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856110922"/>
        <w:docPartObj>
          <w:docPartGallery w:val="Cover Pages"/>
          <w:docPartUnique/>
        </w:docPartObj>
      </w:sdtPr>
      <w:sdtEndPr>
        <w:rPr>
          <w:rFonts w:ascii="Garamond" w:eastAsia="Garamond" w:hAnsi="Garamond" w:cs="Garamond"/>
        </w:rPr>
      </w:sdtEndPr>
      <w:sdtContent>
        <w:p w:rsidR="003B44DA" w:rsidRDefault="0057326E">
          <w:r w:rsidRPr="0057326E">
            <w:rPr>
              <w:noProof/>
              <w:lang w:eastAsia="zh-TW"/>
            </w:rPr>
            <w:pict>
              <v:group id="_x0000_s1026" style="position:absolute;left:0;text-align:left;margin-left:2246.05pt;margin-top:0;width:264.55pt;height:690.65pt;z-index:251668480;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8dd5f1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8dd5f1 [1620]" stroked="f">
                    <v:path arrowok="t"/>
                  </v:shape>
                  <v:oval id="_x0000_s1030" style="position:absolute;left:6117;top:10212;width:4526;height:4258;rotation:41366637fd;flip:y" fillcolor="#c6eaf8 [820]" stroked="f" strokecolor="#8dd5f1 [1620]"/>
                  <v:oval id="_x0000_s1031" style="position:absolute;left:6217;top:10481;width:3424;height:3221;rotation:41366637fd;flip:y" fillcolor="#54c1ea [2420]" stroked="f" strokecolor="#8dd5f1 [1620]"/>
                </v:group>
                <w10:wrap anchorx="page" anchory="page"/>
              </v:group>
            </w:pict>
          </w:r>
          <w:r w:rsidRPr="0057326E">
            <w:rPr>
              <w:noProof/>
              <w:lang w:eastAsia="zh-TW"/>
            </w:rPr>
            <w:pict>
              <v:group id="_x0000_s1037" style="position:absolute;left:0;text-align:left;margin-left:0;margin-top:0;width:464.8pt;height:380.95pt;z-index:251670528;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8dd5f1 [1620]"/>
                <v:group id="_x0000_s1039" style="position:absolute;left:7095;top:5418;width:2216;height:2216" coordorigin="7907,4350" coordsize="2216,2216">
                  <v:oval id="_x0000_s1040" style="position:absolute;left:7907;top:4350;width:2216;height:2216" fillcolor="#8dd5f1 [1620]" stroked="f"/>
                  <v:oval id="_x0000_s1041" style="position:absolute;left:7961;top:4684;width:1813;height:1813" fillcolor="#c6eaf8 [820]" stroked="f"/>
                  <v:oval id="_x0000_s1042" style="position:absolute;left:8006;top:5027;width:1375;height:1375" fillcolor="#54c1ea [2420]" stroked="f"/>
                </v:group>
                <w10:wrap anchorx="page" anchory="page"/>
              </v:group>
            </w:pict>
          </w:r>
          <w:r w:rsidRPr="0057326E">
            <w:rPr>
              <w:noProof/>
              <w:lang w:eastAsia="zh-TW"/>
            </w:rPr>
            <w:pict>
              <v:group id="_x0000_s1032" style="position:absolute;left:0;text-align:left;margin-left:3354.5pt;margin-top:0;width:332.7pt;height:227.25pt;z-index:251669504;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8dd5f1 [1620]"/>
                <v:oval id="_x0000_s1034" style="position:absolute;left:6674;top:444;width:4116;height:4116" fillcolor="#8dd5f1 [1620]" stroked="f"/>
                <v:oval id="_x0000_s1035" style="position:absolute;left:6773;top:1058;width:3367;height:3367" fillcolor="#c6eaf8 [820]" stroked="f"/>
                <v:oval id="_x0000_s1036" style="position:absolute;left:6856;top:1709;width:2553;height:2553" fillcolor="#54c1ea [2420]" stroked="f"/>
                <w10:wrap anchorx="margin" anchory="page"/>
              </v:group>
            </w:pict>
          </w:r>
        </w:p>
        <w:tbl>
          <w:tblPr>
            <w:tblpPr w:leftFromText="187" w:rightFromText="187" w:vertAnchor="page" w:horzAnchor="page" w:tblpX="881" w:tblpY="6823"/>
            <w:tblW w:w="3356" w:type="pct"/>
            <w:tblLook w:val="04A0"/>
          </w:tblPr>
          <w:tblGrid>
            <w:gridCol w:w="6203"/>
          </w:tblGrid>
          <w:tr w:rsidR="003B44DA" w:rsidTr="003B44DA">
            <w:tc>
              <w:tcPr>
                <w:tcW w:w="6203" w:type="dxa"/>
              </w:tcPr>
              <w:p w:rsidR="003B44DA" w:rsidRDefault="0057326E" w:rsidP="003B44DA">
                <w:pPr>
                  <w:pStyle w:val="NoSpacing"/>
                  <w:rPr>
                    <w:rFonts w:asciiTheme="majorHAnsi" w:eastAsiaTheme="majorEastAsia" w:hAnsiTheme="majorHAnsi" w:cstheme="majorBidi"/>
                    <w:b/>
                    <w:bCs/>
                    <w:color w:val="1481AB" w:themeColor="accent1" w:themeShade="BF"/>
                    <w:sz w:val="48"/>
                    <w:szCs w:val="48"/>
                  </w:rPr>
                </w:pPr>
                <w:sdt>
                  <w:sdtPr>
                    <w:rPr>
                      <w:rFonts w:asciiTheme="majorHAnsi" w:eastAsiaTheme="majorEastAsia" w:hAnsiTheme="majorHAnsi" w:cstheme="majorBidi"/>
                      <w:b/>
                      <w:bCs/>
                      <w:color w:val="1481AB" w:themeColor="accent1" w:themeShade="BF"/>
                      <w:sz w:val="96"/>
                      <w:szCs w:val="48"/>
                    </w:rPr>
                    <w:alias w:val="Title"/>
                    <w:id w:val="703864190"/>
                    <w:dataBinding w:prefixMappings="xmlns:ns0='http://schemas.openxmlformats.org/package/2006/metadata/core-properties' xmlns:ns1='http://purl.org/dc/elements/1.1/'" w:xpath="/ns0:coreProperties[1]/ns1:title[1]" w:storeItemID="{6C3C8BC8-F283-45AE-878A-BAB7291924A1}"/>
                    <w:text/>
                  </w:sdtPr>
                  <w:sdtContent>
                    <w:r w:rsidR="003B44DA" w:rsidRPr="003B44DA">
                      <w:rPr>
                        <w:rFonts w:asciiTheme="majorHAnsi" w:eastAsiaTheme="majorEastAsia" w:hAnsiTheme="majorHAnsi" w:cstheme="majorBidi"/>
                        <w:b/>
                        <w:bCs/>
                        <w:color w:val="1481AB" w:themeColor="accent1" w:themeShade="BF"/>
                        <w:sz w:val="96"/>
                        <w:szCs w:val="48"/>
                      </w:rPr>
                      <w:t>PANDEMIC PREPAREDNESS PLAN</w:t>
                    </w:r>
                  </w:sdtContent>
                </w:sdt>
              </w:p>
            </w:tc>
          </w:tr>
          <w:tr w:rsidR="003B44DA" w:rsidTr="003B44DA">
            <w:sdt>
              <w:sdtPr>
                <w:rPr>
                  <w:b/>
                  <w:color w:val="FF0000"/>
                  <w:sz w:val="72"/>
                  <w:szCs w:val="28"/>
                </w:rPr>
                <w:alias w:val="Subtitle"/>
                <w:id w:val="703864195"/>
                <w:dataBinding w:prefixMappings="xmlns:ns0='http://schemas.openxmlformats.org/package/2006/metadata/core-properties' xmlns:ns1='http://purl.org/dc/elements/1.1/'" w:xpath="/ns0:coreProperties[1]/ns1:subject[1]" w:storeItemID="{6C3C8BC8-F283-45AE-878A-BAB7291924A1}"/>
                <w:text/>
              </w:sdtPr>
              <w:sdtContent>
                <w:tc>
                  <w:tcPr>
                    <w:tcW w:w="6203" w:type="dxa"/>
                  </w:tcPr>
                  <w:p w:rsidR="003B44DA" w:rsidRDefault="003B44DA" w:rsidP="003B44DA">
                    <w:pPr>
                      <w:pStyle w:val="NoSpacing"/>
                      <w:rPr>
                        <w:color w:val="32393D" w:themeColor="background2" w:themeShade="3F"/>
                        <w:sz w:val="28"/>
                        <w:szCs w:val="28"/>
                      </w:rPr>
                    </w:pPr>
                    <w:r w:rsidRPr="003B44DA">
                      <w:rPr>
                        <w:b/>
                        <w:color w:val="FF0000"/>
                        <w:sz w:val="72"/>
                        <w:szCs w:val="28"/>
                      </w:rPr>
                      <w:t>PURAKKAD GRAMA PANCHAYAT</w:t>
                    </w:r>
                  </w:p>
                </w:tc>
              </w:sdtContent>
            </w:sdt>
          </w:tr>
          <w:tr w:rsidR="003B44DA" w:rsidTr="003B44DA">
            <w:tc>
              <w:tcPr>
                <w:tcW w:w="6203" w:type="dxa"/>
              </w:tcPr>
              <w:p w:rsidR="003B44DA" w:rsidRDefault="003B44DA" w:rsidP="003B44DA">
                <w:pPr>
                  <w:pStyle w:val="NoSpacing"/>
                  <w:rPr>
                    <w:color w:val="32393D" w:themeColor="background2" w:themeShade="3F"/>
                    <w:sz w:val="28"/>
                    <w:szCs w:val="28"/>
                  </w:rPr>
                </w:pPr>
              </w:p>
            </w:tc>
          </w:tr>
          <w:tr w:rsidR="003B44DA" w:rsidTr="003B44DA">
            <w:tc>
              <w:tcPr>
                <w:tcW w:w="6203" w:type="dxa"/>
              </w:tcPr>
              <w:p w:rsidR="003B44DA" w:rsidRDefault="003B44DA" w:rsidP="003B44DA">
                <w:pPr>
                  <w:pStyle w:val="NoSpacing"/>
                </w:pPr>
              </w:p>
              <w:p w:rsidR="003B44DA" w:rsidRDefault="003B44DA" w:rsidP="003B44DA">
                <w:pPr>
                  <w:pStyle w:val="NoSpacing"/>
                </w:pPr>
              </w:p>
              <w:p w:rsidR="003B44DA" w:rsidRDefault="003B44DA" w:rsidP="003B44DA">
                <w:pPr>
                  <w:pStyle w:val="NoSpacing"/>
                </w:pPr>
              </w:p>
              <w:p w:rsidR="003B44DA" w:rsidRDefault="003B44DA" w:rsidP="003B44DA">
                <w:pPr>
                  <w:pStyle w:val="NoSpacing"/>
                </w:pPr>
              </w:p>
              <w:p w:rsidR="003B44DA" w:rsidRDefault="003B44DA" w:rsidP="003B44DA">
                <w:pPr>
                  <w:pStyle w:val="NoSpacing"/>
                </w:pPr>
              </w:p>
              <w:p w:rsidR="003B44DA" w:rsidRDefault="003B44DA" w:rsidP="003B44DA">
                <w:pPr>
                  <w:pStyle w:val="NoSpacing"/>
                </w:pPr>
              </w:p>
              <w:p w:rsidR="003B44DA" w:rsidRDefault="003B44DA" w:rsidP="003B44DA">
                <w:pPr>
                  <w:pStyle w:val="NoSpacing"/>
                </w:pPr>
              </w:p>
              <w:p w:rsidR="003B44DA" w:rsidRDefault="003B44DA" w:rsidP="003B44DA">
                <w:pPr>
                  <w:pStyle w:val="NoSpacing"/>
                </w:pPr>
              </w:p>
            </w:tc>
          </w:tr>
          <w:tr w:rsidR="003B44DA" w:rsidTr="003B44DA">
            <w:tc>
              <w:tcPr>
                <w:tcW w:w="6203" w:type="dxa"/>
              </w:tcPr>
              <w:p w:rsidR="003B44DA" w:rsidRDefault="003B44DA" w:rsidP="003B44DA">
                <w:pPr>
                  <w:pStyle w:val="NoSpacing"/>
                </w:pPr>
              </w:p>
            </w:tc>
          </w:tr>
          <w:tr w:rsidR="003B44DA" w:rsidTr="003B44DA">
            <w:sdt>
              <w:sdtPr>
                <w:rPr>
                  <w:b/>
                  <w:bCs/>
                </w:rPr>
                <w:alias w:val="Author"/>
                <w:id w:val="703864205"/>
                <w:dataBinding w:prefixMappings="xmlns:ns0='http://schemas.openxmlformats.org/package/2006/metadata/core-properties' xmlns:ns1='http://purl.org/dc/elements/1.1/'" w:xpath="/ns0:coreProperties[1]/ns1:creator[1]" w:storeItemID="{6C3C8BC8-F283-45AE-878A-BAB7291924A1}"/>
                <w:text/>
              </w:sdtPr>
              <w:sdtContent>
                <w:tc>
                  <w:tcPr>
                    <w:tcW w:w="6203" w:type="dxa"/>
                  </w:tcPr>
                  <w:p w:rsidR="003B44DA" w:rsidRDefault="003B44DA" w:rsidP="003B44DA">
                    <w:pPr>
                      <w:pStyle w:val="NoSpacing"/>
                      <w:rPr>
                        <w:b/>
                        <w:bCs/>
                      </w:rPr>
                    </w:pPr>
                    <w:r>
                      <w:rPr>
                        <w:b/>
                        <w:bCs/>
                      </w:rPr>
                      <w:t xml:space="preserve">Dr Shibu S(Medical Officer, PHC Purakkad  )                               Dr Lekshmy V </w:t>
                    </w:r>
                    <w:r w:rsidRPr="00AD536B">
                      <w:rPr>
                        <w:b/>
                        <w:bCs/>
                      </w:rPr>
                      <w:t>(Medical Officer, PHC Thottapally)</w:t>
                    </w:r>
                  </w:p>
                </w:tc>
              </w:sdtContent>
            </w:sdt>
          </w:tr>
          <w:tr w:rsidR="003B44DA" w:rsidTr="003B44DA">
            <w:tc>
              <w:tcPr>
                <w:tcW w:w="6203" w:type="dxa"/>
              </w:tcPr>
              <w:p w:rsidR="003B44DA" w:rsidRDefault="003B44DA" w:rsidP="003B44DA">
                <w:pPr>
                  <w:pStyle w:val="NoSpacing"/>
                  <w:rPr>
                    <w:b/>
                    <w:bCs/>
                  </w:rPr>
                </w:pPr>
              </w:p>
            </w:tc>
          </w:tr>
          <w:tr w:rsidR="003B44DA" w:rsidTr="003B44DA">
            <w:tc>
              <w:tcPr>
                <w:tcW w:w="6203" w:type="dxa"/>
              </w:tcPr>
              <w:p w:rsidR="003B44DA" w:rsidRDefault="003B44DA" w:rsidP="003B44DA">
                <w:pPr>
                  <w:pStyle w:val="NoSpacing"/>
                  <w:rPr>
                    <w:b/>
                    <w:bCs/>
                  </w:rPr>
                </w:pPr>
              </w:p>
            </w:tc>
          </w:tr>
        </w:tbl>
        <w:p w:rsidR="003B44DA" w:rsidRDefault="003B44DA" w:rsidP="003B44DA">
          <w:pPr>
            <w:rPr>
              <w:rFonts w:ascii="Garamond" w:eastAsia="Garamond" w:hAnsi="Garamond" w:cs="Garamond"/>
            </w:rPr>
          </w:pPr>
          <w:r>
            <w:rPr>
              <w:rFonts w:ascii="Garamond" w:eastAsia="Garamond" w:hAnsi="Garamond" w:cs="Garamond"/>
            </w:rPr>
            <w:t xml:space="preserve"> </w:t>
          </w:r>
        </w:p>
        <w:p w:rsidR="003B44DA" w:rsidRDefault="003B44DA" w:rsidP="003B44DA">
          <w:pPr>
            <w:rPr>
              <w:rFonts w:ascii="Garamond" w:eastAsia="Garamond" w:hAnsi="Garamond" w:cs="Garamond"/>
            </w:rPr>
          </w:pPr>
        </w:p>
        <w:p w:rsidR="003B44DA" w:rsidRDefault="003B44DA" w:rsidP="003B44DA">
          <w:pPr>
            <w:rPr>
              <w:rFonts w:ascii="Garamond" w:eastAsia="Garamond" w:hAnsi="Garamond" w:cs="Garamond"/>
            </w:rPr>
          </w:pPr>
        </w:p>
        <w:p w:rsidR="003B44DA" w:rsidRDefault="003B44DA" w:rsidP="003B44DA">
          <w:pPr>
            <w:rPr>
              <w:rFonts w:ascii="Garamond" w:eastAsia="Garamond" w:hAnsi="Garamond" w:cs="Garamond"/>
            </w:rPr>
          </w:pPr>
        </w:p>
        <w:p w:rsidR="003B44DA" w:rsidRDefault="003B44DA" w:rsidP="003B44DA">
          <w:pPr>
            <w:rPr>
              <w:rFonts w:ascii="Garamond" w:eastAsia="Garamond" w:hAnsi="Garamond" w:cs="Garamond"/>
            </w:rPr>
          </w:pPr>
        </w:p>
        <w:p w:rsidR="003B44DA" w:rsidRDefault="003B44DA" w:rsidP="003B44DA">
          <w:pPr>
            <w:rPr>
              <w:rFonts w:ascii="Garamond" w:eastAsia="Garamond" w:hAnsi="Garamond" w:cs="Garamond"/>
            </w:rPr>
          </w:pPr>
        </w:p>
        <w:p w:rsidR="003B44DA" w:rsidRDefault="003B44DA" w:rsidP="003B44DA">
          <w:pPr>
            <w:rPr>
              <w:rFonts w:ascii="Garamond" w:eastAsia="Garamond" w:hAnsi="Garamond" w:cs="Garamond"/>
            </w:rPr>
          </w:pPr>
        </w:p>
        <w:p w:rsidR="003B44DA" w:rsidRDefault="003B44DA" w:rsidP="003B44DA">
          <w:pPr>
            <w:rPr>
              <w:rFonts w:ascii="Garamond" w:eastAsia="Garamond" w:hAnsi="Garamond" w:cs="Garamond"/>
            </w:rPr>
          </w:pPr>
        </w:p>
        <w:p w:rsidR="003B44DA" w:rsidRDefault="003B44DA" w:rsidP="003B44DA">
          <w:pPr>
            <w:rPr>
              <w:rFonts w:ascii="Garamond" w:eastAsia="Garamond" w:hAnsi="Garamond" w:cs="Garamond"/>
            </w:rPr>
          </w:pPr>
        </w:p>
        <w:p w:rsidR="003B44DA" w:rsidRDefault="003B44DA" w:rsidP="003B44DA">
          <w:pPr>
            <w:rPr>
              <w:rFonts w:ascii="Garamond" w:eastAsia="Garamond" w:hAnsi="Garamond" w:cs="Garamond"/>
            </w:rPr>
          </w:pPr>
        </w:p>
        <w:p w:rsidR="003B44DA" w:rsidRDefault="003B44DA" w:rsidP="003B44DA">
          <w:pPr>
            <w:rPr>
              <w:rFonts w:ascii="Garamond" w:eastAsia="Garamond" w:hAnsi="Garamond" w:cs="Garamond"/>
            </w:rPr>
          </w:pPr>
        </w:p>
        <w:p w:rsidR="003B44DA" w:rsidRDefault="003B44DA" w:rsidP="003B44DA">
          <w:pPr>
            <w:rPr>
              <w:rFonts w:ascii="Garamond" w:eastAsia="Garamond" w:hAnsi="Garamond" w:cs="Garamond"/>
            </w:rPr>
          </w:pPr>
        </w:p>
        <w:p w:rsidR="003B44DA" w:rsidRDefault="003B44DA" w:rsidP="003B44DA">
          <w:pPr>
            <w:rPr>
              <w:rFonts w:ascii="Garamond" w:eastAsia="Garamond" w:hAnsi="Garamond" w:cs="Garamond"/>
            </w:rPr>
          </w:pPr>
        </w:p>
        <w:p w:rsidR="003B44DA" w:rsidRDefault="003B44DA" w:rsidP="003B44DA">
          <w:pPr>
            <w:rPr>
              <w:rFonts w:ascii="Garamond" w:eastAsia="Garamond" w:hAnsi="Garamond" w:cs="Garamond"/>
            </w:rPr>
          </w:pPr>
        </w:p>
        <w:p w:rsidR="003B44DA" w:rsidRDefault="003B44DA" w:rsidP="003B44DA">
          <w:pPr>
            <w:rPr>
              <w:rFonts w:ascii="Garamond" w:eastAsia="Garamond" w:hAnsi="Garamond" w:cs="Garamond"/>
            </w:rPr>
          </w:pPr>
        </w:p>
        <w:p w:rsidR="003B44DA" w:rsidRDefault="003B44DA" w:rsidP="003B44DA">
          <w:pPr>
            <w:rPr>
              <w:rFonts w:ascii="Garamond" w:eastAsia="Garamond" w:hAnsi="Garamond" w:cs="Garamond"/>
            </w:rPr>
          </w:pPr>
        </w:p>
        <w:p w:rsidR="003B44DA" w:rsidRDefault="003B44DA" w:rsidP="003B44DA">
          <w:pPr>
            <w:rPr>
              <w:rFonts w:ascii="Garamond" w:eastAsia="Garamond" w:hAnsi="Garamond" w:cs="Garamond"/>
            </w:rPr>
          </w:pPr>
        </w:p>
        <w:p w:rsidR="003B44DA" w:rsidRDefault="003B44DA" w:rsidP="003B44DA">
          <w:pPr>
            <w:rPr>
              <w:rFonts w:ascii="Garamond" w:eastAsia="Garamond" w:hAnsi="Garamond" w:cs="Garamond"/>
            </w:rPr>
          </w:pPr>
        </w:p>
        <w:p w:rsidR="003B44DA" w:rsidRDefault="003B44DA" w:rsidP="003B44DA">
          <w:pPr>
            <w:rPr>
              <w:rFonts w:ascii="Garamond" w:eastAsia="Garamond" w:hAnsi="Garamond" w:cs="Garamond"/>
            </w:rPr>
          </w:pPr>
        </w:p>
        <w:p w:rsidR="003B44DA" w:rsidRDefault="003B44DA" w:rsidP="003B44DA">
          <w:pPr>
            <w:rPr>
              <w:rFonts w:ascii="Garamond" w:eastAsia="Garamond" w:hAnsi="Garamond" w:cs="Garamond"/>
            </w:rPr>
          </w:pPr>
        </w:p>
        <w:p w:rsidR="003B44DA" w:rsidRDefault="003B44DA" w:rsidP="003B44DA">
          <w:pPr>
            <w:rPr>
              <w:rFonts w:ascii="Garamond" w:eastAsia="Garamond" w:hAnsi="Garamond" w:cs="Garamond"/>
            </w:rPr>
          </w:pPr>
        </w:p>
        <w:p w:rsidR="003B44DA" w:rsidRDefault="0057326E" w:rsidP="003B44DA">
          <w:pPr>
            <w:rPr>
              <w:rFonts w:ascii="Garamond" w:eastAsia="Garamond" w:hAnsi="Garamond" w:cs="Garamond"/>
            </w:rPr>
          </w:pPr>
        </w:p>
      </w:sdtContent>
    </w:sdt>
    <w:p w:rsidR="00552E25" w:rsidRDefault="003B44DA" w:rsidP="003B44DA">
      <w:pPr>
        <w:rPr>
          <w:rFonts w:ascii="Garamond" w:eastAsia="Garamond" w:hAnsi="Garamond" w:cs="Garamond"/>
          <w:noProof/>
          <w:color w:val="000000"/>
          <w:sz w:val="28"/>
          <w:szCs w:val="28"/>
          <w:lang w:val="en-US"/>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page">
                <wp:posOffset>23813</wp:posOffset>
              </wp:positionH>
              <wp:positionV relativeFrom="page">
                <wp:posOffset>-16985</wp:posOffset>
              </wp:positionV>
              <wp:extent cx="7524750" cy="1254125"/>
              <wp:effectExtent b="0" l="0" r="0" t="0"/>
              <wp:wrapNone/>
              <wp:docPr id="158" name=""/>
              <a:graphic>
                <a:graphicData uri="http://schemas.microsoft.com/office/word/2010/wordprocessingGroup">
                  <wpg:wgp>
                    <wpg:cNvGrpSpPr/>
                    <wpg:grpSpPr>
                      <a:xfrm>
                        <a:off x="1688400" y="3172300"/>
                        <a:ext cx="7524750" cy="1254125"/>
                        <a:chOff x="1688400" y="3172300"/>
                        <a:chExt cx="7315200" cy="1215400"/>
                      </a:xfrm>
                    </wpg:grpSpPr>
                    <wpg:grpSp>
                      <wpg:cNvGrpSpPr/>
                      <wpg:grpSpPr>
                        <a:xfrm>
                          <a:off x="1688400" y="3172305"/>
                          <a:ext cx="7315200" cy="1215391"/>
                          <a:chOff x="0" y="-1"/>
                          <a:chExt cx="7315200" cy="1216153"/>
                        </a:xfrm>
                      </wpg:grpSpPr>
                      <wps:wsp>
                        <wps:cNvSpPr/>
                        <wps:cNvPr id="6" name="Shape 6"/>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8" name="Shape 8"/>
                        <wps:spPr>
                          <a:xfrm>
                            <a:off x="0" y="0"/>
                            <a:ext cx="7315200" cy="1216152"/>
                          </a:xfrm>
                          <a:prstGeom prst="rect">
                            <a:avLst/>
                          </a:prstGeom>
                          <a:blipFill rotWithShape="1">
                            <a:blip r:embed="rId9">
                              <a:alphaModFix/>
                            </a:blip>
                            <a:stretch>
                              <a:fillRect b="0" l="0" r="-7573"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ve:Fallback>
          <w:r>
            <w:rPr>
              <w:rFonts w:ascii="Garamond" w:eastAsia="Garamond" w:hAnsi="Garamond" w:cs="Garamond"/>
              <w:noProof/>
              <w:lang w:val="en-US"/>
            </w:rPr>
            <w:drawing>
              <wp:anchor distT="0" distB="0" distL="114300" distR="114300" simplePos="0" relativeHeight="251658240" behindDoc="0" locked="0" layoutInCell="1" allowOverlap="1">
                <wp:simplePos x="0" y="0"/>
                <wp:positionH relativeFrom="page">
                  <wp:posOffset>23813</wp:posOffset>
                </wp:positionH>
                <wp:positionV relativeFrom="page">
                  <wp:posOffset>-16985</wp:posOffset>
                </wp:positionV>
                <wp:extent cx="7524750" cy="1254125"/>
                <wp:effectExtent l="0" t="0" r="0" b="0"/>
                <wp:wrapNone/>
                <wp:docPr id="158"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0"/>
                        <a:srcRect/>
                        <a:stretch>
                          <a:fillRect/>
                        </a:stretch>
                      </pic:blipFill>
                      <pic:spPr>
                        <a:xfrm>
                          <a:off x="0" y="0"/>
                          <a:ext cx="7524750" cy="1254125"/>
                        </a:xfrm>
                        <a:prstGeom prst="rect">
                          <a:avLst/>
                        </a:prstGeom>
                        <a:ln/>
                      </pic:spPr>
                    </pic:pic>
                  </a:graphicData>
                </a:graphic>
              </wp:anchor>
            </w:drawing>
          </w:r>
        </ve:Fallback>
      </ve:AlternateContent>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159" name=""/>
              <a:graphic>
                <a:graphicData uri="http://schemas.microsoft.com/office/word/2010/wordprocessingShape">
                  <wps:wsp>
                    <wps:cNvSpPr/>
                    <wps:cNvPr id="9" name="Shape 9"/>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[Author name]</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0" lIns="1600200" spcFirstLastPara="1" rIns="685800" wrap="square" tIns="0">
                      <a:noAutofit/>
                    </wps:bodyPr>
                  </wps:wsp>
                </a:graphicData>
              </a:graphic>
            </wp:anchor>
          </w:drawing>
        </mc:Choice>
        <ve:Fallback>
          <w:r>
            <w:rPr>
              <w:rFonts w:ascii="Garamond" w:eastAsia="Garamond" w:hAnsi="Garamond" w:cs="Garamond"/>
              <w:noProof/>
              <w:lang w:val="en-US"/>
            </w:rPr>
            <w:drawing>
              <wp:anchor distT="0" distB="0" distL="114300" distR="114300" simplePos="0" relativeHeight="251659264" behindDoc="0" locked="0" layoutInCell="1" allowOverlap="1">
                <wp:simplePos x="0" y="0"/>
                <wp:positionH relativeFrom="page">
                  <wp:align>center</wp:align>
                </wp:positionH>
                <wp:positionV relativeFrom="page">
                  <wp:posOffset>8741093</wp:posOffset>
                </wp:positionV>
                <wp:extent cx="7324725" cy="923925"/>
                <wp:effectExtent l="0" t="0" r="0" b="0"/>
                <wp:wrapSquare wrapText="bothSides" distT="0" distB="0" distL="114300" distR="114300"/>
                <wp:docPr id="159"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0"/>
                        <a:srcRect/>
                        <a:stretch>
                          <a:fillRect/>
                        </a:stretch>
                      </pic:blipFill>
                      <pic:spPr>
                        <a:xfrm>
                          <a:off x="0" y="0"/>
                          <a:ext cx="7324725" cy="923925"/>
                        </a:xfrm>
                        <a:prstGeom prst="rect">
                          <a:avLst/>
                        </a:prstGeom>
                        <a:ln/>
                      </pic:spPr>
                    </pic:pic>
                  </a:graphicData>
                </a:graphic>
              </wp:anchor>
            </w:drawing>
          </w:r>
        </ve:Fallback>
      </ve:AlternateContent>
      <w:bookmarkStart w:id="0" w:name="_heading=h.96w0u1j3fwx7" w:colFirst="0" w:colLast="0"/>
      <w:bookmarkEnd w:id="0"/>
    </w:p>
    <w:p w:rsidR="00140684" w:rsidRDefault="00140684" w:rsidP="003B44DA">
      <w:pPr>
        <w:rPr>
          <w:rFonts w:ascii="Garamond" w:eastAsia="Garamond" w:hAnsi="Garamond" w:cs="Garamond"/>
          <w:noProof/>
          <w:color w:val="000000"/>
          <w:sz w:val="28"/>
          <w:szCs w:val="28"/>
          <w:lang w:val="en-US"/>
        </w:rPr>
      </w:pPr>
    </w:p>
    <w:p w:rsidR="00140684" w:rsidRDefault="00140684" w:rsidP="003B44DA">
      <w:pPr>
        <w:rPr>
          <w:rFonts w:ascii="Garamond" w:eastAsia="Garamond" w:hAnsi="Garamond" w:cs="Garamond"/>
          <w:noProof/>
          <w:color w:val="000000"/>
          <w:sz w:val="28"/>
          <w:szCs w:val="28"/>
          <w:lang w:val="en-US"/>
        </w:rPr>
      </w:pPr>
    </w:p>
    <w:p w:rsidR="00140684" w:rsidRDefault="00140684" w:rsidP="003B44DA">
      <w:pPr>
        <w:rPr>
          <w:rFonts w:ascii="Garamond" w:eastAsia="Garamond" w:hAnsi="Garamond" w:cs="Garamond"/>
          <w:noProof/>
          <w:color w:val="000000"/>
          <w:sz w:val="28"/>
          <w:szCs w:val="28"/>
          <w:lang w:val="en-US"/>
        </w:rPr>
      </w:pPr>
    </w:p>
    <w:p w:rsidR="00140684" w:rsidRDefault="00140684" w:rsidP="003B44DA">
      <w:pPr>
        <w:rPr>
          <w:rFonts w:ascii="Garamond" w:eastAsia="Garamond" w:hAnsi="Garamond" w:cs="Garamond"/>
          <w:noProof/>
          <w:color w:val="000000"/>
          <w:sz w:val="28"/>
          <w:szCs w:val="28"/>
          <w:lang w:val="en-US"/>
        </w:rPr>
      </w:pPr>
    </w:p>
    <w:p w:rsidR="00140684" w:rsidRDefault="00140684" w:rsidP="003B44DA">
      <w:pPr>
        <w:rPr>
          <w:rFonts w:ascii="Garamond" w:eastAsia="Garamond" w:hAnsi="Garamond" w:cs="Garamond"/>
          <w:noProof/>
          <w:color w:val="000000"/>
          <w:sz w:val="28"/>
          <w:szCs w:val="28"/>
          <w:lang w:val="en-US"/>
        </w:rPr>
      </w:pPr>
    </w:p>
    <w:p w:rsidR="00140684" w:rsidRDefault="00140684" w:rsidP="003B44DA">
      <w:pPr>
        <w:rPr>
          <w:rFonts w:ascii="Garamond" w:eastAsia="Garamond" w:hAnsi="Garamond" w:cs="Garamond"/>
          <w:noProof/>
          <w:color w:val="000000"/>
          <w:sz w:val="28"/>
          <w:szCs w:val="28"/>
          <w:lang w:val="en-US"/>
        </w:rPr>
      </w:pPr>
    </w:p>
    <w:p w:rsidR="00140684" w:rsidRDefault="00140684" w:rsidP="003B44DA">
      <w:pPr>
        <w:rPr>
          <w:rFonts w:ascii="Garamond" w:eastAsia="Garamond" w:hAnsi="Garamond" w:cs="Garamond"/>
          <w:noProof/>
          <w:color w:val="000000"/>
          <w:sz w:val="28"/>
          <w:szCs w:val="28"/>
          <w:lang w:val="en-US"/>
        </w:rPr>
      </w:pPr>
    </w:p>
    <w:p w:rsidR="00140684" w:rsidRDefault="00140684" w:rsidP="003B44DA">
      <w:pPr>
        <w:rPr>
          <w:rFonts w:ascii="Garamond" w:eastAsia="Garamond" w:hAnsi="Garamond" w:cs="Garamond"/>
          <w:noProof/>
          <w:color w:val="000000"/>
          <w:sz w:val="28"/>
          <w:szCs w:val="28"/>
          <w:lang w:val="en-US"/>
        </w:rPr>
      </w:pPr>
    </w:p>
    <w:p w:rsidR="00140684" w:rsidRDefault="00140684" w:rsidP="003B44DA">
      <w:pPr>
        <w:rPr>
          <w:rFonts w:ascii="Garamond" w:eastAsia="Garamond" w:hAnsi="Garamond" w:cs="Garamond"/>
          <w:noProof/>
          <w:color w:val="000000"/>
          <w:sz w:val="28"/>
          <w:szCs w:val="28"/>
          <w:lang w:val="en-US"/>
        </w:rPr>
      </w:pPr>
    </w:p>
    <w:p w:rsidR="00140684" w:rsidRDefault="00140684" w:rsidP="003B44DA">
      <w:pPr>
        <w:rPr>
          <w:rFonts w:ascii="Garamond" w:eastAsia="Garamond" w:hAnsi="Garamond" w:cs="Garamond"/>
          <w:noProof/>
          <w:color w:val="000000"/>
          <w:sz w:val="28"/>
          <w:szCs w:val="28"/>
          <w:lang w:val="en-US"/>
        </w:rPr>
      </w:pPr>
    </w:p>
    <w:p w:rsidR="00140684" w:rsidRDefault="00140684" w:rsidP="003B44DA">
      <w:pPr>
        <w:rPr>
          <w:rFonts w:ascii="Garamond" w:eastAsia="Garamond" w:hAnsi="Garamond" w:cs="Garamond"/>
          <w:noProof/>
          <w:color w:val="000000"/>
          <w:sz w:val="28"/>
          <w:szCs w:val="28"/>
          <w:lang w:val="en-US"/>
        </w:rPr>
      </w:pPr>
    </w:p>
    <w:p w:rsidR="00140684" w:rsidRPr="003B44DA" w:rsidRDefault="00140684" w:rsidP="003B44DA">
      <w:pPr>
        <w:rPr>
          <w:rFonts w:ascii="Garamond" w:eastAsia="Garamond" w:hAnsi="Garamond" w:cs="Garamond"/>
        </w:rPr>
      </w:pPr>
    </w:p>
    <w:p w:rsidR="00552E25" w:rsidRDefault="003B44DA">
      <w:pPr>
        <w:pStyle w:val="normal0"/>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lastRenderedPageBreak/>
        <w:t>MESSAGE FROM PRESIDENT/CHAIR LSGI</w:t>
      </w:r>
    </w:p>
    <w:p w:rsidR="00552E25" w:rsidRDefault="000E7B4F">
      <w:pPr>
        <w:pStyle w:val="normal0"/>
        <w:spacing w:after="160" w:line="278" w:lineRule="auto"/>
        <w:rPr>
          <w:rFonts w:ascii="Garamond" w:eastAsia="Garamond" w:hAnsi="Garamond" w:cs="Garamond"/>
          <w:b/>
          <w:bCs/>
          <w:smallCaps/>
          <w:sz w:val="40"/>
          <w:szCs w:val="40"/>
        </w:rPr>
      </w:pPr>
      <w:r>
        <w:rPr>
          <w:rFonts w:ascii="Garamond" w:eastAsia="Garamond" w:hAnsi="Garamond" w:cs="Garamond"/>
          <w:b/>
          <w:bCs/>
          <w:smallCaps/>
          <w:noProof/>
          <w:sz w:val="40"/>
          <w:szCs w:val="40"/>
          <w:lang w:val="en-US"/>
        </w:rPr>
        <w:drawing>
          <wp:anchor distT="0" distB="0" distL="114300" distR="114300" simplePos="0" relativeHeight="251673600" behindDoc="0" locked="0" layoutInCell="1" allowOverlap="1">
            <wp:simplePos x="0" y="0"/>
            <wp:positionH relativeFrom="margin">
              <wp:posOffset>2126615</wp:posOffset>
            </wp:positionH>
            <wp:positionV relativeFrom="margin">
              <wp:posOffset>495935</wp:posOffset>
            </wp:positionV>
            <wp:extent cx="1297940" cy="1580515"/>
            <wp:effectExtent l="19050" t="0" r="0" b="0"/>
            <wp:wrapSquare wrapText="bothSides"/>
            <wp:docPr id="1" name="Picture 1" descr="C:\Users\acer\Downloads\WhatsApp Image 2026-01-15 at 9.15.18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6-01-15 at 9.15.18 PM (1).jpeg"/>
                    <pic:cNvPicPr>
                      <a:picLocks noChangeAspect="1" noChangeArrowheads="1"/>
                    </pic:cNvPicPr>
                  </pic:nvPicPr>
                  <pic:blipFill>
                    <a:blip r:embed="rId11" cstate="print"/>
                    <a:srcRect/>
                    <a:stretch>
                      <a:fillRect/>
                    </a:stretch>
                  </pic:blipFill>
                  <pic:spPr bwMode="auto">
                    <a:xfrm>
                      <a:off x="0" y="0"/>
                      <a:ext cx="1297940" cy="1580515"/>
                    </a:xfrm>
                    <a:prstGeom prst="rect">
                      <a:avLst/>
                    </a:prstGeom>
                    <a:noFill/>
                    <a:ln w="9525">
                      <a:noFill/>
                      <a:miter lim="800000"/>
                      <a:headEnd/>
                      <a:tailEnd/>
                    </a:ln>
                  </pic:spPr>
                </pic:pic>
              </a:graphicData>
            </a:graphic>
          </wp:anchor>
        </w:drawing>
      </w:r>
    </w:p>
    <w:p w:rsidR="00552E25" w:rsidRDefault="00552E25">
      <w:pPr>
        <w:pStyle w:val="normal0"/>
        <w:spacing w:after="160" w:line="278" w:lineRule="auto"/>
        <w:rPr>
          <w:rFonts w:ascii="Garamond" w:eastAsia="Garamond" w:hAnsi="Garamond" w:cs="Garamond"/>
          <w:b/>
          <w:bCs/>
          <w:smallCaps/>
          <w:sz w:val="40"/>
          <w:szCs w:val="40"/>
        </w:rPr>
      </w:pPr>
    </w:p>
    <w:p w:rsidR="00552E25" w:rsidRDefault="00552E25">
      <w:pPr>
        <w:pStyle w:val="normal0"/>
        <w:spacing w:after="160" w:line="278" w:lineRule="auto"/>
        <w:rPr>
          <w:rFonts w:ascii="Garamond" w:eastAsia="Garamond" w:hAnsi="Garamond" w:cs="Garamond"/>
          <w:b/>
          <w:bCs/>
          <w:smallCaps/>
          <w:sz w:val="40"/>
          <w:szCs w:val="40"/>
        </w:rPr>
      </w:pPr>
    </w:p>
    <w:p w:rsidR="00552E25" w:rsidRDefault="00552E25">
      <w:pPr>
        <w:pStyle w:val="normal0"/>
        <w:spacing w:after="160" w:line="278" w:lineRule="auto"/>
        <w:rPr>
          <w:rFonts w:ascii="Garamond" w:eastAsia="Garamond" w:hAnsi="Garamond" w:cs="Garamond"/>
          <w:b/>
          <w:bCs/>
          <w:smallCaps/>
          <w:sz w:val="40"/>
          <w:szCs w:val="40"/>
        </w:rPr>
      </w:pPr>
    </w:p>
    <w:p w:rsidR="00552E25" w:rsidRDefault="003B44DA">
      <w:pPr>
        <w:pStyle w:val="normal0"/>
        <w:spacing w:before="240" w:after="240" w:line="240" w:lineRule="auto"/>
        <w:jc w:val="center"/>
        <w:rPr>
          <w:rFonts w:ascii="Garamond" w:eastAsia="Garamond" w:hAnsi="Garamond" w:cs="Garamond"/>
          <w:b/>
          <w:bCs/>
          <w:sz w:val="22"/>
          <w:szCs w:val="22"/>
        </w:rPr>
      </w:pPr>
      <w:r>
        <w:rPr>
          <w:rFonts w:ascii="Garamond" w:eastAsia="Garamond" w:hAnsi="Garamond" w:cs="Garamond"/>
          <w:b/>
          <w:bCs/>
          <w:sz w:val="22"/>
          <w:szCs w:val="22"/>
        </w:rPr>
        <w:t>RAHMATH HAMID</w:t>
      </w:r>
    </w:p>
    <w:p w:rsidR="00552E25" w:rsidRDefault="003B44DA">
      <w:pPr>
        <w:pStyle w:val="normal0"/>
        <w:spacing w:before="240" w:after="240" w:line="240" w:lineRule="auto"/>
        <w:jc w:val="center"/>
        <w:rPr>
          <w:rFonts w:ascii="Garamond" w:eastAsia="Garamond" w:hAnsi="Garamond" w:cs="Garamond"/>
          <w:b/>
          <w:bCs/>
          <w:sz w:val="22"/>
          <w:szCs w:val="22"/>
        </w:rPr>
      </w:pPr>
      <w:r>
        <w:rPr>
          <w:rFonts w:ascii="Garamond" w:eastAsia="Garamond" w:hAnsi="Garamond" w:cs="Garamond"/>
          <w:b/>
          <w:bCs/>
          <w:sz w:val="22"/>
          <w:szCs w:val="22"/>
        </w:rPr>
        <w:t>PANCHAYAT PRESIDENT</w:t>
      </w:r>
    </w:p>
    <w:p w:rsidR="00552E25" w:rsidRDefault="00552E25">
      <w:pPr>
        <w:pStyle w:val="normal0"/>
        <w:spacing w:before="240" w:after="240" w:line="240" w:lineRule="auto"/>
        <w:jc w:val="center"/>
        <w:rPr>
          <w:rFonts w:ascii="Garamond" w:eastAsia="Garamond" w:hAnsi="Garamond" w:cs="Garamond"/>
          <w:b/>
          <w:bCs/>
          <w:sz w:val="22"/>
          <w:szCs w:val="22"/>
        </w:rPr>
      </w:pPr>
    </w:p>
    <w:p w:rsidR="00552E25" w:rsidRDefault="003B44DA">
      <w:pPr>
        <w:pStyle w:val="normal0"/>
        <w:spacing w:before="240" w:after="240"/>
        <w:rPr>
          <w:rFonts w:ascii="Garamond" w:eastAsia="Garamond" w:hAnsi="Garamond" w:cs="Garamond"/>
        </w:rPr>
      </w:pPr>
      <w:r>
        <w:rPr>
          <w:rFonts w:ascii="Garamond" w:eastAsia="Garamond" w:hAnsi="Garamond" w:cs="Garamond"/>
        </w:rPr>
        <w:t>Public health is a main responsibility of the Local Self-Government Department. Local bodies have an important role in providing basic healthcare to the people. The department works to improve public health by ensuring clean drinking water, proper waste disposal, sanitation, disease prevention, and health awareness programs. Local bodies also support the Health Department in improving the services of Primary Health Centres and Family Health Centres.</w:t>
      </w:r>
    </w:p>
    <w:p w:rsidR="00552E25" w:rsidRDefault="003B44DA">
      <w:pPr>
        <w:pStyle w:val="normal0"/>
        <w:spacing w:before="240" w:after="240"/>
        <w:rPr>
          <w:rFonts w:ascii="Garamond" w:eastAsia="Garamond" w:hAnsi="Garamond" w:cs="Garamond"/>
        </w:rPr>
      </w:pPr>
      <w:r>
        <w:rPr>
          <w:rFonts w:ascii="Garamond" w:eastAsia="Garamond" w:hAnsi="Garamond" w:cs="Garamond"/>
        </w:rPr>
        <w:t>Public health programs cannot succeed without the support of the people. When people actively take part, health projects become more effective. Public participation is very important in cleanliness activities, waste segregation, and disease prevention campaigns. Community support is also needed to build health awareness and promote a healthy way of life.</w:t>
      </w:r>
    </w:p>
    <w:p w:rsidR="00552E25" w:rsidRDefault="003B44DA">
      <w:pPr>
        <w:pStyle w:val="normal0"/>
        <w:spacing w:before="240" w:after="240"/>
        <w:rPr>
          <w:rFonts w:ascii="Garamond" w:eastAsia="Garamond" w:hAnsi="Garamond" w:cs="Garamond"/>
        </w:rPr>
      </w:pPr>
      <w:r>
        <w:rPr>
          <w:rFonts w:ascii="Garamond" w:eastAsia="Garamond" w:hAnsi="Garamond" w:cs="Garamond"/>
        </w:rPr>
        <w:t>Public health protection is not the duty of one department alone. It is a shared responsibility of both the government and the people, together a healthy and safe society can be created.</w:t>
      </w:r>
    </w:p>
    <w:p w:rsidR="00552E25" w:rsidRDefault="00552E25">
      <w:pPr>
        <w:pStyle w:val="normal0"/>
        <w:spacing w:before="240" w:after="240"/>
        <w:rPr>
          <w:rFonts w:ascii="Garamond" w:eastAsia="Garamond" w:hAnsi="Garamond" w:cs="Garamond"/>
        </w:rPr>
      </w:pPr>
    </w:p>
    <w:p w:rsidR="00552E25" w:rsidRDefault="003B44DA">
      <w:pPr>
        <w:pStyle w:val="normal0"/>
        <w:spacing w:after="160" w:line="278" w:lineRule="auto"/>
        <w:ind w:left="4320" w:firstLine="720"/>
        <w:rPr>
          <w:rFonts w:ascii="Garamond" w:eastAsia="Garamond" w:hAnsi="Garamond" w:cs="Garamond"/>
          <w:b/>
          <w:bCs/>
          <w:sz w:val="22"/>
          <w:szCs w:val="22"/>
        </w:rPr>
      </w:pPr>
      <w:r>
        <w:rPr>
          <w:rFonts w:ascii="Garamond" w:eastAsia="Garamond" w:hAnsi="Garamond" w:cs="Garamond"/>
          <w:b/>
          <w:bCs/>
          <w:smallCaps/>
          <w:noProof/>
          <w:color w:val="263343"/>
          <w:sz w:val="40"/>
          <w:szCs w:val="40"/>
          <w:lang w:val="en-US"/>
        </w:rPr>
        <w:drawing>
          <wp:inline distT="114300" distB="114300" distL="114300" distR="114300">
            <wp:extent cx="2690813" cy="838200"/>
            <wp:effectExtent l="0" t="0" r="0" b="0"/>
            <wp:docPr id="178"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2" cstate="print"/>
                    <a:srcRect l="-166667" t="-57229" r="-16667" b="19277"/>
                    <a:stretch>
                      <a:fillRect/>
                    </a:stretch>
                  </pic:blipFill>
                  <pic:spPr>
                    <a:xfrm>
                      <a:off x="0" y="0"/>
                      <a:ext cx="2690813" cy="838200"/>
                    </a:xfrm>
                    <a:prstGeom prst="rect">
                      <a:avLst/>
                    </a:prstGeom>
                    <a:ln/>
                  </pic:spPr>
                </pic:pic>
              </a:graphicData>
            </a:graphic>
          </wp:inline>
        </w:drawing>
      </w:r>
    </w:p>
    <w:p w:rsidR="00552E25" w:rsidRDefault="00552E25">
      <w:pPr>
        <w:pStyle w:val="normal0"/>
        <w:spacing w:after="160" w:line="278" w:lineRule="auto"/>
        <w:rPr>
          <w:rFonts w:ascii="Garamond" w:eastAsia="Garamond" w:hAnsi="Garamond" w:cs="Garamond"/>
          <w:b/>
          <w:bCs/>
          <w:smallCaps/>
          <w:sz w:val="40"/>
          <w:szCs w:val="40"/>
        </w:rPr>
      </w:pPr>
    </w:p>
    <w:p w:rsidR="00552E25" w:rsidRDefault="00552E25">
      <w:pPr>
        <w:pStyle w:val="normal0"/>
        <w:spacing w:after="160" w:line="278" w:lineRule="auto"/>
        <w:jc w:val="left"/>
        <w:rPr>
          <w:rFonts w:ascii="Garamond" w:eastAsia="Garamond" w:hAnsi="Garamond" w:cs="Garamond"/>
          <w:b/>
          <w:bCs/>
          <w:smallCaps/>
          <w:sz w:val="40"/>
          <w:szCs w:val="40"/>
          <w:u w:val="single"/>
        </w:rPr>
      </w:pPr>
    </w:p>
    <w:p w:rsidR="00552E25" w:rsidRDefault="00552E25">
      <w:pPr>
        <w:pStyle w:val="normal0"/>
        <w:spacing w:after="160" w:line="278" w:lineRule="auto"/>
        <w:jc w:val="center"/>
        <w:rPr>
          <w:rFonts w:ascii="Garamond" w:eastAsia="Garamond" w:hAnsi="Garamond" w:cs="Garamond"/>
          <w:b/>
          <w:bCs/>
          <w:smallCaps/>
          <w:sz w:val="40"/>
          <w:szCs w:val="40"/>
          <w:u w:val="single"/>
        </w:rPr>
      </w:pPr>
    </w:p>
    <w:p w:rsidR="00552E25" w:rsidRDefault="00552E25">
      <w:pPr>
        <w:pStyle w:val="normal0"/>
        <w:spacing w:after="160" w:line="278" w:lineRule="auto"/>
        <w:jc w:val="center"/>
        <w:rPr>
          <w:rFonts w:ascii="Garamond" w:eastAsia="Garamond" w:hAnsi="Garamond" w:cs="Garamond"/>
          <w:b/>
          <w:bCs/>
          <w:smallCaps/>
          <w:sz w:val="40"/>
          <w:szCs w:val="40"/>
          <w:u w:val="single"/>
        </w:rPr>
      </w:pPr>
    </w:p>
    <w:p w:rsidR="00552E25" w:rsidRDefault="003B44DA">
      <w:pPr>
        <w:pStyle w:val="normal0"/>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lastRenderedPageBreak/>
        <w:t>MESSAGE FROM HEALTH STANDING COMMITTEE CHAIRPERSON</w:t>
      </w:r>
    </w:p>
    <w:p w:rsidR="00552E25" w:rsidRDefault="003B44DA">
      <w:pPr>
        <w:pStyle w:val="Title"/>
        <w:ind w:left="2880"/>
        <w:rPr>
          <w:rFonts w:ascii="Garamond" w:eastAsia="Garamond" w:hAnsi="Garamond" w:cs="Garamond"/>
        </w:rPr>
      </w:pPr>
      <w:bookmarkStart w:id="1" w:name="_heading=h.w1ptqzulno3y" w:colFirst="0" w:colLast="0"/>
      <w:bookmarkEnd w:id="1"/>
      <w:r>
        <w:rPr>
          <w:rFonts w:ascii="Garamond" w:eastAsia="Garamond" w:hAnsi="Garamond" w:cs="Garamond"/>
          <w:sz w:val="34"/>
          <w:szCs w:val="34"/>
        </w:rPr>
        <w:t xml:space="preserve">     </w:t>
      </w:r>
      <w:r>
        <w:rPr>
          <w:rFonts w:ascii="Garamond" w:eastAsia="Garamond" w:hAnsi="Garamond" w:cs="Garamond"/>
          <w:noProof/>
          <w:sz w:val="34"/>
          <w:szCs w:val="34"/>
          <w:lang w:val="en-US"/>
        </w:rPr>
        <w:drawing>
          <wp:inline distT="114300" distB="114300" distL="114300" distR="114300">
            <wp:extent cx="1528763" cy="1905000"/>
            <wp:effectExtent l="12700" t="12700" r="12700" b="12700"/>
            <wp:docPr id="16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3" cstate="print"/>
                    <a:srcRect l="6122" t="7713" r="8163" b="5490"/>
                    <a:stretch>
                      <a:fillRect/>
                    </a:stretch>
                  </pic:blipFill>
                  <pic:spPr>
                    <a:xfrm>
                      <a:off x="0" y="0"/>
                      <a:ext cx="1528763" cy="1905000"/>
                    </a:xfrm>
                    <a:prstGeom prst="rect">
                      <a:avLst/>
                    </a:prstGeom>
                    <a:ln w="12700">
                      <a:solidFill>
                        <a:srgbClr val="000000"/>
                      </a:solidFill>
                      <a:prstDash val="solid"/>
                    </a:ln>
                  </pic:spPr>
                </pic:pic>
              </a:graphicData>
            </a:graphic>
          </wp:inline>
        </w:drawing>
      </w:r>
    </w:p>
    <w:p w:rsidR="00552E25" w:rsidRDefault="003B44DA">
      <w:pPr>
        <w:pStyle w:val="Title"/>
        <w:jc w:val="center"/>
        <w:rPr>
          <w:rFonts w:ascii="Garamond" w:eastAsia="Garamond" w:hAnsi="Garamond" w:cs="Garamond"/>
          <w:b/>
          <w:bCs/>
          <w:sz w:val="24"/>
          <w:szCs w:val="24"/>
        </w:rPr>
      </w:pPr>
      <w:bookmarkStart w:id="2" w:name="_heading=h.irv0hveobxzo" w:colFirst="0" w:colLast="0"/>
      <w:bookmarkEnd w:id="2"/>
      <w:r>
        <w:rPr>
          <w:rFonts w:ascii="Garamond" w:eastAsia="Garamond" w:hAnsi="Garamond" w:cs="Garamond"/>
          <w:b/>
          <w:bCs/>
          <w:sz w:val="24"/>
          <w:szCs w:val="24"/>
        </w:rPr>
        <w:t>SULEKHA</w:t>
      </w:r>
    </w:p>
    <w:p w:rsidR="00552E25" w:rsidRDefault="003B44DA">
      <w:pPr>
        <w:pStyle w:val="Title"/>
        <w:jc w:val="center"/>
        <w:rPr>
          <w:rFonts w:ascii="Garamond" w:eastAsia="Garamond" w:hAnsi="Garamond" w:cs="Garamond"/>
          <w:b/>
          <w:bCs/>
          <w:sz w:val="24"/>
          <w:szCs w:val="24"/>
        </w:rPr>
      </w:pPr>
      <w:bookmarkStart w:id="3" w:name="_heading=h.dzi43jpwk4ki" w:colFirst="0" w:colLast="0"/>
      <w:bookmarkEnd w:id="3"/>
      <w:r>
        <w:rPr>
          <w:rFonts w:ascii="Garamond" w:eastAsia="Garamond" w:hAnsi="Garamond" w:cs="Garamond"/>
          <w:b/>
          <w:bCs/>
          <w:sz w:val="24"/>
          <w:szCs w:val="24"/>
        </w:rPr>
        <w:t xml:space="preserve">Panchayat Health standing committee Chairperson </w:t>
      </w:r>
    </w:p>
    <w:p w:rsidR="00552E25" w:rsidRDefault="00552E25">
      <w:pPr>
        <w:pStyle w:val="normal0"/>
        <w:rPr>
          <w:rFonts w:ascii="Garamond" w:eastAsia="Garamond" w:hAnsi="Garamond" w:cs="Garamond"/>
        </w:rPr>
      </w:pPr>
    </w:p>
    <w:p w:rsidR="00552E25" w:rsidRDefault="003B44DA">
      <w:pPr>
        <w:pStyle w:val="Subtitle"/>
        <w:spacing w:before="240" w:after="240" w:line="278" w:lineRule="auto"/>
        <w:rPr>
          <w:rFonts w:ascii="Garamond" w:eastAsia="Garamond" w:hAnsi="Garamond" w:cs="Garamond"/>
          <w:color w:val="000000"/>
          <w:sz w:val="24"/>
          <w:szCs w:val="24"/>
        </w:rPr>
      </w:pPr>
      <w:bookmarkStart w:id="4" w:name="_heading=h.js83ecohzzk2" w:colFirst="0" w:colLast="0"/>
      <w:bookmarkEnd w:id="4"/>
      <w:r>
        <w:rPr>
          <w:rFonts w:ascii="Garamond" w:eastAsia="Garamond" w:hAnsi="Garamond" w:cs="Garamond"/>
          <w:color w:val="000000"/>
          <w:sz w:val="24"/>
          <w:szCs w:val="24"/>
        </w:rPr>
        <w:t>Public health is very important for Purakkad Grama Panchayat. Our panchayat is a coastal and farming area, and we face many health problems such as infectious disease, environmental issues, and increasing lifestyle diseases like diabetes and high blood pressure. The local self Government department, along with the health department is committed to improving health services for everyone.</w:t>
      </w:r>
    </w:p>
    <w:p w:rsidR="00552E25" w:rsidRDefault="003B44DA">
      <w:pPr>
        <w:pStyle w:val="normal0"/>
        <w:rPr>
          <w:rFonts w:ascii="Garamond" w:eastAsia="Garamond" w:hAnsi="Garamond" w:cs="Garamond"/>
        </w:rPr>
      </w:pPr>
      <w:r>
        <w:rPr>
          <w:rFonts w:ascii="Garamond" w:eastAsia="Garamond" w:hAnsi="Garamond" w:cs="Garamond"/>
        </w:rPr>
        <w:t>This guideline shows our aim to focus on disease prevention, cleanliness, safe drinking water, mosquito control and early detection of lifestyle diseases. Good health cannot be achieved by the Government alone. Active participation from the public is necessary.</w:t>
      </w:r>
    </w:p>
    <w:p w:rsidR="00552E25" w:rsidRDefault="00552E25">
      <w:pPr>
        <w:pStyle w:val="normal0"/>
        <w:rPr>
          <w:rFonts w:ascii="Garamond" w:eastAsia="Garamond" w:hAnsi="Garamond" w:cs="Garamond"/>
        </w:rPr>
      </w:pPr>
    </w:p>
    <w:p w:rsidR="00552E25" w:rsidRDefault="003B44DA">
      <w:pPr>
        <w:pStyle w:val="normal0"/>
        <w:rPr>
          <w:rFonts w:ascii="Garamond" w:eastAsia="Garamond" w:hAnsi="Garamond" w:cs="Garamond"/>
        </w:rPr>
      </w:pPr>
      <w:r>
        <w:rPr>
          <w:rFonts w:ascii="Garamond" w:eastAsia="Garamond" w:hAnsi="Garamond" w:cs="Garamond"/>
        </w:rPr>
        <w:t>The support of elected representatives, health workers, Kudumbashree units, Harithakarma sena, schools, institutions and voluntary organisations is necessary. We also request the public to follow health guidelines, maintain cleanliness and adopt healthy lifestyles.</w:t>
      </w:r>
    </w:p>
    <w:p w:rsidR="00552E25" w:rsidRDefault="00552E25">
      <w:pPr>
        <w:pStyle w:val="normal0"/>
        <w:rPr>
          <w:rFonts w:ascii="Garamond" w:eastAsia="Garamond" w:hAnsi="Garamond" w:cs="Garamond"/>
        </w:rPr>
      </w:pPr>
    </w:p>
    <w:p w:rsidR="00552E25" w:rsidRDefault="003B44DA">
      <w:pPr>
        <w:pStyle w:val="normal0"/>
        <w:rPr>
          <w:rFonts w:ascii="Garamond" w:eastAsia="Garamond" w:hAnsi="Garamond" w:cs="Garamond"/>
        </w:rPr>
      </w:pPr>
      <w:r>
        <w:rPr>
          <w:rFonts w:ascii="Garamond" w:eastAsia="Garamond" w:hAnsi="Garamond" w:cs="Garamond"/>
        </w:rPr>
        <w:t>Let us all work together to make Purakkad a healthy, safe and strong Panchayat.</w:t>
      </w:r>
    </w:p>
    <w:p w:rsidR="00552E25" w:rsidRDefault="003B44DA">
      <w:pPr>
        <w:pStyle w:val="normal0"/>
        <w:spacing w:after="160" w:line="278" w:lineRule="auto"/>
        <w:rPr>
          <w:rFonts w:ascii="Garamond" w:eastAsia="Garamond" w:hAnsi="Garamond" w:cs="Garamond"/>
          <w:b/>
          <w:bCs/>
          <w:smallCaps/>
          <w:color w:val="263343"/>
          <w:sz w:val="40"/>
          <w:szCs w:val="40"/>
        </w:rPr>
        <w:sectPr w:rsidR="00552E25" w:rsidSect="003B44DA">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1"/>
          <w:cols w:space="720"/>
          <w:titlePg/>
          <w:docGrid w:linePitch="326"/>
        </w:sectPr>
      </w:pPr>
      <w:r>
        <w:rPr>
          <w:rFonts w:ascii="Garamond" w:eastAsia="Garamond" w:hAnsi="Garamond" w:cs="Garamond"/>
          <w:b/>
          <w:bCs/>
          <w:smallCaps/>
        </w:rPr>
        <w:tab/>
        <w:t xml:space="preserve">                                                                         </w:t>
      </w:r>
      <w:r>
        <w:rPr>
          <w:rFonts w:ascii="Garamond" w:eastAsia="Garamond" w:hAnsi="Garamond" w:cs="Garamond"/>
          <w:b/>
          <w:bCs/>
          <w:smallCaps/>
          <w:color w:val="263343"/>
          <w:sz w:val="40"/>
          <w:szCs w:val="40"/>
        </w:rPr>
        <w:t xml:space="preserve">      </w:t>
      </w:r>
      <w:r>
        <w:rPr>
          <w:rFonts w:ascii="Garamond" w:eastAsia="Garamond" w:hAnsi="Garamond" w:cs="Garamond"/>
          <w:b/>
          <w:bCs/>
          <w:smallCaps/>
          <w:noProof/>
          <w:color w:val="263343"/>
          <w:sz w:val="40"/>
          <w:szCs w:val="40"/>
          <w:lang w:val="en-US"/>
        </w:rPr>
        <w:drawing>
          <wp:inline distT="114300" distB="114300" distL="114300" distR="114300">
            <wp:extent cx="2066925" cy="1519491"/>
            <wp:effectExtent l="0" t="0" r="0" b="0"/>
            <wp:docPr id="176"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0" cstate="print"/>
                    <a:srcRect/>
                    <a:stretch>
                      <a:fillRect/>
                    </a:stretch>
                  </pic:blipFill>
                  <pic:spPr>
                    <a:xfrm>
                      <a:off x="0" y="0"/>
                      <a:ext cx="2066925" cy="1519491"/>
                    </a:xfrm>
                    <a:prstGeom prst="rect">
                      <a:avLst/>
                    </a:prstGeom>
                    <a:ln/>
                  </pic:spPr>
                </pic:pic>
              </a:graphicData>
            </a:graphic>
          </wp:inline>
        </w:drawing>
      </w:r>
    </w:p>
    <w:p w:rsidR="00552E25" w:rsidRDefault="003B44DA">
      <w:pPr>
        <w:pStyle w:val="normal0"/>
        <w:spacing w:after="160" w:line="278" w:lineRule="auto"/>
        <w:jc w:val="center"/>
        <w:rPr>
          <w:rFonts w:ascii="Garamond" w:eastAsia="Garamond" w:hAnsi="Garamond" w:cs="Garamond"/>
          <w:b/>
          <w:bCs/>
          <w:smallCaps/>
          <w:color w:val="263343"/>
          <w:sz w:val="40"/>
          <w:szCs w:val="40"/>
          <w:u w:val="single"/>
        </w:rPr>
      </w:pPr>
      <w:r>
        <w:rPr>
          <w:rFonts w:ascii="Garamond" w:eastAsia="Garamond" w:hAnsi="Garamond" w:cs="Garamond"/>
          <w:b/>
          <w:bCs/>
          <w:smallCaps/>
          <w:sz w:val="40"/>
          <w:szCs w:val="40"/>
          <w:u w:val="single"/>
        </w:rPr>
        <w:lastRenderedPageBreak/>
        <w:t>MESSAGE BY MEDICAL OFFICER</w:t>
      </w:r>
    </w:p>
    <w:p w:rsidR="00552E25" w:rsidRDefault="003B44DA">
      <w:pPr>
        <w:pStyle w:val="normal0"/>
        <w:spacing w:after="160" w:line="278" w:lineRule="auto"/>
        <w:jc w:val="center"/>
        <w:rPr>
          <w:rFonts w:ascii="Garamond" w:eastAsia="Garamond" w:hAnsi="Garamond" w:cs="Garamond"/>
          <w:b/>
          <w:bCs/>
          <w:smallCaps/>
          <w:color w:val="263343"/>
          <w:sz w:val="40"/>
          <w:szCs w:val="40"/>
          <w:u w:val="single"/>
        </w:rPr>
      </w:pPr>
      <w:r>
        <w:rPr>
          <w:rFonts w:ascii="Garamond" w:eastAsia="Garamond" w:hAnsi="Garamond" w:cs="Garamond"/>
          <w:b/>
          <w:bCs/>
          <w:smallCaps/>
          <w:noProof/>
          <w:color w:val="263343"/>
          <w:sz w:val="40"/>
          <w:szCs w:val="40"/>
          <w:u w:val="single"/>
          <w:lang w:val="en-US"/>
        </w:rPr>
        <w:drawing>
          <wp:inline distT="114300" distB="114300" distL="114300" distR="114300">
            <wp:extent cx="1524000" cy="1884728"/>
            <wp:effectExtent l="12700" t="12700" r="12700" b="12700"/>
            <wp:docPr id="168"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21"/>
                    <a:srcRect/>
                    <a:stretch>
                      <a:fillRect/>
                    </a:stretch>
                  </pic:blipFill>
                  <pic:spPr>
                    <a:xfrm>
                      <a:off x="0" y="0"/>
                      <a:ext cx="1524000" cy="1884728"/>
                    </a:xfrm>
                    <a:prstGeom prst="rect">
                      <a:avLst/>
                    </a:prstGeom>
                    <a:ln w="12700">
                      <a:solidFill>
                        <a:srgbClr val="000000"/>
                      </a:solidFill>
                      <a:prstDash val="solid"/>
                    </a:ln>
                  </pic:spPr>
                </pic:pic>
              </a:graphicData>
            </a:graphic>
          </wp:inline>
        </w:drawing>
      </w:r>
    </w:p>
    <w:p w:rsidR="00552E25" w:rsidRDefault="003B44DA">
      <w:pPr>
        <w:pStyle w:val="normal0"/>
        <w:spacing w:after="160" w:line="278" w:lineRule="auto"/>
        <w:jc w:val="center"/>
        <w:rPr>
          <w:rFonts w:ascii="Garamond" w:eastAsia="Garamond" w:hAnsi="Garamond" w:cs="Garamond"/>
          <w:b/>
          <w:bCs/>
          <w:smallCaps/>
          <w:color w:val="263343"/>
        </w:rPr>
      </w:pPr>
      <w:r>
        <w:rPr>
          <w:rFonts w:ascii="Garamond" w:eastAsia="Garamond" w:hAnsi="Garamond" w:cs="Garamond"/>
          <w:b/>
          <w:bCs/>
          <w:smallCaps/>
          <w:color w:val="263343"/>
        </w:rPr>
        <w:t>DR SHIBU S</w:t>
      </w:r>
    </w:p>
    <w:p w:rsidR="00552E25" w:rsidRDefault="003B44DA">
      <w:pPr>
        <w:pStyle w:val="normal0"/>
        <w:spacing w:after="160" w:line="278" w:lineRule="auto"/>
        <w:jc w:val="center"/>
        <w:rPr>
          <w:rFonts w:ascii="Garamond" w:eastAsia="Garamond" w:hAnsi="Garamond" w:cs="Garamond"/>
          <w:b/>
          <w:bCs/>
          <w:smallCaps/>
          <w:color w:val="263343"/>
        </w:rPr>
      </w:pPr>
      <w:r>
        <w:rPr>
          <w:rFonts w:ascii="Garamond" w:eastAsia="Garamond" w:hAnsi="Garamond" w:cs="Garamond"/>
          <w:b/>
          <w:bCs/>
          <w:smallCaps/>
          <w:color w:val="263343"/>
        </w:rPr>
        <w:t>MEDICAL OFFICER, PHC PURAKKAD</w:t>
      </w:r>
    </w:p>
    <w:p w:rsidR="00552E25" w:rsidRDefault="00552E25">
      <w:pPr>
        <w:pStyle w:val="Subtitle"/>
        <w:spacing w:before="240" w:after="240"/>
        <w:rPr>
          <w:rFonts w:ascii="Garamond" w:eastAsia="Garamond" w:hAnsi="Garamond" w:cs="Garamond"/>
          <w:color w:val="000000"/>
          <w:sz w:val="24"/>
          <w:szCs w:val="24"/>
        </w:rPr>
      </w:pPr>
      <w:bookmarkStart w:id="5" w:name="_heading=h.6j4wg7awkfcc" w:colFirst="0" w:colLast="0"/>
      <w:bookmarkEnd w:id="5"/>
    </w:p>
    <w:p w:rsidR="00552E25" w:rsidRDefault="003B44DA">
      <w:pPr>
        <w:pStyle w:val="Subtitle"/>
        <w:spacing w:before="240" w:after="240"/>
        <w:rPr>
          <w:rFonts w:ascii="Garamond" w:eastAsia="Garamond" w:hAnsi="Garamond" w:cs="Garamond"/>
          <w:color w:val="000000"/>
          <w:sz w:val="24"/>
          <w:szCs w:val="24"/>
        </w:rPr>
      </w:pPr>
      <w:r>
        <w:rPr>
          <w:rFonts w:ascii="Garamond" w:eastAsia="Garamond" w:hAnsi="Garamond" w:cs="Garamond"/>
          <w:color w:val="000000"/>
          <w:sz w:val="24"/>
          <w:szCs w:val="24"/>
        </w:rPr>
        <w:t>PHC Purakkad caters to a coastal population of 14,361 across 9 wards, with a high proportion of elderly (5,750) and other vulnerable groups including 71 bed-bound/palliative patients, 44 pregnant women, and 1,574 adolescents. With 2 medical officers, trained nursing and field staff, 13 ASHAs, 12 Anganwadi workers, and strong One Health community volunteer support, we ensure continuous disease surveillance and early response.</w:t>
      </w:r>
    </w:p>
    <w:p w:rsidR="00552E25" w:rsidRDefault="003B44DA">
      <w:pPr>
        <w:pStyle w:val="Subtitle"/>
        <w:spacing w:before="240" w:after="240"/>
        <w:rPr>
          <w:rFonts w:ascii="Garamond" w:eastAsia="Garamond" w:hAnsi="Garamond" w:cs="Garamond"/>
          <w:color w:val="000000"/>
          <w:sz w:val="24"/>
          <w:szCs w:val="24"/>
        </w:rPr>
      </w:pPr>
      <w:bookmarkStart w:id="6" w:name="_heading=h.l0om06yzi77m" w:colFirst="0" w:colLast="0"/>
      <w:bookmarkEnd w:id="6"/>
      <w:r>
        <w:rPr>
          <w:rFonts w:ascii="Garamond" w:eastAsia="Garamond" w:hAnsi="Garamond" w:cs="Garamond"/>
          <w:color w:val="000000"/>
          <w:sz w:val="24"/>
          <w:szCs w:val="24"/>
        </w:rPr>
        <w:t>Recent reports of dengue, ADD, TB, H1N1, and leptospirosis underline the importance of preparedness. Through timely reporting, infection prevention measures, community participation, and inter-sectoral coordination, PHC Purakkad remains committed to effective pandemic preparedness and protection of public health.</w:t>
      </w:r>
    </w:p>
    <w:p w:rsidR="00552E25" w:rsidRDefault="003B44DA">
      <w:pPr>
        <w:pStyle w:val="Subtitle"/>
        <w:spacing w:before="240" w:after="240"/>
        <w:ind w:left="5040"/>
        <w:rPr>
          <w:rFonts w:ascii="Garamond" w:eastAsia="Garamond" w:hAnsi="Garamond" w:cs="Garamond"/>
        </w:rPr>
      </w:pPr>
      <w:bookmarkStart w:id="7" w:name="_heading=h.dom49drg4k8" w:colFirst="0" w:colLast="0"/>
      <w:bookmarkEnd w:id="7"/>
      <w:r>
        <w:rPr>
          <w:rFonts w:ascii="Garamond" w:eastAsia="Garamond" w:hAnsi="Garamond" w:cs="Garamond"/>
          <w:noProof/>
          <w:lang w:val="en-US"/>
        </w:rPr>
        <w:drawing>
          <wp:inline distT="114300" distB="114300" distL="114300" distR="114300">
            <wp:extent cx="2376488" cy="1676400"/>
            <wp:effectExtent l="25400" t="25400" r="25400" b="25400"/>
            <wp:docPr id="188"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2" cstate="print">
                      <a:alphaModFix amt="74000"/>
                    </a:blip>
                    <a:srcRect/>
                    <a:stretch>
                      <a:fillRect/>
                    </a:stretch>
                  </pic:blipFill>
                  <pic:spPr>
                    <a:xfrm>
                      <a:off x="0" y="0"/>
                      <a:ext cx="2376488" cy="1676400"/>
                    </a:xfrm>
                    <a:prstGeom prst="rect">
                      <a:avLst/>
                    </a:prstGeom>
                    <a:ln w="25400">
                      <a:solidFill>
                        <a:srgbClr val="FFFFFF"/>
                      </a:solidFill>
                      <a:prstDash val="solid"/>
                    </a:ln>
                  </pic:spPr>
                </pic:pic>
              </a:graphicData>
            </a:graphic>
          </wp:inline>
        </w:drawing>
      </w:r>
    </w:p>
    <w:p w:rsidR="00552E25" w:rsidRDefault="00552E25">
      <w:pPr>
        <w:pStyle w:val="normal0"/>
        <w:ind w:left="1440"/>
        <w:rPr>
          <w:rFonts w:ascii="Garamond" w:eastAsia="Garamond" w:hAnsi="Garamond" w:cs="Garamond"/>
          <w:sz w:val="32"/>
          <w:szCs w:val="32"/>
        </w:rPr>
      </w:pPr>
    </w:p>
    <w:p w:rsidR="003B44DA" w:rsidRDefault="003B44DA">
      <w:pPr>
        <w:pStyle w:val="normal0"/>
        <w:ind w:left="1440"/>
        <w:rPr>
          <w:rFonts w:ascii="Garamond" w:eastAsia="Garamond" w:hAnsi="Garamond" w:cs="Garamond"/>
          <w:sz w:val="32"/>
          <w:szCs w:val="32"/>
        </w:rPr>
      </w:pPr>
    </w:p>
    <w:p w:rsidR="003B44DA" w:rsidRDefault="003B44DA">
      <w:pPr>
        <w:pStyle w:val="normal0"/>
        <w:ind w:left="1440"/>
        <w:rPr>
          <w:rFonts w:ascii="Garamond" w:eastAsia="Garamond" w:hAnsi="Garamond" w:cs="Garamond"/>
          <w:sz w:val="32"/>
          <w:szCs w:val="32"/>
        </w:rPr>
      </w:pPr>
    </w:p>
    <w:p w:rsidR="003B44DA" w:rsidRDefault="003B44DA">
      <w:pPr>
        <w:pStyle w:val="normal0"/>
        <w:ind w:left="1440"/>
        <w:rPr>
          <w:rFonts w:ascii="Garamond" w:eastAsia="Garamond" w:hAnsi="Garamond" w:cs="Garamond"/>
          <w:sz w:val="32"/>
          <w:szCs w:val="32"/>
        </w:rPr>
      </w:pPr>
    </w:p>
    <w:p w:rsidR="003B44DA" w:rsidRDefault="003B44DA">
      <w:pPr>
        <w:pStyle w:val="normal0"/>
        <w:ind w:left="1440"/>
        <w:rPr>
          <w:rFonts w:ascii="Garamond" w:eastAsia="Garamond" w:hAnsi="Garamond" w:cs="Garamond"/>
          <w:sz w:val="32"/>
          <w:szCs w:val="32"/>
        </w:rPr>
      </w:pPr>
    </w:p>
    <w:p w:rsidR="003B44DA" w:rsidRDefault="003B44DA">
      <w:pPr>
        <w:pStyle w:val="normal0"/>
        <w:ind w:left="1440"/>
        <w:rPr>
          <w:rFonts w:ascii="Garamond" w:eastAsia="Garamond" w:hAnsi="Garamond" w:cs="Garamond"/>
          <w:sz w:val="32"/>
          <w:szCs w:val="32"/>
        </w:rPr>
      </w:pPr>
    </w:p>
    <w:p w:rsidR="003B44DA" w:rsidRDefault="003B44DA" w:rsidP="003B44DA">
      <w:pPr>
        <w:pStyle w:val="normal0"/>
        <w:spacing w:after="160" w:line="278" w:lineRule="auto"/>
        <w:jc w:val="center"/>
        <w:rPr>
          <w:noProof/>
          <w:lang w:val="en-US"/>
        </w:rPr>
      </w:pPr>
      <w:r>
        <w:rPr>
          <w:rFonts w:ascii="Garamond" w:eastAsia="Garamond" w:hAnsi="Garamond" w:cs="Garamond"/>
          <w:b/>
          <w:bCs/>
          <w:smallCaps/>
          <w:sz w:val="40"/>
          <w:szCs w:val="40"/>
          <w:u w:val="single"/>
        </w:rPr>
        <w:t>MESSAGE BY MEDICAL OFFICE</w:t>
      </w:r>
      <w:r>
        <w:rPr>
          <w:rFonts w:ascii="Garamond" w:eastAsia="Garamond" w:hAnsi="Garamond" w:cs="Garamond"/>
          <w:b/>
          <w:bCs/>
          <w:smallCaps/>
          <w:noProof/>
          <w:color w:val="263343"/>
          <w:sz w:val="40"/>
          <w:szCs w:val="40"/>
          <w:u w:val="single"/>
          <w:lang w:val="en-US"/>
        </w:rPr>
        <w:drawing>
          <wp:anchor distT="114300" distB="114300" distL="114300" distR="114300" simplePos="0" relativeHeight="251672576" behindDoc="0" locked="0" layoutInCell="1" allowOverlap="1">
            <wp:simplePos x="0" y="0"/>
            <wp:positionH relativeFrom="margin">
              <wp:posOffset>1967230</wp:posOffset>
            </wp:positionH>
            <wp:positionV relativeFrom="margin">
              <wp:posOffset>909955</wp:posOffset>
            </wp:positionV>
            <wp:extent cx="1737995" cy="2088515"/>
            <wp:effectExtent l="38100" t="19050" r="14605" b="26035"/>
            <wp:wrapSquare wrapText="bothSides"/>
            <wp:docPr id="3"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23"/>
                    <a:srcRect/>
                    <a:stretch>
                      <a:fillRect/>
                    </a:stretch>
                  </pic:blipFill>
                  <pic:spPr>
                    <a:xfrm>
                      <a:off x="0" y="0"/>
                      <a:ext cx="1737995" cy="2088515"/>
                    </a:xfrm>
                    <a:prstGeom prst="rect">
                      <a:avLst/>
                    </a:prstGeom>
                    <a:ln w="12700">
                      <a:solidFill>
                        <a:srgbClr val="000000"/>
                      </a:solidFill>
                      <a:prstDash val="solid"/>
                    </a:ln>
                  </pic:spPr>
                </pic:pic>
              </a:graphicData>
            </a:graphic>
          </wp:anchor>
        </w:drawing>
      </w:r>
      <w:r>
        <w:rPr>
          <w:rFonts w:ascii="Garamond" w:eastAsia="Garamond" w:hAnsi="Garamond" w:cs="Garamond"/>
          <w:b/>
          <w:bCs/>
          <w:smallCaps/>
          <w:sz w:val="40"/>
          <w:szCs w:val="40"/>
          <w:u w:val="single"/>
        </w:rPr>
        <w:t>R</w:t>
      </w:r>
    </w:p>
    <w:p w:rsidR="003B44DA" w:rsidRPr="003B44DA" w:rsidRDefault="003B44DA" w:rsidP="003B44DA">
      <w:pPr>
        <w:rPr>
          <w:lang w:val="en-US"/>
        </w:rPr>
      </w:pPr>
    </w:p>
    <w:p w:rsidR="003B44DA" w:rsidRPr="003B44DA" w:rsidRDefault="003B44DA" w:rsidP="003B44DA">
      <w:pPr>
        <w:rPr>
          <w:lang w:val="en-US"/>
        </w:rPr>
      </w:pPr>
    </w:p>
    <w:p w:rsidR="003B44DA" w:rsidRPr="003B44DA" w:rsidRDefault="003B44DA" w:rsidP="003B44DA">
      <w:pPr>
        <w:rPr>
          <w:lang w:val="en-US"/>
        </w:rPr>
      </w:pPr>
    </w:p>
    <w:p w:rsidR="003B44DA" w:rsidRPr="003B44DA" w:rsidRDefault="003B44DA" w:rsidP="003B44DA">
      <w:pPr>
        <w:rPr>
          <w:lang w:val="en-US"/>
        </w:rPr>
      </w:pPr>
    </w:p>
    <w:p w:rsidR="003B44DA" w:rsidRPr="003B44DA" w:rsidRDefault="003B44DA" w:rsidP="003B44DA">
      <w:pPr>
        <w:rPr>
          <w:lang w:val="en-US"/>
        </w:rPr>
      </w:pPr>
    </w:p>
    <w:p w:rsidR="003B44DA" w:rsidRPr="003B44DA" w:rsidRDefault="003B44DA" w:rsidP="003B44DA">
      <w:pPr>
        <w:rPr>
          <w:lang w:val="en-US"/>
        </w:rPr>
      </w:pPr>
    </w:p>
    <w:p w:rsidR="003B44DA" w:rsidRPr="003B44DA" w:rsidRDefault="003B44DA" w:rsidP="003B44DA">
      <w:pPr>
        <w:rPr>
          <w:lang w:val="en-US"/>
        </w:rPr>
      </w:pPr>
    </w:p>
    <w:p w:rsidR="003B44DA" w:rsidRPr="003B44DA" w:rsidRDefault="003B44DA" w:rsidP="003B44DA">
      <w:pPr>
        <w:rPr>
          <w:lang w:val="en-US"/>
        </w:rPr>
      </w:pPr>
    </w:p>
    <w:p w:rsidR="003B44DA" w:rsidRPr="003B44DA" w:rsidRDefault="003B44DA" w:rsidP="003B44DA">
      <w:pPr>
        <w:rPr>
          <w:lang w:val="en-US"/>
        </w:rPr>
      </w:pPr>
    </w:p>
    <w:p w:rsidR="003B44DA" w:rsidRPr="003B44DA" w:rsidRDefault="003B44DA" w:rsidP="003B44DA">
      <w:pPr>
        <w:rPr>
          <w:lang w:val="en-US"/>
        </w:rPr>
      </w:pPr>
    </w:p>
    <w:p w:rsidR="003B44DA" w:rsidRPr="003B44DA" w:rsidRDefault="003B44DA" w:rsidP="003B44DA">
      <w:pPr>
        <w:rPr>
          <w:lang w:val="en-US"/>
        </w:rPr>
      </w:pPr>
    </w:p>
    <w:p w:rsidR="003B44DA" w:rsidRPr="003B44DA" w:rsidRDefault="003B44DA" w:rsidP="003B44DA">
      <w:pPr>
        <w:rPr>
          <w:lang w:val="en-US"/>
        </w:rPr>
      </w:pPr>
    </w:p>
    <w:p w:rsidR="003B44DA" w:rsidRPr="003B44DA" w:rsidRDefault="003B44DA" w:rsidP="003B44DA">
      <w:pPr>
        <w:rPr>
          <w:lang w:val="en-US"/>
        </w:rPr>
      </w:pPr>
    </w:p>
    <w:p w:rsidR="003B44DA" w:rsidRDefault="003B44DA" w:rsidP="003B44DA">
      <w:pPr>
        <w:pStyle w:val="normal0"/>
        <w:spacing w:after="160" w:line="278" w:lineRule="auto"/>
        <w:jc w:val="center"/>
        <w:rPr>
          <w:rFonts w:ascii="Garamond" w:eastAsia="Garamond" w:hAnsi="Garamond" w:cs="Garamond"/>
          <w:b/>
          <w:bCs/>
          <w:smallCaps/>
          <w:color w:val="263343"/>
        </w:rPr>
      </w:pPr>
      <w:r>
        <w:rPr>
          <w:rFonts w:ascii="Garamond" w:eastAsia="Garamond" w:hAnsi="Garamond" w:cs="Garamond"/>
          <w:b/>
          <w:bCs/>
          <w:smallCaps/>
          <w:color w:val="263343"/>
        </w:rPr>
        <w:t>DR LEKSHMI V</w:t>
      </w:r>
    </w:p>
    <w:p w:rsidR="003B44DA" w:rsidRDefault="003B44DA" w:rsidP="003B44DA">
      <w:pPr>
        <w:pStyle w:val="normal0"/>
        <w:spacing w:after="160" w:line="278" w:lineRule="auto"/>
        <w:jc w:val="center"/>
        <w:rPr>
          <w:rFonts w:ascii="Garamond" w:eastAsia="Garamond" w:hAnsi="Garamond" w:cs="Garamond"/>
          <w:sz w:val="32"/>
          <w:szCs w:val="32"/>
        </w:rPr>
      </w:pPr>
      <w:r>
        <w:rPr>
          <w:rFonts w:ascii="Garamond" w:eastAsia="Garamond" w:hAnsi="Garamond" w:cs="Garamond"/>
          <w:b/>
          <w:bCs/>
          <w:smallCaps/>
          <w:color w:val="263343"/>
        </w:rPr>
        <w:t>MEDICAL OFFICER, PHC THOTTAPALLY</w:t>
      </w:r>
    </w:p>
    <w:p w:rsidR="003B44DA" w:rsidRDefault="003B44DA" w:rsidP="003B44DA">
      <w:pPr>
        <w:pStyle w:val="normal0"/>
        <w:ind w:left="1440"/>
        <w:rPr>
          <w:rFonts w:ascii="Garamond" w:eastAsia="Garamond" w:hAnsi="Garamond" w:cs="Garamond"/>
          <w:sz w:val="32"/>
          <w:szCs w:val="32"/>
        </w:rPr>
      </w:pPr>
    </w:p>
    <w:p w:rsidR="003B44DA" w:rsidRDefault="003B44DA" w:rsidP="003B44DA">
      <w:pPr>
        <w:pStyle w:val="normal0"/>
        <w:spacing w:before="240" w:after="240" w:line="360" w:lineRule="auto"/>
        <w:rPr>
          <w:rFonts w:ascii="Garamond" w:eastAsia="Garamond" w:hAnsi="Garamond" w:cs="Garamond"/>
        </w:rPr>
      </w:pPr>
      <w:r>
        <w:rPr>
          <w:rFonts w:ascii="Garamond" w:eastAsia="Garamond" w:hAnsi="Garamond" w:cs="Garamond"/>
        </w:rPr>
        <w:t>PHC Thottapally serves a coastal population of 17,380 across 10 wards, with special focus on vulnerable groups including 3,105 elderly, 97 bed-bound patients, 136 palliative care patients, 71 pregnant women, and 1,885 adolescents. With support from 2 government doctors, 17 ASHAs, 44 Anganwadi workers, and trained field staff, we ensure continuous disease surveillance and early response.</w:t>
      </w:r>
    </w:p>
    <w:p w:rsidR="003B44DA" w:rsidRDefault="003B44DA" w:rsidP="003B44DA">
      <w:pPr>
        <w:pStyle w:val="normal0"/>
        <w:spacing w:before="240" w:after="240" w:line="360" w:lineRule="auto"/>
        <w:rPr>
          <w:rFonts w:ascii="Garamond" w:eastAsia="Garamond" w:hAnsi="Garamond" w:cs="Garamond"/>
        </w:rPr>
      </w:pPr>
      <w:r>
        <w:rPr>
          <w:rFonts w:ascii="Garamond" w:eastAsia="Garamond" w:hAnsi="Garamond" w:cs="Garamond"/>
        </w:rPr>
        <w:t>Recent trends show continued occurrence of dengue,Leptospirosis, ADD, TB, H3N2, and sporadic COVID cases, highlighting the need for preparedness. Strengthening sanitation, safe water practices, early reporting, and community participation remains critical. PHC Thottapally is committed to coordinated action with local bodies and the public to prevent outbreaks and ensure timely care during any pandemic situation.</w:t>
      </w:r>
    </w:p>
    <w:p w:rsidR="003B44DA" w:rsidRDefault="003B44DA" w:rsidP="003B44DA">
      <w:pPr>
        <w:pStyle w:val="normal0"/>
        <w:spacing w:before="240" w:after="120" w:line="360" w:lineRule="auto"/>
        <w:ind w:left="5040" w:firstLine="20"/>
        <w:rPr>
          <w:rFonts w:ascii="Garamond" w:eastAsia="Garamond" w:hAnsi="Garamond" w:cs="Garamond"/>
          <w:b/>
          <w:bCs/>
          <w:sz w:val="22"/>
          <w:szCs w:val="22"/>
        </w:rPr>
        <w:sectPr w:rsidR="003B44DA">
          <w:pgSz w:w="11906" w:h="16838"/>
          <w:pgMar w:top="1440" w:right="1440" w:bottom="1440" w:left="1440" w:header="708" w:footer="708" w:gutter="0"/>
          <w:cols w:space="720"/>
        </w:sectPr>
      </w:pPr>
      <w:r>
        <w:rPr>
          <w:rFonts w:ascii="Garamond" w:eastAsia="Garamond" w:hAnsi="Garamond" w:cs="Garamond"/>
          <w:b/>
          <w:bCs/>
          <w:noProof/>
          <w:sz w:val="22"/>
          <w:szCs w:val="22"/>
          <w:lang w:val="en-US"/>
        </w:rPr>
        <w:drawing>
          <wp:inline distT="114300" distB="114300" distL="114300" distR="114300">
            <wp:extent cx="2228850" cy="138348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4"/>
                    <a:srcRect/>
                    <a:stretch>
                      <a:fillRect/>
                    </a:stretch>
                  </pic:blipFill>
                  <pic:spPr>
                    <a:xfrm>
                      <a:off x="0" y="0"/>
                      <a:ext cx="2228850" cy="1383480"/>
                    </a:xfrm>
                    <a:prstGeom prst="rect">
                      <a:avLst/>
                    </a:prstGeom>
                    <a:ln/>
                  </pic:spPr>
                </pic:pic>
              </a:graphicData>
            </a:graphic>
          </wp:inline>
        </w:drawing>
      </w:r>
    </w:p>
    <w:p w:rsidR="003B44DA" w:rsidRDefault="003B44DA" w:rsidP="003B44DA">
      <w:pPr>
        <w:pStyle w:val="normal0"/>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rsidR="003B44DA" w:rsidRDefault="003B44DA" w:rsidP="003B44DA">
      <w:pPr>
        <w:pStyle w:val="normal0"/>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rsidR="003B44DA" w:rsidRDefault="003B44DA" w:rsidP="003B44DA">
      <w:pPr>
        <w:pStyle w:val="normal0"/>
        <w:spacing w:before="240" w:after="240"/>
        <w:rPr>
          <w:rFonts w:ascii="Garamond" w:eastAsia="Garamond" w:hAnsi="Garamond" w:cs="Garamond"/>
        </w:rPr>
      </w:pPr>
      <w:r>
        <w:rPr>
          <w:rFonts w:ascii="Garamond" w:eastAsia="Garamond" w:hAnsi="Garamond" w:cs="Garamond"/>
        </w:rPr>
        <w:t>Purakkad Primary Health Centre (PHC) and Thottapally Primary Health Centre (PHC)  function as the primary public healthcare institutions serving the population of 31741 spread across 19 wards of the Grama Panchayath. The PHC plays a pivotal role in delivering comprehensive, accessible, and affordable healthcare services, with a strong focus on preventive, promotive, curative, and rehabilitative care in accordance with national and state health programmes.</w:t>
      </w:r>
    </w:p>
    <w:p w:rsidR="003B44DA" w:rsidRDefault="003B44DA" w:rsidP="003B44DA">
      <w:pPr>
        <w:pStyle w:val="normal0"/>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3B44DA" w:rsidRDefault="003B44DA" w:rsidP="003B44DA">
      <w:pPr>
        <w:pStyle w:val="normal0"/>
        <w:spacing w:before="240" w:after="240"/>
        <w:rPr>
          <w:rFonts w:ascii="Garamond" w:eastAsia="Garamond" w:hAnsi="Garamond" w:cs="Garamond"/>
        </w:rPr>
      </w:pPr>
      <w:r>
        <w:rPr>
          <w:rFonts w:ascii="Garamond" w:eastAsia="Garamond" w:hAnsi="Garamond" w:cs="Garamond"/>
        </w:rPr>
        <w:t>Purakkad and Thottapally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3B44DA" w:rsidRDefault="003B44DA" w:rsidP="003B44DA">
      <w:pPr>
        <w:pStyle w:val="normal0"/>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552E25" w:rsidRPr="003B44DA" w:rsidRDefault="003B44DA" w:rsidP="003B44DA">
      <w:pPr>
        <w:rPr>
          <w:lang w:val="en-US"/>
        </w:rPr>
        <w:sectPr w:rsidR="00552E25" w:rsidRPr="003B44DA">
          <w:pgSz w:w="11906" w:h="16838"/>
          <w:pgMar w:top="1440" w:right="1440" w:bottom="1440" w:left="1440" w:header="708" w:footer="708" w:gutter="0"/>
          <w:cols w:space="720"/>
        </w:sectPr>
      </w:pPr>
      <w:r>
        <w:rPr>
          <w:rFonts w:ascii="Garamond" w:eastAsia="Garamond" w:hAnsi="Garamond" w:cs="Garamond"/>
        </w:rPr>
        <w:t>Overall, Purakkad and Tottapally Primary Health Centres stands as a vital institution in safeguarding public health and improving the quality of life of the residents of Purakkad Grama Panchayt</w:t>
      </w:r>
    </w:p>
    <w:p w:rsidR="003B44DA" w:rsidRDefault="003B44DA" w:rsidP="003B44DA">
      <w:pPr>
        <w:tabs>
          <w:tab w:val="left" w:pos="2184"/>
        </w:tabs>
      </w:pPr>
    </w:p>
    <w:p w:rsidR="003B44DA" w:rsidRDefault="003B44DA" w:rsidP="003B44DA">
      <w:pPr>
        <w:jc w:val="center"/>
      </w:pPr>
    </w:p>
    <w:p w:rsidR="003B44DA" w:rsidRDefault="003B44DA" w:rsidP="003B44DA">
      <w:pPr>
        <w:pStyle w:val="normal0"/>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rsidR="003B44DA" w:rsidRDefault="003B44DA" w:rsidP="003B44DA">
      <w:pPr>
        <w:pStyle w:val="normal0"/>
        <w:spacing w:after="160" w:line="278" w:lineRule="auto"/>
        <w:rPr>
          <w:rFonts w:ascii="Garamond" w:eastAsia="Garamond" w:hAnsi="Garamond" w:cs="Garamond"/>
          <w:b/>
          <w:bCs/>
          <w:smallCaps/>
          <w:sz w:val="40"/>
          <w:szCs w:val="40"/>
        </w:rPr>
      </w:pPr>
    </w:p>
    <w:tbl>
      <w:tblPr>
        <w:tblStyle w:val="affff9"/>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38"/>
        <w:gridCol w:w="7513"/>
      </w:tblGrid>
      <w:tr w:rsidR="003B44DA" w:rsidTr="003B44DA">
        <w:trPr>
          <w:cantSplit/>
          <w:tblHeader/>
        </w:trPr>
        <w:tc>
          <w:tcPr>
            <w:tcW w:w="1838" w:type="dxa"/>
          </w:tcPr>
          <w:p w:rsidR="003B44DA" w:rsidRDefault="003B44DA" w:rsidP="003B44DA">
            <w:pPr>
              <w:pStyle w:val="normal0"/>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rsidR="003B44DA" w:rsidRDefault="003B44DA" w:rsidP="003B44DA">
            <w:pPr>
              <w:pStyle w:val="normal0"/>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3B44DA" w:rsidTr="003B44DA">
        <w:trPr>
          <w:cantSplit/>
          <w:tblHeader/>
        </w:trPr>
        <w:tc>
          <w:tcPr>
            <w:tcW w:w="1838" w:type="dxa"/>
          </w:tcPr>
          <w:p w:rsidR="003B44DA" w:rsidRDefault="003B44DA" w:rsidP="003B44DA">
            <w:pPr>
              <w:pStyle w:val="normal0"/>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rsidR="003B44DA" w:rsidRDefault="003B44DA" w:rsidP="003B44DA">
            <w:pPr>
              <w:pStyle w:val="normal0"/>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3B44DA" w:rsidTr="003B44DA">
        <w:trPr>
          <w:cantSplit/>
          <w:tblHeader/>
        </w:trPr>
        <w:tc>
          <w:tcPr>
            <w:tcW w:w="1838" w:type="dxa"/>
          </w:tcPr>
          <w:p w:rsidR="003B44DA" w:rsidRDefault="003B44DA" w:rsidP="003B44DA">
            <w:pPr>
              <w:pStyle w:val="normal0"/>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rsidR="003B44DA" w:rsidRDefault="003B44DA" w:rsidP="003B44DA">
            <w:pPr>
              <w:pStyle w:val="normal0"/>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3B44DA" w:rsidTr="003B44DA">
        <w:trPr>
          <w:cantSplit/>
          <w:tblHeader/>
        </w:trPr>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PHC</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Primary Health Centre</w:t>
            </w:r>
          </w:p>
        </w:tc>
      </w:tr>
      <w:tr w:rsidR="003B44DA" w:rsidTr="003B44DA">
        <w:trPr>
          <w:cantSplit/>
          <w:tblHeader/>
        </w:trPr>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NHM</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Health Mission</w:t>
            </w:r>
          </w:p>
        </w:tc>
      </w:tr>
      <w:tr w:rsidR="003B44DA" w:rsidTr="003B44DA">
        <w:trPr>
          <w:cantSplit/>
          <w:tblHeader/>
        </w:trPr>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3B44DA" w:rsidTr="003B44DA">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3B44DA" w:rsidTr="003B44DA">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3B44DA" w:rsidTr="003B44DA">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3B44DA" w:rsidTr="003B44DA">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NON-COMMUNICABLE  Diseases</w:t>
            </w:r>
          </w:p>
        </w:tc>
      </w:tr>
      <w:tr w:rsidR="003B44DA" w:rsidTr="003B44DA">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NPCDCS</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240" w:line="276" w:lineRule="auto"/>
              <w:jc w:val="center"/>
              <w:rPr>
                <w:rFonts w:ascii="Garamond" w:eastAsia="Garamond" w:hAnsi="Garamond" w:cs="Garamond"/>
                <w:b/>
                <w:bCs/>
                <w:smallCaps/>
                <w:sz w:val="28"/>
                <w:szCs w:val="28"/>
              </w:rPr>
            </w:pPr>
            <w:r>
              <w:rPr>
                <w:rFonts w:ascii="Garamond" w:eastAsia="Garamond" w:hAnsi="Garamond" w:cs="Garamond"/>
                <w:b/>
                <w:bCs/>
                <w:sz w:val="28"/>
                <w:szCs w:val="28"/>
              </w:rPr>
              <w:t>National Programme for Prevention and Control of Cancer, Diabetes, Cardiovascular Diseases and Stroke</w:t>
            </w:r>
          </w:p>
        </w:tc>
      </w:tr>
      <w:tr w:rsidR="003B44DA" w:rsidTr="003B44DA">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ASHA</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Accredited Social Health Activist</w:t>
            </w:r>
          </w:p>
        </w:tc>
      </w:tr>
      <w:tr w:rsidR="003B44DA" w:rsidTr="003B44DA">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MO</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Medical Officer</w:t>
            </w:r>
          </w:p>
        </w:tc>
      </w:tr>
      <w:tr w:rsidR="003B44DA" w:rsidTr="003B44DA">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HS</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Health Supervisor</w:t>
            </w:r>
          </w:p>
        </w:tc>
      </w:tr>
      <w:tr w:rsidR="003B44DA" w:rsidTr="003B44DA">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HI</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Health Inspector</w:t>
            </w:r>
          </w:p>
        </w:tc>
      </w:tr>
      <w:tr w:rsidR="003B44DA" w:rsidTr="003B44DA">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lastRenderedPageBreak/>
              <w:t>PHNS</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Public Health Nursing Supervisor</w:t>
            </w:r>
          </w:p>
        </w:tc>
      </w:tr>
      <w:tr w:rsidR="003B44DA" w:rsidTr="003B44DA">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PHN</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Public Health Nurse</w:t>
            </w:r>
          </w:p>
        </w:tc>
      </w:tr>
      <w:tr w:rsidR="003B44DA" w:rsidTr="003B44DA">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JHI</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Junior Health Inspector</w:t>
            </w:r>
          </w:p>
        </w:tc>
      </w:tr>
      <w:tr w:rsidR="003B44DA" w:rsidTr="003B44DA">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JPHN</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Junior Public Health Nurse</w:t>
            </w:r>
          </w:p>
        </w:tc>
      </w:tr>
      <w:tr w:rsidR="003B44DA" w:rsidTr="003B44DA">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MLSP</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Mid Level Service Provider</w:t>
            </w:r>
          </w:p>
        </w:tc>
      </w:tr>
      <w:tr w:rsidR="003B44DA" w:rsidTr="003B44DA">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SSU</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State Surveillance Unit</w:t>
            </w:r>
          </w:p>
        </w:tc>
      </w:tr>
      <w:tr w:rsidR="003B44DA" w:rsidTr="003B44DA">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DSU</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District Surveillance Unit</w:t>
            </w:r>
          </w:p>
        </w:tc>
      </w:tr>
      <w:tr w:rsidR="003B44DA" w:rsidTr="003B44DA">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KMSCL</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Kerala Medical Service Corporation Ltd.</w:t>
            </w:r>
          </w:p>
        </w:tc>
      </w:tr>
      <w:tr w:rsidR="003B44DA" w:rsidTr="003B44DA">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AYUSH</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3B44DA" w:rsidRDefault="003B44DA" w:rsidP="003B44DA">
            <w:pPr>
              <w:pStyle w:val="normal0"/>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Ayurveda, Yoga&amp; Naturopathy, Unani, Siddha&amp; Homoeopathy</w:t>
            </w:r>
          </w:p>
        </w:tc>
      </w:tr>
    </w:tbl>
    <w:p w:rsidR="00552E25" w:rsidRPr="003B44DA" w:rsidRDefault="00552E25" w:rsidP="003B44DA">
      <w:pPr>
        <w:sectPr w:rsidR="00552E25" w:rsidRPr="003B44DA">
          <w:pgSz w:w="11906" w:h="16838"/>
          <w:pgMar w:top="1440" w:right="1440" w:bottom="1440" w:left="1440" w:header="708" w:footer="708" w:gutter="0"/>
          <w:cols w:space="720"/>
        </w:sectPr>
      </w:pPr>
    </w:p>
    <w:sdt>
      <w:sdtPr>
        <w:id w:val="-1654632043"/>
        <w:docPartObj>
          <w:docPartGallery w:val="Table of Contents"/>
          <w:docPartUnique/>
        </w:docPartObj>
      </w:sdtPr>
      <w:sdtEndPr>
        <w:rPr>
          <w:rFonts w:ascii="Roboto" w:eastAsia="Roboto" w:hAnsi="Roboto" w:cs="Roboto"/>
          <w:b w:val="0"/>
          <w:bCs w:val="0"/>
          <w:color w:val="auto"/>
          <w:sz w:val="24"/>
          <w:szCs w:val="24"/>
          <w:lang w:val="en-IN"/>
        </w:rPr>
      </w:sdtEndPr>
      <w:sdtContent>
        <w:p w:rsidR="003C5F94" w:rsidRDefault="003C5F94">
          <w:pPr>
            <w:pStyle w:val="TOCHeading"/>
          </w:pPr>
          <w:r w:rsidRPr="003C5F94">
            <w:rPr>
              <w:rFonts w:ascii="Times New Roman" w:hAnsi="Times New Roman" w:cs="Times New Roman"/>
              <w:sz w:val="32"/>
            </w:rPr>
            <w:t>TABLE OF CONTENTS</w:t>
          </w:r>
        </w:p>
        <w:p w:rsidR="003C5F94" w:rsidRDefault="003C5F94">
          <w:pPr>
            <w:pStyle w:val="TOC1"/>
            <w:tabs>
              <w:tab w:val="right" w:leader="dot" w:pos="9016"/>
            </w:tabs>
            <w:rPr>
              <w:rFonts w:asciiTheme="minorHAnsi" w:eastAsiaTheme="minorEastAsia" w:hAnsiTheme="minorHAnsi" w:cstheme="minorBidi"/>
              <w:noProof/>
              <w:sz w:val="22"/>
              <w:szCs w:val="22"/>
              <w:lang w:val="en-US"/>
            </w:rPr>
          </w:pPr>
          <w:r>
            <w:fldChar w:fldCharType="begin"/>
          </w:r>
          <w:r>
            <w:instrText xml:space="preserve"> TOC \o "1-3" \h \z \u </w:instrText>
          </w:r>
          <w:r>
            <w:fldChar w:fldCharType="separate"/>
          </w:r>
          <w:hyperlink w:anchor="_Toc225330641" w:history="1">
            <w:r w:rsidRPr="001A29E7">
              <w:rPr>
                <w:rStyle w:val="Hyperlink"/>
                <w:rFonts w:ascii="Garamond" w:eastAsia="Garamond" w:hAnsi="Garamond" w:cs="Garamond"/>
                <w:noProof/>
              </w:rPr>
              <w:t>INTRODUCTION</w:t>
            </w:r>
            <w:r>
              <w:rPr>
                <w:noProof/>
                <w:webHidden/>
              </w:rPr>
              <w:tab/>
            </w:r>
            <w:r>
              <w:rPr>
                <w:noProof/>
                <w:webHidden/>
              </w:rPr>
              <w:fldChar w:fldCharType="begin"/>
            </w:r>
            <w:r>
              <w:rPr>
                <w:noProof/>
                <w:webHidden/>
              </w:rPr>
              <w:instrText xml:space="preserve"> PAGEREF _Toc225330641 \h </w:instrText>
            </w:r>
            <w:r>
              <w:rPr>
                <w:noProof/>
                <w:webHidden/>
              </w:rPr>
            </w:r>
            <w:r>
              <w:rPr>
                <w:noProof/>
                <w:webHidden/>
              </w:rPr>
              <w:fldChar w:fldCharType="separate"/>
            </w:r>
            <w:r>
              <w:rPr>
                <w:noProof/>
                <w:webHidden/>
              </w:rPr>
              <w:t>10</w:t>
            </w:r>
            <w:r>
              <w:rPr>
                <w:noProof/>
                <w:webHidden/>
              </w:rPr>
              <w:fldChar w:fldCharType="end"/>
            </w:r>
          </w:hyperlink>
        </w:p>
        <w:p w:rsidR="003C5F94" w:rsidRDefault="003C5F94">
          <w:pPr>
            <w:pStyle w:val="TOC1"/>
            <w:tabs>
              <w:tab w:val="right" w:leader="dot" w:pos="9016"/>
            </w:tabs>
            <w:rPr>
              <w:rFonts w:asciiTheme="minorHAnsi" w:eastAsiaTheme="minorEastAsia" w:hAnsiTheme="minorHAnsi" w:cstheme="minorBidi"/>
              <w:noProof/>
              <w:sz w:val="22"/>
              <w:szCs w:val="22"/>
              <w:lang w:val="en-US"/>
            </w:rPr>
          </w:pPr>
          <w:hyperlink w:anchor="_Toc225330642" w:history="1">
            <w:r w:rsidRPr="001A29E7">
              <w:rPr>
                <w:rStyle w:val="Hyperlink"/>
                <w:rFonts w:ascii="Garamond" w:eastAsia="Garamond" w:hAnsi="Garamond" w:cs="Garamond"/>
                <w:noProof/>
              </w:rPr>
              <w:t>LSGD AT A GLANCE</w:t>
            </w:r>
            <w:r>
              <w:rPr>
                <w:noProof/>
                <w:webHidden/>
              </w:rPr>
              <w:tab/>
            </w:r>
            <w:r>
              <w:rPr>
                <w:noProof/>
                <w:webHidden/>
              </w:rPr>
              <w:fldChar w:fldCharType="begin"/>
            </w:r>
            <w:r>
              <w:rPr>
                <w:noProof/>
                <w:webHidden/>
              </w:rPr>
              <w:instrText xml:space="preserve"> PAGEREF _Toc225330642 \h </w:instrText>
            </w:r>
            <w:r>
              <w:rPr>
                <w:noProof/>
                <w:webHidden/>
              </w:rPr>
            </w:r>
            <w:r>
              <w:rPr>
                <w:noProof/>
                <w:webHidden/>
              </w:rPr>
              <w:fldChar w:fldCharType="separate"/>
            </w:r>
            <w:r>
              <w:rPr>
                <w:noProof/>
                <w:webHidden/>
              </w:rPr>
              <w:t>12</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43" w:history="1">
            <w:r w:rsidRPr="001A29E7">
              <w:rPr>
                <w:rStyle w:val="Hyperlink"/>
                <w:rFonts w:ascii="Garamond" w:eastAsia="Garamond" w:hAnsi="Garamond" w:cs="Garamond"/>
                <w:noProof/>
              </w:rPr>
              <w:t>INTEGRATED HEALTH INFRASTRUCTURE MAP OF PURAKKAD PANCHAYAT</w:t>
            </w:r>
            <w:r>
              <w:rPr>
                <w:noProof/>
                <w:webHidden/>
              </w:rPr>
              <w:tab/>
            </w:r>
            <w:r>
              <w:rPr>
                <w:noProof/>
                <w:webHidden/>
              </w:rPr>
              <w:fldChar w:fldCharType="begin"/>
            </w:r>
            <w:r>
              <w:rPr>
                <w:noProof/>
                <w:webHidden/>
              </w:rPr>
              <w:instrText xml:space="preserve"> PAGEREF _Toc225330643 \h </w:instrText>
            </w:r>
            <w:r>
              <w:rPr>
                <w:noProof/>
                <w:webHidden/>
              </w:rPr>
            </w:r>
            <w:r>
              <w:rPr>
                <w:noProof/>
                <w:webHidden/>
              </w:rPr>
              <w:fldChar w:fldCharType="separate"/>
            </w:r>
            <w:r>
              <w:rPr>
                <w:noProof/>
                <w:webHidden/>
              </w:rPr>
              <w:t>15</w:t>
            </w:r>
            <w:r>
              <w:rPr>
                <w:noProof/>
                <w:webHidden/>
              </w:rPr>
              <w:fldChar w:fldCharType="end"/>
            </w:r>
          </w:hyperlink>
        </w:p>
        <w:p w:rsidR="003C5F94" w:rsidRDefault="003C5F94">
          <w:pPr>
            <w:pStyle w:val="TOC1"/>
            <w:tabs>
              <w:tab w:val="right" w:leader="dot" w:pos="9016"/>
            </w:tabs>
            <w:rPr>
              <w:rFonts w:asciiTheme="minorHAnsi" w:eastAsiaTheme="minorEastAsia" w:hAnsiTheme="minorHAnsi" w:cstheme="minorBidi"/>
              <w:noProof/>
              <w:sz w:val="22"/>
              <w:szCs w:val="22"/>
              <w:lang w:val="en-US"/>
            </w:rPr>
          </w:pPr>
          <w:hyperlink w:anchor="_Toc225330644" w:history="1">
            <w:r w:rsidRPr="001A29E7">
              <w:rPr>
                <w:rStyle w:val="Hyperlink"/>
                <w:rFonts w:ascii="Garamond" w:eastAsia="Garamond" w:hAnsi="Garamond" w:cs="Garamond"/>
                <w:noProof/>
              </w:rPr>
              <w:t>GENERAL PROFILE OF THE LSGI</w:t>
            </w:r>
            <w:r>
              <w:rPr>
                <w:noProof/>
                <w:webHidden/>
              </w:rPr>
              <w:tab/>
            </w:r>
            <w:r>
              <w:rPr>
                <w:noProof/>
                <w:webHidden/>
              </w:rPr>
              <w:fldChar w:fldCharType="begin"/>
            </w:r>
            <w:r>
              <w:rPr>
                <w:noProof/>
                <w:webHidden/>
              </w:rPr>
              <w:instrText xml:space="preserve"> PAGEREF _Toc225330644 \h </w:instrText>
            </w:r>
            <w:r>
              <w:rPr>
                <w:noProof/>
                <w:webHidden/>
              </w:rPr>
            </w:r>
            <w:r>
              <w:rPr>
                <w:noProof/>
                <w:webHidden/>
              </w:rPr>
              <w:fldChar w:fldCharType="separate"/>
            </w:r>
            <w:r>
              <w:rPr>
                <w:noProof/>
                <w:webHidden/>
              </w:rPr>
              <w:t>20</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45" w:history="1">
            <w:r w:rsidRPr="001A29E7">
              <w:rPr>
                <w:rStyle w:val="Hyperlink"/>
                <w:rFonts w:ascii="Garamond" w:eastAsia="Garamond" w:hAnsi="Garamond" w:cs="Garamond"/>
                <w:noProof/>
              </w:rPr>
              <w:t>Demographic and Vulnerable Population</w:t>
            </w:r>
            <w:r>
              <w:rPr>
                <w:noProof/>
                <w:webHidden/>
              </w:rPr>
              <w:tab/>
            </w:r>
            <w:r>
              <w:rPr>
                <w:noProof/>
                <w:webHidden/>
              </w:rPr>
              <w:fldChar w:fldCharType="begin"/>
            </w:r>
            <w:r>
              <w:rPr>
                <w:noProof/>
                <w:webHidden/>
              </w:rPr>
              <w:instrText xml:space="preserve"> PAGEREF _Toc225330645 \h </w:instrText>
            </w:r>
            <w:r>
              <w:rPr>
                <w:noProof/>
                <w:webHidden/>
              </w:rPr>
            </w:r>
            <w:r>
              <w:rPr>
                <w:noProof/>
                <w:webHidden/>
              </w:rPr>
              <w:fldChar w:fldCharType="separate"/>
            </w:r>
            <w:r>
              <w:rPr>
                <w:noProof/>
                <w:webHidden/>
              </w:rPr>
              <w:t>21</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46" w:history="1">
            <w:r w:rsidRPr="001A29E7">
              <w:rPr>
                <w:rStyle w:val="Hyperlink"/>
                <w:rFonts w:ascii="Garamond" w:eastAsia="Garamond" w:hAnsi="Garamond" w:cs="Garamond"/>
                <w:noProof/>
              </w:rPr>
              <w:t>Clinical Vulnerability</w:t>
            </w:r>
            <w:r>
              <w:rPr>
                <w:noProof/>
                <w:webHidden/>
              </w:rPr>
              <w:tab/>
            </w:r>
            <w:r>
              <w:rPr>
                <w:noProof/>
                <w:webHidden/>
              </w:rPr>
              <w:fldChar w:fldCharType="begin"/>
            </w:r>
            <w:r>
              <w:rPr>
                <w:noProof/>
                <w:webHidden/>
              </w:rPr>
              <w:instrText xml:space="preserve"> PAGEREF _Toc225330646 \h </w:instrText>
            </w:r>
            <w:r>
              <w:rPr>
                <w:noProof/>
                <w:webHidden/>
              </w:rPr>
            </w:r>
            <w:r>
              <w:rPr>
                <w:noProof/>
                <w:webHidden/>
              </w:rPr>
              <w:fldChar w:fldCharType="separate"/>
            </w:r>
            <w:r>
              <w:rPr>
                <w:noProof/>
                <w:webHidden/>
              </w:rPr>
              <w:t>22</w:t>
            </w:r>
            <w:r>
              <w:rPr>
                <w:noProof/>
                <w:webHidden/>
              </w:rPr>
              <w:fldChar w:fldCharType="end"/>
            </w:r>
          </w:hyperlink>
        </w:p>
        <w:p w:rsidR="003C5F94" w:rsidRDefault="003C5F94">
          <w:pPr>
            <w:pStyle w:val="TOC1"/>
            <w:tabs>
              <w:tab w:val="right" w:leader="dot" w:pos="9016"/>
            </w:tabs>
            <w:rPr>
              <w:rFonts w:asciiTheme="minorHAnsi" w:eastAsiaTheme="minorEastAsia" w:hAnsiTheme="minorHAnsi" w:cstheme="minorBidi"/>
              <w:noProof/>
              <w:sz w:val="22"/>
              <w:szCs w:val="22"/>
              <w:lang w:val="en-US"/>
            </w:rPr>
          </w:pPr>
          <w:hyperlink w:anchor="_Toc225330647" w:history="1">
            <w:r w:rsidRPr="001A29E7">
              <w:rPr>
                <w:rStyle w:val="Hyperlink"/>
                <w:rFonts w:ascii="Garamond" w:eastAsia="Garamond" w:hAnsi="Garamond" w:cs="Garamond"/>
                <w:noProof/>
              </w:rPr>
              <w:t>INFRASTRUCTURE &amp; RESOURCE INVENTORY</w:t>
            </w:r>
            <w:r>
              <w:rPr>
                <w:noProof/>
                <w:webHidden/>
              </w:rPr>
              <w:tab/>
            </w:r>
            <w:r>
              <w:rPr>
                <w:noProof/>
                <w:webHidden/>
              </w:rPr>
              <w:fldChar w:fldCharType="begin"/>
            </w:r>
            <w:r>
              <w:rPr>
                <w:noProof/>
                <w:webHidden/>
              </w:rPr>
              <w:instrText xml:space="preserve"> PAGEREF _Toc225330647 \h </w:instrText>
            </w:r>
            <w:r>
              <w:rPr>
                <w:noProof/>
                <w:webHidden/>
              </w:rPr>
            </w:r>
            <w:r>
              <w:rPr>
                <w:noProof/>
                <w:webHidden/>
              </w:rPr>
              <w:fldChar w:fldCharType="separate"/>
            </w:r>
            <w:r>
              <w:rPr>
                <w:noProof/>
                <w:webHidden/>
              </w:rPr>
              <w:t>25</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48" w:history="1">
            <w:r w:rsidRPr="001A29E7">
              <w:rPr>
                <w:rStyle w:val="Hyperlink"/>
                <w:rFonts w:ascii="Garamond" w:eastAsia="Garamond" w:hAnsi="Garamond" w:cs="Garamond"/>
                <w:noProof/>
              </w:rPr>
              <w:t>Health Facility Directory &amp; Basic Capacity in the LSGD</w:t>
            </w:r>
            <w:r>
              <w:rPr>
                <w:noProof/>
                <w:webHidden/>
              </w:rPr>
              <w:tab/>
            </w:r>
            <w:r>
              <w:rPr>
                <w:noProof/>
                <w:webHidden/>
              </w:rPr>
              <w:fldChar w:fldCharType="begin"/>
            </w:r>
            <w:r>
              <w:rPr>
                <w:noProof/>
                <w:webHidden/>
              </w:rPr>
              <w:instrText xml:space="preserve"> PAGEREF _Toc225330648 \h </w:instrText>
            </w:r>
            <w:r>
              <w:rPr>
                <w:noProof/>
                <w:webHidden/>
              </w:rPr>
            </w:r>
            <w:r>
              <w:rPr>
                <w:noProof/>
                <w:webHidden/>
              </w:rPr>
              <w:fldChar w:fldCharType="separate"/>
            </w:r>
            <w:r>
              <w:rPr>
                <w:noProof/>
                <w:webHidden/>
              </w:rPr>
              <w:t>25</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49" w:history="1">
            <w:r w:rsidRPr="001A29E7">
              <w:rPr>
                <w:rStyle w:val="Hyperlink"/>
                <w:rFonts w:ascii="Garamond" w:eastAsia="Garamond" w:hAnsi="Garamond" w:cs="Garamond"/>
                <w:noProof/>
              </w:rPr>
              <w:t>Private Clinics</w:t>
            </w:r>
            <w:r>
              <w:rPr>
                <w:noProof/>
                <w:webHidden/>
              </w:rPr>
              <w:tab/>
            </w:r>
            <w:r>
              <w:rPr>
                <w:noProof/>
                <w:webHidden/>
              </w:rPr>
              <w:fldChar w:fldCharType="begin"/>
            </w:r>
            <w:r>
              <w:rPr>
                <w:noProof/>
                <w:webHidden/>
              </w:rPr>
              <w:instrText xml:space="preserve"> PAGEREF _Toc225330649 \h </w:instrText>
            </w:r>
            <w:r>
              <w:rPr>
                <w:noProof/>
                <w:webHidden/>
              </w:rPr>
            </w:r>
            <w:r>
              <w:rPr>
                <w:noProof/>
                <w:webHidden/>
              </w:rPr>
              <w:fldChar w:fldCharType="separate"/>
            </w:r>
            <w:r>
              <w:rPr>
                <w:noProof/>
                <w:webHidden/>
              </w:rPr>
              <w:t>27</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50" w:history="1">
            <w:r w:rsidRPr="001A29E7">
              <w:rPr>
                <w:rStyle w:val="Hyperlink"/>
                <w:rFonts w:ascii="Garamond" w:eastAsia="Garamond" w:hAnsi="Garamond" w:cs="Garamond"/>
                <w:noProof/>
              </w:rPr>
              <w:t>Healthcare Education &amp; Training Institutions</w:t>
            </w:r>
            <w:r>
              <w:rPr>
                <w:noProof/>
                <w:webHidden/>
              </w:rPr>
              <w:tab/>
            </w:r>
            <w:r>
              <w:rPr>
                <w:noProof/>
                <w:webHidden/>
              </w:rPr>
              <w:fldChar w:fldCharType="begin"/>
            </w:r>
            <w:r>
              <w:rPr>
                <w:noProof/>
                <w:webHidden/>
              </w:rPr>
              <w:instrText xml:space="preserve"> PAGEREF _Toc225330650 \h </w:instrText>
            </w:r>
            <w:r>
              <w:rPr>
                <w:noProof/>
                <w:webHidden/>
              </w:rPr>
            </w:r>
            <w:r>
              <w:rPr>
                <w:noProof/>
                <w:webHidden/>
              </w:rPr>
              <w:fldChar w:fldCharType="separate"/>
            </w:r>
            <w:r>
              <w:rPr>
                <w:noProof/>
                <w:webHidden/>
              </w:rPr>
              <w:t>27</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51" w:history="1">
            <w:r w:rsidRPr="001A29E7">
              <w:rPr>
                <w:rStyle w:val="Hyperlink"/>
                <w:rFonts w:ascii="Garamond" w:eastAsia="Garamond" w:hAnsi="Garamond" w:cs="Garamond"/>
                <w:noProof/>
              </w:rPr>
              <w:t>Specialized Services &amp; Emergency Inventory</w:t>
            </w:r>
            <w:r>
              <w:rPr>
                <w:noProof/>
                <w:webHidden/>
              </w:rPr>
              <w:tab/>
            </w:r>
            <w:r>
              <w:rPr>
                <w:noProof/>
                <w:webHidden/>
              </w:rPr>
              <w:fldChar w:fldCharType="begin"/>
            </w:r>
            <w:r>
              <w:rPr>
                <w:noProof/>
                <w:webHidden/>
              </w:rPr>
              <w:instrText xml:space="preserve"> PAGEREF _Toc225330651 \h </w:instrText>
            </w:r>
            <w:r>
              <w:rPr>
                <w:noProof/>
                <w:webHidden/>
              </w:rPr>
            </w:r>
            <w:r>
              <w:rPr>
                <w:noProof/>
                <w:webHidden/>
              </w:rPr>
              <w:fldChar w:fldCharType="separate"/>
            </w:r>
            <w:r>
              <w:rPr>
                <w:noProof/>
                <w:webHidden/>
              </w:rPr>
              <w:t>28</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52" w:history="1">
            <w:r w:rsidRPr="001A29E7">
              <w:rPr>
                <w:rStyle w:val="Hyperlink"/>
                <w:rFonts w:ascii="Garamond" w:eastAsia="Garamond" w:hAnsi="Garamond" w:cs="Garamond"/>
                <w:noProof/>
              </w:rPr>
              <w:t>Oxygen &amp; Diagnostic Capacity</w:t>
            </w:r>
            <w:r>
              <w:rPr>
                <w:noProof/>
                <w:webHidden/>
              </w:rPr>
              <w:tab/>
            </w:r>
            <w:r>
              <w:rPr>
                <w:noProof/>
                <w:webHidden/>
              </w:rPr>
              <w:fldChar w:fldCharType="begin"/>
            </w:r>
            <w:r>
              <w:rPr>
                <w:noProof/>
                <w:webHidden/>
              </w:rPr>
              <w:instrText xml:space="preserve"> PAGEREF _Toc225330652 \h </w:instrText>
            </w:r>
            <w:r>
              <w:rPr>
                <w:noProof/>
                <w:webHidden/>
              </w:rPr>
            </w:r>
            <w:r>
              <w:rPr>
                <w:noProof/>
                <w:webHidden/>
              </w:rPr>
              <w:fldChar w:fldCharType="separate"/>
            </w:r>
            <w:r>
              <w:rPr>
                <w:noProof/>
                <w:webHidden/>
              </w:rPr>
              <w:t>29</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53" w:history="1">
            <w:r w:rsidRPr="001A29E7">
              <w:rPr>
                <w:rStyle w:val="Hyperlink"/>
                <w:rFonts w:ascii="Garamond" w:eastAsia="Garamond" w:hAnsi="Garamond" w:cs="Garamond"/>
                <w:noProof/>
              </w:rPr>
              <w:t>Diagnostics facility mapping at the LSGI level</w:t>
            </w:r>
            <w:r>
              <w:rPr>
                <w:noProof/>
                <w:webHidden/>
              </w:rPr>
              <w:tab/>
            </w:r>
            <w:r>
              <w:rPr>
                <w:noProof/>
                <w:webHidden/>
              </w:rPr>
              <w:fldChar w:fldCharType="begin"/>
            </w:r>
            <w:r>
              <w:rPr>
                <w:noProof/>
                <w:webHidden/>
              </w:rPr>
              <w:instrText xml:space="preserve"> PAGEREF _Toc225330653 \h </w:instrText>
            </w:r>
            <w:r>
              <w:rPr>
                <w:noProof/>
                <w:webHidden/>
              </w:rPr>
            </w:r>
            <w:r>
              <w:rPr>
                <w:noProof/>
                <w:webHidden/>
              </w:rPr>
              <w:fldChar w:fldCharType="separate"/>
            </w:r>
            <w:r>
              <w:rPr>
                <w:noProof/>
                <w:webHidden/>
              </w:rPr>
              <w:t>30</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54" w:history="1">
            <w:r w:rsidRPr="001A29E7">
              <w:rPr>
                <w:rStyle w:val="Hyperlink"/>
                <w:rFonts w:ascii="Garamond" w:eastAsia="Garamond" w:hAnsi="Garamond" w:cs="Garamond"/>
                <w:noProof/>
              </w:rPr>
              <w:t>Laboratory Identification &amp; Basic Details</w:t>
            </w:r>
            <w:r>
              <w:rPr>
                <w:noProof/>
                <w:webHidden/>
              </w:rPr>
              <w:tab/>
            </w:r>
            <w:r>
              <w:rPr>
                <w:noProof/>
                <w:webHidden/>
              </w:rPr>
              <w:fldChar w:fldCharType="begin"/>
            </w:r>
            <w:r>
              <w:rPr>
                <w:noProof/>
                <w:webHidden/>
              </w:rPr>
              <w:instrText xml:space="preserve"> PAGEREF _Toc225330654 \h </w:instrText>
            </w:r>
            <w:r>
              <w:rPr>
                <w:noProof/>
                <w:webHidden/>
              </w:rPr>
            </w:r>
            <w:r>
              <w:rPr>
                <w:noProof/>
                <w:webHidden/>
              </w:rPr>
              <w:fldChar w:fldCharType="separate"/>
            </w:r>
            <w:r>
              <w:rPr>
                <w:noProof/>
                <w:webHidden/>
              </w:rPr>
              <w:t>31</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55" w:history="1">
            <w:r w:rsidRPr="001A29E7">
              <w:rPr>
                <w:rStyle w:val="Hyperlink"/>
                <w:rFonts w:ascii="Garamond" w:eastAsia="Garamond" w:hAnsi="Garamond" w:cs="Garamond"/>
                <w:noProof/>
              </w:rPr>
              <w:t>Social and Community Infrastructure for surge plan</w:t>
            </w:r>
            <w:r>
              <w:rPr>
                <w:noProof/>
                <w:webHidden/>
              </w:rPr>
              <w:tab/>
            </w:r>
            <w:r>
              <w:rPr>
                <w:noProof/>
                <w:webHidden/>
              </w:rPr>
              <w:fldChar w:fldCharType="begin"/>
            </w:r>
            <w:r>
              <w:rPr>
                <w:noProof/>
                <w:webHidden/>
              </w:rPr>
              <w:instrText xml:space="preserve"> PAGEREF _Toc225330655 \h </w:instrText>
            </w:r>
            <w:r>
              <w:rPr>
                <w:noProof/>
                <w:webHidden/>
              </w:rPr>
            </w:r>
            <w:r>
              <w:rPr>
                <w:noProof/>
                <w:webHidden/>
              </w:rPr>
              <w:fldChar w:fldCharType="separate"/>
            </w:r>
            <w:r>
              <w:rPr>
                <w:noProof/>
                <w:webHidden/>
              </w:rPr>
              <w:t>31</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656" w:history="1">
            <w:r w:rsidRPr="001A29E7">
              <w:rPr>
                <w:rStyle w:val="Hyperlink"/>
                <w:rFonts w:ascii="Garamond" w:eastAsia="Garamond" w:hAnsi="Garamond" w:cs="Garamond"/>
                <w:b/>
                <w:bCs/>
                <w:noProof/>
              </w:rPr>
              <w:t>Medical &amp; Clinical Personnel</w:t>
            </w:r>
            <w:r>
              <w:rPr>
                <w:noProof/>
                <w:webHidden/>
              </w:rPr>
              <w:tab/>
            </w:r>
            <w:r>
              <w:rPr>
                <w:noProof/>
                <w:webHidden/>
              </w:rPr>
              <w:fldChar w:fldCharType="begin"/>
            </w:r>
            <w:r>
              <w:rPr>
                <w:noProof/>
                <w:webHidden/>
              </w:rPr>
              <w:instrText xml:space="preserve"> PAGEREF _Toc225330656 \h </w:instrText>
            </w:r>
            <w:r>
              <w:rPr>
                <w:noProof/>
                <w:webHidden/>
              </w:rPr>
            </w:r>
            <w:r>
              <w:rPr>
                <w:noProof/>
                <w:webHidden/>
              </w:rPr>
              <w:fldChar w:fldCharType="separate"/>
            </w:r>
            <w:r>
              <w:rPr>
                <w:noProof/>
                <w:webHidden/>
              </w:rPr>
              <w:t>33</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657" w:history="1">
            <w:r w:rsidRPr="001A29E7">
              <w:rPr>
                <w:rStyle w:val="Hyperlink"/>
                <w:rFonts w:ascii="Garamond" w:eastAsia="Garamond" w:hAnsi="Garamond" w:cs="Garamond"/>
                <w:b/>
                <w:bCs/>
                <w:noProof/>
              </w:rPr>
              <w:t>Public Health &amp; Field-Level Workforce</w:t>
            </w:r>
            <w:r>
              <w:rPr>
                <w:noProof/>
                <w:webHidden/>
              </w:rPr>
              <w:tab/>
            </w:r>
            <w:r>
              <w:rPr>
                <w:noProof/>
                <w:webHidden/>
              </w:rPr>
              <w:fldChar w:fldCharType="begin"/>
            </w:r>
            <w:r>
              <w:rPr>
                <w:noProof/>
                <w:webHidden/>
              </w:rPr>
              <w:instrText xml:space="preserve"> PAGEREF _Toc225330657 \h </w:instrText>
            </w:r>
            <w:r>
              <w:rPr>
                <w:noProof/>
                <w:webHidden/>
              </w:rPr>
            </w:r>
            <w:r>
              <w:rPr>
                <w:noProof/>
                <w:webHidden/>
              </w:rPr>
              <w:fldChar w:fldCharType="separate"/>
            </w:r>
            <w:r>
              <w:rPr>
                <w:noProof/>
                <w:webHidden/>
              </w:rPr>
              <w:t>34</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58" w:history="1">
            <w:r w:rsidRPr="001A29E7">
              <w:rPr>
                <w:rStyle w:val="Hyperlink"/>
                <w:rFonts w:ascii="Garamond" w:eastAsia="Garamond" w:hAnsi="Garamond" w:cs="Garamond"/>
                <w:noProof/>
              </w:rPr>
              <w:t>Community &amp; Support Cadre</w:t>
            </w:r>
            <w:r>
              <w:rPr>
                <w:noProof/>
                <w:webHidden/>
              </w:rPr>
              <w:tab/>
            </w:r>
            <w:r>
              <w:rPr>
                <w:noProof/>
                <w:webHidden/>
              </w:rPr>
              <w:fldChar w:fldCharType="begin"/>
            </w:r>
            <w:r>
              <w:rPr>
                <w:noProof/>
                <w:webHidden/>
              </w:rPr>
              <w:instrText xml:space="preserve"> PAGEREF _Toc225330658 \h </w:instrText>
            </w:r>
            <w:r>
              <w:rPr>
                <w:noProof/>
                <w:webHidden/>
              </w:rPr>
            </w:r>
            <w:r>
              <w:rPr>
                <w:noProof/>
                <w:webHidden/>
              </w:rPr>
              <w:fldChar w:fldCharType="separate"/>
            </w:r>
            <w:r>
              <w:rPr>
                <w:noProof/>
                <w:webHidden/>
              </w:rPr>
              <w:t>37</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59" w:history="1">
            <w:r w:rsidRPr="001A29E7">
              <w:rPr>
                <w:rStyle w:val="Hyperlink"/>
                <w:rFonts w:ascii="Garamond" w:eastAsia="Garamond" w:hAnsi="Garamond" w:cs="Garamond"/>
                <w:noProof/>
              </w:rPr>
              <w:t>Community Organizations</w:t>
            </w:r>
            <w:r>
              <w:rPr>
                <w:noProof/>
                <w:webHidden/>
              </w:rPr>
              <w:tab/>
            </w:r>
            <w:r>
              <w:rPr>
                <w:noProof/>
                <w:webHidden/>
              </w:rPr>
              <w:fldChar w:fldCharType="begin"/>
            </w:r>
            <w:r>
              <w:rPr>
                <w:noProof/>
                <w:webHidden/>
              </w:rPr>
              <w:instrText xml:space="preserve"> PAGEREF _Toc225330659 \h </w:instrText>
            </w:r>
            <w:r>
              <w:rPr>
                <w:noProof/>
                <w:webHidden/>
              </w:rPr>
            </w:r>
            <w:r>
              <w:rPr>
                <w:noProof/>
                <w:webHidden/>
              </w:rPr>
              <w:fldChar w:fldCharType="separate"/>
            </w:r>
            <w:r>
              <w:rPr>
                <w:noProof/>
                <w:webHidden/>
              </w:rPr>
              <w:t>38</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60" w:history="1">
            <w:r w:rsidRPr="001A29E7">
              <w:rPr>
                <w:rStyle w:val="Hyperlink"/>
                <w:rFonts w:ascii="Garamond" w:eastAsia="Garamond" w:hAnsi="Garamond" w:cs="Garamond"/>
                <w:noProof/>
              </w:rPr>
              <w:t>Administrative &amp; Emergency Services</w:t>
            </w:r>
            <w:r>
              <w:rPr>
                <w:noProof/>
                <w:webHidden/>
              </w:rPr>
              <w:tab/>
            </w:r>
            <w:r>
              <w:rPr>
                <w:noProof/>
                <w:webHidden/>
              </w:rPr>
              <w:fldChar w:fldCharType="begin"/>
            </w:r>
            <w:r>
              <w:rPr>
                <w:noProof/>
                <w:webHidden/>
              </w:rPr>
              <w:instrText xml:space="preserve"> PAGEREF _Toc225330660 \h </w:instrText>
            </w:r>
            <w:r>
              <w:rPr>
                <w:noProof/>
                <w:webHidden/>
              </w:rPr>
            </w:r>
            <w:r>
              <w:rPr>
                <w:noProof/>
                <w:webHidden/>
              </w:rPr>
              <w:fldChar w:fldCharType="separate"/>
            </w:r>
            <w:r>
              <w:rPr>
                <w:noProof/>
                <w:webHidden/>
              </w:rPr>
              <w:t>39</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61" w:history="1">
            <w:r w:rsidRPr="001A29E7">
              <w:rPr>
                <w:rStyle w:val="Hyperlink"/>
                <w:rFonts w:ascii="Garamond" w:eastAsia="Garamond" w:hAnsi="Garamond" w:cs="Garamond"/>
                <w:noProof/>
              </w:rPr>
              <w:t>Information regarding resources</w:t>
            </w:r>
            <w:r>
              <w:rPr>
                <w:noProof/>
                <w:webHidden/>
              </w:rPr>
              <w:tab/>
            </w:r>
            <w:r>
              <w:rPr>
                <w:noProof/>
                <w:webHidden/>
              </w:rPr>
              <w:fldChar w:fldCharType="begin"/>
            </w:r>
            <w:r>
              <w:rPr>
                <w:noProof/>
                <w:webHidden/>
              </w:rPr>
              <w:instrText xml:space="preserve"> PAGEREF _Toc225330661 \h </w:instrText>
            </w:r>
            <w:r>
              <w:rPr>
                <w:noProof/>
                <w:webHidden/>
              </w:rPr>
            </w:r>
            <w:r>
              <w:rPr>
                <w:noProof/>
                <w:webHidden/>
              </w:rPr>
              <w:fldChar w:fldCharType="separate"/>
            </w:r>
            <w:r>
              <w:rPr>
                <w:noProof/>
                <w:webHidden/>
              </w:rPr>
              <w:t>39</w:t>
            </w:r>
            <w:r>
              <w:rPr>
                <w:noProof/>
                <w:webHidden/>
              </w:rPr>
              <w:fldChar w:fldCharType="end"/>
            </w:r>
          </w:hyperlink>
        </w:p>
        <w:p w:rsidR="003C5F94" w:rsidRDefault="003C5F94">
          <w:pPr>
            <w:pStyle w:val="TOC1"/>
            <w:tabs>
              <w:tab w:val="right" w:leader="dot" w:pos="9016"/>
            </w:tabs>
            <w:rPr>
              <w:rFonts w:asciiTheme="minorHAnsi" w:eastAsiaTheme="minorEastAsia" w:hAnsiTheme="minorHAnsi" w:cstheme="minorBidi"/>
              <w:noProof/>
              <w:sz w:val="22"/>
              <w:szCs w:val="22"/>
              <w:lang w:val="en-US"/>
            </w:rPr>
          </w:pPr>
          <w:hyperlink w:anchor="_Toc225330662" w:history="1">
            <w:r w:rsidRPr="001A29E7">
              <w:rPr>
                <w:rStyle w:val="Hyperlink"/>
                <w:rFonts w:ascii="Garamond" w:eastAsia="Garamond" w:hAnsi="Garamond" w:cs="Garamond"/>
                <w:noProof/>
              </w:rPr>
              <w:t>ONE HEALTH &amp; ENVIRONMENTAL SURVEILLANCE</w:t>
            </w:r>
            <w:r>
              <w:rPr>
                <w:noProof/>
                <w:webHidden/>
              </w:rPr>
              <w:tab/>
            </w:r>
            <w:r>
              <w:rPr>
                <w:noProof/>
                <w:webHidden/>
              </w:rPr>
              <w:fldChar w:fldCharType="begin"/>
            </w:r>
            <w:r>
              <w:rPr>
                <w:noProof/>
                <w:webHidden/>
              </w:rPr>
              <w:instrText xml:space="preserve"> PAGEREF _Toc225330662 \h </w:instrText>
            </w:r>
            <w:r>
              <w:rPr>
                <w:noProof/>
                <w:webHidden/>
              </w:rPr>
            </w:r>
            <w:r>
              <w:rPr>
                <w:noProof/>
                <w:webHidden/>
              </w:rPr>
              <w:fldChar w:fldCharType="separate"/>
            </w:r>
            <w:r>
              <w:rPr>
                <w:noProof/>
                <w:webHidden/>
              </w:rPr>
              <w:t>40</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63" w:history="1">
            <w:r w:rsidRPr="001A29E7">
              <w:rPr>
                <w:rStyle w:val="Hyperlink"/>
                <w:rFonts w:ascii="Garamond" w:eastAsia="Garamond" w:hAnsi="Garamond" w:cs="Garamond"/>
                <w:noProof/>
              </w:rPr>
              <w:t>Veterinary Infrastructure</w:t>
            </w:r>
            <w:r>
              <w:rPr>
                <w:noProof/>
                <w:webHidden/>
              </w:rPr>
              <w:tab/>
            </w:r>
            <w:r>
              <w:rPr>
                <w:noProof/>
                <w:webHidden/>
              </w:rPr>
              <w:fldChar w:fldCharType="begin"/>
            </w:r>
            <w:r>
              <w:rPr>
                <w:noProof/>
                <w:webHidden/>
              </w:rPr>
              <w:instrText xml:space="preserve"> PAGEREF _Toc225330663 \h </w:instrText>
            </w:r>
            <w:r>
              <w:rPr>
                <w:noProof/>
                <w:webHidden/>
              </w:rPr>
            </w:r>
            <w:r>
              <w:rPr>
                <w:noProof/>
                <w:webHidden/>
              </w:rPr>
              <w:fldChar w:fldCharType="separate"/>
            </w:r>
            <w:r>
              <w:rPr>
                <w:noProof/>
                <w:webHidden/>
              </w:rPr>
              <w:t>41</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64" w:history="1">
            <w:r w:rsidRPr="001A29E7">
              <w:rPr>
                <w:rStyle w:val="Hyperlink"/>
                <w:rFonts w:ascii="Garamond" w:eastAsia="Garamond" w:hAnsi="Garamond" w:cs="Garamond"/>
                <w:noProof/>
              </w:rPr>
              <w:t>Veterinary Doctors &amp; Workforce</w:t>
            </w:r>
            <w:r>
              <w:rPr>
                <w:noProof/>
                <w:webHidden/>
              </w:rPr>
              <w:tab/>
            </w:r>
            <w:r>
              <w:rPr>
                <w:noProof/>
                <w:webHidden/>
              </w:rPr>
              <w:fldChar w:fldCharType="begin"/>
            </w:r>
            <w:r>
              <w:rPr>
                <w:noProof/>
                <w:webHidden/>
              </w:rPr>
              <w:instrText xml:space="preserve"> PAGEREF _Toc225330664 \h </w:instrText>
            </w:r>
            <w:r>
              <w:rPr>
                <w:noProof/>
                <w:webHidden/>
              </w:rPr>
            </w:r>
            <w:r>
              <w:rPr>
                <w:noProof/>
                <w:webHidden/>
              </w:rPr>
              <w:fldChar w:fldCharType="separate"/>
            </w:r>
            <w:r>
              <w:rPr>
                <w:noProof/>
                <w:webHidden/>
              </w:rPr>
              <w:t>42</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65" w:history="1">
            <w:r w:rsidRPr="001A29E7">
              <w:rPr>
                <w:rStyle w:val="Hyperlink"/>
                <w:rFonts w:ascii="Garamond" w:eastAsia="Garamond" w:hAnsi="Garamond" w:cs="Garamond"/>
                <w:noProof/>
              </w:rPr>
              <w:t>High-Risk Interface Points (Surveillance Sites)</w:t>
            </w:r>
            <w:r>
              <w:rPr>
                <w:noProof/>
                <w:webHidden/>
              </w:rPr>
              <w:tab/>
            </w:r>
            <w:r>
              <w:rPr>
                <w:noProof/>
                <w:webHidden/>
              </w:rPr>
              <w:fldChar w:fldCharType="begin"/>
            </w:r>
            <w:r>
              <w:rPr>
                <w:noProof/>
                <w:webHidden/>
              </w:rPr>
              <w:instrText xml:space="preserve"> PAGEREF _Toc225330665 \h </w:instrText>
            </w:r>
            <w:r>
              <w:rPr>
                <w:noProof/>
                <w:webHidden/>
              </w:rPr>
            </w:r>
            <w:r>
              <w:rPr>
                <w:noProof/>
                <w:webHidden/>
              </w:rPr>
              <w:fldChar w:fldCharType="separate"/>
            </w:r>
            <w:r>
              <w:rPr>
                <w:noProof/>
                <w:webHidden/>
              </w:rPr>
              <w:t>43</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66" w:history="1">
            <w:r w:rsidRPr="001A29E7">
              <w:rPr>
                <w:rStyle w:val="Hyperlink"/>
                <w:rFonts w:ascii="Garamond" w:eastAsia="Garamond" w:hAnsi="Garamond" w:cs="Garamond"/>
                <w:noProof/>
              </w:rPr>
              <w:t>Environmental Risk Mapping</w:t>
            </w:r>
            <w:r>
              <w:rPr>
                <w:noProof/>
                <w:webHidden/>
              </w:rPr>
              <w:tab/>
            </w:r>
            <w:r>
              <w:rPr>
                <w:noProof/>
                <w:webHidden/>
              </w:rPr>
              <w:fldChar w:fldCharType="begin"/>
            </w:r>
            <w:r>
              <w:rPr>
                <w:noProof/>
                <w:webHidden/>
              </w:rPr>
              <w:instrText xml:space="preserve"> PAGEREF _Toc225330666 \h </w:instrText>
            </w:r>
            <w:r>
              <w:rPr>
                <w:noProof/>
                <w:webHidden/>
              </w:rPr>
            </w:r>
            <w:r>
              <w:rPr>
                <w:noProof/>
                <w:webHidden/>
              </w:rPr>
              <w:fldChar w:fldCharType="separate"/>
            </w:r>
            <w:r>
              <w:rPr>
                <w:noProof/>
                <w:webHidden/>
              </w:rPr>
              <w:t>44</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67" w:history="1">
            <w:r w:rsidRPr="001A29E7">
              <w:rPr>
                <w:rStyle w:val="Hyperlink"/>
                <w:rFonts w:ascii="Garamond" w:eastAsia="Garamond" w:hAnsi="Garamond" w:cs="Garamond"/>
                <w:noProof/>
              </w:rPr>
              <w:t>Disease Seasonality Mapping</w:t>
            </w:r>
            <w:r>
              <w:rPr>
                <w:noProof/>
                <w:webHidden/>
              </w:rPr>
              <w:tab/>
            </w:r>
            <w:r>
              <w:rPr>
                <w:noProof/>
                <w:webHidden/>
              </w:rPr>
              <w:fldChar w:fldCharType="begin"/>
            </w:r>
            <w:r>
              <w:rPr>
                <w:noProof/>
                <w:webHidden/>
              </w:rPr>
              <w:instrText xml:space="preserve"> PAGEREF _Toc225330667 \h </w:instrText>
            </w:r>
            <w:r>
              <w:rPr>
                <w:noProof/>
                <w:webHidden/>
              </w:rPr>
            </w:r>
            <w:r>
              <w:rPr>
                <w:noProof/>
                <w:webHidden/>
              </w:rPr>
              <w:fldChar w:fldCharType="separate"/>
            </w:r>
            <w:r>
              <w:rPr>
                <w:noProof/>
                <w:webHidden/>
              </w:rPr>
              <w:t>46</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68" w:history="1">
            <w:r w:rsidRPr="001A29E7">
              <w:rPr>
                <w:rStyle w:val="Hyperlink"/>
                <w:rFonts w:ascii="Garamond" w:eastAsia="Garamond" w:hAnsi="Garamond" w:cs="Garamond"/>
                <w:noProof/>
              </w:rPr>
              <w:t>Vulnerability Mapping</w:t>
            </w:r>
            <w:r>
              <w:rPr>
                <w:noProof/>
                <w:webHidden/>
              </w:rPr>
              <w:tab/>
            </w:r>
            <w:r>
              <w:rPr>
                <w:noProof/>
                <w:webHidden/>
              </w:rPr>
              <w:fldChar w:fldCharType="begin"/>
            </w:r>
            <w:r>
              <w:rPr>
                <w:noProof/>
                <w:webHidden/>
              </w:rPr>
              <w:instrText xml:space="preserve"> PAGEREF _Toc225330668 \h </w:instrText>
            </w:r>
            <w:r>
              <w:rPr>
                <w:noProof/>
                <w:webHidden/>
              </w:rPr>
            </w:r>
            <w:r>
              <w:rPr>
                <w:noProof/>
                <w:webHidden/>
              </w:rPr>
              <w:fldChar w:fldCharType="separate"/>
            </w:r>
            <w:r>
              <w:rPr>
                <w:noProof/>
                <w:webHidden/>
              </w:rPr>
              <w:t>47</w:t>
            </w:r>
            <w:r>
              <w:rPr>
                <w:noProof/>
                <w:webHidden/>
              </w:rPr>
              <w:fldChar w:fldCharType="end"/>
            </w:r>
          </w:hyperlink>
        </w:p>
        <w:p w:rsidR="003C5F94" w:rsidRDefault="003C5F94">
          <w:pPr>
            <w:pStyle w:val="TOC1"/>
            <w:tabs>
              <w:tab w:val="right" w:leader="dot" w:pos="9016"/>
            </w:tabs>
            <w:rPr>
              <w:rFonts w:asciiTheme="minorHAnsi" w:eastAsiaTheme="minorEastAsia" w:hAnsiTheme="minorHAnsi" w:cstheme="minorBidi"/>
              <w:noProof/>
              <w:sz w:val="22"/>
              <w:szCs w:val="22"/>
              <w:lang w:val="en-US"/>
            </w:rPr>
          </w:pPr>
          <w:hyperlink w:anchor="_Toc225330669" w:history="1">
            <w:r w:rsidRPr="001A29E7">
              <w:rPr>
                <w:rStyle w:val="Hyperlink"/>
                <w:rFonts w:ascii="Garamond" w:eastAsia="Garamond" w:hAnsi="Garamond" w:cs="Garamond"/>
                <w:noProof/>
              </w:rPr>
              <w:t>EPIDEMIOLOGICAL TRENDS (2021–2025)</w:t>
            </w:r>
            <w:r>
              <w:rPr>
                <w:noProof/>
                <w:webHidden/>
              </w:rPr>
              <w:tab/>
            </w:r>
            <w:r>
              <w:rPr>
                <w:noProof/>
                <w:webHidden/>
              </w:rPr>
              <w:fldChar w:fldCharType="begin"/>
            </w:r>
            <w:r>
              <w:rPr>
                <w:noProof/>
                <w:webHidden/>
              </w:rPr>
              <w:instrText xml:space="preserve"> PAGEREF _Toc225330669 \h </w:instrText>
            </w:r>
            <w:r>
              <w:rPr>
                <w:noProof/>
                <w:webHidden/>
              </w:rPr>
            </w:r>
            <w:r>
              <w:rPr>
                <w:noProof/>
                <w:webHidden/>
              </w:rPr>
              <w:fldChar w:fldCharType="separate"/>
            </w:r>
            <w:r>
              <w:rPr>
                <w:noProof/>
                <w:webHidden/>
              </w:rPr>
              <w:t>48</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70" w:history="1">
            <w:r w:rsidRPr="001A29E7">
              <w:rPr>
                <w:rStyle w:val="Hyperlink"/>
                <w:rFonts w:ascii="Garamond" w:eastAsia="Garamond" w:hAnsi="Garamond" w:cs="Garamond"/>
                <w:noProof/>
              </w:rPr>
              <w:t>Disease Burden among human beings(Last 5 Years)</w:t>
            </w:r>
            <w:r>
              <w:rPr>
                <w:noProof/>
                <w:webHidden/>
              </w:rPr>
              <w:tab/>
            </w:r>
            <w:r>
              <w:rPr>
                <w:noProof/>
                <w:webHidden/>
              </w:rPr>
              <w:fldChar w:fldCharType="begin"/>
            </w:r>
            <w:r>
              <w:rPr>
                <w:noProof/>
                <w:webHidden/>
              </w:rPr>
              <w:instrText xml:space="preserve"> PAGEREF _Toc225330670 \h </w:instrText>
            </w:r>
            <w:r>
              <w:rPr>
                <w:noProof/>
                <w:webHidden/>
              </w:rPr>
            </w:r>
            <w:r>
              <w:rPr>
                <w:noProof/>
                <w:webHidden/>
              </w:rPr>
              <w:fldChar w:fldCharType="separate"/>
            </w:r>
            <w:r>
              <w:rPr>
                <w:noProof/>
                <w:webHidden/>
              </w:rPr>
              <w:t>48</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71" w:history="1">
            <w:r w:rsidRPr="001A29E7">
              <w:rPr>
                <w:rStyle w:val="Hyperlink"/>
                <w:rFonts w:ascii="Garamond" w:eastAsia="Garamond" w:hAnsi="Garamond" w:cs="Garamond"/>
                <w:noProof/>
              </w:rPr>
              <w:t>*(use the above table data to create the graph/diagram)</w:t>
            </w:r>
            <w:r>
              <w:rPr>
                <w:noProof/>
                <w:webHidden/>
              </w:rPr>
              <w:tab/>
            </w:r>
            <w:r>
              <w:rPr>
                <w:noProof/>
                <w:webHidden/>
              </w:rPr>
              <w:fldChar w:fldCharType="begin"/>
            </w:r>
            <w:r>
              <w:rPr>
                <w:noProof/>
                <w:webHidden/>
              </w:rPr>
              <w:instrText xml:space="preserve"> PAGEREF _Toc225330671 \h </w:instrText>
            </w:r>
            <w:r>
              <w:rPr>
                <w:noProof/>
                <w:webHidden/>
              </w:rPr>
            </w:r>
            <w:r>
              <w:rPr>
                <w:noProof/>
                <w:webHidden/>
              </w:rPr>
              <w:fldChar w:fldCharType="separate"/>
            </w:r>
            <w:r>
              <w:rPr>
                <w:noProof/>
                <w:webHidden/>
              </w:rPr>
              <w:t>49</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72" w:history="1">
            <w:r w:rsidRPr="001A29E7">
              <w:rPr>
                <w:rStyle w:val="Hyperlink"/>
                <w:rFonts w:ascii="Garamond" w:eastAsia="Garamond" w:hAnsi="Garamond" w:cs="Garamond"/>
                <w:noProof/>
              </w:rPr>
              <w:t>Seasonal Trend Analysis</w:t>
            </w:r>
            <w:r>
              <w:rPr>
                <w:noProof/>
                <w:webHidden/>
              </w:rPr>
              <w:tab/>
            </w:r>
            <w:r>
              <w:rPr>
                <w:noProof/>
                <w:webHidden/>
              </w:rPr>
              <w:fldChar w:fldCharType="begin"/>
            </w:r>
            <w:r>
              <w:rPr>
                <w:noProof/>
                <w:webHidden/>
              </w:rPr>
              <w:instrText xml:space="preserve"> PAGEREF _Toc225330672 \h </w:instrText>
            </w:r>
            <w:r>
              <w:rPr>
                <w:noProof/>
                <w:webHidden/>
              </w:rPr>
            </w:r>
            <w:r>
              <w:rPr>
                <w:noProof/>
                <w:webHidden/>
              </w:rPr>
              <w:fldChar w:fldCharType="separate"/>
            </w:r>
            <w:r>
              <w:rPr>
                <w:noProof/>
                <w:webHidden/>
              </w:rPr>
              <w:t>49</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673" w:history="1">
            <w:r w:rsidRPr="001A29E7">
              <w:rPr>
                <w:rStyle w:val="Hyperlink"/>
                <w:rFonts w:ascii="Garamond" w:eastAsia="Garamond" w:hAnsi="Garamond" w:cs="Garamond"/>
                <w:b/>
                <w:bCs/>
                <w:noProof/>
              </w:rPr>
              <w:t>DENGUE</w:t>
            </w:r>
            <w:r>
              <w:rPr>
                <w:noProof/>
                <w:webHidden/>
              </w:rPr>
              <w:tab/>
            </w:r>
            <w:r>
              <w:rPr>
                <w:noProof/>
                <w:webHidden/>
              </w:rPr>
              <w:fldChar w:fldCharType="begin"/>
            </w:r>
            <w:r>
              <w:rPr>
                <w:noProof/>
                <w:webHidden/>
              </w:rPr>
              <w:instrText xml:space="preserve"> PAGEREF _Toc225330673 \h </w:instrText>
            </w:r>
            <w:r>
              <w:rPr>
                <w:noProof/>
                <w:webHidden/>
              </w:rPr>
            </w:r>
            <w:r>
              <w:rPr>
                <w:noProof/>
                <w:webHidden/>
              </w:rPr>
              <w:fldChar w:fldCharType="separate"/>
            </w:r>
            <w:r>
              <w:rPr>
                <w:noProof/>
                <w:webHidden/>
              </w:rPr>
              <w:t>49</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674" w:history="1">
            <w:r w:rsidRPr="001A29E7">
              <w:rPr>
                <w:rStyle w:val="Hyperlink"/>
                <w:rFonts w:ascii="Garamond" w:eastAsia="Garamond" w:hAnsi="Garamond" w:cs="Garamond"/>
                <w:noProof/>
              </w:rPr>
              <w:t>Dengue – Ward-wise Yearly Distribution (2021–2025)</w:t>
            </w:r>
            <w:r>
              <w:rPr>
                <w:noProof/>
                <w:webHidden/>
              </w:rPr>
              <w:tab/>
            </w:r>
            <w:r>
              <w:rPr>
                <w:noProof/>
                <w:webHidden/>
              </w:rPr>
              <w:fldChar w:fldCharType="begin"/>
            </w:r>
            <w:r>
              <w:rPr>
                <w:noProof/>
                <w:webHidden/>
              </w:rPr>
              <w:instrText xml:space="preserve"> PAGEREF _Toc225330674 \h </w:instrText>
            </w:r>
            <w:r>
              <w:rPr>
                <w:noProof/>
                <w:webHidden/>
              </w:rPr>
            </w:r>
            <w:r>
              <w:rPr>
                <w:noProof/>
                <w:webHidden/>
              </w:rPr>
              <w:fldChar w:fldCharType="separate"/>
            </w:r>
            <w:r>
              <w:rPr>
                <w:noProof/>
                <w:webHidden/>
              </w:rPr>
              <w:t>50</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675" w:history="1">
            <w:r w:rsidRPr="001A29E7">
              <w:rPr>
                <w:rStyle w:val="Hyperlink"/>
                <w:rFonts w:ascii="Garamond" w:eastAsia="Garamond" w:hAnsi="Garamond" w:cs="Garamond"/>
                <w:b/>
                <w:bCs/>
                <w:noProof/>
              </w:rPr>
              <w:t>LEPTOSPIROSIS</w:t>
            </w:r>
            <w:r>
              <w:rPr>
                <w:noProof/>
                <w:webHidden/>
              </w:rPr>
              <w:tab/>
            </w:r>
            <w:r>
              <w:rPr>
                <w:noProof/>
                <w:webHidden/>
              </w:rPr>
              <w:fldChar w:fldCharType="begin"/>
            </w:r>
            <w:r>
              <w:rPr>
                <w:noProof/>
                <w:webHidden/>
              </w:rPr>
              <w:instrText xml:space="preserve"> PAGEREF _Toc225330675 \h </w:instrText>
            </w:r>
            <w:r>
              <w:rPr>
                <w:noProof/>
                <w:webHidden/>
              </w:rPr>
            </w:r>
            <w:r>
              <w:rPr>
                <w:noProof/>
                <w:webHidden/>
              </w:rPr>
              <w:fldChar w:fldCharType="separate"/>
            </w:r>
            <w:r>
              <w:rPr>
                <w:noProof/>
                <w:webHidden/>
              </w:rPr>
              <w:t>50</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676" w:history="1">
            <w:r w:rsidRPr="001A29E7">
              <w:rPr>
                <w:rStyle w:val="Hyperlink"/>
                <w:rFonts w:ascii="Garamond" w:eastAsia="Garamond" w:hAnsi="Garamond" w:cs="Garamond"/>
                <w:noProof/>
              </w:rPr>
              <w:t>Leptospirosis – Ward-wise Yearly Distribution (2021–2025)</w:t>
            </w:r>
            <w:r>
              <w:rPr>
                <w:noProof/>
                <w:webHidden/>
              </w:rPr>
              <w:tab/>
            </w:r>
            <w:r>
              <w:rPr>
                <w:noProof/>
                <w:webHidden/>
              </w:rPr>
              <w:fldChar w:fldCharType="begin"/>
            </w:r>
            <w:r>
              <w:rPr>
                <w:noProof/>
                <w:webHidden/>
              </w:rPr>
              <w:instrText xml:space="preserve"> PAGEREF _Toc225330676 \h </w:instrText>
            </w:r>
            <w:r>
              <w:rPr>
                <w:noProof/>
                <w:webHidden/>
              </w:rPr>
            </w:r>
            <w:r>
              <w:rPr>
                <w:noProof/>
                <w:webHidden/>
              </w:rPr>
              <w:fldChar w:fldCharType="separate"/>
            </w:r>
            <w:r>
              <w:rPr>
                <w:noProof/>
                <w:webHidden/>
              </w:rPr>
              <w:t>51</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677" w:history="1">
            <w:r w:rsidRPr="001A29E7">
              <w:rPr>
                <w:rStyle w:val="Hyperlink"/>
                <w:rFonts w:ascii="Garamond" w:eastAsia="Garamond" w:hAnsi="Garamond" w:cs="Garamond"/>
                <w:b/>
                <w:bCs/>
                <w:noProof/>
              </w:rPr>
              <w:t>VIRAL HEPATITIS - A</w:t>
            </w:r>
            <w:r>
              <w:rPr>
                <w:noProof/>
                <w:webHidden/>
              </w:rPr>
              <w:tab/>
            </w:r>
            <w:r>
              <w:rPr>
                <w:noProof/>
                <w:webHidden/>
              </w:rPr>
              <w:fldChar w:fldCharType="begin"/>
            </w:r>
            <w:r>
              <w:rPr>
                <w:noProof/>
                <w:webHidden/>
              </w:rPr>
              <w:instrText xml:space="preserve"> PAGEREF _Toc225330677 \h </w:instrText>
            </w:r>
            <w:r>
              <w:rPr>
                <w:noProof/>
                <w:webHidden/>
              </w:rPr>
            </w:r>
            <w:r>
              <w:rPr>
                <w:noProof/>
                <w:webHidden/>
              </w:rPr>
              <w:fldChar w:fldCharType="separate"/>
            </w:r>
            <w:r>
              <w:rPr>
                <w:noProof/>
                <w:webHidden/>
              </w:rPr>
              <w:t>51</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678" w:history="1">
            <w:r w:rsidRPr="001A29E7">
              <w:rPr>
                <w:rStyle w:val="Hyperlink"/>
                <w:rFonts w:ascii="Garamond" w:eastAsia="Garamond" w:hAnsi="Garamond" w:cs="Garamond"/>
                <w:noProof/>
              </w:rPr>
              <w:t>Hepatitis A – Ward-wise Yearly Distribution (2021–2025)</w:t>
            </w:r>
            <w:r>
              <w:rPr>
                <w:noProof/>
                <w:webHidden/>
              </w:rPr>
              <w:tab/>
            </w:r>
            <w:r>
              <w:rPr>
                <w:noProof/>
                <w:webHidden/>
              </w:rPr>
              <w:fldChar w:fldCharType="begin"/>
            </w:r>
            <w:r>
              <w:rPr>
                <w:noProof/>
                <w:webHidden/>
              </w:rPr>
              <w:instrText xml:space="preserve"> PAGEREF _Toc225330678 \h </w:instrText>
            </w:r>
            <w:r>
              <w:rPr>
                <w:noProof/>
                <w:webHidden/>
              </w:rPr>
            </w:r>
            <w:r>
              <w:rPr>
                <w:noProof/>
                <w:webHidden/>
              </w:rPr>
              <w:fldChar w:fldCharType="separate"/>
            </w:r>
            <w:r>
              <w:rPr>
                <w:noProof/>
                <w:webHidden/>
              </w:rPr>
              <w:t>52</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79" w:history="1">
            <w:r w:rsidRPr="001A29E7">
              <w:rPr>
                <w:rStyle w:val="Hyperlink"/>
                <w:rFonts w:ascii="Garamond" w:eastAsia="Garamond" w:hAnsi="Garamond" w:cs="Garamond"/>
                <w:noProof/>
              </w:rPr>
              <w:t>Outcome-Based Trend Analysis- 2025</w:t>
            </w:r>
            <w:r>
              <w:rPr>
                <w:noProof/>
                <w:webHidden/>
              </w:rPr>
              <w:tab/>
            </w:r>
            <w:r>
              <w:rPr>
                <w:noProof/>
                <w:webHidden/>
              </w:rPr>
              <w:fldChar w:fldCharType="begin"/>
            </w:r>
            <w:r>
              <w:rPr>
                <w:noProof/>
                <w:webHidden/>
              </w:rPr>
              <w:instrText xml:space="preserve"> PAGEREF _Toc225330679 \h </w:instrText>
            </w:r>
            <w:r>
              <w:rPr>
                <w:noProof/>
                <w:webHidden/>
              </w:rPr>
            </w:r>
            <w:r>
              <w:rPr>
                <w:noProof/>
                <w:webHidden/>
              </w:rPr>
              <w:fldChar w:fldCharType="separate"/>
            </w:r>
            <w:r>
              <w:rPr>
                <w:noProof/>
                <w:webHidden/>
              </w:rPr>
              <w:t>52</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80" w:history="1">
            <w:r w:rsidRPr="001A29E7">
              <w:rPr>
                <w:rStyle w:val="Hyperlink"/>
                <w:rFonts w:ascii="Garamond" w:eastAsia="Garamond" w:hAnsi="Garamond" w:cs="Garamond"/>
                <w:noProof/>
              </w:rPr>
              <w:t>Transmission Trend- 2025</w:t>
            </w:r>
            <w:r>
              <w:rPr>
                <w:noProof/>
                <w:webHidden/>
              </w:rPr>
              <w:tab/>
            </w:r>
            <w:r>
              <w:rPr>
                <w:noProof/>
                <w:webHidden/>
              </w:rPr>
              <w:fldChar w:fldCharType="begin"/>
            </w:r>
            <w:r>
              <w:rPr>
                <w:noProof/>
                <w:webHidden/>
              </w:rPr>
              <w:instrText xml:space="preserve"> PAGEREF _Toc225330680 \h </w:instrText>
            </w:r>
            <w:r>
              <w:rPr>
                <w:noProof/>
                <w:webHidden/>
              </w:rPr>
            </w:r>
            <w:r>
              <w:rPr>
                <w:noProof/>
                <w:webHidden/>
              </w:rPr>
              <w:fldChar w:fldCharType="separate"/>
            </w:r>
            <w:r>
              <w:rPr>
                <w:noProof/>
                <w:webHidden/>
              </w:rPr>
              <w:t>55</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81" w:history="1">
            <w:r w:rsidRPr="001A29E7">
              <w:rPr>
                <w:rStyle w:val="Hyperlink"/>
                <w:rFonts w:ascii="Garamond" w:eastAsia="Garamond" w:hAnsi="Garamond" w:cs="Garamond"/>
                <w:noProof/>
              </w:rPr>
              <w:t>Integrated Disease Hotspot  (2021–2025)</w:t>
            </w:r>
            <w:r>
              <w:rPr>
                <w:noProof/>
                <w:webHidden/>
              </w:rPr>
              <w:tab/>
            </w:r>
            <w:r>
              <w:rPr>
                <w:noProof/>
                <w:webHidden/>
              </w:rPr>
              <w:fldChar w:fldCharType="begin"/>
            </w:r>
            <w:r>
              <w:rPr>
                <w:noProof/>
                <w:webHidden/>
              </w:rPr>
              <w:instrText xml:space="preserve"> PAGEREF _Toc225330681 \h </w:instrText>
            </w:r>
            <w:r>
              <w:rPr>
                <w:noProof/>
                <w:webHidden/>
              </w:rPr>
            </w:r>
            <w:r>
              <w:rPr>
                <w:noProof/>
                <w:webHidden/>
              </w:rPr>
              <w:fldChar w:fldCharType="separate"/>
            </w:r>
            <w:r>
              <w:rPr>
                <w:noProof/>
                <w:webHidden/>
              </w:rPr>
              <w:t>58</w:t>
            </w:r>
            <w:r>
              <w:rPr>
                <w:noProof/>
                <w:webHidden/>
              </w:rPr>
              <w:fldChar w:fldCharType="end"/>
            </w:r>
          </w:hyperlink>
        </w:p>
        <w:p w:rsidR="003C5F94" w:rsidRDefault="003C5F94">
          <w:pPr>
            <w:pStyle w:val="TOC1"/>
            <w:tabs>
              <w:tab w:val="right" w:leader="dot" w:pos="9016"/>
            </w:tabs>
            <w:rPr>
              <w:rFonts w:asciiTheme="minorHAnsi" w:eastAsiaTheme="minorEastAsia" w:hAnsiTheme="minorHAnsi" w:cstheme="minorBidi"/>
              <w:noProof/>
              <w:sz w:val="22"/>
              <w:szCs w:val="22"/>
              <w:lang w:val="en-US"/>
            </w:rPr>
          </w:pPr>
          <w:hyperlink w:anchor="_Toc225330682" w:history="1">
            <w:r w:rsidRPr="001A29E7">
              <w:rPr>
                <w:rStyle w:val="Hyperlink"/>
                <w:rFonts w:ascii="Garamond" w:eastAsia="Garamond" w:hAnsi="Garamond" w:cs="Garamond"/>
                <w:noProof/>
              </w:rPr>
              <w:t>Preparedness and Response Protocol at LSG Level</w:t>
            </w:r>
            <w:r>
              <w:rPr>
                <w:noProof/>
                <w:webHidden/>
              </w:rPr>
              <w:tab/>
            </w:r>
            <w:r>
              <w:rPr>
                <w:noProof/>
                <w:webHidden/>
              </w:rPr>
              <w:fldChar w:fldCharType="begin"/>
            </w:r>
            <w:r>
              <w:rPr>
                <w:noProof/>
                <w:webHidden/>
              </w:rPr>
              <w:instrText xml:space="preserve"> PAGEREF _Toc225330682 \h </w:instrText>
            </w:r>
            <w:r>
              <w:rPr>
                <w:noProof/>
                <w:webHidden/>
              </w:rPr>
            </w:r>
            <w:r>
              <w:rPr>
                <w:noProof/>
                <w:webHidden/>
              </w:rPr>
              <w:fldChar w:fldCharType="separate"/>
            </w:r>
            <w:r>
              <w:rPr>
                <w:noProof/>
                <w:webHidden/>
              </w:rPr>
              <w:t>61</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83" w:history="1">
            <w:r w:rsidRPr="001A29E7">
              <w:rPr>
                <w:rStyle w:val="Hyperlink"/>
                <w:rFonts w:ascii="Garamond" w:eastAsia="Garamond" w:hAnsi="Garamond" w:cs="Garamond"/>
                <w:noProof/>
              </w:rPr>
              <w:t>Constitution of One Health Committee</w:t>
            </w:r>
            <w:r>
              <w:rPr>
                <w:noProof/>
                <w:webHidden/>
              </w:rPr>
              <w:tab/>
            </w:r>
            <w:r>
              <w:rPr>
                <w:noProof/>
                <w:webHidden/>
              </w:rPr>
              <w:fldChar w:fldCharType="begin"/>
            </w:r>
            <w:r>
              <w:rPr>
                <w:noProof/>
                <w:webHidden/>
              </w:rPr>
              <w:instrText xml:space="preserve"> PAGEREF _Toc225330683 \h </w:instrText>
            </w:r>
            <w:r>
              <w:rPr>
                <w:noProof/>
                <w:webHidden/>
              </w:rPr>
            </w:r>
            <w:r>
              <w:rPr>
                <w:noProof/>
                <w:webHidden/>
              </w:rPr>
              <w:fldChar w:fldCharType="separate"/>
            </w:r>
            <w:r>
              <w:rPr>
                <w:noProof/>
                <w:webHidden/>
              </w:rPr>
              <w:t>61</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684" w:history="1">
            <w:r w:rsidRPr="001A29E7">
              <w:rPr>
                <w:rStyle w:val="Hyperlink"/>
                <w:rFonts w:ascii="Garamond" w:eastAsia="Garamond" w:hAnsi="Garamond" w:cs="Garamond"/>
                <w:noProof/>
              </w:rPr>
              <w:t>Key Responsibilities:</w:t>
            </w:r>
            <w:r>
              <w:rPr>
                <w:noProof/>
                <w:webHidden/>
              </w:rPr>
              <w:tab/>
            </w:r>
            <w:r>
              <w:rPr>
                <w:noProof/>
                <w:webHidden/>
              </w:rPr>
              <w:fldChar w:fldCharType="begin"/>
            </w:r>
            <w:r>
              <w:rPr>
                <w:noProof/>
                <w:webHidden/>
              </w:rPr>
              <w:instrText xml:space="preserve"> PAGEREF _Toc225330684 \h </w:instrText>
            </w:r>
            <w:r>
              <w:rPr>
                <w:noProof/>
                <w:webHidden/>
              </w:rPr>
            </w:r>
            <w:r>
              <w:rPr>
                <w:noProof/>
                <w:webHidden/>
              </w:rPr>
              <w:fldChar w:fldCharType="separate"/>
            </w:r>
            <w:r>
              <w:rPr>
                <w:noProof/>
                <w:webHidden/>
              </w:rPr>
              <w:t>62</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685" w:history="1">
            <w:r w:rsidRPr="001A29E7">
              <w:rPr>
                <w:rStyle w:val="Hyperlink"/>
                <w:rFonts w:ascii="Garamond" w:eastAsia="Garamond" w:hAnsi="Garamond" w:cs="Garamond"/>
                <w:noProof/>
              </w:rPr>
              <w:t>Meeting Schedule:</w:t>
            </w:r>
            <w:r>
              <w:rPr>
                <w:noProof/>
                <w:webHidden/>
              </w:rPr>
              <w:tab/>
            </w:r>
            <w:r>
              <w:rPr>
                <w:noProof/>
                <w:webHidden/>
              </w:rPr>
              <w:fldChar w:fldCharType="begin"/>
            </w:r>
            <w:r>
              <w:rPr>
                <w:noProof/>
                <w:webHidden/>
              </w:rPr>
              <w:instrText xml:space="preserve"> PAGEREF _Toc225330685 \h </w:instrText>
            </w:r>
            <w:r>
              <w:rPr>
                <w:noProof/>
                <w:webHidden/>
              </w:rPr>
            </w:r>
            <w:r>
              <w:rPr>
                <w:noProof/>
                <w:webHidden/>
              </w:rPr>
              <w:fldChar w:fldCharType="separate"/>
            </w:r>
            <w:r>
              <w:rPr>
                <w:noProof/>
                <w:webHidden/>
              </w:rPr>
              <w:t>62</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86" w:history="1">
            <w:r w:rsidRPr="001A29E7">
              <w:rPr>
                <w:rStyle w:val="Hyperlink"/>
                <w:rFonts w:ascii="Garamond" w:eastAsia="Garamond" w:hAnsi="Garamond" w:cs="Garamond"/>
                <w:noProof/>
              </w:rPr>
              <w:t>Pandemic Response Workforce</w:t>
            </w:r>
            <w:r>
              <w:rPr>
                <w:noProof/>
                <w:webHidden/>
              </w:rPr>
              <w:tab/>
            </w:r>
            <w:r>
              <w:rPr>
                <w:noProof/>
                <w:webHidden/>
              </w:rPr>
              <w:fldChar w:fldCharType="begin"/>
            </w:r>
            <w:r>
              <w:rPr>
                <w:noProof/>
                <w:webHidden/>
              </w:rPr>
              <w:instrText xml:space="preserve"> PAGEREF _Toc225330686 \h </w:instrText>
            </w:r>
            <w:r>
              <w:rPr>
                <w:noProof/>
                <w:webHidden/>
              </w:rPr>
            </w:r>
            <w:r>
              <w:rPr>
                <w:noProof/>
                <w:webHidden/>
              </w:rPr>
              <w:fldChar w:fldCharType="separate"/>
            </w:r>
            <w:r>
              <w:rPr>
                <w:noProof/>
                <w:webHidden/>
              </w:rPr>
              <w:t>62</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87" w:history="1">
            <w:r w:rsidRPr="001A29E7">
              <w:rPr>
                <w:rStyle w:val="Hyperlink"/>
                <w:rFonts w:ascii="Garamond" w:eastAsia="Garamond" w:hAnsi="Garamond" w:cs="Garamond"/>
                <w:noProof/>
              </w:rPr>
              <w:t>Activities and Measures before and during Pandemic</w:t>
            </w:r>
            <w:r>
              <w:rPr>
                <w:noProof/>
                <w:webHidden/>
              </w:rPr>
              <w:tab/>
            </w:r>
            <w:r>
              <w:rPr>
                <w:noProof/>
                <w:webHidden/>
              </w:rPr>
              <w:fldChar w:fldCharType="begin"/>
            </w:r>
            <w:r>
              <w:rPr>
                <w:noProof/>
                <w:webHidden/>
              </w:rPr>
              <w:instrText xml:space="preserve"> PAGEREF _Toc225330687 \h </w:instrText>
            </w:r>
            <w:r>
              <w:rPr>
                <w:noProof/>
                <w:webHidden/>
              </w:rPr>
            </w:r>
            <w:r>
              <w:rPr>
                <w:noProof/>
                <w:webHidden/>
              </w:rPr>
              <w:fldChar w:fldCharType="separate"/>
            </w:r>
            <w:r>
              <w:rPr>
                <w:noProof/>
                <w:webHidden/>
              </w:rPr>
              <w:t>63</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88" w:history="1">
            <w:r w:rsidRPr="001A29E7">
              <w:rPr>
                <w:rStyle w:val="Hyperlink"/>
                <w:rFonts w:ascii="Garamond" w:eastAsia="Garamond" w:hAnsi="Garamond" w:cs="Garamond"/>
                <w:noProof/>
              </w:rPr>
              <w:t>PHASE 1 - Alert / Preparation</w:t>
            </w:r>
            <w:r>
              <w:rPr>
                <w:noProof/>
                <w:webHidden/>
              </w:rPr>
              <w:tab/>
            </w:r>
            <w:r>
              <w:rPr>
                <w:noProof/>
                <w:webHidden/>
              </w:rPr>
              <w:fldChar w:fldCharType="begin"/>
            </w:r>
            <w:r>
              <w:rPr>
                <w:noProof/>
                <w:webHidden/>
              </w:rPr>
              <w:instrText xml:space="preserve"> PAGEREF _Toc225330688 \h </w:instrText>
            </w:r>
            <w:r>
              <w:rPr>
                <w:noProof/>
                <w:webHidden/>
              </w:rPr>
            </w:r>
            <w:r>
              <w:rPr>
                <w:noProof/>
                <w:webHidden/>
              </w:rPr>
              <w:fldChar w:fldCharType="separate"/>
            </w:r>
            <w:r>
              <w:rPr>
                <w:noProof/>
                <w:webHidden/>
              </w:rPr>
              <w:t>63</w:t>
            </w:r>
            <w:r>
              <w:rPr>
                <w:noProof/>
                <w:webHidden/>
              </w:rPr>
              <w:fldChar w:fldCharType="end"/>
            </w:r>
          </w:hyperlink>
        </w:p>
        <w:p w:rsidR="003C5F94" w:rsidRDefault="003C5F94">
          <w:pPr>
            <w:pStyle w:val="TOC3"/>
            <w:tabs>
              <w:tab w:val="left" w:pos="1100"/>
              <w:tab w:val="right" w:leader="dot" w:pos="9016"/>
            </w:tabs>
            <w:rPr>
              <w:rFonts w:asciiTheme="minorHAnsi" w:eastAsiaTheme="minorEastAsia" w:hAnsiTheme="minorHAnsi" w:cstheme="minorBidi"/>
              <w:noProof/>
              <w:sz w:val="22"/>
              <w:szCs w:val="22"/>
              <w:lang w:val="en-US"/>
            </w:rPr>
          </w:pPr>
          <w:hyperlink w:anchor="_Toc225330689" w:history="1">
            <w:r w:rsidRPr="001A29E7">
              <w:rPr>
                <w:rStyle w:val="Hyperlink"/>
                <w:rFonts w:ascii="MS Mincho" w:eastAsia="MS Mincho" w:hAnsi="MS Mincho" w:cs="MS Mincho" w:hint="eastAsia"/>
                <w:bCs/>
                <w:noProof/>
              </w:rPr>
              <w:t>➢</w:t>
            </w:r>
            <w:r>
              <w:rPr>
                <w:rFonts w:asciiTheme="minorHAnsi" w:eastAsiaTheme="minorEastAsia" w:hAnsiTheme="minorHAnsi" w:cstheme="minorBidi"/>
                <w:noProof/>
                <w:sz w:val="22"/>
                <w:szCs w:val="22"/>
                <w:lang w:val="en-US"/>
              </w:rPr>
              <w:tab/>
            </w:r>
            <w:r w:rsidRPr="001A29E7">
              <w:rPr>
                <w:rStyle w:val="Hyperlink"/>
                <w:rFonts w:ascii="Garamond" w:eastAsia="Garamond" w:hAnsi="Garamond" w:cs="Garamond"/>
                <w:b/>
                <w:bCs/>
                <w:noProof/>
              </w:rPr>
              <w:t>Identification of Quarantine and Isolation Facilities</w:t>
            </w:r>
            <w:r>
              <w:rPr>
                <w:noProof/>
                <w:webHidden/>
              </w:rPr>
              <w:tab/>
            </w:r>
            <w:r>
              <w:rPr>
                <w:noProof/>
                <w:webHidden/>
              </w:rPr>
              <w:fldChar w:fldCharType="begin"/>
            </w:r>
            <w:r>
              <w:rPr>
                <w:noProof/>
                <w:webHidden/>
              </w:rPr>
              <w:instrText xml:space="preserve"> PAGEREF _Toc225330689 \h </w:instrText>
            </w:r>
            <w:r>
              <w:rPr>
                <w:noProof/>
                <w:webHidden/>
              </w:rPr>
            </w:r>
            <w:r>
              <w:rPr>
                <w:noProof/>
                <w:webHidden/>
              </w:rPr>
              <w:fldChar w:fldCharType="separate"/>
            </w:r>
            <w:r>
              <w:rPr>
                <w:noProof/>
                <w:webHidden/>
              </w:rPr>
              <w:t>64</w:t>
            </w:r>
            <w:r>
              <w:rPr>
                <w:noProof/>
                <w:webHidden/>
              </w:rPr>
              <w:fldChar w:fldCharType="end"/>
            </w:r>
          </w:hyperlink>
        </w:p>
        <w:p w:rsidR="003C5F94" w:rsidRDefault="003C5F94">
          <w:pPr>
            <w:pStyle w:val="TOC3"/>
            <w:tabs>
              <w:tab w:val="left" w:pos="1100"/>
              <w:tab w:val="right" w:leader="dot" w:pos="9016"/>
            </w:tabs>
            <w:rPr>
              <w:rFonts w:asciiTheme="minorHAnsi" w:eastAsiaTheme="minorEastAsia" w:hAnsiTheme="minorHAnsi" w:cstheme="minorBidi"/>
              <w:noProof/>
              <w:sz w:val="22"/>
              <w:szCs w:val="22"/>
              <w:lang w:val="en-US"/>
            </w:rPr>
          </w:pPr>
          <w:hyperlink w:anchor="_Toc225330690" w:history="1">
            <w:r w:rsidRPr="001A29E7">
              <w:rPr>
                <w:rStyle w:val="Hyperlink"/>
                <w:rFonts w:ascii="MS Mincho" w:eastAsia="MS Mincho" w:hAnsi="MS Mincho" w:cs="MS Mincho" w:hint="eastAsia"/>
                <w:bCs/>
                <w:noProof/>
              </w:rPr>
              <w:t>➢</w:t>
            </w:r>
            <w:r>
              <w:rPr>
                <w:rFonts w:asciiTheme="minorHAnsi" w:eastAsiaTheme="minorEastAsia" w:hAnsiTheme="minorHAnsi" w:cstheme="minorBidi"/>
                <w:noProof/>
                <w:sz w:val="22"/>
                <w:szCs w:val="22"/>
                <w:lang w:val="en-US"/>
              </w:rPr>
              <w:tab/>
            </w:r>
            <w:r w:rsidRPr="001A29E7">
              <w:rPr>
                <w:rStyle w:val="Hyperlink"/>
                <w:rFonts w:ascii="Garamond" w:eastAsia="Garamond" w:hAnsi="Garamond" w:cs="Garamond"/>
                <w:b/>
                <w:bCs/>
                <w:noProof/>
              </w:rPr>
              <w:t>Risk Communication and Community Preparedness</w:t>
            </w:r>
            <w:r>
              <w:rPr>
                <w:noProof/>
                <w:webHidden/>
              </w:rPr>
              <w:tab/>
            </w:r>
            <w:r>
              <w:rPr>
                <w:noProof/>
                <w:webHidden/>
              </w:rPr>
              <w:fldChar w:fldCharType="begin"/>
            </w:r>
            <w:r>
              <w:rPr>
                <w:noProof/>
                <w:webHidden/>
              </w:rPr>
              <w:instrText xml:space="preserve"> PAGEREF _Toc225330690 \h </w:instrText>
            </w:r>
            <w:r>
              <w:rPr>
                <w:noProof/>
                <w:webHidden/>
              </w:rPr>
            </w:r>
            <w:r>
              <w:rPr>
                <w:noProof/>
                <w:webHidden/>
              </w:rPr>
              <w:fldChar w:fldCharType="separate"/>
            </w:r>
            <w:r>
              <w:rPr>
                <w:noProof/>
                <w:webHidden/>
              </w:rPr>
              <w:t>65</w:t>
            </w:r>
            <w:r>
              <w:rPr>
                <w:noProof/>
                <w:webHidden/>
              </w:rPr>
              <w:fldChar w:fldCharType="end"/>
            </w:r>
          </w:hyperlink>
        </w:p>
        <w:p w:rsidR="003C5F94" w:rsidRDefault="003C5F94">
          <w:pPr>
            <w:pStyle w:val="TOC3"/>
            <w:tabs>
              <w:tab w:val="left" w:pos="1100"/>
              <w:tab w:val="right" w:leader="dot" w:pos="9016"/>
            </w:tabs>
            <w:rPr>
              <w:rFonts w:asciiTheme="minorHAnsi" w:eastAsiaTheme="minorEastAsia" w:hAnsiTheme="minorHAnsi" w:cstheme="minorBidi"/>
              <w:noProof/>
              <w:sz w:val="22"/>
              <w:szCs w:val="22"/>
              <w:lang w:val="en-US"/>
            </w:rPr>
          </w:pPr>
          <w:hyperlink w:anchor="_Toc225330691" w:history="1">
            <w:r w:rsidRPr="001A29E7">
              <w:rPr>
                <w:rStyle w:val="Hyperlink"/>
                <w:rFonts w:ascii="MS Mincho" w:eastAsia="MS Mincho" w:hAnsi="MS Mincho" w:cs="MS Mincho" w:hint="eastAsia"/>
                <w:bCs/>
                <w:noProof/>
              </w:rPr>
              <w:t>➢</w:t>
            </w:r>
            <w:r>
              <w:rPr>
                <w:rFonts w:asciiTheme="minorHAnsi" w:eastAsiaTheme="minorEastAsia" w:hAnsiTheme="minorHAnsi" w:cstheme="minorBidi"/>
                <w:noProof/>
                <w:sz w:val="22"/>
                <w:szCs w:val="22"/>
                <w:lang w:val="en-US"/>
              </w:rPr>
              <w:tab/>
            </w:r>
            <w:r w:rsidRPr="001A29E7">
              <w:rPr>
                <w:rStyle w:val="Hyperlink"/>
                <w:rFonts w:ascii="Garamond" w:eastAsia="Garamond" w:hAnsi="Garamond" w:cs="Garamond"/>
                <w:b/>
                <w:bCs/>
                <w:noProof/>
              </w:rPr>
              <w:t>Protection of Vulnerable Groups</w:t>
            </w:r>
            <w:r>
              <w:rPr>
                <w:noProof/>
                <w:webHidden/>
              </w:rPr>
              <w:tab/>
            </w:r>
            <w:r>
              <w:rPr>
                <w:noProof/>
                <w:webHidden/>
              </w:rPr>
              <w:fldChar w:fldCharType="begin"/>
            </w:r>
            <w:r>
              <w:rPr>
                <w:noProof/>
                <w:webHidden/>
              </w:rPr>
              <w:instrText xml:space="preserve"> PAGEREF _Toc225330691 \h </w:instrText>
            </w:r>
            <w:r>
              <w:rPr>
                <w:noProof/>
                <w:webHidden/>
              </w:rPr>
            </w:r>
            <w:r>
              <w:rPr>
                <w:noProof/>
                <w:webHidden/>
              </w:rPr>
              <w:fldChar w:fldCharType="separate"/>
            </w:r>
            <w:r>
              <w:rPr>
                <w:noProof/>
                <w:webHidden/>
              </w:rPr>
              <w:t>65</w:t>
            </w:r>
            <w:r>
              <w:rPr>
                <w:noProof/>
                <w:webHidden/>
              </w:rPr>
              <w:fldChar w:fldCharType="end"/>
            </w:r>
          </w:hyperlink>
        </w:p>
        <w:p w:rsidR="003C5F94" w:rsidRDefault="003C5F94">
          <w:pPr>
            <w:pStyle w:val="TOC3"/>
            <w:tabs>
              <w:tab w:val="left" w:pos="1100"/>
              <w:tab w:val="right" w:leader="dot" w:pos="9016"/>
            </w:tabs>
            <w:rPr>
              <w:rFonts w:asciiTheme="minorHAnsi" w:eastAsiaTheme="minorEastAsia" w:hAnsiTheme="minorHAnsi" w:cstheme="minorBidi"/>
              <w:noProof/>
              <w:sz w:val="22"/>
              <w:szCs w:val="22"/>
              <w:lang w:val="en-US"/>
            </w:rPr>
          </w:pPr>
          <w:hyperlink w:anchor="_Toc225330692" w:history="1">
            <w:r w:rsidRPr="001A29E7">
              <w:rPr>
                <w:rStyle w:val="Hyperlink"/>
                <w:rFonts w:ascii="MS Mincho" w:eastAsia="MS Mincho" w:hAnsi="MS Mincho" w:cs="MS Mincho" w:hint="eastAsia"/>
                <w:noProof/>
              </w:rPr>
              <w:t>➢</w:t>
            </w:r>
            <w:r>
              <w:rPr>
                <w:rFonts w:asciiTheme="minorHAnsi" w:eastAsiaTheme="minorEastAsia" w:hAnsiTheme="minorHAnsi" w:cstheme="minorBidi"/>
                <w:noProof/>
                <w:sz w:val="22"/>
                <w:szCs w:val="22"/>
                <w:lang w:val="en-US"/>
              </w:rPr>
              <w:tab/>
            </w:r>
            <w:r w:rsidRPr="001A29E7">
              <w:rPr>
                <w:rStyle w:val="Hyperlink"/>
                <w:rFonts w:ascii="Garamond" w:eastAsia="Garamond" w:hAnsi="Garamond" w:cs="Garamond"/>
                <w:noProof/>
              </w:rPr>
              <w:t>Clinical Dependency Mapping</w:t>
            </w:r>
            <w:r>
              <w:rPr>
                <w:noProof/>
                <w:webHidden/>
              </w:rPr>
              <w:tab/>
            </w:r>
            <w:r>
              <w:rPr>
                <w:noProof/>
                <w:webHidden/>
              </w:rPr>
              <w:fldChar w:fldCharType="begin"/>
            </w:r>
            <w:r>
              <w:rPr>
                <w:noProof/>
                <w:webHidden/>
              </w:rPr>
              <w:instrText xml:space="preserve"> PAGEREF _Toc225330692 \h </w:instrText>
            </w:r>
            <w:r>
              <w:rPr>
                <w:noProof/>
                <w:webHidden/>
              </w:rPr>
            </w:r>
            <w:r>
              <w:rPr>
                <w:noProof/>
                <w:webHidden/>
              </w:rPr>
              <w:fldChar w:fldCharType="separate"/>
            </w:r>
            <w:r>
              <w:rPr>
                <w:noProof/>
                <w:webHidden/>
              </w:rPr>
              <w:t>66</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93" w:history="1">
            <w:r w:rsidRPr="001A29E7">
              <w:rPr>
                <w:rStyle w:val="Hyperlink"/>
                <w:rFonts w:ascii="Garamond" w:eastAsia="Garamond" w:hAnsi="Garamond" w:cs="Garamond"/>
                <w:noProof/>
              </w:rPr>
              <w:t>PHASE 2 - Active Response</w:t>
            </w:r>
            <w:r>
              <w:rPr>
                <w:noProof/>
                <w:webHidden/>
              </w:rPr>
              <w:tab/>
            </w:r>
            <w:r>
              <w:rPr>
                <w:noProof/>
                <w:webHidden/>
              </w:rPr>
              <w:fldChar w:fldCharType="begin"/>
            </w:r>
            <w:r>
              <w:rPr>
                <w:noProof/>
                <w:webHidden/>
              </w:rPr>
              <w:instrText xml:space="preserve"> PAGEREF _Toc225330693 \h </w:instrText>
            </w:r>
            <w:r>
              <w:rPr>
                <w:noProof/>
                <w:webHidden/>
              </w:rPr>
            </w:r>
            <w:r>
              <w:rPr>
                <w:noProof/>
                <w:webHidden/>
              </w:rPr>
              <w:fldChar w:fldCharType="separate"/>
            </w:r>
            <w:r>
              <w:rPr>
                <w:noProof/>
                <w:webHidden/>
              </w:rPr>
              <w:t>66</w:t>
            </w:r>
            <w:r>
              <w:rPr>
                <w:noProof/>
                <w:webHidden/>
              </w:rPr>
              <w:fldChar w:fldCharType="end"/>
            </w:r>
          </w:hyperlink>
        </w:p>
        <w:p w:rsidR="003C5F94" w:rsidRDefault="003C5F94">
          <w:pPr>
            <w:pStyle w:val="TOC3"/>
            <w:tabs>
              <w:tab w:val="left" w:pos="880"/>
              <w:tab w:val="right" w:leader="dot" w:pos="9016"/>
            </w:tabs>
            <w:rPr>
              <w:rFonts w:asciiTheme="minorHAnsi" w:eastAsiaTheme="minorEastAsia" w:hAnsiTheme="minorHAnsi" w:cstheme="minorBidi"/>
              <w:noProof/>
              <w:sz w:val="22"/>
              <w:szCs w:val="22"/>
              <w:lang w:val="en-US"/>
            </w:rPr>
          </w:pPr>
          <w:hyperlink w:anchor="_Toc225330694" w:history="1">
            <w:r w:rsidRPr="001A29E7">
              <w:rPr>
                <w:rStyle w:val="Hyperlink"/>
                <w:rFonts w:ascii="Garamond" w:eastAsia="Garamond" w:hAnsi="Garamond" w:cs="Garamond"/>
                <w:b/>
                <w:bCs/>
                <w:noProof/>
              </w:rPr>
              <w:t>1.</w:t>
            </w:r>
            <w:r>
              <w:rPr>
                <w:rFonts w:asciiTheme="minorHAnsi" w:eastAsiaTheme="minorEastAsia" w:hAnsiTheme="minorHAnsi" w:cstheme="minorBidi"/>
                <w:noProof/>
                <w:sz w:val="22"/>
                <w:szCs w:val="22"/>
                <w:lang w:val="en-US"/>
              </w:rPr>
              <w:tab/>
            </w:r>
            <w:r w:rsidRPr="001A29E7">
              <w:rPr>
                <w:rStyle w:val="Hyperlink"/>
                <w:rFonts w:ascii="Garamond" w:eastAsia="Garamond" w:hAnsi="Garamond" w:cs="Garamond"/>
                <w:b/>
                <w:bCs/>
                <w:noProof/>
              </w:rPr>
              <w:t>Case Identification and Contact Tracing</w:t>
            </w:r>
            <w:r>
              <w:rPr>
                <w:noProof/>
                <w:webHidden/>
              </w:rPr>
              <w:tab/>
            </w:r>
            <w:r>
              <w:rPr>
                <w:noProof/>
                <w:webHidden/>
              </w:rPr>
              <w:fldChar w:fldCharType="begin"/>
            </w:r>
            <w:r>
              <w:rPr>
                <w:noProof/>
                <w:webHidden/>
              </w:rPr>
              <w:instrText xml:space="preserve"> PAGEREF _Toc225330694 \h </w:instrText>
            </w:r>
            <w:r>
              <w:rPr>
                <w:noProof/>
                <w:webHidden/>
              </w:rPr>
            </w:r>
            <w:r>
              <w:rPr>
                <w:noProof/>
                <w:webHidden/>
              </w:rPr>
              <w:fldChar w:fldCharType="separate"/>
            </w:r>
            <w:r>
              <w:rPr>
                <w:noProof/>
                <w:webHidden/>
              </w:rPr>
              <w:t>66</w:t>
            </w:r>
            <w:r>
              <w:rPr>
                <w:noProof/>
                <w:webHidden/>
              </w:rPr>
              <w:fldChar w:fldCharType="end"/>
            </w:r>
          </w:hyperlink>
        </w:p>
        <w:p w:rsidR="003C5F94" w:rsidRDefault="003C5F94">
          <w:pPr>
            <w:pStyle w:val="TOC3"/>
            <w:tabs>
              <w:tab w:val="left" w:pos="880"/>
              <w:tab w:val="right" w:leader="dot" w:pos="9016"/>
            </w:tabs>
            <w:rPr>
              <w:rFonts w:asciiTheme="minorHAnsi" w:eastAsiaTheme="minorEastAsia" w:hAnsiTheme="minorHAnsi" w:cstheme="minorBidi"/>
              <w:noProof/>
              <w:sz w:val="22"/>
              <w:szCs w:val="22"/>
              <w:lang w:val="en-US"/>
            </w:rPr>
          </w:pPr>
          <w:hyperlink w:anchor="_Toc225330695" w:history="1">
            <w:r w:rsidRPr="001A29E7">
              <w:rPr>
                <w:rStyle w:val="Hyperlink"/>
                <w:rFonts w:ascii="Garamond" w:eastAsia="Garamond" w:hAnsi="Garamond" w:cs="Garamond"/>
                <w:b/>
                <w:bCs/>
                <w:noProof/>
              </w:rPr>
              <w:t>2.</w:t>
            </w:r>
            <w:r>
              <w:rPr>
                <w:rFonts w:asciiTheme="minorHAnsi" w:eastAsiaTheme="minorEastAsia" w:hAnsiTheme="minorHAnsi" w:cstheme="minorBidi"/>
                <w:noProof/>
                <w:sz w:val="22"/>
                <w:szCs w:val="22"/>
                <w:lang w:val="en-US"/>
              </w:rPr>
              <w:tab/>
            </w:r>
            <w:r w:rsidRPr="001A29E7">
              <w:rPr>
                <w:rStyle w:val="Hyperlink"/>
                <w:rFonts w:ascii="Garamond" w:eastAsia="Garamond" w:hAnsi="Garamond" w:cs="Garamond"/>
                <w:b/>
                <w:bCs/>
                <w:noProof/>
              </w:rPr>
              <w:t>Screening Checkpoints</w:t>
            </w:r>
            <w:r>
              <w:rPr>
                <w:noProof/>
                <w:webHidden/>
              </w:rPr>
              <w:tab/>
            </w:r>
            <w:r>
              <w:rPr>
                <w:noProof/>
                <w:webHidden/>
              </w:rPr>
              <w:fldChar w:fldCharType="begin"/>
            </w:r>
            <w:r>
              <w:rPr>
                <w:noProof/>
                <w:webHidden/>
              </w:rPr>
              <w:instrText xml:space="preserve"> PAGEREF _Toc225330695 \h </w:instrText>
            </w:r>
            <w:r>
              <w:rPr>
                <w:noProof/>
                <w:webHidden/>
              </w:rPr>
            </w:r>
            <w:r>
              <w:rPr>
                <w:noProof/>
                <w:webHidden/>
              </w:rPr>
              <w:fldChar w:fldCharType="separate"/>
            </w:r>
            <w:r>
              <w:rPr>
                <w:noProof/>
                <w:webHidden/>
              </w:rPr>
              <w:t>66</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696" w:history="1">
            <w:r w:rsidRPr="001A29E7">
              <w:rPr>
                <w:rStyle w:val="Hyperlink"/>
                <w:rFonts w:ascii="Garamond" w:eastAsia="Garamond" w:hAnsi="Garamond" w:cs="Garamond"/>
                <w:noProof/>
              </w:rPr>
              <w:t>Standard Screening Protocol</w:t>
            </w:r>
            <w:r>
              <w:rPr>
                <w:noProof/>
                <w:webHidden/>
              </w:rPr>
              <w:tab/>
            </w:r>
            <w:r>
              <w:rPr>
                <w:noProof/>
                <w:webHidden/>
              </w:rPr>
              <w:fldChar w:fldCharType="begin"/>
            </w:r>
            <w:r>
              <w:rPr>
                <w:noProof/>
                <w:webHidden/>
              </w:rPr>
              <w:instrText xml:space="preserve"> PAGEREF _Toc225330696 \h </w:instrText>
            </w:r>
            <w:r>
              <w:rPr>
                <w:noProof/>
                <w:webHidden/>
              </w:rPr>
            </w:r>
            <w:r>
              <w:rPr>
                <w:noProof/>
                <w:webHidden/>
              </w:rPr>
              <w:fldChar w:fldCharType="separate"/>
            </w:r>
            <w:r>
              <w:rPr>
                <w:noProof/>
                <w:webHidden/>
              </w:rPr>
              <w:t>67</w:t>
            </w:r>
            <w:r>
              <w:rPr>
                <w:noProof/>
                <w:webHidden/>
              </w:rPr>
              <w:fldChar w:fldCharType="end"/>
            </w:r>
          </w:hyperlink>
        </w:p>
        <w:p w:rsidR="003C5F94" w:rsidRDefault="003C5F94">
          <w:pPr>
            <w:pStyle w:val="TOC3"/>
            <w:tabs>
              <w:tab w:val="left" w:pos="880"/>
              <w:tab w:val="right" w:leader="dot" w:pos="9016"/>
            </w:tabs>
            <w:rPr>
              <w:rFonts w:asciiTheme="minorHAnsi" w:eastAsiaTheme="minorEastAsia" w:hAnsiTheme="minorHAnsi" w:cstheme="minorBidi"/>
              <w:noProof/>
              <w:sz w:val="22"/>
              <w:szCs w:val="22"/>
              <w:lang w:val="en-US"/>
            </w:rPr>
          </w:pPr>
          <w:hyperlink w:anchor="_Toc225330697" w:history="1">
            <w:r w:rsidRPr="001A29E7">
              <w:rPr>
                <w:rStyle w:val="Hyperlink"/>
                <w:rFonts w:ascii="Garamond" w:eastAsia="Garamond" w:hAnsi="Garamond" w:cs="Garamond"/>
                <w:b/>
                <w:bCs/>
                <w:noProof/>
              </w:rPr>
              <w:t>3.</w:t>
            </w:r>
            <w:r>
              <w:rPr>
                <w:rFonts w:asciiTheme="minorHAnsi" w:eastAsiaTheme="minorEastAsia" w:hAnsiTheme="minorHAnsi" w:cstheme="minorBidi"/>
                <w:noProof/>
                <w:sz w:val="22"/>
                <w:szCs w:val="22"/>
                <w:lang w:val="en-US"/>
              </w:rPr>
              <w:tab/>
            </w:r>
            <w:r w:rsidRPr="001A29E7">
              <w:rPr>
                <w:rStyle w:val="Hyperlink"/>
                <w:rFonts w:ascii="Garamond" w:eastAsia="Garamond" w:hAnsi="Garamond" w:cs="Garamond"/>
                <w:b/>
                <w:bCs/>
                <w:noProof/>
              </w:rPr>
              <w:t>Pandemic Control Room</w:t>
            </w:r>
            <w:r>
              <w:rPr>
                <w:noProof/>
                <w:webHidden/>
              </w:rPr>
              <w:tab/>
            </w:r>
            <w:r>
              <w:rPr>
                <w:noProof/>
                <w:webHidden/>
              </w:rPr>
              <w:fldChar w:fldCharType="begin"/>
            </w:r>
            <w:r>
              <w:rPr>
                <w:noProof/>
                <w:webHidden/>
              </w:rPr>
              <w:instrText xml:space="preserve"> PAGEREF _Toc225330697 \h </w:instrText>
            </w:r>
            <w:r>
              <w:rPr>
                <w:noProof/>
                <w:webHidden/>
              </w:rPr>
            </w:r>
            <w:r>
              <w:rPr>
                <w:noProof/>
                <w:webHidden/>
              </w:rPr>
              <w:fldChar w:fldCharType="separate"/>
            </w:r>
            <w:r>
              <w:rPr>
                <w:noProof/>
                <w:webHidden/>
              </w:rPr>
              <w:t>68</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698" w:history="1">
            <w:r w:rsidRPr="001A29E7">
              <w:rPr>
                <w:rStyle w:val="Hyperlink"/>
                <w:rFonts w:ascii="Garamond" w:eastAsia="Garamond" w:hAnsi="Garamond" w:cs="Garamond"/>
                <w:b/>
                <w:bCs/>
                <w:noProof/>
              </w:rPr>
              <w:t>Control Room Infrastructure and Location</w:t>
            </w:r>
            <w:r>
              <w:rPr>
                <w:noProof/>
                <w:webHidden/>
              </w:rPr>
              <w:tab/>
            </w:r>
            <w:r>
              <w:rPr>
                <w:noProof/>
                <w:webHidden/>
              </w:rPr>
              <w:fldChar w:fldCharType="begin"/>
            </w:r>
            <w:r>
              <w:rPr>
                <w:noProof/>
                <w:webHidden/>
              </w:rPr>
              <w:instrText xml:space="preserve"> PAGEREF _Toc225330698 \h </w:instrText>
            </w:r>
            <w:r>
              <w:rPr>
                <w:noProof/>
                <w:webHidden/>
              </w:rPr>
            </w:r>
            <w:r>
              <w:rPr>
                <w:noProof/>
                <w:webHidden/>
              </w:rPr>
              <w:fldChar w:fldCharType="separate"/>
            </w:r>
            <w:r>
              <w:rPr>
                <w:noProof/>
                <w:webHidden/>
              </w:rPr>
              <w:t>68</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699" w:history="1">
            <w:r w:rsidRPr="001A29E7">
              <w:rPr>
                <w:rStyle w:val="Hyperlink"/>
                <w:rFonts w:ascii="Garamond" w:eastAsia="Garamond" w:hAnsi="Garamond" w:cs="Garamond"/>
                <w:noProof/>
              </w:rPr>
              <w:t>Health System Control Room Framework</w:t>
            </w:r>
            <w:r>
              <w:rPr>
                <w:noProof/>
                <w:webHidden/>
              </w:rPr>
              <w:tab/>
            </w:r>
            <w:r>
              <w:rPr>
                <w:noProof/>
                <w:webHidden/>
              </w:rPr>
              <w:fldChar w:fldCharType="begin"/>
            </w:r>
            <w:r>
              <w:rPr>
                <w:noProof/>
                <w:webHidden/>
              </w:rPr>
              <w:instrText xml:space="preserve"> PAGEREF _Toc225330699 \h </w:instrText>
            </w:r>
            <w:r>
              <w:rPr>
                <w:noProof/>
                <w:webHidden/>
              </w:rPr>
            </w:r>
            <w:r>
              <w:rPr>
                <w:noProof/>
                <w:webHidden/>
              </w:rPr>
              <w:fldChar w:fldCharType="separate"/>
            </w:r>
            <w:r>
              <w:rPr>
                <w:noProof/>
                <w:webHidden/>
              </w:rPr>
              <w:t>68</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00" w:history="1">
            <w:r w:rsidRPr="001A29E7">
              <w:rPr>
                <w:rStyle w:val="Hyperlink"/>
                <w:rFonts w:ascii="Garamond" w:eastAsia="Garamond" w:hAnsi="Garamond" w:cs="Garamond"/>
                <w:noProof/>
              </w:rPr>
              <w:t>Key Control Room Team</w:t>
            </w:r>
            <w:r>
              <w:rPr>
                <w:noProof/>
                <w:webHidden/>
              </w:rPr>
              <w:tab/>
            </w:r>
            <w:r>
              <w:rPr>
                <w:noProof/>
                <w:webHidden/>
              </w:rPr>
              <w:fldChar w:fldCharType="begin"/>
            </w:r>
            <w:r>
              <w:rPr>
                <w:noProof/>
                <w:webHidden/>
              </w:rPr>
              <w:instrText xml:space="preserve"> PAGEREF _Toc225330700 \h </w:instrText>
            </w:r>
            <w:r>
              <w:rPr>
                <w:noProof/>
                <w:webHidden/>
              </w:rPr>
            </w:r>
            <w:r>
              <w:rPr>
                <w:noProof/>
                <w:webHidden/>
              </w:rPr>
              <w:fldChar w:fldCharType="separate"/>
            </w:r>
            <w:r>
              <w:rPr>
                <w:noProof/>
                <w:webHidden/>
              </w:rPr>
              <w:t>69</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01" w:history="1">
            <w:r w:rsidRPr="001A29E7">
              <w:rPr>
                <w:rStyle w:val="Hyperlink"/>
                <w:rFonts w:ascii="Garamond" w:eastAsia="Garamond" w:hAnsi="Garamond" w:cs="Garamond"/>
                <w:b/>
                <w:bCs/>
                <w:noProof/>
              </w:rPr>
              <w:t>Daily Monitoring Indicators</w:t>
            </w:r>
            <w:r>
              <w:rPr>
                <w:noProof/>
                <w:webHidden/>
              </w:rPr>
              <w:tab/>
            </w:r>
            <w:r>
              <w:rPr>
                <w:noProof/>
                <w:webHidden/>
              </w:rPr>
              <w:fldChar w:fldCharType="begin"/>
            </w:r>
            <w:r>
              <w:rPr>
                <w:noProof/>
                <w:webHidden/>
              </w:rPr>
              <w:instrText xml:space="preserve"> PAGEREF _Toc225330701 \h </w:instrText>
            </w:r>
            <w:r>
              <w:rPr>
                <w:noProof/>
                <w:webHidden/>
              </w:rPr>
            </w:r>
            <w:r>
              <w:rPr>
                <w:noProof/>
                <w:webHidden/>
              </w:rPr>
              <w:fldChar w:fldCharType="separate"/>
            </w:r>
            <w:r>
              <w:rPr>
                <w:noProof/>
                <w:webHidden/>
              </w:rPr>
              <w:t>70</w:t>
            </w:r>
            <w:r>
              <w:rPr>
                <w:noProof/>
                <w:webHidden/>
              </w:rPr>
              <w:fldChar w:fldCharType="end"/>
            </w:r>
          </w:hyperlink>
        </w:p>
        <w:p w:rsidR="003C5F94" w:rsidRDefault="003C5F94">
          <w:pPr>
            <w:pStyle w:val="TOC3"/>
            <w:tabs>
              <w:tab w:val="left" w:pos="880"/>
              <w:tab w:val="right" w:leader="dot" w:pos="9016"/>
            </w:tabs>
            <w:rPr>
              <w:rFonts w:asciiTheme="minorHAnsi" w:eastAsiaTheme="minorEastAsia" w:hAnsiTheme="minorHAnsi" w:cstheme="minorBidi"/>
              <w:noProof/>
              <w:sz w:val="22"/>
              <w:szCs w:val="22"/>
              <w:lang w:val="en-US"/>
            </w:rPr>
          </w:pPr>
          <w:hyperlink w:anchor="_Toc225330702" w:history="1">
            <w:r w:rsidRPr="001A29E7">
              <w:rPr>
                <w:rStyle w:val="Hyperlink"/>
                <w:rFonts w:ascii="Garamond" w:eastAsia="Garamond" w:hAnsi="Garamond" w:cs="Garamond"/>
                <w:b/>
                <w:bCs/>
                <w:noProof/>
              </w:rPr>
              <w:t>1.</w:t>
            </w:r>
            <w:r>
              <w:rPr>
                <w:rFonts w:asciiTheme="minorHAnsi" w:eastAsiaTheme="minorEastAsia" w:hAnsiTheme="minorHAnsi" w:cstheme="minorBidi"/>
                <w:noProof/>
                <w:sz w:val="22"/>
                <w:szCs w:val="22"/>
                <w:lang w:val="en-US"/>
              </w:rPr>
              <w:tab/>
            </w:r>
            <w:r w:rsidRPr="001A29E7">
              <w:rPr>
                <w:rStyle w:val="Hyperlink"/>
                <w:rFonts w:ascii="Garamond" w:eastAsia="Garamond" w:hAnsi="Garamond" w:cs="Garamond"/>
                <w:b/>
                <w:bCs/>
                <w:noProof/>
              </w:rPr>
              <w:t>Epidemiological Indicators:</w:t>
            </w:r>
            <w:r>
              <w:rPr>
                <w:noProof/>
                <w:webHidden/>
              </w:rPr>
              <w:tab/>
            </w:r>
            <w:r>
              <w:rPr>
                <w:noProof/>
                <w:webHidden/>
              </w:rPr>
              <w:fldChar w:fldCharType="begin"/>
            </w:r>
            <w:r>
              <w:rPr>
                <w:noProof/>
                <w:webHidden/>
              </w:rPr>
              <w:instrText xml:space="preserve"> PAGEREF _Toc225330702 \h </w:instrText>
            </w:r>
            <w:r>
              <w:rPr>
                <w:noProof/>
                <w:webHidden/>
              </w:rPr>
            </w:r>
            <w:r>
              <w:rPr>
                <w:noProof/>
                <w:webHidden/>
              </w:rPr>
              <w:fldChar w:fldCharType="separate"/>
            </w:r>
            <w:r>
              <w:rPr>
                <w:noProof/>
                <w:webHidden/>
              </w:rPr>
              <w:t>70</w:t>
            </w:r>
            <w:r>
              <w:rPr>
                <w:noProof/>
                <w:webHidden/>
              </w:rPr>
              <w:fldChar w:fldCharType="end"/>
            </w:r>
          </w:hyperlink>
        </w:p>
        <w:p w:rsidR="003C5F94" w:rsidRDefault="003C5F94">
          <w:pPr>
            <w:pStyle w:val="TOC3"/>
            <w:tabs>
              <w:tab w:val="left" w:pos="880"/>
              <w:tab w:val="right" w:leader="dot" w:pos="9016"/>
            </w:tabs>
            <w:rPr>
              <w:rFonts w:asciiTheme="minorHAnsi" w:eastAsiaTheme="minorEastAsia" w:hAnsiTheme="minorHAnsi" w:cstheme="minorBidi"/>
              <w:noProof/>
              <w:sz w:val="22"/>
              <w:szCs w:val="22"/>
              <w:lang w:val="en-US"/>
            </w:rPr>
          </w:pPr>
          <w:hyperlink w:anchor="_Toc225330703" w:history="1">
            <w:r w:rsidRPr="001A29E7">
              <w:rPr>
                <w:rStyle w:val="Hyperlink"/>
                <w:rFonts w:ascii="Garamond" w:eastAsia="Garamond" w:hAnsi="Garamond" w:cs="Garamond"/>
                <w:b/>
                <w:bCs/>
                <w:noProof/>
              </w:rPr>
              <w:t>4.</w:t>
            </w:r>
            <w:r>
              <w:rPr>
                <w:rFonts w:asciiTheme="minorHAnsi" w:eastAsiaTheme="minorEastAsia" w:hAnsiTheme="minorHAnsi" w:cstheme="minorBidi"/>
                <w:noProof/>
                <w:sz w:val="22"/>
                <w:szCs w:val="22"/>
                <w:lang w:val="en-US"/>
              </w:rPr>
              <w:tab/>
            </w:r>
            <w:r w:rsidRPr="001A29E7">
              <w:rPr>
                <w:rStyle w:val="Hyperlink"/>
                <w:rFonts w:ascii="Garamond" w:eastAsia="Garamond" w:hAnsi="Garamond" w:cs="Garamond"/>
                <w:b/>
                <w:bCs/>
                <w:noProof/>
              </w:rPr>
              <w:t>Communication of Public Health Information</w:t>
            </w:r>
            <w:r>
              <w:rPr>
                <w:noProof/>
                <w:webHidden/>
              </w:rPr>
              <w:tab/>
            </w:r>
            <w:r>
              <w:rPr>
                <w:noProof/>
                <w:webHidden/>
              </w:rPr>
              <w:fldChar w:fldCharType="begin"/>
            </w:r>
            <w:r>
              <w:rPr>
                <w:noProof/>
                <w:webHidden/>
              </w:rPr>
              <w:instrText xml:space="preserve"> PAGEREF _Toc225330703 \h </w:instrText>
            </w:r>
            <w:r>
              <w:rPr>
                <w:noProof/>
                <w:webHidden/>
              </w:rPr>
            </w:r>
            <w:r>
              <w:rPr>
                <w:noProof/>
                <w:webHidden/>
              </w:rPr>
              <w:fldChar w:fldCharType="separate"/>
            </w:r>
            <w:r>
              <w:rPr>
                <w:noProof/>
                <w:webHidden/>
              </w:rPr>
              <w:t>72</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04" w:history="1">
            <w:r w:rsidRPr="001A29E7">
              <w:rPr>
                <w:rStyle w:val="Hyperlink"/>
                <w:rFonts w:ascii="Garamond" w:eastAsia="Garamond" w:hAnsi="Garamond" w:cs="Garamond"/>
                <w:b/>
                <w:noProof/>
              </w:rPr>
              <w:t>Key communicators</w:t>
            </w:r>
            <w:r>
              <w:rPr>
                <w:noProof/>
                <w:webHidden/>
              </w:rPr>
              <w:tab/>
            </w:r>
            <w:r>
              <w:rPr>
                <w:noProof/>
                <w:webHidden/>
              </w:rPr>
              <w:fldChar w:fldCharType="begin"/>
            </w:r>
            <w:r>
              <w:rPr>
                <w:noProof/>
                <w:webHidden/>
              </w:rPr>
              <w:instrText xml:space="preserve"> PAGEREF _Toc225330704 \h </w:instrText>
            </w:r>
            <w:r>
              <w:rPr>
                <w:noProof/>
                <w:webHidden/>
              </w:rPr>
            </w:r>
            <w:r>
              <w:rPr>
                <w:noProof/>
                <w:webHidden/>
              </w:rPr>
              <w:fldChar w:fldCharType="separate"/>
            </w:r>
            <w:r>
              <w:rPr>
                <w:noProof/>
                <w:webHidden/>
              </w:rPr>
              <w:t>73</w:t>
            </w:r>
            <w:r>
              <w:rPr>
                <w:noProof/>
                <w:webHidden/>
              </w:rPr>
              <w:fldChar w:fldCharType="end"/>
            </w:r>
          </w:hyperlink>
        </w:p>
        <w:p w:rsidR="003C5F94" w:rsidRDefault="003C5F94">
          <w:pPr>
            <w:pStyle w:val="TOC3"/>
            <w:tabs>
              <w:tab w:val="left" w:pos="880"/>
              <w:tab w:val="right" w:leader="dot" w:pos="9016"/>
            </w:tabs>
            <w:rPr>
              <w:rFonts w:asciiTheme="minorHAnsi" w:eastAsiaTheme="minorEastAsia" w:hAnsiTheme="minorHAnsi" w:cstheme="minorBidi"/>
              <w:noProof/>
              <w:sz w:val="22"/>
              <w:szCs w:val="22"/>
              <w:lang w:val="en-US"/>
            </w:rPr>
          </w:pPr>
          <w:hyperlink w:anchor="_Toc225330705" w:history="1">
            <w:r w:rsidRPr="001A29E7">
              <w:rPr>
                <w:rStyle w:val="Hyperlink"/>
                <w:rFonts w:ascii="Garamond" w:eastAsia="Garamond" w:hAnsi="Garamond" w:cs="Garamond"/>
                <w:b/>
                <w:bCs/>
                <w:noProof/>
              </w:rPr>
              <w:t>5.</w:t>
            </w:r>
            <w:r>
              <w:rPr>
                <w:rFonts w:asciiTheme="minorHAnsi" w:eastAsiaTheme="minorEastAsia" w:hAnsiTheme="minorHAnsi" w:cstheme="minorBidi"/>
                <w:noProof/>
                <w:sz w:val="22"/>
                <w:szCs w:val="22"/>
                <w:lang w:val="en-US"/>
              </w:rPr>
              <w:tab/>
            </w:r>
            <w:r w:rsidRPr="001A29E7">
              <w:rPr>
                <w:rStyle w:val="Hyperlink"/>
                <w:rFonts w:ascii="Garamond" w:eastAsia="Garamond" w:hAnsi="Garamond" w:cs="Garamond"/>
                <w:b/>
                <w:bCs/>
                <w:noProof/>
              </w:rPr>
              <w:t>Coordination with District/State Authorities &amp; Other Organisations</w:t>
            </w:r>
            <w:r>
              <w:rPr>
                <w:noProof/>
                <w:webHidden/>
              </w:rPr>
              <w:tab/>
            </w:r>
            <w:r>
              <w:rPr>
                <w:noProof/>
                <w:webHidden/>
              </w:rPr>
              <w:fldChar w:fldCharType="begin"/>
            </w:r>
            <w:r>
              <w:rPr>
                <w:noProof/>
                <w:webHidden/>
              </w:rPr>
              <w:instrText xml:space="preserve"> PAGEREF _Toc225330705 \h </w:instrText>
            </w:r>
            <w:r>
              <w:rPr>
                <w:noProof/>
                <w:webHidden/>
              </w:rPr>
            </w:r>
            <w:r>
              <w:rPr>
                <w:noProof/>
                <w:webHidden/>
              </w:rPr>
              <w:fldChar w:fldCharType="separate"/>
            </w:r>
            <w:r>
              <w:rPr>
                <w:noProof/>
                <w:webHidden/>
              </w:rPr>
              <w:t>73</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06" w:history="1">
            <w:r w:rsidRPr="001A29E7">
              <w:rPr>
                <w:rStyle w:val="Hyperlink"/>
                <w:rFonts w:ascii="Garamond" w:eastAsia="Garamond" w:hAnsi="Garamond" w:cs="Garamond"/>
                <w:noProof/>
              </w:rPr>
              <w:t>Key Details:</w:t>
            </w:r>
            <w:r>
              <w:rPr>
                <w:noProof/>
                <w:webHidden/>
              </w:rPr>
              <w:tab/>
            </w:r>
            <w:r>
              <w:rPr>
                <w:noProof/>
                <w:webHidden/>
              </w:rPr>
              <w:fldChar w:fldCharType="begin"/>
            </w:r>
            <w:r>
              <w:rPr>
                <w:noProof/>
                <w:webHidden/>
              </w:rPr>
              <w:instrText xml:space="preserve"> PAGEREF _Toc225330706 \h </w:instrText>
            </w:r>
            <w:r>
              <w:rPr>
                <w:noProof/>
                <w:webHidden/>
              </w:rPr>
            </w:r>
            <w:r>
              <w:rPr>
                <w:noProof/>
                <w:webHidden/>
              </w:rPr>
              <w:fldChar w:fldCharType="separate"/>
            </w:r>
            <w:r>
              <w:rPr>
                <w:noProof/>
                <w:webHidden/>
              </w:rPr>
              <w:t>73</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07" w:history="1">
            <w:r w:rsidRPr="001A29E7">
              <w:rPr>
                <w:rStyle w:val="Hyperlink"/>
                <w:rFonts w:ascii="Garamond" w:eastAsia="Garamond" w:hAnsi="Garamond" w:cs="Garamond"/>
                <w:b/>
                <w:noProof/>
              </w:rPr>
              <w:t>Supply Chain Coordination</w:t>
            </w:r>
            <w:r>
              <w:rPr>
                <w:noProof/>
                <w:webHidden/>
              </w:rPr>
              <w:tab/>
            </w:r>
            <w:r>
              <w:rPr>
                <w:noProof/>
                <w:webHidden/>
              </w:rPr>
              <w:fldChar w:fldCharType="begin"/>
            </w:r>
            <w:r>
              <w:rPr>
                <w:noProof/>
                <w:webHidden/>
              </w:rPr>
              <w:instrText xml:space="preserve"> PAGEREF _Toc225330707 \h </w:instrText>
            </w:r>
            <w:r>
              <w:rPr>
                <w:noProof/>
                <w:webHidden/>
              </w:rPr>
            </w:r>
            <w:r>
              <w:rPr>
                <w:noProof/>
                <w:webHidden/>
              </w:rPr>
              <w:fldChar w:fldCharType="separate"/>
            </w:r>
            <w:r>
              <w:rPr>
                <w:noProof/>
                <w:webHidden/>
              </w:rPr>
              <w:t>74</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08" w:history="1">
            <w:r w:rsidRPr="001A29E7">
              <w:rPr>
                <w:rStyle w:val="Hyperlink"/>
                <w:rFonts w:ascii="Garamond" w:eastAsia="Garamond" w:hAnsi="Garamond" w:cs="Garamond"/>
                <w:b/>
                <w:noProof/>
              </w:rPr>
              <w:t>Resource Inventory and Contacts</w:t>
            </w:r>
            <w:r>
              <w:rPr>
                <w:noProof/>
                <w:webHidden/>
              </w:rPr>
              <w:tab/>
            </w:r>
            <w:r>
              <w:rPr>
                <w:noProof/>
                <w:webHidden/>
              </w:rPr>
              <w:fldChar w:fldCharType="begin"/>
            </w:r>
            <w:r>
              <w:rPr>
                <w:noProof/>
                <w:webHidden/>
              </w:rPr>
              <w:instrText xml:space="preserve"> PAGEREF _Toc225330708 \h </w:instrText>
            </w:r>
            <w:r>
              <w:rPr>
                <w:noProof/>
                <w:webHidden/>
              </w:rPr>
            </w:r>
            <w:r>
              <w:rPr>
                <w:noProof/>
                <w:webHidden/>
              </w:rPr>
              <w:fldChar w:fldCharType="separate"/>
            </w:r>
            <w:r>
              <w:rPr>
                <w:noProof/>
                <w:webHidden/>
              </w:rPr>
              <w:t>75</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09" w:history="1">
            <w:r w:rsidRPr="001A29E7">
              <w:rPr>
                <w:rStyle w:val="Hyperlink"/>
                <w:rFonts w:ascii="Garamond" w:eastAsia="Garamond" w:hAnsi="Garamond" w:cs="Garamond"/>
                <w:noProof/>
              </w:rPr>
              <w:t>Collaboration with NGOs, PPP, and CSR</w:t>
            </w:r>
            <w:r>
              <w:rPr>
                <w:noProof/>
                <w:webHidden/>
              </w:rPr>
              <w:tab/>
            </w:r>
            <w:r>
              <w:rPr>
                <w:noProof/>
                <w:webHidden/>
              </w:rPr>
              <w:fldChar w:fldCharType="begin"/>
            </w:r>
            <w:r>
              <w:rPr>
                <w:noProof/>
                <w:webHidden/>
              </w:rPr>
              <w:instrText xml:space="preserve"> PAGEREF _Toc225330709 \h </w:instrText>
            </w:r>
            <w:r>
              <w:rPr>
                <w:noProof/>
                <w:webHidden/>
              </w:rPr>
            </w:r>
            <w:r>
              <w:rPr>
                <w:noProof/>
                <w:webHidden/>
              </w:rPr>
              <w:fldChar w:fldCharType="separate"/>
            </w:r>
            <w:r>
              <w:rPr>
                <w:noProof/>
                <w:webHidden/>
              </w:rPr>
              <w:t>75</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10" w:history="1">
            <w:r w:rsidRPr="001A29E7">
              <w:rPr>
                <w:rStyle w:val="Hyperlink"/>
                <w:rFonts w:ascii="Garamond" w:eastAsia="Garamond" w:hAnsi="Garamond" w:cs="Garamond"/>
                <w:b/>
                <w:bCs/>
                <w:noProof/>
              </w:rPr>
              <w:t>Interdepartmental Coordination</w:t>
            </w:r>
            <w:r>
              <w:rPr>
                <w:noProof/>
                <w:webHidden/>
              </w:rPr>
              <w:tab/>
            </w:r>
            <w:r>
              <w:rPr>
                <w:noProof/>
                <w:webHidden/>
              </w:rPr>
              <w:fldChar w:fldCharType="begin"/>
            </w:r>
            <w:r>
              <w:rPr>
                <w:noProof/>
                <w:webHidden/>
              </w:rPr>
              <w:instrText xml:space="preserve"> PAGEREF _Toc225330710 \h </w:instrText>
            </w:r>
            <w:r>
              <w:rPr>
                <w:noProof/>
                <w:webHidden/>
              </w:rPr>
            </w:r>
            <w:r>
              <w:rPr>
                <w:noProof/>
                <w:webHidden/>
              </w:rPr>
              <w:fldChar w:fldCharType="separate"/>
            </w:r>
            <w:r>
              <w:rPr>
                <w:noProof/>
                <w:webHidden/>
              </w:rPr>
              <w:t>76</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711" w:history="1">
            <w:r w:rsidRPr="001A29E7">
              <w:rPr>
                <w:rStyle w:val="Hyperlink"/>
                <w:rFonts w:ascii="Garamond" w:eastAsia="Garamond" w:hAnsi="Garamond" w:cs="Garamond"/>
                <w:noProof/>
              </w:rPr>
              <w:t>PHASE 3 - Surge Capacity</w:t>
            </w:r>
            <w:r>
              <w:rPr>
                <w:noProof/>
                <w:webHidden/>
              </w:rPr>
              <w:tab/>
            </w:r>
            <w:r>
              <w:rPr>
                <w:noProof/>
                <w:webHidden/>
              </w:rPr>
              <w:fldChar w:fldCharType="begin"/>
            </w:r>
            <w:r>
              <w:rPr>
                <w:noProof/>
                <w:webHidden/>
              </w:rPr>
              <w:instrText xml:space="preserve"> PAGEREF _Toc225330711 \h </w:instrText>
            </w:r>
            <w:r>
              <w:rPr>
                <w:noProof/>
                <w:webHidden/>
              </w:rPr>
            </w:r>
            <w:r>
              <w:rPr>
                <w:noProof/>
                <w:webHidden/>
              </w:rPr>
              <w:fldChar w:fldCharType="separate"/>
            </w:r>
            <w:r>
              <w:rPr>
                <w:noProof/>
                <w:webHidden/>
              </w:rPr>
              <w:t>76</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712" w:history="1">
            <w:r w:rsidRPr="001A29E7">
              <w:rPr>
                <w:rStyle w:val="Hyperlink"/>
                <w:rFonts w:ascii="Garamond" w:eastAsia="Garamond" w:hAnsi="Garamond" w:cs="Garamond"/>
                <w:noProof/>
              </w:rPr>
              <w:t>Conversion of Community Facilities</w:t>
            </w:r>
            <w:r>
              <w:rPr>
                <w:noProof/>
                <w:webHidden/>
              </w:rPr>
              <w:tab/>
            </w:r>
            <w:r>
              <w:rPr>
                <w:noProof/>
                <w:webHidden/>
              </w:rPr>
              <w:fldChar w:fldCharType="begin"/>
            </w:r>
            <w:r>
              <w:rPr>
                <w:noProof/>
                <w:webHidden/>
              </w:rPr>
              <w:instrText xml:space="preserve"> PAGEREF _Toc225330712 \h </w:instrText>
            </w:r>
            <w:r>
              <w:rPr>
                <w:noProof/>
                <w:webHidden/>
              </w:rPr>
            </w:r>
            <w:r>
              <w:rPr>
                <w:noProof/>
                <w:webHidden/>
              </w:rPr>
              <w:fldChar w:fldCharType="separate"/>
            </w:r>
            <w:r>
              <w:rPr>
                <w:noProof/>
                <w:webHidden/>
              </w:rPr>
              <w:t>77</w:t>
            </w:r>
            <w:r>
              <w:rPr>
                <w:noProof/>
                <w:webHidden/>
              </w:rPr>
              <w:fldChar w:fldCharType="end"/>
            </w:r>
          </w:hyperlink>
        </w:p>
        <w:p w:rsidR="003C5F94" w:rsidRDefault="003C5F94">
          <w:pPr>
            <w:pStyle w:val="TOC2"/>
            <w:tabs>
              <w:tab w:val="right" w:leader="dot" w:pos="9016"/>
            </w:tabs>
            <w:rPr>
              <w:rFonts w:asciiTheme="minorHAnsi" w:eastAsiaTheme="minorEastAsia" w:hAnsiTheme="minorHAnsi" w:cstheme="minorBidi"/>
              <w:noProof/>
              <w:sz w:val="22"/>
              <w:szCs w:val="22"/>
              <w:lang w:val="en-US"/>
            </w:rPr>
          </w:pPr>
          <w:hyperlink w:anchor="_Toc225330713" w:history="1">
            <w:r w:rsidRPr="001A29E7">
              <w:rPr>
                <w:rStyle w:val="Hyperlink"/>
                <w:rFonts w:ascii="Garamond" w:hAnsi="Garamond"/>
                <w:noProof/>
              </w:rPr>
              <w:t>Recovery Phase – Purakkad Grama Panchayath Pandemic Preparedness Plan</w:t>
            </w:r>
            <w:r>
              <w:rPr>
                <w:noProof/>
                <w:webHidden/>
              </w:rPr>
              <w:tab/>
            </w:r>
            <w:r>
              <w:rPr>
                <w:noProof/>
                <w:webHidden/>
              </w:rPr>
              <w:fldChar w:fldCharType="begin"/>
            </w:r>
            <w:r>
              <w:rPr>
                <w:noProof/>
                <w:webHidden/>
              </w:rPr>
              <w:instrText xml:space="preserve"> PAGEREF _Toc225330713 \h </w:instrText>
            </w:r>
            <w:r>
              <w:rPr>
                <w:noProof/>
                <w:webHidden/>
              </w:rPr>
            </w:r>
            <w:r>
              <w:rPr>
                <w:noProof/>
                <w:webHidden/>
              </w:rPr>
              <w:fldChar w:fldCharType="separate"/>
            </w:r>
            <w:r>
              <w:rPr>
                <w:noProof/>
                <w:webHidden/>
              </w:rPr>
              <w:t>77</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14" w:history="1">
            <w:r w:rsidRPr="001A29E7">
              <w:rPr>
                <w:rStyle w:val="Hyperlink"/>
                <w:rFonts w:ascii="Garamond" w:hAnsi="Garamond"/>
                <w:noProof/>
              </w:rPr>
              <w:t>Damage &amp; Impact Assessment</w:t>
            </w:r>
            <w:r>
              <w:rPr>
                <w:noProof/>
                <w:webHidden/>
              </w:rPr>
              <w:tab/>
            </w:r>
            <w:r>
              <w:rPr>
                <w:noProof/>
                <w:webHidden/>
              </w:rPr>
              <w:fldChar w:fldCharType="begin"/>
            </w:r>
            <w:r>
              <w:rPr>
                <w:noProof/>
                <w:webHidden/>
              </w:rPr>
              <w:instrText xml:space="preserve"> PAGEREF _Toc225330714 \h </w:instrText>
            </w:r>
            <w:r>
              <w:rPr>
                <w:noProof/>
                <w:webHidden/>
              </w:rPr>
            </w:r>
            <w:r>
              <w:rPr>
                <w:noProof/>
                <w:webHidden/>
              </w:rPr>
              <w:fldChar w:fldCharType="separate"/>
            </w:r>
            <w:r>
              <w:rPr>
                <w:noProof/>
                <w:webHidden/>
              </w:rPr>
              <w:t>77</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15" w:history="1">
            <w:r w:rsidRPr="001A29E7">
              <w:rPr>
                <w:rStyle w:val="Hyperlink"/>
                <w:rFonts w:ascii="Garamond" w:hAnsi="Garamond"/>
                <w:noProof/>
              </w:rPr>
              <w:t>Restoration of Health Services</w:t>
            </w:r>
            <w:r>
              <w:rPr>
                <w:noProof/>
                <w:webHidden/>
              </w:rPr>
              <w:tab/>
            </w:r>
            <w:r>
              <w:rPr>
                <w:noProof/>
                <w:webHidden/>
              </w:rPr>
              <w:fldChar w:fldCharType="begin"/>
            </w:r>
            <w:r>
              <w:rPr>
                <w:noProof/>
                <w:webHidden/>
              </w:rPr>
              <w:instrText xml:space="preserve"> PAGEREF _Toc225330715 \h </w:instrText>
            </w:r>
            <w:r>
              <w:rPr>
                <w:noProof/>
                <w:webHidden/>
              </w:rPr>
            </w:r>
            <w:r>
              <w:rPr>
                <w:noProof/>
                <w:webHidden/>
              </w:rPr>
              <w:fldChar w:fldCharType="separate"/>
            </w:r>
            <w:r>
              <w:rPr>
                <w:noProof/>
                <w:webHidden/>
              </w:rPr>
              <w:t>77</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16" w:history="1">
            <w:r w:rsidRPr="001A29E7">
              <w:rPr>
                <w:rStyle w:val="Hyperlink"/>
                <w:rFonts w:ascii="Garamond" w:hAnsi="Garamond"/>
                <w:noProof/>
              </w:rPr>
              <w:t>Rehabilitation of Affected Population</w:t>
            </w:r>
            <w:r>
              <w:rPr>
                <w:noProof/>
                <w:webHidden/>
              </w:rPr>
              <w:tab/>
            </w:r>
            <w:r>
              <w:rPr>
                <w:noProof/>
                <w:webHidden/>
              </w:rPr>
              <w:fldChar w:fldCharType="begin"/>
            </w:r>
            <w:r>
              <w:rPr>
                <w:noProof/>
                <w:webHidden/>
              </w:rPr>
              <w:instrText xml:space="preserve"> PAGEREF _Toc225330716 \h </w:instrText>
            </w:r>
            <w:r>
              <w:rPr>
                <w:noProof/>
                <w:webHidden/>
              </w:rPr>
            </w:r>
            <w:r>
              <w:rPr>
                <w:noProof/>
                <w:webHidden/>
              </w:rPr>
              <w:fldChar w:fldCharType="separate"/>
            </w:r>
            <w:r>
              <w:rPr>
                <w:noProof/>
                <w:webHidden/>
              </w:rPr>
              <w:t>77</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17" w:history="1">
            <w:r w:rsidRPr="001A29E7">
              <w:rPr>
                <w:rStyle w:val="Hyperlink"/>
                <w:rFonts w:ascii="Garamond" w:hAnsi="Garamond"/>
                <w:noProof/>
              </w:rPr>
              <w:t>Psychosocial &amp; Mental Health Support</w:t>
            </w:r>
            <w:r>
              <w:rPr>
                <w:noProof/>
                <w:webHidden/>
              </w:rPr>
              <w:tab/>
            </w:r>
            <w:r>
              <w:rPr>
                <w:noProof/>
                <w:webHidden/>
              </w:rPr>
              <w:fldChar w:fldCharType="begin"/>
            </w:r>
            <w:r>
              <w:rPr>
                <w:noProof/>
                <w:webHidden/>
              </w:rPr>
              <w:instrText xml:space="preserve"> PAGEREF _Toc225330717 \h </w:instrText>
            </w:r>
            <w:r>
              <w:rPr>
                <w:noProof/>
                <w:webHidden/>
              </w:rPr>
            </w:r>
            <w:r>
              <w:rPr>
                <w:noProof/>
                <w:webHidden/>
              </w:rPr>
              <w:fldChar w:fldCharType="separate"/>
            </w:r>
            <w:r>
              <w:rPr>
                <w:noProof/>
                <w:webHidden/>
              </w:rPr>
              <w:t>78</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18" w:history="1">
            <w:r w:rsidRPr="001A29E7">
              <w:rPr>
                <w:rStyle w:val="Hyperlink"/>
                <w:rFonts w:ascii="Garamond" w:hAnsi="Garamond"/>
                <w:noProof/>
              </w:rPr>
              <w:t>Disease Surveillance During Recovery Phase</w:t>
            </w:r>
            <w:r>
              <w:rPr>
                <w:noProof/>
                <w:webHidden/>
              </w:rPr>
              <w:tab/>
            </w:r>
            <w:r>
              <w:rPr>
                <w:noProof/>
                <w:webHidden/>
              </w:rPr>
              <w:fldChar w:fldCharType="begin"/>
            </w:r>
            <w:r>
              <w:rPr>
                <w:noProof/>
                <w:webHidden/>
              </w:rPr>
              <w:instrText xml:space="preserve"> PAGEREF _Toc225330718 \h </w:instrText>
            </w:r>
            <w:r>
              <w:rPr>
                <w:noProof/>
                <w:webHidden/>
              </w:rPr>
            </w:r>
            <w:r>
              <w:rPr>
                <w:noProof/>
                <w:webHidden/>
              </w:rPr>
              <w:fldChar w:fldCharType="separate"/>
            </w:r>
            <w:r>
              <w:rPr>
                <w:noProof/>
                <w:webHidden/>
              </w:rPr>
              <w:t>78</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19" w:history="1">
            <w:r w:rsidRPr="001A29E7">
              <w:rPr>
                <w:rStyle w:val="Hyperlink"/>
                <w:rFonts w:ascii="Garamond" w:hAnsi="Garamond"/>
                <w:noProof/>
              </w:rPr>
              <w:t>Environmental Cleanup &amp; Sanitation</w:t>
            </w:r>
            <w:r>
              <w:rPr>
                <w:noProof/>
                <w:webHidden/>
              </w:rPr>
              <w:tab/>
            </w:r>
            <w:r>
              <w:rPr>
                <w:noProof/>
                <w:webHidden/>
              </w:rPr>
              <w:fldChar w:fldCharType="begin"/>
            </w:r>
            <w:r>
              <w:rPr>
                <w:noProof/>
                <w:webHidden/>
              </w:rPr>
              <w:instrText xml:space="preserve"> PAGEREF _Toc225330719 \h </w:instrText>
            </w:r>
            <w:r>
              <w:rPr>
                <w:noProof/>
                <w:webHidden/>
              </w:rPr>
            </w:r>
            <w:r>
              <w:rPr>
                <w:noProof/>
                <w:webHidden/>
              </w:rPr>
              <w:fldChar w:fldCharType="separate"/>
            </w:r>
            <w:r>
              <w:rPr>
                <w:noProof/>
                <w:webHidden/>
              </w:rPr>
              <w:t>78</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20" w:history="1">
            <w:r w:rsidRPr="001A29E7">
              <w:rPr>
                <w:rStyle w:val="Hyperlink"/>
                <w:rFonts w:ascii="Garamond" w:hAnsi="Garamond"/>
                <w:noProof/>
              </w:rPr>
              <w:t>Livelihood Restoration</w:t>
            </w:r>
            <w:r>
              <w:rPr>
                <w:noProof/>
                <w:webHidden/>
              </w:rPr>
              <w:tab/>
            </w:r>
            <w:r>
              <w:rPr>
                <w:noProof/>
                <w:webHidden/>
              </w:rPr>
              <w:fldChar w:fldCharType="begin"/>
            </w:r>
            <w:r>
              <w:rPr>
                <w:noProof/>
                <w:webHidden/>
              </w:rPr>
              <w:instrText xml:space="preserve"> PAGEREF _Toc225330720 \h </w:instrText>
            </w:r>
            <w:r>
              <w:rPr>
                <w:noProof/>
                <w:webHidden/>
              </w:rPr>
            </w:r>
            <w:r>
              <w:rPr>
                <w:noProof/>
                <w:webHidden/>
              </w:rPr>
              <w:fldChar w:fldCharType="separate"/>
            </w:r>
            <w:r>
              <w:rPr>
                <w:noProof/>
                <w:webHidden/>
              </w:rPr>
              <w:t>78</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21" w:history="1">
            <w:r w:rsidRPr="001A29E7">
              <w:rPr>
                <w:rStyle w:val="Hyperlink"/>
                <w:rFonts w:ascii="Garamond" w:hAnsi="Garamond"/>
                <w:noProof/>
              </w:rPr>
              <w:t>Community Engagement &amp; Confidence Building</w:t>
            </w:r>
            <w:r>
              <w:rPr>
                <w:noProof/>
                <w:webHidden/>
              </w:rPr>
              <w:tab/>
            </w:r>
            <w:r>
              <w:rPr>
                <w:noProof/>
                <w:webHidden/>
              </w:rPr>
              <w:fldChar w:fldCharType="begin"/>
            </w:r>
            <w:r>
              <w:rPr>
                <w:noProof/>
                <w:webHidden/>
              </w:rPr>
              <w:instrText xml:space="preserve"> PAGEREF _Toc225330721 \h </w:instrText>
            </w:r>
            <w:r>
              <w:rPr>
                <w:noProof/>
                <w:webHidden/>
              </w:rPr>
            </w:r>
            <w:r>
              <w:rPr>
                <w:noProof/>
                <w:webHidden/>
              </w:rPr>
              <w:fldChar w:fldCharType="separate"/>
            </w:r>
            <w:r>
              <w:rPr>
                <w:noProof/>
                <w:webHidden/>
              </w:rPr>
              <w:t>78</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22" w:history="1">
            <w:r w:rsidRPr="001A29E7">
              <w:rPr>
                <w:rStyle w:val="Hyperlink"/>
                <w:rFonts w:ascii="Garamond" w:hAnsi="Garamond"/>
                <w:noProof/>
              </w:rPr>
              <w:t>Documentation &amp; After-Action Review</w:t>
            </w:r>
            <w:r>
              <w:rPr>
                <w:noProof/>
                <w:webHidden/>
              </w:rPr>
              <w:tab/>
            </w:r>
            <w:r>
              <w:rPr>
                <w:noProof/>
                <w:webHidden/>
              </w:rPr>
              <w:fldChar w:fldCharType="begin"/>
            </w:r>
            <w:r>
              <w:rPr>
                <w:noProof/>
                <w:webHidden/>
              </w:rPr>
              <w:instrText xml:space="preserve"> PAGEREF _Toc225330722 \h </w:instrText>
            </w:r>
            <w:r>
              <w:rPr>
                <w:noProof/>
                <w:webHidden/>
              </w:rPr>
            </w:r>
            <w:r>
              <w:rPr>
                <w:noProof/>
                <w:webHidden/>
              </w:rPr>
              <w:fldChar w:fldCharType="separate"/>
            </w:r>
            <w:r>
              <w:rPr>
                <w:noProof/>
                <w:webHidden/>
              </w:rPr>
              <w:t>78</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23" w:history="1">
            <w:r w:rsidRPr="001A29E7">
              <w:rPr>
                <w:rStyle w:val="Hyperlink"/>
                <w:rFonts w:ascii="Garamond" w:hAnsi="Garamond"/>
                <w:noProof/>
              </w:rPr>
              <w:t>Lessons Learned &amp; Best Practices</w:t>
            </w:r>
            <w:r>
              <w:rPr>
                <w:noProof/>
                <w:webHidden/>
              </w:rPr>
              <w:tab/>
            </w:r>
            <w:r>
              <w:rPr>
                <w:noProof/>
                <w:webHidden/>
              </w:rPr>
              <w:fldChar w:fldCharType="begin"/>
            </w:r>
            <w:r>
              <w:rPr>
                <w:noProof/>
                <w:webHidden/>
              </w:rPr>
              <w:instrText xml:space="preserve"> PAGEREF _Toc225330723 \h </w:instrText>
            </w:r>
            <w:r>
              <w:rPr>
                <w:noProof/>
                <w:webHidden/>
              </w:rPr>
            </w:r>
            <w:r>
              <w:rPr>
                <w:noProof/>
                <w:webHidden/>
              </w:rPr>
              <w:fldChar w:fldCharType="separate"/>
            </w:r>
            <w:r>
              <w:rPr>
                <w:noProof/>
                <w:webHidden/>
              </w:rPr>
              <w:t>79</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24" w:history="1">
            <w:r w:rsidRPr="001A29E7">
              <w:rPr>
                <w:rStyle w:val="Hyperlink"/>
                <w:rFonts w:ascii="Garamond" w:hAnsi="Garamond"/>
                <w:noProof/>
              </w:rPr>
              <w:t>Health System Strengthening</w:t>
            </w:r>
            <w:r>
              <w:rPr>
                <w:noProof/>
                <w:webHidden/>
              </w:rPr>
              <w:tab/>
            </w:r>
            <w:r>
              <w:rPr>
                <w:noProof/>
                <w:webHidden/>
              </w:rPr>
              <w:fldChar w:fldCharType="begin"/>
            </w:r>
            <w:r>
              <w:rPr>
                <w:noProof/>
                <w:webHidden/>
              </w:rPr>
              <w:instrText xml:space="preserve"> PAGEREF _Toc225330724 \h </w:instrText>
            </w:r>
            <w:r>
              <w:rPr>
                <w:noProof/>
                <w:webHidden/>
              </w:rPr>
            </w:r>
            <w:r>
              <w:rPr>
                <w:noProof/>
                <w:webHidden/>
              </w:rPr>
              <w:fldChar w:fldCharType="separate"/>
            </w:r>
            <w:r>
              <w:rPr>
                <w:noProof/>
                <w:webHidden/>
              </w:rPr>
              <w:t>79</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25" w:history="1">
            <w:r w:rsidRPr="001A29E7">
              <w:rPr>
                <w:rStyle w:val="Hyperlink"/>
                <w:rFonts w:ascii="Garamond" w:hAnsi="Garamond"/>
                <w:noProof/>
              </w:rPr>
              <w:t>Policy Revision &amp; Preparedness Enhancement</w:t>
            </w:r>
            <w:r>
              <w:rPr>
                <w:noProof/>
                <w:webHidden/>
              </w:rPr>
              <w:tab/>
            </w:r>
            <w:r>
              <w:rPr>
                <w:noProof/>
                <w:webHidden/>
              </w:rPr>
              <w:fldChar w:fldCharType="begin"/>
            </w:r>
            <w:r>
              <w:rPr>
                <w:noProof/>
                <w:webHidden/>
              </w:rPr>
              <w:instrText xml:space="preserve"> PAGEREF _Toc225330725 \h </w:instrText>
            </w:r>
            <w:r>
              <w:rPr>
                <w:noProof/>
                <w:webHidden/>
              </w:rPr>
            </w:r>
            <w:r>
              <w:rPr>
                <w:noProof/>
                <w:webHidden/>
              </w:rPr>
              <w:fldChar w:fldCharType="separate"/>
            </w:r>
            <w:r>
              <w:rPr>
                <w:noProof/>
                <w:webHidden/>
              </w:rPr>
              <w:t>79</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26" w:history="1">
            <w:r w:rsidRPr="001A29E7">
              <w:rPr>
                <w:rStyle w:val="Hyperlink"/>
                <w:rFonts w:ascii="Garamond" w:hAnsi="Garamond"/>
                <w:noProof/>
              </w:rPr>
              <w:t>Research</w:t>
            </w:r>
            <w:r>
              <w:rPr>
                <w:noProof/>
                <w:webHidden/>
              </w:rPr>
              <w:tab/>
            </w:r>
            <w:r>
              <w:rPr>
                <w:noProof/>
                <w:webHidden/>
              </w:rPr>
              <w:fldChar w:fldCharType="begin"/>
            </w:r>
            <w:r>
              <w:rPr>
                <w:noProof/>
                <w:webHidden/>
              </w:rPr>
              <w:instrText xml:space="preserve"> PAGEREF _Toc225330726 \h </w:instrText>
            </w:r>
            <w:r>
              <w:rPr>
                <w:noProof/>
                <w:webHidden/>
              </w:rPr>
            </w:r>
            <w:r>
              <w:rPr>
                <w:noProof/>
                <w:webHidden/>
              </w:rPr>
              <w:fldChar w:fldCharType="separate"/>
            </w:r>
            <w:r>
              <w:rPr>
                <w:noProof/>
                <w:webHidden/>
              </w:rPr>
              <w:t>79</w:t>
            </w:r>
            <w:r>
              <w:rPr>
                <w:noProof/>
                <w:webHidden/>
              </w:rPr>
              <w:fldChar w:fldCharType="end"/>
            </w:r>
          </w:hyperlink>
        </w:p>
        <w:p w:rsidR="003C5F94" w:rsidRDefault="003C5F94">
          <w:pPr>
            <w:pStyle w:val="TOC1"/>
            <w:tabs>
              <w:tab w:val="right" w:leader="dot" w:pos="9016"/>
            </w:tabs>
            <w:rPr>
              <w:rFonts w:asciiTheme="minorHAnsi" w:eastAsiaTheme="minorEastAsia" w:hAnsiTheme="minorHAnsi" w:cstheme="minorBidi"/>
              <w:noProof/>
              <w:sz w:val="22"/>
              <w:szCs w:val="22"/>
              <w:lang w:val="en-US"/>
            </w:rPr>
          </w:pPr>
          <w:hyperlink w:anchor="_Toc225330727" w:history="1">
            <w:r w:rsidRPr="001A29E7">
              <w:rPr>
                <w:rStyle w:val="Hyperlink"/>
                <w:rFonts w:ascii="Garamond" w:eastAsia="Garamond" w:hAnsi="Garamond" w:cs="Garamond"/>
                <w:noProof/>
              </w:rPr>
              <w:t>CONCLUSION</w:t>
            </w:r>
            <w:r>
              <w:rPr>
                <w:noProof/>
                <w:webHidden/>
              </w:rPr>
              <w:tab/>
            </w:r>
            <w:r>
              <w:rPr>
                <w:noProof/>
                <w:webHidden/>
              </w:rPr>
              <w:fldChar w:fldCharType="begin"/>
            </w:r>
            <w:r>
              <w:rPr>
                <w:noProof/>
                <w:webHidden/>
              </w:rPr>
              <w:instrText xml:space="preserve"> PAGEREF _Toc225330727 \h </w:instrText>
            </w:r>
            <w:r>
              <w:rPr>
                <w:noProof/>
                <w:webHidden/>
              </w:rPr>
            </w:r>
            <w:r>
              <w:rPr>
                <w:noProof/>
                <w:webHidden/>
              </w:rPr>
              <w:fldChar w:fldCharType="separate"/>
            </w:r>
            <w:r>
              <w:rPr>
                <w:noProof/>
                <w:webHidden/>
              </w:rPr>
              <w:t>80</w:t>
            </w:r>
            <w:r>
              <w:rPr>
                <w:noProof/>
                <w:webHidden/>
              </w:rPr>
              <w:fldChar w:fldCharType="end"/>
            </w:r>
          </w:hyperlink>
        </w:p>
        <w:p w:rsidR="003C5F94" w:rsidRDefault="003C5F94">
          <w:pPr>
            <w:pStyle w:val="TOC1"/>
            <w:tabs>
              <w:tab w:val="right" w:leader="dot" w:pos="9016"/>
            </w:tabs>
            <w:rPr>
              <w:rFonts w:asciiTheme="minorHAnsi" w:eastAsiaTheme="minorEastAsia" w:hAnsiTheme="minorHAnsi" w:cstheme="minorBidi"/>
              <w:noProof/>
              <w:sz w:val="22"/>
              <w:szCs w:val="22"/>
              <w:lang w:val="en-US"/>
            </w:rPr>
          </w:pPr>
          <w:hyperlink w:anchor="_Toc225330728" w:history="1">
            <w:r w:rsidRPr="001A29E7">
              <w:rPr>
                <w:rStyle w:val="Hyperlink"/>
                <w:rFonts w:ascii="Garamond" w:eastAsia="Garamond" w:hAnsi="Garamond" w:cs="Garamond"/>
                <w:noProof/>
              </w:rPr>
              <w:t>RECOMMENDATIONS</w:t>
            </w:r>
            <w:r>
              <w:rPr>
                <w:noProof/>
                <w:webHidden/>
              </w:rPr>
              <w:tab/>
            </w:r>
            <w:r>
              <w:rPr>
                <w:noProof/>
                <w:webHidden/>
              </w:rPr>
              <w:fldChar w:fldCharType="begin"/>
            </w:r>
            <w:r>
              <w:rPr>
                <w:noProof/>
                <w:webHidden/>
              </w:rPr>
              <w:instrText xml:space="preserve"> PAGEREF _Toc225330728 \h </w:instrText>
            </w:r>
            <w:r>
              <w:rPr>
                <w:noProof/>
                <w:webHidden/>
              </w:rPr>
            </w:r>
            <w:r>
              <w:rPr>
                <w:noProof/>
                <w:webHidden/>
              </w:rPr>
              <w:fldChar w:fldCharType="separate"/>
            </w:r>
            <w:r>
              <w:rPr>
                <w:noProof/>
                <w:webHidden/>
              </w:rPr>
              <w:t>81</w:t>
            </w:r>
            <w:r>
              <w:rPr>
                <w:noProof/>
                <w:webHidden/>
              </w:rPr>
              <w:fldChar w:fldCharType="end"/>
            </w:r>
          </w:hyperlink>
        </w:p>
        <w:p w:rsidR="003C5F94" w:rsidRDefault="003C5F94">
          <w:pPr>
            <w:pStyle w:val="TOC3"/>
            <w:tabs>
              <w:tab w:val="left" w:pos="880"/>
              <w:tab w:val="right" w:leader="dot" w:pos="9016"/>
            </w:tabs>
            <w:rPr>
              <w:rFonts w:asciiTheme="minorHAnsi" w:eastAsiaTheme="minorEastAsia" w:hAnsiTheme="minorHAnsi" w:cstheme="minorBidi"/>
              <w:noProof/>
              <w:sz w:val="22"/>
              <w:szCs w:val="22"/>
              <w:lang w:val="en-US"/>
            </w:rPr>
          </w:pPr>
          <w:hyperlink w:anchor="_Toc225330729" w:history="1">
            <w:r w:rsidRPr="001A29E7">
              <w:rPr>
                <w:rStyle w:val="Hyperlink"/>
                <w:rFonts w:ascii="Garamond" w:eastAsia="Garamond" w:hAnsi="Garamond" w:cs="Garamond"/>
                <w:noProof/>
              </w:rPr>
              <w:t>1.</w:t>
            </w:r>
            <w:r>
              <w:rPr>
                <w:rFonts w:asciiTheme="minorHAnsi" w:eastAsiaTheme="minorEastAsia" w:hAnsiTheme="minorHAnsi" w:cstheme="minorBidi"/>
                <w:noProof/>
                <w:sz w:val="22"/>
                <w:szCs w:val="22"/>
                <w:lang w:val="en-US"/>
              </w:rPr>
              <w:tab/>
            </w:r>
            <w:r w:rsidRPr="001A29E7">
              <w:rPr>
                <w:rStyle w:val="Hyperlink"/>
                <w:rFonts w:ascii="Garamond" w:eastAsia="Garamond" w:hAnsi="Garamond" w:cs="Garamond"/>
                <w:noProof/>
              </w:rPr>
              <w:t>Strengthening Healthcare Infrastructure</w:t>
            </w:r>
            <w:r>
              <w:rPr>
                <w:noProof/>
                <w:webHidden/>
              </w:rPr>
              <w:tab/>
            </w:r>
            <w:r>
              <w:rPr>
                <w:noProof/>
                <w:webHidden/>
              </w:rPr>
              <w:fldChar w:fldCharType="begin"/>
            </w:r>
            <w:r>
              <w:rPr>
                <w:noProof/>
                <w:webHidden/>
              </w:rPr>
              <w:instrText xml:space="preserve"> PAGEREF _Toc225330729 \h </w:instrText>
            </w:r>
            <w:r>
              <w:rPr>
                <w:noProof/>
                <w:webHidden/>
              </w:rPr>
            </w:r>
            <w:r>
              <w:rPr>
                <w:noProof/>
                <w:webHidden/>
              </w:rPr>
              <w:fldChar w:fldCharType="separate"/>
            </w:r>
            <w:r>
              <w:rPr>
                <w:noProof/>
                <w:webHidden/>
              </w:rPr>
              <w:t>81</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30" w:history="1">
            <w:r w:rsidRPr="001A29E7">
              <w:rPr>
                <w:rStyle w:val="Hyperlink"/>
                <w:rFonts w:ascii="Garamond" w:eastAsia="Garamond" w:hAnsi="Garamond" w:cs="Garamond"/>
                <w:noProof/>
              </w:rPr>
              <w:t>2. Community Awareness &amp; Education</w:t>
            </w:r>
            <w:r>
              <w:rPr>
                <w:noProof/>
                <w:webHidden/>
              </w:rPr>
              <w:tab/>
            </w:r>
            <w:r>
              <w:rPr>
                <w:noProof/>
                <w:webHidden/>
              </w:rPr>
              <w:fldChar w:fldCharType="begin"/>
            </w:r>
            <w:r>
              <w:rPr>
                <w:noProof/>
                <w:webHidden/>
              </w:rPr>
              <w:instrText xml:space="preserve"> PAGEREF _Toc225330730 \h </w:instrText>
            </w:r>
            <w:r>
              <w:rPr>
                <w:noProof/>
                <w:webHidden/>
              </w:rPr>
            </w:r>
            <w:r>
              <w:rPr>
                <w:noProof/>
                <w:webHidden/>
              </w:rPr>
              <w:fldChar w:fldCharType="separate"/>
            </w:r>
            <w:r>
              <w:rPr>
                <w:noProof/>
                <w:webHidden/>
              </w:rPr>
              <w:t>81</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31" w:history="1">
            <w:r w:rsidRPr="001A29E7">
              <w:rPr>
                <w:rStyle w:val="Hyperlink"/>
                <w:rFonts w:ascii="Garamond" w:eastAsia="Garamond" w:hAnsi="Garamond" w:cs="Garamond"/>
                <w:noProof/>
              </w:rPr>
              <w:t>3. Emergency Response &amp; Coordination</w:t>
            </w:r>
            <w:r>
              <w:rPr>
                <w:noProof/>
                <w:webHidden/>
              </w:rPr>
              <w:tab/>
            </w:r>
            <w:r>
              <w:rPr>
                <w:noProof/>
                <w:webHidden/>
              </w:rPr>
              <w:fldChar w:fldCharType="begin"/>
            </w:r>
            <w:r>
              <w:rPr>
                <w:noProof/>
                <w:webHidden/>
              </w:rPr>
              <w:instrText xml:space="preserve"> PAGEREF _Toc225330731 \h </w:instrText>
            </w:r>
            <w:r>
              <w:rPr>
                <w:noProof/>
                <w:webHidden/>
              </w:rPr>
            </w:r>
            <w:r>
              <w:rPr>
                <w:noProof/>
                <w:webHidden/>
              </w:rPr>
              <w:fldChar w:fldCharType="separate"/>
            </w:r>
            <w:r>
              <w:rPr>
                <w:noProof/>
                <w:webHidden/>
              </w:rPr>
              <w:t>81</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32" w:history="1">
            <w:r w:rsidRPr="001A29E7">
              <w:rPr>
                <w:rStyle w:val="Hyperlink"/>
                <w:rFonts w:ascii="Garamond" w:eastAsia="Garamond" w:hAnsi="Garamond" w:cs="Garamond"/>
                <w:noProof/>
              </w:rPr>
              <w:t>4. Supply Chain &amp; Food Security</w:t>
            </w:r>
            <w:r>
              <w:rPr>
                <w:noProof/>
                <w:webHidden/>
              </w:rPr>
              <w:tab/>
            </w:r>
            <w:r>
              <w:rPr>
                <w:noProof/>
                <w:webHidden/>
              </w:rPr>
              <w:fldChar w:fldCharType="begin"/>
            </w:r>
            <w:r>
              <w:rPr>
                <w:noProof/>
                <w:webHidden/>
              </w:rPr>
              <w:instrText xml:space="preserve"> PAGEREF _Toc225330732 \h </w:instrText>
            </w:r>
            <w:r>
              <w:rPr>
                <w:noProof/>
                <w:webHidden/>
              </w:rPr>
            </w:r>
            <w:r>
              <w:rPr>
                <w:noProof/>
                <w:webHidden/>
              </w:rPr>
              <w:fldChar w:fldCharType="separate"/>
            </w:r>
            <w:r>
              <w:rPr>
                <w:noProof/>
                <w:webHidden/>
              </w:rPr>
              <w:t>81</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33" w:history="1">
            <w:r w:rsidRPr="001A29E7">
              <w:rPr>
                <w:rStyle w:val="Hyperlink"/>
                <w:rFonts w:ascii="Garamond" w:eastAsia="Garamond" w:hAnsi="Garamond" w:cs="Garamond"/>
                <w:noProof/>
              </w:rPr>
              <w:t>5. Digital Preparedness</w:t>
            </w:r>
            <w:r>
              <w:rPr>
                <w:noProof/>
                <w:webHidden/>
              </w:rPr>
              <w:tab/>
            </w:r>
            <w:r>
              <w:rPr>
                <w:noProof/>
                <w:webHidden/>
              </w:rPr>
              <w:fldChar w:fldCharType="begin"/>
            </w:r>
            <w:r>
              <w:rPr>
                <w:noProof/>
                <w:webHidden/>
              </w:rPr>
              <w:instrText xml:space="preserve"> PAGEREF _Toc225330733 \h </w:instrText>
            </w:r>
            <w:r>
              <w:rPr>
                <w:noProof/>
                <w:webHidden/>
              </w:rPr>
            </w:r>
            <w:r>
              <w:rPr>
                <w:noProof/>
                <w:webHidden/>
              </w:rPr>
              <w:fldChar w:fldCharType="separate"/>
            </w:r>
            <w:r>
              <w:rPr>
                <w:noProof/>
                <w:webHidden/>
              </w:rPr>
              <w:t>81</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34" w:history="1">
            <w:r w:rsidRPr="001A29E7">
              <w:rPr>
                <w:rStyle w:val="Hyperlink"/>
                <w:rFonts w:ascii="Garamond" w:eastAsia="Garamond" w:hAnsi="Garamond" w:cs="Garamond"/>
                <w:noProof/>
              </w:rPr>
              <w:t>6. Training &amp; Capacity Building</w:t>
            </w:r>
            <w:r>
              <w:rPr>
                <w:noProof/>
                <w:webHidden/>
              </w:rPr>
              <w:tab/>
            </w:r>
            <w:r>
              <w:rPr>
                <w:noProof/>
                <w:webHidden/>
              </w:rPr>
              <w:fldChar w:fldCharType="begin"/>
            </w:r>
            <w:r>
              <w:rPr>
                <w:noProof/>
                <w:webHidden/>
              </w:rPr>
              <w:instrText xml:space="preserve"> PAGEREF _Toc225330734 \h </w:instrText>
            </w:r>
            <w:r>
              <w:rPr>
                <w:noProof/>
                <w:webHidden/>
              </w:rPr>
            </w:r>
            <w:r>
              <w:rPr>
                <w:noProof/>
                <w:webHidden/>
              </w:rPr>
              <w:fldChar w:fldCharType="separate"/>
            </w:r>
            <w:r>
              <w:rPr>
                <w:noProof/>
                <w:webHidden/>
              </w:rPr>
              <w:t>81</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35" w:history="1">
            <w:r w:rsidRPr="001A29E7">
              <w:rPr>
                <w:rStyle w:val="Hyperlink"/>
                <w:rFonts w:ascii="Garamond" w:eastAsia="Garamond" w:hAnsi="Garamond" w:cs="Garamond"/>
                <w:noProof/>
              </w:rPr>
              <w:t>7. Long-Term Resilience</w:t>
            </w:r>
            <w:r>
              <w:rPr>
                <w:noProof/>
                <w:webHidden/>
              </w:rPr>
              <w:tab/>
            </w:r>
            <w:r>
              <w:rPr>
                <w:noProof/>
                <w:webHidden/>
              </w:rPr>
              <w:fldChar w:fldCharType="begin"/>
            </w:r>
            <w:r>
              <w:rPr>
                <w:noProof/>
                <w:webHidden/>
              </w:rPr>
              <w:instrText xml:space="preserve"> PAGEREF _Toc225330735 \h </w:instrText>
            </w:r>
            <w:r>
              <w:rPr>
                <w:noProof/>
                <w:webHidden/>
              </w:rPr>
            </w:r>
            <w:r>
              <w:rPr>
                <w:noProof/>
                <w:webHidden/>
              </w:rPr>
              <w:fldChar w:fldCharType="separate"/>
            </w:r>
            <w:r>
              <w:rPr>
                <w:noProof/>
                <w:webHidden/>
              </w:rPr>
              <w:t>81</w:t>
            </w:r>
            <w:r>
              <w:rPr>
                <w:noProof/>
                <w:webHidden/>
              </w:rPr>
              <w:fldChar w:fldCharType="end"/>
            </w:r>
          </w:hyperlink>
        </w:p>
        <w:p w:rsidR="003C5F94" w:rsidRDefault="003C5F94">
          <w:pPr>
            <w:pStyle w:val="TOC1"/>
            <w:tabs>
              <w:tab w:val="right" w:leader="dot" w:pos="9016"/>
            </w:tabs>
            <w:rPr>
              <w:rFonts w:asciiTheme="minorHAnsi" w:eastAsiaTheme="minorEastAsia" w:hAnsiTheme="minorHAnsi" w:cstheme="minorBidi"/>
              <w:noProof/>
              <w:sz w:val="22"/>
              <w:szCs w:val="22"/>
              <w:lang w:val="en-US"/>
            </w:rPr>
          </w:pPr>
          <w:hyperlink w:anchor="_Toc225330736" w:history="1">
            <w:r w:rsidRPr="001A29E7">
              <w:rPr>
                <w:rStyle w:val="Hyperlink"/>
                <w:rFonts w:ascii="Garamond" w:eastAsia="Garamond" w:hAnsi="Garamond" w:cs="Garamond"/>
                <w:noProof/>
              </w:rPr>
              <w:t>ANNEXURE</w:t>
            </w:r>
            <w:r>
              <w:rPr>
                <w:noProof/>
                <w:webHidden/>
              </w:rPr>
              <w:tab/>
            </w:r>
            <w:r>
              <w:rPr>
                <w:noProof/>
                <w:webHidden/>
              </w:rPr>
              <w:fldChar w:fldCharType="begin"/>
            </w:r>
            <w:r>
              <w:rPr>
                <w:noProof/>
                <w:webHidden/>
              </w:rPr>
              <w:instrText xml:space="preserve"> PAGEREF _Toc225330736 \h </w:instrText>
            </w:r>
            <w:r>
              <w:rPr>
                <w:noProof/>
                <w:webHidden/>
              </w:rPr>
            </w:r>
            <w:r>
              <w:rPr>
                <w:noProof/>
                <w:webHidden/>
              </w:rPr>
              <w:fldChar w:fldCharType="separate"/>
            </w:r>
            <w:r>
              <w:rPr>
                <w:noProof/>
                <w:webHidden/>
              </w:rPr>
              <w:t>88</w:t>
            </w:r>
            <w:r>
              <w:rPr>
                <w:noProof/>
                <w:webHidden/>
              </w:rPr>
              <w:fldChar w:fldCharType="end"/>
            </w:r>
          </w:hyperlink>
        </w:p>
        <w:p w:rsidR="003C5F94" w:rsidRDefault="003C5F94">
          <w:pPr>
            <w:pStyle w:val="TOC2"/>
            <w:tabs>
              <w:tab w:val="left" w:pos="660"/>
              <w:tab w:val="right" w:leader="dot" w:pos="9016"/>
            </w:tabs>
            <w:rPr>
              <w:rFonts w:asciiTheme="minorHAnsi" w:eastAsiaTheme="minorEastAsia" w:hAnsiTheme="minorHAnsi" w:cstheme="minorBidi"/>
              <w:noProof/>
              <w:sz w:val="22"/>
              <w:szCs w:val="22"/>
              <w:lang w:val="en-US"/>
            </w:rPr>
          </w:pPr>
          <w:hyperlink w:anchor="_Toc225330737" w:history="1">
            <w:r w:rsidRPr="001A29E7">
              <w:rPr>
                <w:rStyle w:val="Hyperlink"/>
                <w:rFonts w:ascii="Garamond" w:eastAsia="Garamond" w:hAnsi="Garamond" w:cs="Garamond"/>
                <w:noProof/>
              </w:rPr>
              <w:t>1.</w:t>
            </w:r>
            <w:r>
              <w:rPr>
                <w:rFonts w:asciiTheme="minorHAnsi" w:eastAsiaTheme="minorEastAsia" w:hAnsiTheme="minorHAnsi" w:cstheme="minorBidi"/>
                <w:noProof/>
                <w:sz w:val="22"/>
                <w:szCs w:val="22"/>
                <w:lang w:val="en-US"/>
              </w:rPr>
              <w:tab/>
            </w:r>
            <w:r w:rsidRPr="001A29E7">
              <w:rPr>
                <w:rStyle w:val="Hyperlink"/>
                <w:rFonts w:ascii="Garamond" w:eastAsia="Garamond" w:hAnsi="Garamond" w:cs="Garamond"/>
                <w:noProof/>
              </w:rPr>
              <w:t>IMPORTANT PHONE NUMBERS</w:t>
            </w:r>
            <w:r>
              <w:rPr>
                <w:noProof/>
                <w:webHidden/>
              </w:rPr>
              <w:tab/>
            </w:r>
            <w:r>
              <w:rPr>
                <w:noProof/>
                <w:webHidden/>
              </w:rPr>
              <w:fldChar w:fldCharType="begin"/>
            </w:r>
            <w:r>
              <w:rPr>
                <w:noProof/>
                <w:webHidden/>
              </w:rPr>
              <w:instrText xml:space="preserve"> PAGEREF _Toc225330737 \h </w:instrText>
            </w:r>
            <w:r>
              <w:rPr>
                <w:noProof/>
                <w:webHidden/>
              </w:rPr>
            </w:r>
            <w:r>
              <w:rPr>
                <w:noProof/>
                <w:webHidden/>
              </w:rPr>
              <w:fldChar w:fldCharType="separate"/>
            </w:r>
            <w:r>
              <w:rPr>
                <w:noProof/>
                <w:webHidden/>
              </w:rPr>
              <w:t>88</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38" w:history="1">
            <w:r w:rsidRPr="001A29E7">
              <w:rPr>
                <w:rStyle w:val="Hyperlink"/>
                <w:rFonts w:ascii="Garamond" w:eastAsia="Garamond" w:hAnsi="Garamond" w:cs="Garamond"/>
                <w:noProof/>
              </w:rPr>
              <w:t>1.1. Details of grama panchayat/municipality/corporation wards</w:t>
            </w:r>
            <w:r>
              <w:rPr>
                <w:noProof/>
                <w:webHidden/>
              </w:rPr>
              <w:tab/>
            </w:r>
            <w:r>
              <w:rPr>
                <w:noProof/>
                <w:webHidden/>
              </w:rPr>
              <w:fldChar w:fldCharType="begin"/>
            </w:r>
            <w:r>
              <w:rPr>
                <w:noProof/>
                <w:webHidden/>
              </w:rPr>
              <w:instrText xml:space="preserve"> PAGEREF _Toc225330738 \h </w:instrText>
            </w:r>
            <w:r>
              <w:rPr>
                <w:noProof/>
                <w:webHidden/>
              </w:rPr>
            </w:r>
            <w:r>
              <w:rPr>
                <w:noProof/>
                <w:webHidden/>
              </w:rPr>
              <w:fldChar w:fldCharType="separate"/>
            </w:r>
            <w:r>
              <w:rPr>
                <w:noProof/>
                <w:webHidden/>
              </w:rPr>
              <w:t>88</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39" w:history="1">
            <w:r w:rsidRPr="001A29E7">
              <w:rPr>
                <w:rStyle w:val="Hyperlink"/>
                <w:rFonts w:ascii="Garamond" w:eastAsia="Garamond" w:hAnsi="Garamond" w:cs="Garamond"/>
                <w:noProof/>
              </w:rPr>
              <w:t>1.2. Other important phone numbers of grama panchayat/municipality/corporation area</w:t>
            </w:r>
            <w:r>
              <w:rPr>
                <w:noProof/>
                <w:webHidden/>
              </w:rPr>
              <w:tab/>
            </w:r>
            <w:r>
              <w:rPr>
                <w:noProof/>
                <w:webHidden/>
              </w:rPr>
              <w:fldChar w:fldCharType="begin"/>
            </w:r>
            <w:r>
              <w:rPr>
                <w:noProof/>
                <w:webHidden/>
              </w:rPr>
              <w:instrText xml:space="preserve"> PAGEREF _Toc225330739 \h </w:instrText>
            </w:r>
            <w:r>
              <w:rPr>
                <w:noProof/>
                <w:webHidden/>
              </w:rPr>
            </w:r>
            <w:r>
              <w:rPr>
                <w:noProof/>
                <w:webHidden/>
              </w:rPr>
              <w:fldChar w:fldCharType="separate"/>
            </w:r>
            <w:r>
              <w:rPr>
                <w:noProof/>
                <w:webHidden/>
              </w:rPr>
              <w:t>89</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40" w:history="1">
            <w:r w:rsidRPr="001A29E7">
              <w:rPr>
                <w:rStyle w:val="Hyperlink"/>
                <w:rFonts w:ascii="Garamond" w:eastAsia="Garamond" w:hAnsi="Garamond" w:cs="Garamond"/>
                <w:noProof/>
              </w:rPr>
              <w:t>1.3. Important offices of grama panchayat/municipality/ corporation</w:t>
            </w:r>
            <w:r>
              <w:rPr>
                <w:noProof/>
                <w:webHidden/>
              </w:rPr>
              <w:tab/>
            </w:r>
            <w:r>
              <w:rPr>
                <w:noProof/>
                <w:webHidden/>
              </w:rPr>
              <w:fldChar w:fldCharType="begin"/>
            </w:r>
            <w:r>
              <w:rPr>
                <w:noProof/>
                <w:webHidden/>
              </w:rPr>
              <w:instrText xml:space="preserve"> PAGEREF _Toc225330740 \h </w:instrText>
            </w:r>
            <w:r>
              <w:rPr>
                <w:noProof/>
                <w:webHidden/>
              </w:rPr>
            </w:r>
            <w:r>
              <w:rPr>
                <w:noProof/>
                <w:webHidden/>
              </w:rPr>
              <w:fldChar w:fldCharType="separate"/>
            </w:r>
            <w:r>
              <w:rPr>
                <w:noProof/>
                <w:webHidden/>
              </w:rPr>
              <w:t>90</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41" w:history="1">
            <w:r w:rsidRPr="001A29E7">
              <w:rPr>
                <w:rStyle w:val="Hyperlink"/>
                <w:rFonts w:ascii="Garamond" w:eastAsia="Garamond" w:hAnsi="Garamond" w:cs="Garamond"/>
                <w:noProof/>
              </w:rPr>
              <w:t>1.4. Health Services</w:t>
            </w:r>
            <w:r>
              <w:rPr>
                <w:noProof/>
                <w:webHidden/>
              </w:rPr>
              <w:tab/>
            </w:r>
            <w:r>
              <w:rPr>
                <w:noProof/>
                <w:webHidden/>
              </w:rPr>
              <w:fldChar w:fldCharType="begin"/>
            </w:r>
            <w:r>
              <w:rPr>
                <w:noProof/>
                <w:webHidden/>
              </w:rPr>
              <w:instrText xml:space="preserve"> PAGEREF _Toc225330741 \h </w:instrText>
            </w:r>
            <w:r>
              <w:rPr>
                <w:noProof/>
                <w:webHidden/>
              </w:rPr>
            </w:r>
            <w:r>
              <w:rPr>
                <w:noProof/>
                <w:webHidden/>
              </w:rPr>
              <w:fldChar w:fldCharType="separate"/>
            </w:r>
            <w:r>
              <w:rPr>
                <w:noProof/>
                <w:webHidden/>
              </w:rPr>
              <w:t>90</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42" w:history="1">
            <w:r w:rsidRPr="001A29E7">
              <w:rPr>
                <w:rStyle w:val="Hyperlink"/>
                <w:rFonts w:ascii="Garamond" w:eastAsia="Garamond" w:hAnsi="Garamond" w:cs="Garamond"/>
                <w:noProof/>
              </w:rPr>
              <w:t>1.5. Veterinary Services</w:t>
            </w:r>
            <w:r>
              <w:rPr>
                <w:noProof/>
                <w:webHidden/>
              </w:rPr>
              <w:tab/>
            </w:r>
            <w:r>
              <w:rPr>
                <w:noProof/>
                <w:webHidden/>
              </w:rPr>
              <w:fldChar w:fldCharType="begin"/>
            </w:r>
            <w:r>
              <w:rPr>
                <w:noProof/>
                <w:webHidden/>
              </w:rPr>
              <w:instrText xml:space="preserve"> PAGEREF _Toc225330742 \h </w:instrText>
            </w:r>
            <w:r>
              <w:rPr>
                <w:noProof/>
                <w:webHidden/>
              </w:rPr>
            </w:r>
            <w:r>
              <w:rPr>
                <w:noProof/>
                <w:webHidden/>
              </w:rPr>
              <w:fldChar w:fldCharType="separate"/>
            </w:r>
            <w:r>
              <w:rPr>
                <w:noProof/>
                <w:webHidden/>
              </w:rPr>
              <w:t>91</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43" w:history="1">
            <w:r w:rsidRPr="001A29E7">
              <w:rPr>
                <w:rStyle w:val="Hyperlink"/>
                <w:rFonts w:ascii="Garamond" w:eastAsia="Garamond" w:hAnsi="Garamond" w:cs="Garamond"/>
                <w:noProof/>
              </w:rPr>
              <w:t>1.6. Helpline numbers</w:t>
            </w:r>
            <w:r>
              <w:rPr>
                <w:noProof/>
                <w:webHidden/>
              </w:rPr>
              <w:tab/>
            </w:r>
            <w:r>
              <w:rPr>
                <w:noProof/>
                <w:webHidden/>
              </w:rPr>
              <w:fldChar w:fldCharType="begin"/>
            </w:r>
            <w:r>
              <w:rPr>
                <w:noProof/>
                <w:webHidden/>
              </w:rPr>
              <w:instrText xml:space="preserve"> PAGEREF _Toc225330743 \h </w:instrText>
            </w:r>
            <w:r>
              <w:rPr>
                <w:noProof/>
                <w:webHidden/>
              </w:rPr>
            </w:r>
            <w:r>
              <w:rPr>
                <w:noProof/>
                <w:webHidden/>
              </w:rPr>
              <w:fldChar w:fldCharType="separate"/>
            </w:r>
            <w:r>
              <w:rPr>
                <w:noProof/>
                <w:webHidden/>
              </w:rPr>
              <w:t>91</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44" w:history="1">
            <w:r w:rsidRPr="001A29E7">
              <w:rPr>
                <w:rStyle w:val="Hyperlink"/>
                <w:rFonts w:ascii="Garamond" w:eastAsia="Garamond" w:hAnsi="Garamond" w:cs="Garamond"/>
                <w:noProof/>
              </w:rPr>
              <w:t>1.7. Public and Private Schools Contact details</w:t>
            </w:r>
            <w:r>
              <w:rPr>
                <w:noProof/>
                <w:webHidden/>
              </w:rPr>
              <w:tab/>
            </w:r>
            <w:r>
              <w:rPr>
                <w:noProof/>
                <w:webHidden/>
              </w:rPr>
              <w:fldChar w:fldCharType="begin"/>
            </w:r>
            <w:r>
              <w:rPr>
                <w:noProof/>
                <w:webHidden/>
              </w:rPr>
              <w:instrText xml:space="preserve"> PAGEREF _Toc225330744 \h </w:instrText>
            </w:r>
            <w:r>
              <w:rPr>
                <w:noProof/>
                <w:webHidden/>
              </w:rPr>
            </w:r>
            <w:r>
              <w:rPr>
                <w:noProof/>
                <w:webHidden/>
              </w:rPr>
              <w:fldChar w:fldCharType="separate"/>
            </w:r>
            <w:r>
              <w:rPr>
                <w:noProof/>
                <w:webHidden/>
              </w:rPr>
              <w:t>92</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45" w:history="1">
            <w:r w:rsidRPr="001A29E7">
              <w:rPr>
                <w:rStyle w:val="Hyperlink"/>
                <w:rFonts w:ascii="Garamond" w:eastAsia="Garamond" w:hAnsi="Garamond" w:cs="Garamond"/>
                <w:noProof/>
              </w:rPr>
              <w:t>1.9. Anganwadi Contact Details</w:t>
            </w:r>
            <w:r>
              <w:rPr>
                <w:noProof/>
                <w:webHidden/>
              </w:rPr>
              <w:tab/>
            </w:r>
            <w:r>
              <w:rPr>
                <w:noProof/>
                <w:webHidden/>
              </w:rPr>
              <w:fldChar w:fldCharType="begin"/>
            </w:r>
            <w:r>
              <w:rPr>
                <w:noProof/>
                <w:webHidden/>
              </w:rPr>
              <w:instrText xml:space="preserve"> PAGEREF _Toc225330745 \h </w:instrText>
            </w:r>
            <w:r>
              <w:rPr>
                <w:noProof/>
                <w:webHidden/>
              </w:rPr>
            </w:r>
            <w:r>
              <w:rPr>
                <w:noProof/>
                <w:webHidden/>
              </w:rPr>
              <w:fldChar w:fldCharType="separate"/>
            </w:r>
            <w:r>
              <w:rPr>
                <w:noProof/>
                <w:webHidden/>
              </w:rPr>
              <w:t>92</w:t>
            </w:r>
            <w:r>
              <w:rPr>
                <w:noProof/>
                <w:webHidden/>
              </w:rPr>
              <w:fldChar w:fldCharType="end"/>
            </w:r>
          </w:hyperlink>
        </w:p>
        <w:p w:rsidR="003C5F94" w:rsidRDefault="003C5F94">
          <w:pPr>
            <w:pStyle w:val="TOC3"/>
            <w:tabs>
              <w:tab w:val="right" w:leader="dot" w:pos="9016"/>
            </w:tabs>
            <w:rPr>
              <w:rFonts w:asciiTheme="minorHAnsi" w:eastAsiaTheme="minorEastAsia" w:hAnsiTheme="minorHAnsi" w:cstheme="minorBidi"/>
              <w:noProof/>
              <w:sz w:val="22"/>
              <w:szCs w:val="22"/>
              <w:lang w:val="en-US"/>
            </w:rPr>
          </w:pPr>
          <w:hyperlink w:anchor="_Toc225330746" w:history="1">
            <w:r w:rsidRPr="001A29E7">
              <w:rPr>
                <w:rStyle w:val="Hyperlink"/>
                <w:rFonts w:ascii="Garamond" w:eastAsia="Garamond" w:hAnsi="Garamond" w:cs="Garamond"/>
                <w:noProof/>
              </w:rPr>
              <w:t>1.12. Information regarding resources</w:t>
            </w:r>
            <w:r>
              <w:rPr>
                <w:noProof/>
                <w:webHidden/>
              </w:rPr>
              <w:tab/>
            </w:r>
            <w:r>
              <w:rPr>
                <w:noProof/>
                <w:webHidden/>
              </w:rPr>
              <w:fldChar w:fldCharType="begin"/>
            </w:r>
            <w:r>
              <w:rPr>
                <w:noProof/>
                <w:webHidden/>
              </w:rPr>
              <w:instrText xml:space="preserve"> PAGEREF _Toc225330746 \h </w:instrText>
            </w:r>
            <w:r>
              <w:rPr>
                <w:noProof/>
                <w:webHidden/>
              </w:rPr>
            </w:r>
            <w:r>
              <w:rPr>
                <w:noProof/>
                <w:webHidden/>
              </w:rPr>
              <w:fldChar w:fldCharType="separate"/>
            </w:r>
            <w:r>
              <w:rPr>
                <w:noProof/>
                <w:webHidden/>
              </w:rPr>
              <w:t>94</w:t>
            </w:r>
            <w:r>
              <w:rPr>
                <w:noProof/>
                <w:webHidden/>
              </w:rPr>
              <w:fldChar w:fldCharType="end"/>
            </w:r>
          </w:hyperlink>
        </w:p>
        <w:p w:rsidR="00552E25" w:rsidRPr="00B102B7" w:rsidRDefault="003C5F94" w:rsidP="00B102B7">
          <w:pPr>
            <w:sectPr w:rsidR="00552E25" w:rsidRPr="00B102B7">
              <w:pgSz w:w="11906" w:h="16838"/>
              <w:pgMar w:top="1440" w:right="1440" w:bottom="1440" w:left="1440" w:header="708" w:footer="708" w:gutter="0"/>
              <w:cols w:space="720"/>
            </w:sectPr>
          </w:pPr>
          <w:r>
            <w:fldChar w:fldCharType="end"/>
          </w:r>
        </w:p>
      </w:sdtContent>
    </w:sdt>
    <w:p w:rsidR="00552E25" w:rsidRDefault="003B44DA" w:rsidP="003C5F94">
      <w:pPr>
        <w:pStyle w:val="Heading1"/>
        <w:jc w:val="center"/>
        <w:rPr>
          <w:rFonts w:ascii="Garamond" w:eastAsia="Garamond" w:hAnsi="Garamond" w:cs="Garamond"/>
          <w:color w:val="000000"/>
        </w:rPr>
      </w:pPr>
      <w:bookmarkStart w:id="8" w:name="_heading=h.fye62qdjl1jo" w:colFirst="0" w:colLast="0"/>
      <w:bookmarkStart w:id="9" w:name="_Toc225330535"/>
      <w:bookmarkStart w:id="10" w:name="_Toc225330641"/>
      <w:bookmarkEnd w:id="8"/>
      <w:r>
        <w:rPr>
          <w:rFonts w:ascii="Garamond" w:eastAsia="Garamond" w:hAnsi="Garamond" w:cs="Garamond"/>
          <w:color w:val="000000"/>
        </w:rPr>
        <w:lastRenderedPageBreak/>
        <w:t>INTRODUCTION</w:t>
      </w:r>
      <w:bookmarkEnd w:id="9"/>
      <w:bookmarkEnd w:id="10"/>
    </w:p>
    <w:p w:rsidR="00552E25" w:rsidRDefault="00552E25">
      <w:pPr>
        <w:pStyle w:val="normal0"/>
        <w:rPr>
          <w:rFonts w:ascii="Garamond" w:eastAsia="Garamond" w:hAnsi="Garamond" w:cs="Garamond"/>
        </w:rPr>
      </w:pPr>
    </w:p>
    <w:p w:rsidR="00552E25" w:rsidRDefault="003B44DA">
      <w:pPr>
        <w:pStyle w:val="normal0"/>
        <w:rPr>
          <w:rFonts w:ascii="Garamond" w:eastAsia="Garamond" w:hAnsi="Garamond" w:cs="Garamond"/>
        </w:rPr>
      </w:pPr>
      <w:r>
        <w:rPr>
          <w:rFonts w:ascii="Garamond" w:eastAsia="Garamond" w:hAnsi="Garamond" w:cs="Garamond"/>
        </w:rPr>
        <w:t>Purakkad is situated in the coastal belt of Alappuzha. The landscape is primarily characterized by low-lying paddy fields and a dense network of backwaters, which significantly influences the local climate and emergency accessibility. With a total population of 31741 spread across 19 wards, the region serves as a vital hub for traditional fishing and cultivation.</w:t>
      </w:r>
    </w:p>
    <w:p w:rsidR="00552E25" w:rsidRDefault="003B44DA">
      <w:pPr>
        <w:pStyle w:val="normal0"/>
        <w:spacing w:before="240" w:after="240"/>
        <w:jc w:val="left"/>
        <w:rPr>
          <w:rFonts w:ascii="Garamond" w:eastAsia="Garamond" w:hAnsi="Garamond" w:cs="Garamond"/>
        </w:rPr>
      </w:pPr>
      <w:r>
        <w:rPr>
          <w:rFonts w:ascii="Garamond" w:eastAsia="Garamond" w:hAnsi="Garamond" w:cs="Garamond"/>
        </w:rPr>
        <w:t>The diverse population consists of fishing communities, farmers, elderly persons, children, and individuals with chronic health conditions. These geographical and demographic factors increase the Panchayath’s vulnerability to natural disasters, climate-related hazards, and public health emergencies.</w:t>
      </w:r>
    </w:p>
    <w:p w:rsidR="00552E25" w:rsidRDefault="003B44DA">
      <w:pPr>
        <w:pStyle w:val="normal0"/>
        <w:spacing w:before="240" w:after="240"/>
        <w:jc w:val="left"/>
        <w:rPr>
          <w:rFonts w:ascii="Garamond" w:eastAsia="Garamond" w:hAnsi="Garamond" w:cs="Garamond"/>
        </w:rPr>
      </w:pPr>
      <w:r>
        <w:rPr>
          <w:rFonts w:ascii="Garamond" w:eastAsia="Garamond" w:hAnsi="Garamond" w:cs="Garamond"/>
        </w:rPr>
        <w:t>Past experiences have clearly shown that health emergencies and disasters can exert considerable strain on the local health system.. Timely preparedness and coordinated response at the Panchayath level are critical to minimize health risks and prevent loss of life. A structured Health Emergency Preparedness and Response Plan is therefore essential to guide local authorities, health institutions, and community stakeholders in managing emergencies effectively.</w:t>
      </w:r>
    </w:p>
    <w:p w:rsidR="00552E25" w:rsidRDefault="003B44DA">
      <w:pPr>
        <w:pStyle w:val="normal0"/>
        <w:spacing w:before="240" w:after="240"/>
        <w:jc w:val="left"/>
        <w:rPr>
          <w:rFonts w:ascii="Garamond" w:eastAsia="Garamond" w:hAnsi="Garamond" w:cs="Garamond"/>
        </w:rPr>
      </w:pPr>
      <w:r>
        <w:rPr>
          <w:rFonts w:ascii="Garamond" w:eastAsia="Garamond" w:hAnsi="Garamond" w:cs="Garamond"/>
        </w:rPr>
        <w:t>The purpose of this document is to establish a systematic framework for health emergency preparedness and response in Purakkad Grama Panchayath. The specific objectives are:</w:t>
      </w:r>
    </w:p>
    <w:p w:rsidR="00552E25" w:rsidRDefault="003B44DA">
      <w:pPr>
        <w:pStyle w:val="normal0"/>
        <w:spacing w:before="240" w:after="240"/>
        <w:ind w:left="1080" w:hanging="360"/>
        <w:jc w:val="left"/>
        <w:rPr>
          <w:rFonts w:ascii="Garamond" w:eastAsia="Garamond" w:hAnsi="Garamond" w:cs="Garamond"/>
        </w:rPr>
      </w:pPr>
      <w:r>
        <w:rPr>
          <w:rFonts w:ascii="Garamond" w:eastAsia="Garamond" w:hAnsi="Garamond" w:cs="Garamond"/>
        </w:rPr>
        <w:t>1.</w:t>
      </w:r>
      <w:r>
        <w:rPr>
          <w:rFonts w:ascii="Garamond" w:eastAsia="Garamond" w:hAnsi="Garamond" w:cs="Garamond"/>
          <w:sz w:val="14"/>
          <w:szCs w:val="14"/>
        </w:rPr>
        <w:t xml:space="preserve"> </w:t>
      </w:r>
      <w:r>
        <w:rPr>
          <w:rFonts w:ascii="Garamond" w:eastAsia="Garamond" w:hAnsi="Garamond" w:cs="Garamond"/>
          <w:sz w:val="14"/>
          <w:szCs w:val="14"/>
        </w:rPr>
        <w:tab/>
      </w:r>
      <w:r>
        <w:rPr>
          <w:rFonts w:ascii="Garamond" w:eastAsia="Garamond" w:hAnsi="Garamond" w:cs="Garamond"/>
          <w:b/>
          <w:bCs/>
        </w:rPr>
        <w:t>Provide a baseline for rapid mobilization</w:t>
      </w:r>
      <w:r>
        <w:rPr>
          <w:rFonts w:ascii="Garamond" w:eastAsia="Garamond" w:hAnsi="Garamond" w:cs="Garamond"/>
        </w:rPr>
        <w:t xml:space="preserve"> of resources and services during health emergencies</w:t>
      </w:r>
    </w:p>
    <w:p w:rsidR="00552E25" w:rsidRDefault="003B44DA">
      <w:pPr>
        <w:pStyle w:val="normal0"/>
        <w:spacing w:before="240" w:after="240"/>
        <w:ind w:left="1080" w:hanging="360"/>
        <w:jc w:val="left"/>
        <w:rPr>
          <w:rFonts w:ascii="Garamond" w:eastAsia="Garamond" w:hAnsi="Garamond" w:cs="Garamond"/>
        </w:rPr>
      </w:pPr>
      <w:r>
        <w:rPr>
          <w:rFonts w:ascii="Garamond" w:eastAsia="Garamond" w:hAnsi="Garamond" w:cs="Garamond"/>
        </w:rPr>
        <w:t>2.</w:t>
      </w:r>
      <w:r>
        <w:rPr>
          <w:rFonts w:ascii="Garamond" w:eastAsia="Garamond" w:hAnsi="Garamond" w:cs="Garamond"/>
          <w:sz w:val="14"/>
          <w:szCs w:val="14"/>
        </w:rPr>
        <w:t xml:space="preserve">     </w:t>
      </w:r>
      <w:r>
        <w:rPr>
          <w:rFonts w:ascii="Garamond" w:eastAsia="Garamond" w:hAnsi="Garamond" w:cs="Garamond"/>
          <w:b/>
          <w:bCs/>
        </w:rPr>
        <w:t>Identify gaps in health resources and high-risk populations</w:t>
      </w:r>
      <w:r>
        <w:rPr>
          <w:rFonts w:ascii="Garamond" w:eastAsia="Garamond" w:hAnsi="Garamond" w:cs="Garamond"/>
        </w:rPr>
        <w:t xml:space="preserve"> to improve readiness</w:t>
      </w:r>
    </w:p>
    <w:p w:rsidR="00552E25" w:rsidRDefault="003B44DA">
      <w:pPr>
        <w:pStyle w:val="normal0"/>
        <w:spacing w:before="240" w:after="240"/>
        <w:ind w:left="1080" w:hanging="360"/>
        <w:jc w:val="left"/>
        <w:rPr>
          <w:rFonts w:ascii="Garamond" w:eastAsia="Garamond" w:hAnsi="Garamond" w:cs="Garamond"/>
        </w:rPr>
      </w:pPr>
      <w:r>
        <w:rPr>
          <w:rFonts w:ascii="Garamond" w:eastAsia="Garamond" w:hAnsi="Garamond" w:cs="Garamond"/>
        </w:rPr>
        <w:t>3.</w:t>
      </w:r>
      <w:r>
        <w:rPr>
          <w:rFonts w:ascii="Garamond" w:eastAsia="Garamond" w:hAnsi="Garamond" w:cs="Garamond"/>
          <w:sz w:val="14"/>
          <w:szCs w:val="14"/>
        </w:rPr>
        <w:t xml:space="preserve">     </w:t>
      </w:r>
      <w:r>
        <w:rPr>
          <w:rFonts w:ascii="Garamond" w:eastAsia="Garamond" w:hAnsi="Garamond" w:cs="Garamond"/>
          <w:b/>
          <w:bCs/>
        </w:rPr>
        <w:t>Ensure coordinated action among government departments, private healthcare providers, and AYUSH systems of medicine</w:t>
      </w:r>
      <w:r>
        <w:rPr>
          <w:rFonts w:ascii="Garamond" w:eastAsia="Garamond" w:hAnsi="Garamond" w:cs="Garamond"/>
        </w:rPr>
        <w:t>, supporting an integrated and efficient emergency response.</w:t>
      </w:r>
    </w:p>
    <w:p w:rsidR="00552E25" w:rsidRDefault="003B44DA">
      <w:pPr>
        <w:pStyle w:val="normal0"/>
        <w:spacing w:before="240" w:after="240"/>
        <w:jc w:val="left"/>
        <w:rPr>
          <w:rFonts w:ascii="Garamond" w:eastAsia="Garamond" w:hAnsi="Garamond" w:cs="Garamond"/>
        </w:rPr>
      </w:pPr>
      <w:r>
        <w:rPr>
          <w:rFonts w:ascii="Garamond" w:eastAsia="Garamond" w:hAnsi="Garamond" w:cs="Garamond"/>
        </w:rPr>
        <w:t xml:space="preserve">The framework is aligned with national and state policies that guide disaster preparedness and health emergency management. The </w:t>
      </w:r>
      <w:r>
        <w:rPr>
          <w:rFonts w:ascii="Garamond" w:eastAsia="Garamond" w:hAnsi="Garamond" w:cs="Garamond"/>
          <w:b/>
          <w:bCs/>
        </w:rPr>
        <w:t>Disaster Management Act, 2005</w:t>
      </w:r>
      <w:r>
        <w:rPr>
          <w:rFonts w:ascii="Garamond" w:eastAsia="Garamond" w:hAnsi="Garamond" w:cs="Garamond"/>
        </w:rPr>
        <w:t>, enacted by the Government of India, mandates the preparation of disaster management plans at national, state and district levels. These plans must address disaster vulnerability, capacity building, preparedness, and roles and responsibilities of all relevant authorities, including local bodies like Panchayaths.</w:t>
      </w:r>
    </w:p>
    <w:p w:rsidR="00552E25" w:rsidRDefault="003B44DA">
      <w:pPr>
        <w:pStyle w:val="normal0"/>
        <w:spacing w:before="240" w:after="240"/>
        <w:jc w:val="left"/>
        <w:rPr>
          <w:rFonts w:ascii="Garamond" w:eastAsia="Garamond" w:hAnsi="Garamond" w:cs="Garamond"/>
        </w:rPr>
      </w:pPr>
      <w:r>
        <w:rPr>
          <w:rFonts w:ascii="Garamond" w:eastAsia="Garamond" w:hAnsi="Garamond" w:cs="Garamond"/>
        </w:rPr>
        <w:t xml:space="preserve">At the state level, the </w:t>
      </w:r>
      <w:r>
        <w:rPr>
          <w:rFonts w:ascii="Garamond" w:eastAsia="Garamond" w:hAnsi="Garamond" w:cs="Garamond"/>
          <w:b/>
          <w:bCs/>
        </w:rPr>
        <w:t>Kerala State Disaster Management Plan</w:t>
      </w:r>
      <w:r>
        <w:rPr>
          <w:rFonts w:ascii="Garamond" w:eastAsia="Garamond" w:hAnsi="Garamond" w:cs="Garamond"/>
        </w:rPr>
        <w:t xml:space="preserve"> provides guidance on planning and responding to potential threats by strengthening preparedness, response, mitigation, and community-based resilience activities. It emphasizes that local self-governments should be equipped with disaster management plans and supported with capacity building to address hazards that exceed community coping capacity.</w:t>
      </w:r>
    </w:p>
    <w:p w:rsidR="00552E25" w:rsidRDefault="003B44DA">
      <w:pPr>
        <w:pStyle w:val="normal0"/>
        <w:spacing w:before="240" w:after="240"/>
        <w:jc w:val="left"/>
        <w:rPr>
          <w:rFonts w:ascii="Garamond" w:eastAsia="Garamond" w:hAnsi="Garamond" w:cs="Garamond"/>
        </w:rPr>
      </w:pPr>
      <w:r>
        <w:rPr>
          <w:rFonts w:ascii="Garamond" w:eastAsia="Garamond" w:hAnsi="Garamond" w:cs="Garamond"/>
        </w:rPr>
        <w:t>Purakkad Panchayath has experienced several significant emergencies in recent years that highlight the need for a comprehensive preparedness plan:</w:t>
      </w:r>
    </w:p>
    <w:p w:rsidR="00552E25" w:rsidRDefault="003B44DA" w:rsidP="00962430">
      <w:pPr>
        <w:pStyle w:val="normal0"/>
        <w:numPr>
          <w:ilvl w:val="0"/>
          <w:numId w:val="54"/>
        </w:numPr>
        <w:spacing w:before="240"/>
        <w:jc w:val="left"/>
      </w:pPr>
      <w:r>
        <w:rPr>
          <w:rFonts w:ascii="Garamond" w:eastAsia="Garamond" w:hAnsi="Garamond" w:cs="Garamond"/>
          <w:b/>
          <w:bCs/>
        </w:rPr>
        <w:lastRenderedPageBreak/>
        <w:t>Tsunami (2004):</w:t>
      </w:r>
      <w:r>
        <w:rPr>
          <w:rFonts w:ascii="Garamond" w:eastAsia="Garamond" w:hAnsi="Garamond" w:cs="Garamond"/>
        </w:rPr>
        <w:t xml:space="preserve"> Though impacts varied along the coastline, the event caused disruptions to coastal livelihoods and infrastructure, demonstrating the importance of early warning systems, community awareness, and coordinated rescue planning at the local level.</w:t>
      </w:r>
    </w:p>
    <w:p w:rsidR="00552E25" w:rsidRDefault="003B44DA" w:rsidP="00962430">
      <w:pPr>
        <w:pStyle w:val="normal0"/>
        <w:numPr>
          <w:ilvl w:val="0"/>
          <w:numId w:val="54"/>
        </w:numPr>
        <w:jc w:val="left"/>
      </w:pPr>
      <w:r>
        <w:rPr>
          <w:rFonts w:ascii="Garamond" w:eastAsia="Garamond" w:hAnsi="Garamond" w:cs="Garamond"/>
          <w:sz w:val="14"/>
          <w:szCs w:val="14"/>
        </w:rPr>
        <w:t xml:space="preserve"> </w:t>
      </w:r>
      <w:r>
        <w:rPr>
          <w:rFonts w:ascii="Garamond" w:eastAsia="Garamond" w:hAnsi="Garamond" w:cs="Garamond"/>
          <w:b/>
          <w:bCs/>
        </w:rPr>
        <w:t>Kerala Floods (2018 and 2019):</w:t>
      </w:r>
      <w:r>
        <w:rPr>
          <w:rFonts w:ascii="Garamond" w:eastAsia="Garamond" w:hAnsi="Garamond" w:cs="Garamond"/>
        </w:rPr>
        <w:t xml:space="preserve"> These extreme monsoon floods affected homes, public health services, and sanitation across the Panchayath, revealing critical needs in water quality management, rapid health outreach, and synchronized response among departments.</w:t>
      </w:r>
    </w:p>
    <w:p w:rsidR="00552E25" w:rsidRDefault="003B44DA" w:rsidP="00962430">
      <w:pPr>
        <w:pStyle w:val="normal0"/>
        <w:numPr>
          <w:ilvl w:val="0"/>
          <w:numId w:val="54"/>
        </w:numPr>
        <w:jc w:val="left"/>
      </w:pPr>
      <w:r>
        <w:rPr>
          <w:rFonts w:ascii="Garamond" w:eastAsia="Garamond" w:hAnsi="Garamond" w:cs="Garamond"/>
          <w:sz w:val="14"/>
          <w:szCs w:val="14"/>
        </w:rPr>
        <w:t xml:space="preserve"> </w:t>
      </w:r>
      <w:r>
        <w:rPr>
          <w:rFonts w:ascii="Garamond" w:eastAsia="Garamond" w:hAnsi="Garamond" w:cs="Garamond"/>
          <w:b/>
          <w:bCs/>
        </w:rPr>
        <w:t>COVID-19 Pandemic (2020–2022):</w:t>
      </w:r>
      <w:r>
        <w:rPr>
          <w:rFonts w:ascii="Garamond" w:eastAsia="Garamond" w:hAnsi="Garamond" w:cs="Garamond"/>
        </w:rPr>
        <w:t xml:space="preserve"> The pandemic exposed gaps in surveillance, testing, quarantine support, and vaccine deployment at the grassroots level. It also showed the value of coordinated efforts between public health teams, private providers, AYUSH practitioners, and volunteers to reduce disease spread and provide community care.</w:t>
      </w:r>
    </w:p>
    <w:p w:rsidR="00552E25" w:rsidRDefault="003B44DA" w:rsidP="00962430">
      <w:pPr>
        <w:pStyle w:val="normal0"/>
        <w:numPr>
          <w:ilvl w:val="0"/>
          <w:numId w:val="54"/>
        </w:numPr>
        <w:spacing w:after="240"/>
        <w:jc w:val="left"/>
      </w:pPr>
      <w:r>
        <w:rPr>
          <w:rFonts w:ascii="Garamond" w:eastAsia="Garamond" w:hAnsi="Garamond" w:cs="Garamond"/>
          <w:b/>
          <w:bCs/>
        </w:rPr>
        <w:t>Avian Influenza Alerts:</w:t>
      </w:r>
      <w:r>
        <w:rPr>
          <w:rFonts w:ascii="Garamond" w:eastAsia="Garamond" w:hAnsi="Garamond" w:cs="Garamond"/>
        </w:rPr>
        <w:t xml:space="preserve"> Periodic outbreaks of Avian Influenza among poultry and birds in the region have underscored the importance of cooperation between human health and animal health sectors. Close collaboration between human health and animal husbandry sectors, along with active surveillance, public awareness, and strengthened biosecurity measures, has been crucial in reducing the risk of transmission.</w:t>
      </w:r>
    </w:p>
    <w:p w:rsidR="00552E25" w:rsidRDefault="003B44DA">
      <w:pPr>
        <w:pStyle w:val="normal0"/>
        <w:spacing w:before="240" w:after="240"/>
        <w:jc w:val="left"/>
        <w:rPr>
          <w:rFonts w:ascii="Garamond" w:eastAsia="Garamond" w:hAnsi="Garamond" w:cs="Garamond"/>
        </w:rPr>
      </w:pPr>
      <w:r>
        <w:rPr>
          <w:rFonts w:ascii="Garamond" w:eastAsia="Garamond" w:hAnsi="Garamond" w:cs="Garamond"/>
        </w:rPr>
        <w:t xml:space="preserve">Collectively, these events demonstrate the necessity of </w:t>
      </w:r>
      <w:r>
        <w:rPr>
          <w:rFonts w:ascii="Garamond" w:eastAsia="Garamond" w:hAnsi="Garamond" w:cs="Garamond"/>
          <w:b/>
          <w:bCs/>
        </w:rPr>
        <w:t>early preparedness, resource planning, and strong intersectoral coordination</w:t>
      </w:r>
      <w:r>
        <w:rPr>
          <w:rFonts w:ascii="Garamond" w:eastAsia="Garamond" w:hAnsi="Garamond" w:cs="Garamond"/>
        </w:rPr>
        <w:t xml:space="preserve"> to reduce health risks and respond effectively to emergencies. By integrating lessons from past experiences with national and state policy frameworks, this plan strengthens Purakkad Grama Panchayath’s ability to protect lives, safeguard public health, and improve community resilience in the face of future threats.</w:t>
      </w:r>
    </w:p>
    <w:p w:rsidR="00552E25" w:rsidRDefault="00552E25">
      <w:pPr>
        <w:pStyle w:val="normal0"/>
        <w:spacing w:before="240" w:after="240"/>
        <w:jc w:val="left"/>
        <w:rPr>
          <w:rFonts w:ascii="Garamond" w:eastAsia="Garamond" w:hAnsi="Garamond" w:cs="Garamond"/>
        </w:rPr>
      </w:pPr>
    </w:p>
    <w:p w:rsidR="00552E25" w:rsidRDefault="00552E25">
      <w:pPr>
        <w:pStyle w:val="normal0"/>
        <w:spacing w:before="240" w:after="240"/>
        <w:jc w:val="left"/>
        <w:rPr>
          <w:rFonts w:ascii="Garamond" w:eastAsia="Garamond" w:hAnsi="Garamond" w:cs="Garamond"/>
        </w:rPr>
      </w:pPr>
    </w:p>
    <w:p w:rsidR="00552E25" w:rsidRDefault="00552E25">
      <w:pPr>
        <w:pStyle w:val="Heading1"/>
        <w:jc w:val="center"/>
        <w:rPr>
          <w:rFonts w:ascii="Garamond" w:eastAsia="Garamond" w:hAnsi="Garamond" w:cs="Garamond"/>
          <w:color w:val="000000"/>
        </w:rPr>
      </w:pPr>
      <w:bookmarkStart w:id="11" w:name="_heading=h.o10mmk3024yz" w:colFirst="0" w:colLast="0"/>
      <w:bookmarkEnd w:id="11"/>
    </w:p>
    <w:p w:rsidR="00552E25" w:rsidRDefault="00552E25">
      <w:pPr>
        <w:pStyle w:val="Heading1"/>
        <w:jc w:val="center"/>
        <w:rPr>
          <w:rFonts w:ascii="Garamond" w:eastAsia="Garamond" w:hAnsi="Garamond" w:cs="Garamond"/>
          <w:color w:val="000000"/>
        </w:rPr>
      </w:pPr>
      <w:bookmarkStart w:id="12" w:name="_heading=h.pkcl6hq6t2et" w:colFirst="0" w:colLast="0"/>
      <w:bookmarkEnd w:id="12"/>
    </w:p>
    <w:p w:rsidR="00552E25" w:rsidRDefault="00552E25">
      <w:pPr>
        <w:pStyle w:val="Heading1"/>
        <w:jc w:val="left"/>
        <w:rPr>
          <w:rFonts w:ascii="Garamond" w:eastAsia="Garamond" w:hAnsi="Garamond" w:cs="Garamond"/>
          <w:color w:val="000000"/>
        </w:rPr>
      </w:pPr>
      <w:bookmarkStart w:id="13" w:name="_heading=h.bm0qvzgi85pn" w:colFirst="0" w:colLast="0"/>
      <w:bookmarkEnd w:id="13"/>
    </w:p>
    <w:p w:rsidR="00552E25" w:rsidRDefault="00552E25">
      <w:pPr>
        <w:pStyle w:val="normal0"/>
        <w:rPr>
          <w:rFonts w:ascii="Garamond" w:eastAsia="Garamond" w:hAnsi="Garamond" w:cs="Garamond"/>
        </w:rPr>
      </w:pPr>
    </w:p>
    <w:p w:rsidR="00552E25" w:rsidRDefault="00552E25">
      <w:pPr>
        <w:pStyle w:val="Heading1"/>
        <w:jc w:val="center"/>
        <w:rPr>
          <w:rFonts w:ascii="Garamond" w:eastAsia="Garamond" w:hAnsi="Garamond" w:cs="Garamond"/>
          <w:color w:val="000000"/>
        </w:rPr>
      </w:pPr>
      <w:bookmarkStart w:id="14" w:name="_heading=h.nduob8yyyxtc" w:colFirst="0" w:colLast="0"/>
      <w:bookmarkEnd w:id="14"/>
    </w:p>
    <w:p w:rsidR="00662E92" w:rsidRDefault="00662E92" w:rsidP="00662E92">
      <w:pPr>
        <w:pStyle w:val="Heading1"/>
        <w:rPr>
          <w:rFonts w:ascii="Garamond" w:eastAsia="Garamond" w:hAnsi="Garamond" w:cs="Garamond"/>
          <w:color w:val="000000"/>
        </w:rPr>
      </w:pPr>
    </w:p>
    <w:p w:rsidR="00662E92" w:rsidRDefault="00662E92" w:rsidP="00662E92">
      <w:pPr>
        <w:pStyle w:val="normal0"/>
      </w:pPr>
    </w:p>
    <w:p w:rsidR="00662E92" w:rsidRPr="00662E92" w:rsidRDefault="00662E92" w:rsidP="00662E92">
      <w:pPr>
        <w:pStyle w:val="normal0"/>
      </w:pPr>
    </w:p>
    <w:p w:rsidR="00552E25" w:rsidRDefault="003B44DA">
      <w:pPr>
        <w:pStyle w:val="Heading1"/>
        <w:jc w:val="center"/>
        <w:rPr>
          <w:rFonts w:ascii="Garamond" w:eastAsia="Garamond" w:hAnsi="Garamond" w:cs="Garamond"/>
          <w:color w:val="000000"/>
        </w:rPr>
      </w:pPr>
      <w:bookmarkStart w:id="15" w:name="_Toc225330536"/>
      <w:bookmarkStart w:id="16" w:name="_Toc225330642"/>
      <w:r>
        <w:rPr>
          <w:rFonts w:ascii="Garamond" w:eastAsia="Garamond" w:hAnsi="Garamond" w:cs="Garamond"/>
          <w:color w:val="000000"/>
        </w:rPr>
        <w:lastRenderedPageBreak/>
        <w:t>LSGD AT A GLANCE</w:t>
      </w:r>
      <w:bookmarkEnd w:id="15"/>
      <w:bookmarkEnd w:id="16"/>
    </w:p>
    <w:p w:rsidR="00662E92" w:rsidRPr="00662E92" w:rsidRDefault="00662E92" w:rsidP="00662E92">
      <w:pPr>
        <w:pStyle w:val="normal0"/>
      </w:pPr>
      <w:r w:rsidRPr="00662E92">
        <w:rPr>
          <w:noProof/>
          <w:lang w:val="en-US"/>
        </w:rPr>
        <w:drawing>
          <wp:inline distT="114300" distB="114300" distL="114300" distR="114300">
            <wp:extent cx="5836920" cy="5150995"/>
            <wp:effectExtent l="19050" t="0" r="0" b="0"/>
            <wp:docPr id="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5"/>
                    <a:srcRect/>
                    <a:stretch>
                      <a:fillRect/>
                    </a:stretch>
                  </pic:blipFill>
                  <pic:spPr>
                    <a:xfrm>
                      <a:off x="0" y="0"/>
                      <a:ext cx="5836920" cy="5150995"/>
                    </a:xfrm>
                    <a:prstGeom prst="rect">
                      <a:avLst/>
                    </a:prstGeom>
                    <a:ln/>
                  </pic:spPr>
                </pic:pic>
              </a:graphicData>
            </a:graphic>
          </wp:inline>
        </w:drawing>
      </w:r>
    </w:p>
    <w:p w:rsidR="00552E25" w:rsidRDefault="00552E25">
      <w:pPr>
        <w:pStyle w:val="normal0"/>
        <w:rPr>
          <w:rFonts w:ascii="Garamond" w:eastAsia="Garamond" w:hAnsi="Garamond" w:cs="Garamond"/>
          <w:b/>
          <w:bCs/>
          <w:sz w:val="32"/>
          <w:szCs w:val="32"/>
        </w:rPr>
      </w:pPr>
    </w:p>
    <w:p w:rsidR="00552E25" w:rsidRDefault="003B44DA">
      <w:pPr>
        <w:pStyle w:val="normal0"/>
        <w:spacing w:line="360" w:lineRule="auto"/>
        <w:rPr>
          <w:rFonts w:ascii="Garamond" w:eastAsia="Garamond" w:hAnsi="Garamond" w:cs="Garamond"/>
          <w:b/>
          <w:bCs/>
          <w:color w:val="0A0A0A"/>
        </w:rPr>
      </w:pPr>
      <w:r>
        <w:rPr>
          <w:rFonts w:ascii="Garamond" w:eastAsia="Garamond" w:hAnsi="Garamond" w:cs="Garamond"/>
          <w:b/>
          <w:bCs/>
          <w:color w:val="0A0A0A"/>
        </w:rPr>
        <w:t xml:space="preserve">Purakkad is a coastal village located in the Ambalappuzha taluka of Alappuzha district in Kerala, India. It is situated roughly 17 kilometers south of Alappuzha town. </w:t>
      </w:r>
    </w:p>
    <w:p w:rsidR="00552E25" w:rsidRDefault="003B44DA">
      <w:pPr>
        <w:pStyle w:val="normal0"/>
        <w:spacing w:line="335" w:lineRule="auto"/>
        <w:rPr>
          <w:rFonts w:ascii="Garamond" w:eastAsia="Garamond" w:hAnsi="Garamond" w:cs="Garamond"/>
          <w:color w:val="001D35"/>
          <w:sz w:val="30"/>
          <w:szCs w:val="30"/>
        </w:rPr>
      </w:pPr>
      <w:r>
        <w:rPr>
          <w:rFonts w:ascii="Garamond" w:eastAsia="Garamond" w:hAnsi="Garamond" w:cs="Garamond"/>
          <w:color w:val="001D35"/>
          <w:sz w:val="30"/>
          <w:szCs w:val="30"/>
        </w:rPr>
        <w:t>Geographical Boundaries</w:t>
      </w:r>
    </w:p>
    <w:p w:rsidR="00552E25" w:rsidRPr="00962430" w:rsidRDefault="003B44DA" w:rsidP="00C5128D">
      <w:pPr>
        <w:pStyle w:val="normal0"/>
        <w:numPr>
          <w:ilvl w:val="0"/>
          <w:numId w:val="34"/>
        </w:numPr>
        <w:spacing w:before="180" w:line="360" w:lineRule="auto"/>
        <w:jc w:val="left"/>
        <w:rPr>
          <w:rFonts w:ascii="Garamond" w:eastAsia="Garamond" w:hAnsi="Garamond" w:cs="Garamond"/>
          <w:bCs/>
        </w:rPr>
      </w:pPr>
      <w:r w:rsidRPr="00962430">
        <w:rPr>
          <w:rFonts w:ascii="Garamond" w:eastAsia="Garamond" w:hAnsi="Garamond" w:cs="Garamond"/>
          <w:bCs/>
        </w:rPr>
        <w:t>West: Lakshadweep Sea (Arabian Sea).</w:t>
      </w:r>
    </w:p>
    <w:p w:rsidR="00552E25" w:rsidRPr="00962430" w:rsidRDefault="003B44DA" w:rsidP="00C5128D">
      <w:pPr>
        <w:pStyle w:val="normal0"/>
        <w:numPr>
          <w:ilvl w:val="0"/>
          <w:numId w:val="34"/>
        </w:numPr>
        <w:spacing w:line="360" w:lineRule="auto"/>
        <w:jc w:val="left"/>
        <w:rPr>
          <w:rFonts w:ascii="Garamond" w:eastAsia="Garamond" w:hAnsi="Garamond" w:cs="Garamond"/>
          <w:bCs/>
        </w:rPr>
      </w:pPr>
      <w:r w:rsidRPr="00962430">
        <w:rPr>
          <w:rFonts w:ascii="Garamond" w:eastAsia="Garamond" w:hAnsi="Garamond" w:cs="Garamond"/>
          <w:bCs/>
        </w:rPr>
        <w:t>East: Thakazhy and Champakulam panchayats.</w:t>
      </w:r>
    </w:p>
    <w:p w:rsidR="00552E25" w:rsidRPr="00962430" w:rsidRDefault="003B44DA" w:rsidP="00C5128D">
      <w:pPr>
        <w:pStyle w:val="normal0"/>
        <w:numPr>
          <w:ilvl w:val="0"/>
          <w:numId w:val="34"/>
        </w:numPr>
        <w:spacing w:line="360" w:lineRule="auto"/>
        <w:jc w:val="left"/>
        <w:rPr>
          <w:rFonts w:ascii="Garamond" w:eastAsia="Garamond" w:hAnsi="Garamond" w:cs="Garamond"/>
          <w:bCs/>
        </w:rPr>
      </w:pPr>
      <w:r w:rsidRPr="00962430">
        <w:rPr>
          <w:rFonts w:ascii="Garamond" w:eastAsia="Garamond" w:hAnsi="Garamond" w:cs="Garamond"/>
          <w:bCs/>
        </w:rPr>
        <w:t>North: Ambalappuzha town/panchayat.</w:t>
      </w:r>
    </w:p>
    <w:p w:rsidR="00552E25" w:rsidRPr="00962430" w:rsidRDefault="003B44DA" w:rsidP="00C5128D">
      <w:pPr>
        <w:pStyle w:val="normal0"/>
        <w:numPr>
          <w:ilvl w:val="0"/>
          <w:numId w:val="34"/>
        </w:numPr>
        <w:spacing w:after="420" w:line="360" w:lineRule="auto"/>
        <w:jc w:val="left"/>
        <w:rPr>
          <w:rFonts w:ascii="Garamond" w:eastAsia="Garamond" w:hAnsi="Garamond" w:cs="Garamond"/>
          <w:bCs/>
        </w:rPr>
      </w:pPr>
      <w:r w:rsidRPr="00962430">
        <w:rPr>
          <w:rFonts w:ascii="Garamond" w:eastAsia="Garamond" w:hAnsi="Garamond" w:cs="Garamond"/>
          <w:bCs/>
        </w:rPr>
        <w:t xml:space="preserve">South: Karuvatta and Veeyapuram panchayats. </w:t>
      </w:r>
    </w:p>
    <w:p w:rsidR="00552E25" w:rsidRDefault="003B44DA">
      <w:pPr>
        <w:pStyle w:val="normal0"/>
        <w:spacing w:line="335" w:lineRule="auto"/>
        <w:rPr>
          <w:rFonts w:ascii="Garamond" w:eastAsia="Garamond" w:hAnsi="Garamond" w:cs="Garamond"/>
          <w:color w:val="001D35"/>
          <w:sz w:val="30"/>
          <w:szCs w:val="30"/>
        </w:rPr>
      </w:pPr>
      <w:r>
        <w:rPr>
          <w:rFonts w:ascii="Garamond" w:eastAsia="Garamond" w:hAnsi="Garamond" w:cs="Garamond"/>
          <w:color w:val="001D35"/>
          <w:sz w:val="30"/>
          <w:szCs w:val="30"/>
        </w:rPr>
        <w:t>Geographical Features</w:t>
      </w:r>
    </w:p>
    <w:p w:rsidR="00552E25" w:rsidRPr="00962430" w:rsidRDefault="003B44DA" w:rsidP="00C5128D">
      <w:pPr>
        <w:pStyle w:val="normal0"/>
        <w:numPr>
          <w:ilvl w:val="0"/>
          <w:numId w:val="38"/>
        </w:numPr>
        <w:spacing w:before="180" w:line="360" w:lineRule="auto"/>
        <w:jc w:val="left"/>
        <w:rPr>
          <w:rFonts w:ascii="Garamond" w:eastAsia="Garamond" w:hAnsi="Garamond" w:cs="Garamond"/>
          <w:bCs/>
        </w:rPr>
      </w:pPr>
      <w:r w:rsidRPr="00962430">
        <w:rPr>
          <w:rFonts w:ascii="Garamond" w:eastAsia="Garamond" w:hAnsi="Garamond" w:cs="Garamond"/>
          <w:bCs/>
        </w:rPr>
        <w:t>Area: Approximately 23.21 square kilometers.</w:t>
      </w:r>
    </w:p>
    <w:p w:rsidR="00552E25" w:rsidRPr="00962430" w:rsidRDefault="003B44DA" w:rsidP="00C5128D">
      <w:pPr>
        <w:pStyle w:val="normal0"/>
        <w:numPr>
          <w:ilvl w:val="0"/>
          <w:numId w:val="38"/>
        </w:numPr>
        <w:spacing w:line="360" w:lineRule="auto"/>
        <w:jc w:val="left"/>
        <w:rPr>
          <w:rFonts w:ascii="Garamond" w:eastAsia="Garamond" w:hAnsi="Garamond" w:cs="Garamond"/>
          <w:bCs/>
        </w:rPr>
      </w:pPr>
      <w:r w:rsidRPr="00962430">
        <w:rPr>
          <w:rFonts w:ascii="Garamond" w:eastAsia="Garamond" w:hAnsi="Garamond" w:cs="Garamond"/>
          <w:bCs/>
        </w:rPr>
        <w:lastRenderedPageBreak/>
        <w:t>Terrain: Characterized as a coastal plain with low-lying land, sandy ridges, and inter-tidal flats.</w:t>
      </w:r>
    </w:p>
    <w:p w:rsidR="00552E25" w:rsidRPr="00962430" w:rsidRDefault="003B44DA" w:rsidP="00C5128D">
      <w:pPr>
        <w:pStyle w:val="normal0"/>
        <w:numPr>
          <w:ilvl w:val="0"/>
          <w:numId w:val="38"/>
        </w:numPr>
        <w:spacing w:line="360" w:lineRule="auto"/>
        <w:jc w:val="left"/>
        <w:rPr>
          <w:rFonts w:ascii="Garamond" w:eastAsia="Garamond" w:hAnsi="Garamond" w:cs="Garamond"/>
          <w:bCs/>
        </w:rPr>
      </w:pPr>
      <w:r w:rsidRPr="00962430">
        <w:rPr>
          <w:rFonts w:ascii="Garamond" w:eastAsia="Garamond" w:hAnsi="Garamond" w:cs="Garamond"/>
          <w:bCs/>
        </w:rPr>
        <w:t>Waterways: The area is part of the Kuttanad region, characterized by a network of backwaters and canals, with proximity to the Pamba River system.</w:t>
      </w:r>
    </w:p>
    <w:p w:rsidR="00552E25" w:rsidRPr="00962430" w:rsidRDefault="003B44DA" w:rsidP="00C5128D">
      <w:pPr>
        <w:pStyle w:val="normal0"/>
        <w:numPr>
          <w:ilvl w:val="0"/>
          <w:numId w:val="38"/>
        </w:numPr>
        <w:spacing w:after="420" w:line="360" w:lineRule="auto"/>
        <w:jc w:val="left"/>
        <w:rPr>
          <w:rFonts w:ascii="Garamond" w:eastAsia="Garamond" w:hAnsi="Garamond" w:cs="Garamond"/>
          <w:bCs/>
        </w:rPr>
      </w:pPr>
      <w:r w:rsidRPr="00962430">
        <w:rPr>
          <w:rFonts w:ascii="Garamond" w:eastAsia="Garamond" w:hAnsi="Garamond" w:cs="Garamond"/>
          <w:bCs/>
        </w:rPr>
        <w:t xml:space="preserve">Coordinates: Situated at roughly 9° 21' N latitude and 76° 22' E longitude (approximate for Ambalappuzha region). </w:t>
      </w:r>
    </w:p>
    <w:p w:rsidR="00552E25" w:rsidRDefault="003B44DA">
      <w:pPr>
        <w:pStyle w:val="normal0"/>
        <w:spacing w:line="360" w:lineRule="auto"/>
        <w:rPr>
          <w:rFonts w:ascii="Garamond" w:eastAsia="Garamond" w:hAnsi="Garamond" w:cs="Garamond"/>
          <w:b/>
          <w:bCs/>
          <w:color w:val="0A0A0A"/>
        </w:rPr>
      </w:pPr>
      <w:r>
        <w:rPr>
          <w:rFonts w:ascii="Garamond" w:eastAsia="Garamond" w:hAnsi="Garamond" w:cs="Garamond"/>
          <w:b/>
          <w:bCs/>
          <w:color w:val="0A0A0A"/>
        </w:rPr>
        <w:t>For a visual representation, Purakkad is best located on maps showing the coastal stretch between Ambalappuzha and Haripad in Alappuzha District.</w:t>
      </w:r>
    </w:p>
    <w:p w:rsidR="00552E25" w:rsidRDefault="00552E25">
      <w:pPr>
        <w:pStyle w:val="normal0"/>
        <w:rPr>
          <w:rFonts w:ascii="Garamond" w:eastAsia="Garamond" w:hAnsi="Garamond" w:cs="Garamond"/>
          <w:b/>
          <w:bCs/>
          <w:sz w:val="32"/>
          <w:szCs w:val="32"/>
        </w:rPr>
      </w:pPr>
    </w:p>
    <w:p w:rsidR="00552E25" w:rsidRDefault="003B44DA">
      <w:pPr>
        <w:pStyle w:val="normal0"/>
        <w:rPr>
          <w:rFonts w:ascii="Garamond" w:eastAsia="Garamond" w:hAnsi="Garamond" w:cs="Garamond"/>
        </w:rPr>
      </w:pPr>
      <w:r>
        <w:rPr>
          <w:rFonts w:ascii="Garamond" w:eastAsia="Garamond" w:hAnsi="Garamond" w:cs="Garamond"/>
          <w:b/>
          <w:bCs/>
          <w:sz w:val="32"/>
          <w:szCs w:val="32"/>
        </w:rPr>
        <w:t xml:space="preserve">Ward division </w:t>
      </w:r>
      <w:r>
        <w:rPr>
          <w:rFonts w:ascii="Garamond" w:eastAsia="Garamond" w:hAnsi="Garamond" w:cs="Garamond"/>
        </w:rPr>
        <w:t xml:space="preserve"> </w:t>
      </w:r>
    </w:p>
    <w:p w:rsidR="00552E25" w:rsidRDefault="00552E25">
      <w:pPr>
        <w:pStyle w:val="normal0"/>
        <w:ind w:left="720"/>
        <w:rPr>
          <w:rFonts w:ascii="Garamond" w:eastAsia="Garamond" w:hAnsi="Garamond" w:cs="Garamond"/>
        </w:rPr>
      </w:pPr>
    </w:p>
    <w:tbl>
      <w:tblPr>
        <w:tblStyle w:val="affffa"/>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035"/>
        <w:gridCol w:w="1035"/>
        <w:gridCol w:w="1035"/>
        <w:gridCol w:w="1035"/>
        <w:gridCol w:w="1035"/>
        <w:gridCol w:w="1035"/>
        <w:gridCol w:w="1035"/>
        <w:gridCol w:w="1365"/>
      </w:tblGrid>
      <w:tr w:rsidR="00552E25">
        <w:trPr>
          <w:cantSplit/>
          <w:tblHeader/>
        </w:trPr>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Hot</w:t>
            </w:r>
          </w:p>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Hosp pvt/govt.</w:t>
            </w:r>
          </w:p>
        </w:tc>
      </w:tr>
      <w:tr w:rsidR="00552E25">
        <w:trPr>
          <w:cantSplit/>
          <w:tblHeader/>
        </w:trPr>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430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1860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2</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44</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552E25">
        <w:trPr>
          <w:cantSplit/>
          <w:tblHeader/>
        </w:trPr>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2</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582</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2151</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93</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552E25">
        <w:trPr>
          <w:cantSplit/>
          <w:tblHeader/>
        </w:trPr>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3</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483</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1566</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9</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102</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552E25">
        <w:trPr>
          <w:cantSplit/>
          <w:tblHeader/>
        </w:trPr>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491</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1985</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6</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44</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552E25">
        <w:trPr>
          <w:cantSplit/>
          <w:tblHeader/>
        </w:trPr>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5</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460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1766</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15</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46</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552E25">
        <w:trPr>
          <w:cantSplit/>
          <w:tblHeader/>
        </w:trPr>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6</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498</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1972</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25</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552E25">
        <w:trPr>
          <w:cantSplit/>
          <w:tblHeader/>
        </w:trPr>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7</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463</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2090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552E25">
        <w:trPr>
          <w:cantSplit/>
          <w:tblHeader/>
        </w:trPr>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8</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374</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1565</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21</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3</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2</w:t>
            </w:r>
          </w:p>
        </w:tc>
      </w:tr>
      <w:tr w:rsidR="00552E25">
        <w:trPr>
          <w:cantSplit/>
          <w:tblHeader/>
        </w:trPr>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9</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460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1935</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18</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552E25">
        <w:trPr>
          <w:cantSplit/>
          <w:tblHeader/>
        </w:trPr>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406</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1770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16</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17</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w:t>
            </w:r>
          </w:p>
        </w:tc>
      </w:tr>
      <w:tr w:rsidR="00552E25">
        <w:trPr>
          <w:cantSplit/>
          <w:tblHeader/>
        </w:trPr>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11</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365</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1644</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22</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9</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552E25">
        <w:trPr>
          <w:cantSplit/>
          <w:tblHeader/>
        </w:trPr>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12</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395</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1630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19</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26</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w:t>
            </w:r>
          </w:p>
        </w:tc>
      </w:tr>
      <w:tr w:rsidR="00552E25">
        <w:trPr>
          <w:cantSplit/>
          <w:tblHeader/>
        </w:trPr>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13</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365</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1433</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34</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552E25">
        <w:trPr>
          <w:cantSplit/>
          <w:tblHeader/>
        </w:trPr>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14</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490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1858</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72</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552E25">
        <w:trPr>
          <w:cantSplit/>
          <w:tblHeader/>
        </w:trPr>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15</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367</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1415</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8</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32</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552E25">
        <w:trPr>
          <w:cantSplit/>
          <w:tblHeader/>
        </w:trPr>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16</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384</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1461</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6</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110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3</w:t>
            </w:r>
          </w:p>
        </w:tc>
      </w:tr>
      <w:tr w:rsidR="00552E25">
        <w:trPr>
          <w:cantSplit/>
          <w:tblHeader/>
        </w:trPr>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lastRenderedPageBreak/>
              <w:t>17</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460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1200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5</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89</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w:t>
            </w:r>
          </w:p>
        </w:tc>
      </w:tr>
      <w:tr w:rsidR="00552E25">
        <w:trPr>
          <w:cantSplit/>
          <w:tblHeader/>
        </w:trPr>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18</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517</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2090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75</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552E25">
        <w:trPr>
          <w:cantSplit/>
          <w:tblHeader/>
        </w:trPr>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19</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325</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1250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25</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r>
    </w:tbl>
    <w:p w:rsidR="00552E25" w:rsidRDefault="00552E25">
      <w:pPr>
        <w:pStyle w:val="normal0"/>
        <w:ind w:left="720"/>
        <w:rPr>
          <w:rFonts w:ascii="Garamond" w:eastAsia="Garamond" w:hAnsi="Garamond" w:cs="Garamond"/>
        </w:rPr>
      </w:pPr>
    </w:p>
    <w:p w:rsidR="00552E25" w:rsidRDefault="00552E25">
      <w:pPr>
        <w:pStyle w:val="normal0"/>
        <w:rPr>
          <w:rFonts w:ascii="Garamond" w:eastAsia="Garamond" w:hAnsi="Garamond" w:cs="Garamond"/>
          <w:b/>
          <w:bCs/>
        </w:rPr>
      </w:pPr>
    </w:p>
    <w:p w:rsidR="00552E25" w:rsidRDefault="003B44DA">
      <w:pPr>
        <w:pStyle w:val="normal0"/>
        <w:rPr>
          <w:rFonts w:ascii="Garamond" w:eastAsia="Garamond" w:hAnsi="Garamond" w:cs="Garamond"/>
          <w:b/>
          <w:bCs/>
        </w:rPr>
      </w:pPr>
      <w:r>
        <w:rPr>
          <w:rFonts w:ascii="Garamond" w:eastAsia="Garamond" w:hAnsi="Garamond" w:cs="Garamond"/>
          <w:b/>
          <w:bCs/>
          <w:sz w:val="32"/>
          <w:szCs w:val="32"/>
        </w:rPr>
        <w:t>MajorRoads/rivers</w:t>
      </w:r>
    </w:p>
    <w:p w:rsidR="00552E25" w:rsidRDefault="00552E25">
      <w:pPr>
        <w:pStyle w:val="normal0"/>
        <w:rPr>
          <w:rFonts w:ascii="Garamond" w:eastAsia="Garamond" w:hAnsi="Garamond" w:cs="Garamond"/>
          <w:b/>
          <w:bCs/>
        </w:rPr>
      </w:pPr>
    </w:p>
    <w:p w:rsidR="00552E25" w:rsidRDefault="003B44DA">
      <w:pPr>
        <w:pStyle w:val="normal0"/>
        <w:rPr>
          <w:rFonts w:ascii="Garamond" w:eastAsia="Garamond" w:hAnsi="Garamond" w:cs="Garamond"/>
          <w:b/>
          <w:bCs/>
        </w:rPr>
      </w:pPr>
      <w:r w:rsidRPr="003B44DA">
        <w:rPr>
          <w:rFonts w:ascii="Garamond" w:eastAsia="Garamond" w:hAnsi="Garamond" w:cs="Garamond"/>
          <w:b/>
          <w:bCs/>
          <w:noProof/>
          <w:lang w:val="en-US"/>
        </w:rPr>
        <w:drawing>
          <wp:inline distT="114300" distB="114300" distL="114300" distR="114300">
            <wp:extent cx="5831560" cy="6013343"/>
            <wp:effectExtent l="19050" t="0" r="0" b="0"/>
            <wp:docPr id="4"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6"/>
                    <a:srcRect/>
                    <a:stretch>
                      <a:fillRect/>
                    </a:stretch>
                  </pic:blipFill>
                  <pic:spPr>
                    <a:xfrm>
                      <a:off x="0" y="0"/>
                      <a:ext cx="5836610" cy="6018550"/>
                    </a:xfrm>
                    <a:prstGeom prst="rect">
                      <a:avLst/>
                    </a:prstGeom>
                    <a:ln/>
                  </pic:spPr>
                </pic:pic>
              </a:graphicData>
            </a:graphic>
          </wp:inline>
        </w:drawing>
      </w:r>
    </w:p>
    <w:p w:rsidR="00552E25" w:rsidRDefault="00552E25">
      <w:pPr>
        <w:pStyle w:val="normal0"/>
        <w:rPr>
          <w:rFonts w:ascii="Garamond" w:eastAsia="Garamond" w:hAnsi="Garamond" w:cs="Garamond"/>
          <w:b/>
          <w:bCs/>
          <w:sz w:val="32"/>
          <w:szCs w:val="32"/>
        </w:rPr>
      </w:pPr>
    </w:p>
    <w:p w:rsidR="00552E25" w:rsidRDefault="00552E25">
      <w:pPr>
        <w:pStyle w:val="normal0"/>
        <w:rPr>
          <w:rFonts w:ascii="Garamond" w:eastAsia="Garamond" w:hAnsi="Garamond" w:cs="Garamond"/>
          <w:b/>
          <w:bCs/>
          <w:sz w:val="32"/>
          <w:szCs w:val="32"/>
        </w:rPr>
      </w:pPr>
    </w:p>
    <w:p w:rsidR="00552E25" w:rsidRDefault="00552E25">
      <w:pPr>
        <w:pStyle w:val="normal0"/>
        <w:rPr>
          <w:rFonts w:ascii="Garamond" w:eastAsia="Garamond" w:hAnsi="Garamond" w:cs="Garamond"/>
          <w:b/>
          <w:bCs/>
          <w:sz w:val="32"/>
          <w:szCs w:val="32"/>
        </w:rPr>
      </w:pPr>
    </w:p>
    <w:p w:rsidR="00552E25" w:rsidRDefault="00552E25">
      <w:pPr>
        <w:pStyle w:val="normal0"/>
        <w:rPr>
          <w:rFonts w:ascii="Garamond" w:eastAsia="Garamond" w:hAnsi="Garamond" w:cs="Garamond"/>
          <w:b/>
          <w:bCs/>
        </w:rPr>
      </w:pPr>
    </w:p>
    <w:p w:rsidR="00C93625" w:rsidRDefault="00C93625" w:rsidP="00C93625">
      <w:pPr>
        <w:pStyle w:val="Heading2"/>
        <w:rPr>
          <w:rFonts w:ascii="Garamond" w:eastAsia="Garamond" w:hAnsi="Garamond" w:cs="Garamond"/>
          <w:color w:val="000000"/>
        </w:rPr>
      </w:pPr>
      <w:bookmarkStart w:id="17" w:name="_Toc225330537"/>
      <w:bookmarkStart w:id="18" w:name="_Toc225330643"/>
      <w:r>
        <w:rPr>
          <w:rFonts w:ascii="Garamond" w:eastAsia="Garamond" w:hAnsi="Garamond" w:cs="Garamond"/>
          <w:color w:val="000000"/>
        </w:rPr>
        <w:lastRenderedPageBreak/>
        <w:t>INTEGRATED HEALTH INFRASTRUCTURE MAP OF PURAKKAD PANCHAYAT</w:t>
      </w:r>
      <w:bookmarkEnd w:id="17"/>
      <w:bookmarkEnd w:id="18"/>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3B44DA">
      <w:pPr>
        <w:pStyle w:val="normal0"/>
        <w:rPr>
          <w:rFonts w:ascii="Garamond" w:eastAsia="Garamond" w:hAnsi="Garamond" w:cs="Garamond"/>
          <w:b/>
          <w:bCs/>
        </w:rPr>
      </w:pPr>
      <w:r>
        <w:rPr>
          <w:noProof/>
          <w:lang w:val="en-US"/>
        </w:rPr>
        <w:drawing>
          <wp:anchor distT="114300" distB="114300" distL="114300" distR="114300" simplePos="0" relativeHeight="251663360" behindDoc="1" locked="0" layoutInCell="1" allowOverlap="1">
            <wp:simplePos x="0" y="0"/>
            <wp:positionH relativeFrom="column">
              <wp:posOffset>114300</wp:posOffset>
            </wp:positionH>
            <wp:positionV relativeFrom="paragraph">
              <wp:posOffset>311467</wp:posOffset>
            </wp:positionV>
            <wp:extent cx="5519738" cy="5753100"/>
            <wp:effectExtent l="0" t="0" r="0" b="0"/>
            <wp:wrapNone/>
            <wp:docPr id="181"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27"/>
                    <a:srcRect t="1901" b="1304"/>
                    <a:stretch>
                      <a:fillRect/>
                    </a:stretch>
                  </pic:blipFill>
                  <pic:spPr>
                    <a:xfrm>
                      <a:off x="0" y="0"/>
                      <a:ext cx="5519738" cy="5753100"/>
                    </a:xfrm>
                    <a:prstGeom prst="rect">
                      <a:avLst/>
                    </a:prstGeom>
                    <a:ln/>
                  </pic:spPr>
                </pic:pic>
              </a:graphicData>
            </a:graphic>
          </wp:anchor>
        </w:drawing>
      </w: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rPr>
      </w:pPr>
    </w:p>
    <w:p w:rsidR="00552E25" w:rsidRDefault="00552E25">
      <w:pPr>
        <w:pStyle w:val="normal0"/>
        <w:rPr>
          <w:rFonts w:ascii="Garamond" w:eastAsia="Garamond" w:hAnsi="Garamond" w:cs="Garamond"/>
          <w:b/>
          <w:bCs/>
          <w:sz w:val="32"/>
          <w:szCs w:val="32"/>
        </w:rPr>
      </w:pPr>
    </w:p>
    <w:p w:rsidR="00C93625" w:rsidRDefault="00C93625">
      <w:pPr>
        <w:pStyle w:val="normal0"/>
        <w:rPr>
          <w:rFonts w:ascii="Garamond" w:eastAsia="Garamond" w:hAnsi="Garamond" w:cs="Garamond"/>
          <w:b/>
          <w:bCs/>
          <w:sz w:val="32"/>
          <w:szCs w:val="32"/>
        </w:rPr>
      </w:pPr>
    </w:p>
    <w:p w:rsidR="00C93625" w:rsidRDefault="00C93625">
      <w:pPr>
        <w:pStyle w:val="normal0"/>
        <w:rPr>
          <w:rFonts w:ascii="Garamond" w:eastAsia="Garamond" w:hAnsi="Garamond" w:cs="Garamond"/>
          <w:b/>
          <w:bCs/>
          <w:sz w:val="32"/>
          <w:szCs w:val="32"/>
        </w:rPr>
      </w:pPr>
    </w:p>
    <w:p w:rsidR="00C93625" w:rsidRDefault="00C93625">
      <w:pPr>
        <w:pStyle w:val="normal0"/>
        <w:rPr>
          <w:rFonts w:ascii="Garamond" w:eastAsia="Garamond" w:hAnsi="Garamond" w:cs="Garamond"/>
          <w:b/>
          <w:bCs/>
          <w:sz w:val="32"/>
          <w:szCs w:val="32"/>
        </w:rPr>
      </w:pPr>
    </w:p>
    <w:p w:rsidR="00C93625" w:rsidRDefault="00C93625">
      <w:pPr>
        <w:pStyle w:val="normal0"/>
        <w:rPr>
          <w:rFonts w:ascii="Garamond" w:eastAsia="Garamond" w:hAnsi="Garamond" w:cs="Garamond"/>
          <w:b/>
          <w:bCs/>
          <w:sz w:val="32"/>
          <w:szCs w:val="32"/>
        </w:rPr>
      </w:pPr>
      <w:r w:rsidRPr="00C93625">
        <w:rPr>
          <w:rFonts w:ascii="Garamond" w:eastAsia="Garamond" w:hAnsi="Garamond" w:cs="Garamond"/>
          <w:b/>
          <w:bCs/>
          <w:noProof/>
          <w:sz w:val="32"/>
          <w:szCs w:val="32"/>
          <w:lang w:val="en-US"/>
        </w:rPr>
        <w:lastRenderedPageBreak/>
        <w:drawing>
          <wp:inline distT="114300" distB="114300" distL="114300" distR="114300">
            <wp:extent cx="4938713" cy="5524500"/>
            <wp:effectExtent l="0" t="0" r="0" b="0"/>
            <wp:docPr id="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8"/>
                    <a:srcRect/>
                    <a:stretch>
                      <a:fillRect/>
                    </a:stretch>
                  </pic:blipFill>
                  <pic:spPr>
                    <a:xfrm>
                      <a:off x="0" y="0"/>
                      <a:ext cx="4938713" cy="5524500"/>
                    </a:xfrm>
                    <a:prstGeom prst="rect">
                      <a:avLst/>
                    </a:prstGeom>
                    <a:ln/>
                  </pic:spPr>
                </pic:pic>
              </a:graphicData>
            </a:graphic>
          </wp:inline>
        </w:drawing>
      </w:r>
    </w:p>
    <w:p w:rsidR="00C93625" w:rsidRDefault="00C93625">
      <w:pPr>
        <w:pStyle w:val="normal0"/>
        <w:rPr>
          <w:rFonts w:ascii="Garamond" w:eastAsia="Garamond" w:hAnsi="Garamond" w:cs="Garamond"/>
          <w:b/>
          <w:bCs/>
          <w:sz w:val="32"/>
          <w:szCs w:val="32"/>
        </w:rPr>
      </w:pPr>
    </w:p>
    <w:p w:rsidR="00C93625" w:rsidRDefault="00C93625">
      <w:pPr>
        <w:pStyle w:val="normal0"/>
        <w:rPr>
          <w:rFonts w:ascii="Garamond" w:eastAsia="Garamond" w:hAnsi="Garamond" w:cs="Garamond"/>
          <w:b/>
          <w:bCs/>
          <w:sz w:val="32"/>
          <w:szCs w:val="32"/>
        </w:rPr>
      </w:pPr>
    </w:p>
    <w:p w:rsidR="00C93625" w:rsidRDefault="00C93625">
      <w:pPr>
        <w:pStyle w:val="normal0"/>
        <w:rPr>
          <w:rFonts w:ascii="Garamond" w:eastAsia="Garamond" w:hAnsi="Garamond" w:cs="Garamond"/>
          <w:b/>
          <w:bCs/>
          <w:sz w:val="32"/>
          <w:szCs w:val="32"/>
        </w:rPr>
      </w:pPr>
    </w:p>
    <w:p w:rsidR="00C93625" w:rsidRDefault="00C93625">
      <w:pPr>
        <w:pStyle w:val="normal0"/>
        <w:rPr>
          <w:rFonts w:ascii="Garamond" w:eastAsia="Garamond" w:hAnsi="Garamond" w:cs="Garamond"/>
          <w:b/>
          <w:bCs/>
          <w:sz w:val="32"/>
          <w:szCs w:val="32"/>
        </w:rPr>
      </w:pPr>
    </w:p>
    <w:p w:rsidR="00C93625" w:rsidRDefault="00C93625">
      <w:pPr>
        <w:pStyle w:val="normal0"/>
        <w:rPr>
          <w:rFonts w:ascii="Garamond" w:eastAsia="Garamond" w:hAnsi="Garamond" w:cs="Garamond"/>
          <w:b/>
          <w:bCs/>
          <w:sz w:val="32"/>
          <w:szCs w:val="32"/>
        </w:rPr>
      </w:pPr>
    </w:p>
    <w:p w:rsidR="00C93625" w:rsidRDefault="00C93625">
      <w:pPr>
        <w:pStyle w:val="normal0"/>
        <w:rPr>
          <w:rFonts w:ascii="Garamond" w:eastAsia="Garamond" w:hAnsi="Garamond" w:cs="Garamond"/>
          <w:b/>
          <w:bCs/>
          <w:sz w:val="32"/>
          <w:szCs w:val="32"/>
        </w:rPr>
      </w:pPr>
    </w:p>
    <w:p w:rsidR="00C93625" w:rsidRDefault="00C93625">
      <w:pPr>
        <w:pStyle w:val="normal0"/>
        <w:rPr>
          <w:rFonts w:ascii="Garamond" w:eastAsia="Garamond" w:hAnsi="Garamond" w:cs="Garamond"/>
          <w:b/>
          <w:bCs/>
          <w:sz w:val="32"/>
          <w:szCs w:val="32"/>
        </w:rPr>
      </w:pPr>
    </w:p>
    <w:p w:rsidR="00662E92" w:rsidRDefault="00662E92">
      <w:pPr>
        <w:pStyle w:val="normal0"/>
        <w:rPr>
          <w:rFonts w:ascii="Garamond" w:eastAsia="Garamond" w:hAnsi="Garamond" w:cs="Garamond"/>
          <w:b/>
          <w:bCs/>
          <w:sz w:val="32"/>
          <w:szCs w:val="32"/>
        </w:rPr>
      </w:pPr>
    </w:p>
    <w:p w:rsidR="00662E92" w:rsidRDefault="00662E92">
      <w:pPr>
        <w:pStyle w:val="normal0"/>
        <w:rPr>
          <w:rFonts w:ascii="Garamond" w:eastAsia="Garamond" w:hAnsi="Garamond" w:cs="Garamond"/>
          <w:b/>
          <w:bCs/>
          <w:sz w:val="32"/>
          <w:szCs w:val="32"/>
        </w:rPr>
      </w:pPr>
      <w:r w:rsidRPr="00662E92">
        <w:rPr>
          <w:rFonts w:ascii="Garamond" w:eastAsia="Garamond" w:hAnsi="Garamond" w:cs="Garamond"/>
          <w:b/>
          <w:bCs/>
          <w:noProof/>
          <w:sz w:val="32"/>
          <w:szCs w:val="32"/>
          <w:highlight w:val="yellow"/>
          <w:lang w:val="en-US"/>
        </w:rPr>
        <w:lastRenderedPageBreak/>
        <w:drawing>
          <wp:inline distT="114300" distB="114300" distL="114300" distR="114300">
            <wp:extent cx="5836610" cy="7035800"/>
            <wp:effectExtent l="0" t="0" r="0" b="0"/>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9"/>
                    <a:srcRect/>
                    <a:stretch>
                      <a:fillRect/>
                    </a:stretch>
                  </pic:blipFill>
                  <pic:spPr>
                    <a:xfrm>
                      <a:off x="0" y="0"/>
                      <a:ext cx="5836610" cy="7035800"/>
                    </a:xfrm>
                    <a:prstGeom prst="rect">
                      <a:avLst/>
                    </a:prstGeom>
                    <a:ln/>
                  </pic:spPr>
                </pic:pic>
              </a:graphicData>
            </a:graphic>
          </wp:inline>
        </w:drawing>
      </w:r>
    </w:p>
    <w:p w:rsidR="00662E92" w:rsidRDefault="00662E92">
      <w:pPr>
        <w:pStyle w:val="normal0"/>
        <w:rPr>
          <w:rFonts w:ascii="Garamond" w:eastAsia="Garamond" w:hAnsi="Garamond" w:cs="Garamond"/>
          <w:b/>
          <w:bCs/>
          <w:sz w:val="32"/>
          <w:szCs w:val="32"/>
        </w:rPr>
      </w:pPr>
    </w:p>
    <w:p w:rsidR="00662E92" w:rsidRDefault="00662E92">
      <w:pPr>
        <w:pStyle w:val="normal0"/>
        <w:rPr>
          <w:rFonts w:ascii="Garamond" w:eastAsia="Garamond" w:hAnsi="Garamond" w:cs="Garamond"/>
          <w:b/>
          <w:bCs/>
          <w:sz w:val="32"/>
          <w:szCs w:val="32"/>
        </w:rPr>
      </w:pPr>
    </w:p>
    <w:p w:rsidR="00662E92" w:rsidRDefault="00662E92">
      <w:pPr>
        <w:pStyle w:val="normal0"/>
        <w:rPr>
          <w:rFonts w:ascii="Garamond" w:eastAsia="Garamond" w:hAnsi="Garamond" w:cs="Garamond"/>
          <w:b/>
          <w:bCs/>
          <w:sz w:val="32"/>
          <w:szCs w:val="32"/>
        </w:rPr>
      </w:pPr>
    </w:p>
    <w:p w:rsidR="00662E92" w:rsidRDefault="00662E92">
      <w:pPr>
        <w:pStyle w:val="normal0"/>
        <w:rPr>
          <w:rFonts w:ascii="Garamond" w:eastAsia="Garamond" w:hAnsi="Garamond" w:cs="Garamond"/>
          <w:b/>
          <w:bCs/>
          <w:sz w:val="32"/>
          <w:szCs w:val="32"/>
        </w:rPr>
      </w:pPr>
    </w:p>
    <w:p w:rsidR="00662E92" w:rsidRDefault="00662E92">
      <w:pPr>
        <w:pStyle w:val="normal0"/>
        <w:rPr>
          <w:rFonts w:ascii="Garamond" w:eastAsia="Garamond" w:hAnsi="Garamond" w:cs="Garamond"/>
          <w:b/>
          <w:bCs/>
          <w:sz w:val="32"/>
          <w:szCs w:val="32"/>
        </w:rPr>
      </w:pPr>
    </w:p>
    <w:p w:rsidR="00662E92" w:rsidRDefault="00662E92">
      <w:pPr>
        <w:pStyle w:val="normal0"/>
        <w:rPr>
          <w:rFonts w:ascii="Garamond" w:eastAsia="Garamond" w:hAnsi="Garamond" w:cs="Garamond"/>
          <w:b/>
          <w:bCs/>
          <w:sz w:val="32"/>
          <w:szCs w:val="32"/>
        </w:rPr>
      </w:pPr>
    </w:p>
    <w:p w:rsidR="00552E25" w:rsidRDefault="003B44DA">
      <w:pPr>
        <w:pStyle w:val="normal0"/>
        <w:rPr>
          <w:rFonts w:ascii="Garamond" w:eastAsia="Garamond" w:hAnsi="Garamond" w:cs="Garamond"/>
          <w:b/>
          <w:bCs/>
          <w:sz w:val="32"/>
          <w:szCs w:val="32"/>
        </w:rPr>
      </w:pPr>
      <w:r>
        <w:rPr>
          <w:rFonts w:ascii="Garamond" w:eastAsia="Garamond" w:hAnsi="Garamond" w:cs="Garamond"/>
          <w:b/>
          <w:bCs/>
          <w:sz w:val="32"/>
          <w:szCs w:val="32"/>
        </w:rPr>
        <w:lastRenderedPageBreak/>
        <w:t xml:space="preserve">Vulnerability mapping </w:t>
      </w:r>
    </w:p>
    <w:p w:rsidR="00552E25" w:rsidRDefault="00552E25">
      <w:pPr>
        <w:pStyle w:val="normal0"/>
        <w:rPr>
          <w:rFonts w:ascii="Garamond" w:eastAsia="Garamond" w:hAnsi="Garamond" w:cs="Garamond"/>
          <w:b/>
          <w:bCs/>
          <w:sz w:val="32"/>
          <w:szCs w:val="32"/>
        </w:rPr>
      </w:pPr>
    </w:p>
    <w:p w:rsidR="00552E25" w:rsidRDefault="003B44DA">
      <w:pPr>
        <w:pStyle w:val="normal0"/>
        <w:spacing w:before="240" w:after="240"/>
        <w:rPr>
          <w:rFonts w:ascii="Garamond" w:eastAsia="Garamond" w:hAnsi="Garamond" w:cs="Garamond"/>
        </w:rPr>
      </w:pPr>
      <w:r>
        <w:rPr>
          <w:rFonts w:ascii="Garamond" w:eastAsia="Garamond" w:hAnsi="Garamond" w:cs="Garamond"/>
          <w:noProof/>
          <w:lang w:val="en-US"/>
        </w:rPr>
        <w:drawing>
          <wp:inline distT="114300" distB="114300" distL="114300" distR="114300">
            <wp:extent cx="5836610" cy="3797300"/>
            <wp:effectExtent l="0" t="0" r="0" b="0"/>
            <wp:docPr id="17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0"/>
                    <a:srcRect/>
                    <a:stretch>
                      <a:fillRect/>
                    </a:stretch>
                  </pic:blipFill>
                  <pic:spPr>
                    <a:xfrm>
                      <a:off x="0" y="0"/>
                      <a:ext cx="5836610" cy="3797300"/>
                    </a:xfrm>
                    <a:prstGeom prst="rect">
                      <a:avLst/>
                    </a:prstGeom>
                    <a:ln/>
                  </pic:spPr>
                </pic:pic>
              </a:graphicData>
            </a:graphic>
          </wp:inline>
        </w:drawing>
      </w:r>
    </w:p>
    <w:p w:rsidR="00552E25" w:rsidRDefault="003B44DA">
      <w:pPr>
        <w:pStyle w:val="normal0"/>
        <w:spacing w:before="240" w:after="240"/>
        <w:rPr>
          <w:rFonts w:ascii="Garamond" w:eastAsia="Garamond" w:hAnsi="Garamond" w:cs="Garamond"/>
        </w:rPr>
      </w:pPr>
      <w:r>
        <w:rPr>
          <w:rFonts w:ascii="Garamond" w:eastAsia="Garamond" w:hAnsi="Garamond" w:cs="Garamond"/>
          <w:noProof/>
          <w:lang w:val="en-US"/>
        </w:rPr>
        <w:drawing>
          <wp:inline distT="114300" distB="114300" distL="114300" distR="114300">
            <wp:extent cx="5836610" cy="3517900"/>
            <wp:effectExtent l="0" t="0" r="0" b="0"/>
            <wp:docPr id="18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1"/>
                    <a:srcRect/>
                    <a:stretch>
                      <a:fillRect/>
                    </a:stretch>
                  </pic:blipFill>
                  <pic:spPr>
                    <a:xfrm>
                      <a:off x="0" y="0"/>
                      <a:ext cx="5836610" cy="3517900"/>
                    </a:xfrm>
                    <a:prstGeom prst="rect">
                      <a:avLst/>
                    </a:prstGeom>
                    <a:ln/>
                  </pic:spPr>
                </pic:pic>
              </a:graphicData>
            </a:graphic>
          </wp:inline>
        </w:drawing>
      </w:r>
    </w:p>
    <w:p w:rsidR="00552E25" w:rsidRDefault="003B44DA">
      <w:pPr>
        <w:pStyle w:val="normal0"/>
        <w:spacing w:before="240" w:after="240"/>
        <w:rPr>
          <w:rFonts w:ascii="Garamond" w:eastAsia="Garamond" w:hAnsi="Garamond" w:cs="Garamond"/>
        </w:rPr>
      </w:pPr>
      <w:r>
        <w:rPr>
          <w:rFonts w:ascii="Garamond" w:eastAsia="Garamond" w:hAnsi="Garamond" w:cs="Garamond"/>
          <w:noProof/>
          <w:lang w:val="en-US"/>
        </w:rPr>
        <w:lastRenderedPageBreak/>
        <w:drawing>
          <wp:inline distT="114300" distB="114300" distL="114300" distR="114300">
            <wp:extent cx="5836610" cy="3517900"/>
            <wp:effectExtent l="0" t="0" r="0" b="0"/>
            <wp:docPr id="17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2"/>
                    <a:srcRect/>
                    <a:stretch>
                      <a:fillRect/>
                    </a:stretch>
                  </pic:blipFill>
                  <pic:spPr>
                    <a:xfrm>
                      <a:off x="0" y="0"/>
                      <a:ext cx="5836610" cy="3517900"/>
                    </a:xfrm>
                    <a:prstGeom prst="rect">
                      <a:avLst/>
                    </a:prstGeom>
                    <a:ln/>
                  </pic:spPr>
                </pic:pic>
              </a:graphicData>
            </a:graphic>
          </wp:inline>
        </w:drawing>
      </w:r>
    </w:p>
    <w:p w:rsidR="00552E25" w:rsidRDefault="00552E25">
      <w:pPr>
        <w:pStyle w:val="normal0"/>
        <w:rPr>
          <w:rFonts w:ascii="Garamond" w:eastAsia="Garamond" w:hAnsi="Garamond" w:cs="Garamond"/>
          <w:b/>
          <w:bCs/>
          <w:sz w:val="32"/>
          <w:szCs w:val="32"/>
        </w:rPr>
      </w:pPr>
    </w:p>
    <w:p w:rsidR="00552E25" w:rsidRDefault="003B44DA">
      <w:pPr>
        <w:pStyle w:val="normal0"/>
        <w:rPr>
          <w:rFonts w:ascii="Garamond" w:eastAsia="Garamond" w:hAnsi="Garamond" w:cs="Garamond"/>
          <w:b/>
          <w:bCs/>
          <w:sz w:val="32"/>
          <w:szCs w:val="32"/>
        </w:rPr>
      </w:pPr>
      <w:r>
        <w:rPr>
          <w:rFonts w:ascii="Garamond" w:eastAsia="Garamond" w:hAnsi="Garamond" w:cs="Garamond"/>
          <w:b/>
          <w:bCs/>
          <w:sz w:val="32"/>
          <w:szCs w:val="32"/>
        </w:rPr>
        <w:t>Disaster prone areas (geographic vulnerability)</w:t>
      </w:r>
    </w:p>
    <w:p w:rsidR="00552E25" w:rsidRDefault="00552E25">
      <w:pPr>
        <w:pStyle w:val="normal0"/>
        <w:rPr>
          <w:rFonts w:ascii="Garamond" w:eastAsia="Garamond" w:hAnsi="Garamond" w:cs="Garamond"/>
          <w:b/>
          <w:bCs/>
          <w:sz w:val="32"/>
          <w:szCs w:val="32"/>
        </w:rPr>
      </w:pPr>
    </w:p>
    <w:p w:rsidR="00552E25" w:rsidRDefault="00552E25">
      <w:pPr>
        <w:pStyle w:val="normal0"/>
        <w:rPr>
          <w:rFonts w:ascii="Garamond" w:eastAsia="Garamond" w:hAnsi="Garamond" w:cs="Garamond"/>
          <w:b/>
          <w:bCs/>
          <w:sz w:val="32"/>
          <w:szCs w:val="32"/>
        </w:rPr>
      </w:pPr>
    </w:p>
    <w:p w:rsidR="00552E25" w:rsidRDefault="003B44DA">
      <w:pPr>
        <w:pStyle w:val="normal0"/>
        <w:rPr>
          <w:rFonts w:ascii="Garamond" w:eastAsia="Garamond" w:hAnsi="Garamond" w:cs="Garamond"/>
          <w:b/>
          <w:bCs/>
          <w:sz w:val="32"/>
          <w:szCs w:val="32"/>
        </w:rPr>
      </w:pPr>
      <w:r>
        <w:rPr>
          <w:noProof/>
          <w:lang w:val="en-US"/>
        </w:rPr>
        <w:drawing>
          <wp:anchor distT="114300" distB="114300" distL="114300" distR="114300" simplePos="0" relativeHeight="251664384" behindDoc="1" locked="0" layoutInCell="1" allowOverlap="1">
            <wp:simplePos x="0" y="0"/>
            <wp:positionH relativeFrom="column">
              <wp:posOffset>-163032</wp:posOffset>
            </wp:positionH>
            <wp:positionV relativeFrom="paragraph">
              <wp:posOffset>161925</wp:posOffset>
            </wp:positionV>
            <wp:extent cx="6157913" cy="2743200"/>
            <wp:effectExtent l="0" t="0" r="0" b="0"/>
            <wp:wrapNone/>
            <wp:docPr id="17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3"/>
                    <a:srcRect/>
                    <a:stretch>
                      <a:fillRect/>
                    </a:stretch>
                  </pic:blipFill>
                  <pic:spPr>
                    <a:xfrm>
                      <a:off x="0" y="0"/>
                      <a:ext cx="6157913" cy="2743200"/>
                    </a:xfrm>
                    <a:prstGeom prst="rect">
                      <a:avLst/>
                    </a:prstGeom>
                    <a:ln/>
                  </pic:spPr>
                </pic:pic>
              </a:graphicData>
            </a:graphic>
          </wp:anchor>
        </w:drawing>
      </w:r>
    </w:p>
    <w:p w:rsidR="00552E25" w:rsidRDefault="00552E25">
      <w:pPr>
        <w:pStyle w:val="normal0"/>
        <w:rPr>
          <w:rFonts w:ascii="Garamond" w:eastAsia="Garamond" w:hAnsi="Garamond" w:cs="Garamond"/>
          <w:b/>
          <w:bCs/>
          <w:sz w:val="32"/>
          <w:szCs w:val="32"/>
        </w:rPr>
      </w:pPr>
    </w:p>
    <w:p w:rsidR="00552E25" w:rsidRDefault="00552E25">
      <w:pPr>
        <w:pStyle w:val="normal0"/>
        <w:rPr>
          <w:rFonts w:ascii="Garamond" w:eastAsia="Garamond" w:hAnsi="Garamond" w:cs="Garamond"/>
          <w:b/>
          <w:bCs/>
          <w:sz w:val="32"/>
          <w:szCs w:val="32"/>
        </w:rPr>
      </w:pPr>
    </w:p>
    <w:p w:rsidR="00552E25" w:rsidRDefault="00552E25">
      <w:pPr>
        <w:pStyle w:val="normal0"/>
        <w:rPr>
          <w:rFonts w:ascii="Garamond" w:eastAsia="Garamond" w:hAnsi="Garamond" w:cs="Garamond"/>
          <w:b/>
          <w:bCs/>
          <w:sz w:val="32"/>
          <w:szCs w:val="32"/>
        </w:rPr>
      </w:pPr>
    </w:p>
    <w:p w:rsidR="00552E25" w:rsidRDefault="00552E25">
      <w:pPr>
        <w:pStyle w:val="normal0"/>
        <w:rPr>
          <w:rFonts w:ascii="Garamond" w:eastAsia="Garamond" w:hAnsi="Garamond" w:cs="Garamond"/>
          <w:b/>
          <w:bCs/>
          <w:sz w:val="32"/>
          <w:szCs w:val="32"/>
        </w:rPr>
      </w:pPr>
    </w:p>
    <w:p w:rsidR="00552E25" w:rsidRDefault="00552E25">
      <w:pPr>
        <w:pStyle w:val="normal0"/>
        <w:rPr>
          <w:rFonts w:ascii="Garamond" w:eastAsia="Garamond" w:hAnsi="Garamond" w:cs="Garamond"/>
          <w:b/>
          <w:bCs/>
          <w:sz w:val="32"/>
          <w:szCs w:val="32"/>
        </w:rPr>
      </w:pPr>
    </w:p>
    <w:p w:rsidR="00552E25" w:rsidRDefault="00552E25">
      <w:pPr>
        <w:pStyle w:val="normal0"/>
        <w:rPr>
          <w:rFonts w:ascii="Garamond" w:eastAsia="Garamond" w:hAnsi="Garamond" w:cs="Garamond"/>
          <w:b/>
          <w:bCs/>
          <w:sz w:val="32"/>
          <w:szCs w:val="32"/>
        </w:rPr>
      </w:pPr>
    </w:p>
    <w:p w:rsidR="00552E25" w:rsidRDefault="00552E25">
      <w:pPr>
        <w:pStyle w:val="normal0"/>
        <w:rPr>
          <w:rFonts w:ascii="Garamond" w:eastAsia="Garamond" w:hAnsi="Garamond" w:cs="Garamond"/>
          <w:b/>
          <w:bCs/>
          <w:sz w:val="32"/>
          <w:szCs w:val="32"/>
        </w:rPr>
      </w:pPr>
    </w:p>
    <w:p w:rsidR="00552E25" w:rsidRDefault="00552E25">
      <w:pPr>
        <w:pStyle w:val="normal0"/>
        <w:rPr>
          <w:rFonts w:ascii="Garamond" w:eastAsia="Garamond" w:hAnsi="Garamond" w:cs="Garamond"/>
          <w:b/>
          <w:bCs/>
          <w:sz w:val="32"/>
          <w:szCs w:val="32"/>
        </w:rPr>
      </w:pPr>
    </w:p>
    <w:p w:rsidR="00552E25" w:rsidRDefault="00552E25">
      <w:pPr>
        <w:pStyle w:val="normal0"/>
        <w:rPr>
          <w:rFonts w:ascii="Garamond" w:eastAsia="Garamond" w:hAnsi="Garamond" w:cs="Garamond"/>
          <w:b/>
          <w:bCs/>
          <w:sz w:val="32"/>
          <w:szCs w:val="32"/>
        </w:rPr>
      </w:pPr>
    </w:p>
    <w:p w:rsidR="00552E25" w:rsidRDefault="00552E25">
      <w:pPr>
        <w:pStyle w:val="normal0"/>
        <w:rPr>
          <w:rFonts w:ascii="Garamond" w:eastAsia="Garamond" w:hAnsi="Garamond" w:cs="Garamond"/>
          <w:b/>
          <w:bCs/>
          <w:sz w:val="32"/>
          <w:szCs w:val="32"/>
        </w:rPr>
      </w:pPr>
    </w:p>
    <w:p w:rsidR="00552E25" w:rsidRDefault="00552E25">
      <w:pPr>
        <w:pStyle w:val="normal0"/>
        <w:rPr>
          <w:rFonts w:ascii="Garamond" w:eastAsia="Garamond" w:hAnsi="Garamond" w:cs="Garamond"/>
          <w:b/>
          <w:bCs/>
          <w:sz w:val="32"/>
          <w:szCs w:val="32"/>
        </w:rPr>
      </w:pPr>
    </w:p>
    <w:p w:rsidR="00552E25" w:rsidRDefault="00552E25">
      <w:pPr>
        <w:pStyle w:val="normal0"/>
        <w:rPr>
          <w:rFonts w:ascii="Garamond" w:eastAsia="Garamond" w:hAnsi="Garamond" w:cs="Garamond"/>
          <w:b/>
          <w:bCs/>
          <w:sz w:val="32"/>
          <w:szCs w:val="32"/>
        </w:rPr>
      </w:pPr>
    </w:p>
    <w:p w:rsidR="00552E25" w:rsidRDefault="00552E25">
      <w:pPr>
        <w:pStyle w:val="normal0"/>
        <w:rPr>
          <w:rFonts w:ascii="Garamond" w:eastAsia="Garamond" w:hAnsi="Garamond" w:cs="Garamond"/>
        </w:rPr>
      </w:pPr>
    </w:p>
    <w:p w:rsidR="00552E25" w:rsidRDefault="003B44DA">
      <w:pPr>
        <w:pStyle w:val="Heading1"/>
        <w:jc w:val="left"/>
        <w:rPr>
          <w:rFonts w:ascii="Garamond" w:eastAsia="Garamond" w:hAnsi="Garamond" w:cs="Garamond"/>
          <w:color w:val="000000"/>
        </w:rPr>
      </w:pPr>
      <w:bookmarkStart w:id="19" w:name="_heading=h.u91ubix4co5p" w:colFirst="0" w:colLast="0"/>
      <w:bookmarkStart w:id="20" w:name="_heading=h.4d3g2qfzmdzw" w:colFirst="0" w:colLast="0"/>
      <w:bookmarkStart w:id="21" w:name="_Toc225330538"/>
      <w:bookmarkStart w:id="22" w:name="_Toc225330644"/>
      <w:bookmarkEnd w:id="19"/>
      <w:bookmarkEnd w:id="20"/>
      <w:r>
        <w:rPr>
          <w:rFonts w:ascii="Garamond" w:eastAsia="Garamond" w:hAnsi="Garamond" w:cs="Garamond"/>
          <w:color w:val="000000"/>
        </w:rPr>
        <w:lastRenderedPageBreak/>
        <w:t>GENERAL PROFILE OF THE LSGI</w:t>
      </w:r>
      <w:bookmarkEnd w:id="21"/>
      <w:bookmarkEnd w:id="22"/>
    </w:p>
    <w:p w:rsidR="00552E25" w:rsidRDefault="003B44DA">
      <w:pPr>
        <w:pStyle w:val="normal0"/>
        <w:spacing w:before="240" w:after="240"/>
        <w:rPr>
          <w:rFonts w:ascii="Garamond" w:eastAsia="Garamond" w:hAnsi="Garamond" w:cs="Garamond"/>
        </w:rPr>
      </w:pPr>
      <w:r>
        <w:rPr>
          <w:rFonts w:ascii="Garamond" w:eastAsia="Garamond" w:hAnsi="Garamond" w:cs="Garamond"/>
          <w:b/>
          <w:bCs/>
        </w:rPr>
        <w:t>Purakkad Grama Panchayat</w:t>
      </w:r>
      <w:r>
        <w:rPr>
          <w:rFonts w:ascii="Garamond" w:eastAsia="Garamond" w:hAnsi="Garamond" w:cs="Garamond"/>
        </w:rPr>
        <w:t xml:space="preserve"> is located in </w:t>
      </w:r>
      <w:r>
        <w:rPr>
          <w:rFonts w:ascii="Garamond" w:eastAsia="Garamond" w:hAnsi="Garamond" w:cs="Garamond"/>
          <w:b/>
          <w:bCs/>
        </w:rPr>
        <w:t>Ambalappuzha Taluk of Alappuzha district, Kerala</w:t>
      </w:r>
      <w:r>
        <w:rPr>
          <w:rFonts w:ascii="Garamond" w:eastAsia="Garamond" w:hAnsi="Garamond" w:cs="Garamond"/>
        </w:rPr>
        <w:t>, along the state’s coastal belt bordering the Arabian Sea. The Panchayat is predominantly low-lying and coastal, characterized by backwaters, canals, wetlands, and paddy fields typical of the greater Kuttanad and Alappuzha wetland systems. This distinctive geographical setting strongly influences the local microclimate and hydrology, while also posing challenges to mobility, infrastructure maintenance, and service delivery—particularly during the southwest monsoon and extreme weather events.</w:t>
      </w:r>
    </w:p>
    <w:p w:rsidR="00552E25" w:rsidRDefault="003B44DA">
      <w:pPr>
        <w:pStyle w:val="normal0"/>
        <w:spacing w:before="240" w:after="240"/>
        <w:rPr>
          <w:rFonts w:ascii="Garamond" w:eastAsia="Garamond" w:hAnsi="Garamond" w:cs="Garamond"/>
        </w:rPr>
      </w:pPr>
      <w:r>
        <w:rPr>
          <w:rFonts w:ascii="Garamond" w:eastAsia="Garamond" w:hAnsi="Garamond" w:cs="Garamond"/>
        </w:rPr>
        <w:t>The Panchayat is administratively divided into multiple wards, with a population largely dependent on traditional livelihoods. Agriculture, especially paddy cultivation, marine and inland fishing, coir production, and coconut-based activities form the economic foundation of the area. In recent years, tourism-related activities, small-scale enterprises, and service-sector employment have gradually expanded, contributing to livelihood diversification. The local workforce also includes a substantial number of migrant labourers engaged in construction, agriculture, fisheries, and allied sectors.</w:t>
      </w:r>
    </w:p>
    <w:p w:rsidR="00552E25" w:rsidRDefault="003B44DA">
      <w:pPr>
        <w:pStyle w:val="normal0"/>
        <w:spacing w:before="240" w:after="240"/>
        <w:rPr>
          <w:rFonts w:ascii="Garamond" w:eastAsia="Garamond" w:hAnsi="Garamond" w:cs="Garamond"/>
        </w:rPr>
      </w:pPr>
      <w:r>
        <w:rPr>
          <w:rFonts w:ascii="Garamond" w:eastAsia="Garamond" w:hAnsi="Garamond" w:cs="Garamond"/>
        </w:rPr>
        <w:t xml:space="preserve">From a </w:t>
      </w:r>
      <w:r>
        <w:rPr>
          <w:rFonts w:ascii="Garamond" w:eastAsia="Garamond" w:hAnsi="Garamond" w:cs="Garamond"/>
          <w:b/>
          <w:bCs/>
        </w:rPr>
        <w:t>public health and disaster management perspective</w:t>
      </w:r>
      <w:r>
        <w:rPr>
          <w:rFonts w:ascii="Garamond" w:eastAsia="Garamond" w:hAnsi="Garamond" w:cs="Garamond"/>
        </w:rPr>
        <w:t xml:space="preserve">, Purakkad Grama Panchayat is highly vulnerable to </w:t>
      </w:r>
      <w:r>
        <w:rPr>
          <w:rFonts w:ascii="Garamond" w:eastAsia="Garamond" w:hAnsi="Garamond" w:cs="Garamond"/>
          <w:b/>
          <w:bCs/>
        </w:rPr>
        <w:t>seasonal flooding, coastal erosion, saline water intrusion, and waterlogging</w:t>
      </w:r>
      <w:r>
        <w:rPr>
          <w:rFonts w:ascii="Garamond" w:eastAsia="Garamond" w:hAnsi="Garamond" w:cs="Garamond"/>
        </w:rPr>
        <w:t xml:space="preserve">. These conditions increase the risk of </w:t>
      </w:r>
      <w:r>
        <w:rPr>
          <w:rFonts w:ascii="Garamond" w:eastAsia="Garamond" w:hAnsi="Garamond" w:cs="Garamond"/>
          <w:b/>
          <w:bCs/>
        </w:rPr>
        <w:t>waterborne and vector-borne diseases</w:t>
      </w:r>
      <w:r>
        <w:rPr>
          <w:rFonts w:ascii="Garamond" w:eastAsia="Garamond" w:hAnsi="Garamond" w:cs="Garamond"/>
        </w:rPr>
        <w:t xml:space="preserve">, including Dengue and Leptospirosis. The catastrophic </w:t>
      </w:r>
      <w:r>
        <w:rPr>
          <w:rFonts w:ascii="Garamond" w:eastAsia="Garamond" w:hAnsi="Garamond" w:cs="Garamond"/>
          <w:b/>
          <w:bCs/>
        </w:rPr>
        <w:t>2018 Kerala floods</w:t>
      </w:r>
      <w:r>
        <w:rPr>
          <w:rFonts w:ascii="Garamond" w:eastAsia="Garamond" w:hAnsi="Garamond" w:cs="Garamond"/>
        </w:rPr>
        <w:t xml:space="preserve"> and subsequent monsoon-related flooding events caused significant damage to housing, livelihoods, agriculture, and public infrastructure in the Panchayat, highlighting the area’s exposure to climate-induced disasters and extreme weather variability.</w:t>
      </w:r>
    </w:p>
    <w:p w:rsidR="00552E25" w:rsidRDefault="003B44DA" w:rsidP="00962430">
      <w:pPr>
        <w:pStyle w:val="normal0"/>
        <w:spacing w:before="240" w:after="240"/>
        <w:rPr>
          <w:rFonts w:ascii="Garamond" w:eastAsia="Garamond" w:hAnsi="Garamond" w:cs="Garamond"/>
        </w:rPr>
      </w:pPr>
      <w:r>
        <w:rPr>
          <w:rFonts w:ascii="Garamond" w:eastAsia="Garamond" w:hAnsi="Garamond" w:cs="Garamond"/>
        </w:rPr>
        <w:t xml:space="preserve">Given the Panchayat’s ecological sensitivity and recurring disaster risks, there is a critical need to strengthen </w:t>
      </w:r>
      <w:r>
        <w:rPr>
          <w:rFonts w:ascii="Garamond" w:eastAsia="Garamond" w:hAnsi="Garamond" w:cs="Garamond"/>
          <w:b/>
          <w:bCs/>
        </w:rPr>
        <w:t>local preparedness, emergency response capacity, and inter-departmental coordination</w:t>
      </w:r>
      <w:r>
        <w:rPr>
          <w:rFonts w:ascii="Garamond" w:eastAsia="Garamond" w:hAnsi="Garamond" w:cs="Garamond"/>
        </w:rPr>
        <w:t xml:space="preserve">. In this context, the development of a </w:t>
      </w:r>
      <w:r>
        <w:rPr>
          <w:rFonts w:ascii="Garamond" w:eastAsia="Garamond" w:hAnsi="Garamond" w:cs="Garamond"/>
          <w:b/>
          <w:bCs/>
        </w:rPr>
        <w:t>localized, data-driven Auxiliary Infrastructure and Logistical Resource Map</w:t>
      </w:r>
      <w:r>
        <w:rPr>
          <w:rFonts w:ascii="Garamond" w:eastAsia="Garamond" w:hAnsi="Garamond" w:cs="Garamond"/>
        </w:rPr>
        <w:t xml:space="preserve"> is essential. Such a tool will support evidence-based planning, ensure timely and effective emergency response, improve access to critical infrastructure during disasters, and enhance the overall resilience and sustainable development of </w:t>
      </w:r>
      <w:r w:rsidR="00662E92">
        <w:rPr>
          <w:rFonts w:ascii="Garamond" w:eastAsia="Garamond" w:hAnsi="Garamond" w:cs="Garamond"/>
        </w:rPr>
        <w:t>Purakkad Grama Panchayat</w:t>
      </w:r>
    </w:p>
    <w:p w:rsidR="00552E25" w:rsidRDefault="00552E25">
      <w:pPr>
        <w:pStyle w:val="normal0"/>
        <w:rPr>
          <w:rFonts w:ascii="Garamond" w:eastAsia="Garamond" w:hAnsi="Garamond" w:cs="Garamond"/>
        </w:rPr>
      </w:pPr>
    </w:p>
    <w:tbl>
      <w:tblPr>
        <w:tblStyle w:val="affffb"/>
        <w:tblW w:w="9176" w:type="dxa"/>
        <w:tblLayout w:type="fixed"/>
        <w:tblLook w:val="0400"/>
      </w:tblPr>
      <w:tblGrid>
        <w:gridCol w:w="6069"/>
        <w:gridCol w:w="3107"/>
      </w:tblGrid>
      <w:tr w:rsidR="00552E25">
        <w:trPr>
          <w:cantSplit/>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rsidR="00552E25" w:rsidRDefault="003B44DA">
            <w:pPr>
              <w:pStyle w:val="Subtitle"/>
              <w:spacing w:before="120" w:after="120"/>
              <w:rPr>
                <w:rFonts w:ascii="Garamond" w:eastAsia="Garamond" w:hAnsi="Garamond" w:cs="Garamond"/>
                <w:color w:val="000000"/>
              </w:rPr>
            </w:pPr>
            <w:bookmarkStart w:id="23" w:name="_heading=h.pq9nh4lf7f2f" w:colFirst="0" w:colLast="0"/>
            <w:bookmarkEnd w:id="23"/>
            <w:r>
              <w:rPr>
                <w:rFonts w:ascii="Garamond" w:eastAsia="Garamond" w:hAnsi="Garamond" w:cs="Garamond"/>
                <w:color w:val="000000"/>
              </w:rPr>
              <w:t>Table 1: Background of LSGD</w:t>
            </w:r>
          </w:p>
        </w:tc>
      </w:tr>
      <w:tr w:rsidR="00552E25">
        <w:trPr>
          <w:cantSplit/>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552E25" w:rsidRDefault="003B44DA">
            <w:pPr>
              <w:pStyle w:val="normal0"/>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552E25" w:rsidRDefault="003B44DA">
            <w:pPr>
              <w:pStyle w:val="normal0"/>
              <w:rPr>
                <w:rFonts w:ascii="Garamond" w:eastAsia="Garamond" w:hAnsi="Garamond" w:cs="Garamond"/>
                <w:b/>
                <w:bCs/>
              </w:rPr>
            </w:pPr>
            <w:r>
              <w:rPr>
                <w:rFonts w:ascii="Garamond" w:eastAsia="Garamond" w:hAnsi="Garamond" w:cs="Garamond"/>
                <w:b/>
                <w:bCs/>
              </w:rPr>
              <w:t>Details</w:t>
            </w:r>
          </w:p>
        </w:tc>
      </w:tr>
      <w:tr w:rsidR="00552E25">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Purakkad</w:t>
            </w:r>
          </w:p>
        </w:tc>
      </w:tr>
      <w:tr w:rsidR="00552E25">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Grama Panchayath</w:t>
            </w:r>
          </w:p>
        </w:tc>
      </w:tr>
      <w:tr w:rsidR="00552E25">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Ambalappuzha</w:t>
            </w:r>
          </w:p>
        </w:tc>
      </w:tr>
      <w:tr w:rsidR="00552E25">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lastRenderedPageBreak/>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Alappuzha</w:t>
            </w:r>
          </w:p>
        </w:tc>
      </w:tr>
      <w:tr w:rsidR="00552E25">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19</w:t>
            </w:r>
          </w:p>
        </w:tc>
      </w:tr>
      <w:tr w:rsidR="00552E25">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21.19 sq.Km</w:t>
            </w:r>
          </w:p>
        </w:tc>
      </w:tr>
      <w:tr w:rsidR="00552E25">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31741</w:t>
            </w:r>
          </w:p>
        </w:tc>
      </w:tr>
      <w:tr w:rsidR="00552E25">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1498 persons/sq km</w:t>
            </w:r>
          </w:p>
        </w:tc>
      </w:tr>
      <w:tr w:rsidR="00552E25">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 xml:space="preserve">Coastal </w:t>
            </w:r>
          </w:p>
        </w:tc>
      </w:tr>
      <w:tr w:rsidR="00552E25">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1</w:t>
            </w:r>
          </w:p>
        </w:tc>
      </w:tr>
      <w:tr w:rsidR="00552E25">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16</w:t>
            </w:r>
          </w:p>
        </w:tc>
      </w:tr>
      <w:tr w:rsidR="00552E25">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9</w:t>
            </w:r>
          </w:p>
        </w:tc>
      </w:tr>
      <w:tr w:rsidR="00552E25">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0</w:t>
            </w:r>
          </w:p>
        </w:tc>
      </w:tr>
      <w:tr w:rsidR="00552E25">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Ward 6,7,9,10,12,14</w:t>
            </w:r>
          </w:p>
        </w:tc>
      </w:tr>
      <w:tr w:rsidR="00552E25">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0</w:t>
            </w:r>
          </w:p>
        </w:tc>
      </w:tr>
      <w:tr w:rsidR="00552E25">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nil</w:t>
            </w:r>
          </w:p>
        </w:tc>
      </w:tr>
      <w:tr w:rsidR="00552E25">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16</w:t>
            </w:r>
          </w:p>
        </w:tc>
      </w:tr>
    </w:tbl>
    <w:p w:rsidR="00552E25" w:rsidRDefault="003B44DA">
      <w:pPr>
        <w:pStyle w:val="Heading2"/>
        <w:rPr>
          <w:rFonts w:ascii="Garamond" w:eastAsia="Garamond" w:hAnsi="Garamond" w:cs="Garamond"/>
          <w:color w:val="000000"/>
        </w:rPr>
      </w:pPr>
      <w:bookmarkStart w:id="24" w:name="_Toc225330539"/>
      <w:bookmarkStart w:id="25" w:name="_Toc225330645"/>
      <w:r>
        <w:rPr>
          <w:rFonts w:ascii="Garamond" w:eastAsia="Garamond" w:hAnsi="Garamond" w:cs="Garamond"/>
          <w:color w:val="000000"/>
        </w:rPr>
        <w:t>Demographic and Vulnerable Population</w:t>
      </w:r>
      <w:bookmarkEnd w:id="24"/>
      <w:bookmarkEnd w:id="25"/>
    </w:p>
    <w:p w:rsidR="00552E25" w:rsidRDefault="003B44DA">
      <w:pPr>
        <w:pStyle w:val="normal0"/>
        <w:rPr>
          <w:rFonts w:ascii="Garamond" w:eastAsia="Garamond" w:hAnsi="Garamond" w:cs="Garamond"/>
        </w:rPr>
      </w:pPr>
      <w:r>
        <w:rPr>
          <w:rFonts w:ascii="Garamond" w:eastAsia="Garamond" w:hAnsi="Garamond" w:cs="Garamond"/>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552E25" w:rsidRDefault="00552E25">
      <w:pPr>
        <w:pStyle w:val="normal0"/>
        <w:ind w:left="720"/>
        <w:rPr>
          <w:rFonts w:ascii="Garamond" w:eastAsia="Garamond" w:hAnsi="Garamond" w:cs="Garamond"/>
        </w:rPr>
      </w:pPr>
    </w:p>
    <w:tbl>
      <w:tblPr>
        <w:tblStyle w:val="affffc"/>
        <w:tblW w:w="9210" w:type="dxa"/>
        <w:tblLayout w:type="fixed"/>
        <w:tblLook w:val="0400"/>
      </w:tblPr>
      <w:tblGrid>
        <w:gridCol w:w="1845"/>
        <w:gridCol w:w="1770"/>
        <w:gridCol w:w="5595"/>
      </w:tblGrid>
      <w:tr w:rsidR="00552E25">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Details (in numbers)</w:t>
            </w:r>
          </w:p>
        </w:tc>
      </w:tr>
      <w:tr w:rsidR="00552E25">
        <w:trPr>
          <w:cantSplit/>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DEMOGRAPHIC PROFILE</w:t>
            </w:r>
          </w:p>
        </w:tc>
      </w:tr>
      <w:tr w:rsidR="00552E25">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31741</w:t>
            </w:r>
          </w:p>
        </w:tc>
      </w:tr>
      <w:tr w:rsidR="00552E25">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15234</w:t>
            </w:r>
          </w:p>
        </w:tc>
      </w:tr>
      <w:tr w:rsidR="00552E25">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16507</w:t>
            </w:r>
          </w:p>
        </w:tc>
      </w:tr>
      <w:tr w:rsidR="00552E25">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lastRenderedPageBreak/>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1</w:t>
            </w:r>
          </w:p>
        </w:tc>
      </w:tr>
      <w:tr w:rsidR="00552E25">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1268</w:t>
            </w:r>
          </w:p>
        </w:tc>
      </w:tr>
      <w:tr w:rsidR="00552E25">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3459</w:t>
            </w:r>
          </w:p>
        </w:tc>
      </w:tr>
      <w:tr w:rsidR="00552E25">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8855</w:t>
            </w:r>
          </w:p>
        </w:tc>
      </w:tr>
      <w:tr w:rsidR="00552E25">
        <w:trPr>
          <w:cantSplit/>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SOCIAL/LIVELIHOOD VULNERABILITY</w:t>
            </w:r>
          </w:p>
        </w:tc>
      </w:tr>
      <w:tr w:rsidR="00552E25">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42</w:t>
            </w:r>
          </w:p>
        </w:tc>
      </w:tr>
      <w:tr w:rsidR="00552E25">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12185</w:t>
            </w:r>
          </w:p>
        </w:tc>
      </w:tr>
      <w:tr w:rsidR="00552E25">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0</w:t>
            </w:r>
          </w:p>
        </w:tc>
      </w:tr>
      <w:tr w:rsidR="00552E25">
        <w:trPr>
          <w:cantSplit/>
          <w:trHeight w:val="20"/>
          <w:tblHeader/>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385</w:t>
            </w:r>
          </w:p>
        </w:tc>
      </w:tr>
      <w:tr w:rsidR="00552E25">
        <w:trPr>
          <w:cantSplit/>
          <w:trHeight w:val="20"/>
          <w:tblHeader/>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552E25">
            <w:pPr>
              <w:pStyle w:val="normal0"/>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1218</w:t>
            </w:r>
          </w:p>
        </w:tc>
      </w:tr>
      <w:tr w:rsidR="00552E25">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140</w:t>
            </w:r>
          </w:p>
        </w:tc>
      </w:tr>
      <w:tr w:rsidR="00552E25">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2468</w:t>
            </w:r>
          </w:p>
        </w:tc>
      </w:tr>
      <w:tr w:rsidR="00552E25">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744</w:t>
            </w:r>
          </w:p>
        </w:tc>
      </w:tr>
      <w:tr w:rsidR="00552E25">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11</w:t>
            </w:r>
          </w:p>
        </w:tc>
      </w:tr>
    </w:tbl>
    <w:p w:rsidR="00552E25" w:rsidRDefault="00552E25">
      <w:pPr>
        <w:pStyle w:val="normal0"/>
        <w:rPr>
          <w:rFonts w:ascii="Garamond" w:eastAsia="Garamond" w:hAnsi="Garamond" w:cs="Garamond"/>
        </w:rPr>
      </w:pPr>
    </w:p>
    <w:p w:rsidR="00552E25" w:rsidRDefault="00552E25">
      <w:pPr>
        <w:pStyle w:val="normal0"/>
        <w:rPr>
          <w:rFonts w:ascii="Garamond" w:eastAsia="Garamond" w:hAnsi="Garamond" w:cs="Garamond"/>
        </w:rPr>
      </w:pPr>
    </w:p>
    <w:p w:rsidR="00552E25" w:rsidRDefault="003B44DA">
      <w:pPr>
        <w:pStyle w:val="Heading2"/>
        <w:rPr>
          <w:rFonts w:ascii="Garamond" w:eastAsia="Garamond" w:hAnsi="Garamond" w:cs="Garamond"/>
          <w:color w:val="000000"/>
        </w:rPr>
      </w:pPr>
      <w:bookmarkStart w:id="26" w:name="_Toc225330540"/>
      <w:bookmarkStart w:id="27" w:name="_Toc225330646"/>
      <w:r>
        <w:rPr>
          <w:rFonts w:ascii="Garamond" w:eastAsia="Garamond" w:hAnsi="Garamond" w:cs="Garamond"/>
          <w:color w:val="000000"/>
        </w:rPr>
        <w:t>Clinical Vulnerability</w:t>
      </w:r>
      <w:bookmarkEnd w:id="26"/>
      <w:bookmarkEnd w:id="27"/>
    </w:p>
    <w:p w:rsidR="00552E25" w:rsidRDefault="003B44DA">
      <w:pPr>
        <w:pStyle w:val="normal0"/>
        <w:spacing w:before="240" w:after="240"/>
        <w:rPr>
          <w:rFonts w:ascii="Garamond" w:eastAsia="Garamond" w:hAnsi="Garamond" w:cs="Garamond"/>
        </w:rPr>
      </w:pPr>
      <w:r>
        <w:rPr>
          <w:rFonts w:ascii="Garamond" w:eastAsia="Garamond" w:hAnsi="Garamond" w:cs="Garamond"/>
        </w:rPr>
        <w:t>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d"/>
        <w:tblW w:w="9176" w:type="dxa"/>
        <w:tblLayout w:type="fixed"/>
        <w:tblLook w:val="0400"/>
      </w:tblPr>
      <w:tblGrid>
        <w:gridCol w:w="6069"/>
        <w:gridCol w:w="3107"/>
      </w:tblGrid>
      <w:tr w:rsidR="00552E25">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552E25" w:rsidRDefault="003B44DA">
            <w:pPr>
              <w:pStyle w:val="normal0"/>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552E25" w:rsidRDefault="003B44DA">
            <w:pPr>
              <w:pStyle w:val="normal0"/>
              <w:spacing w:line="240" w:lineRule="auto"/>
              <w:rPr>
                <w:rFonts w:ascii="Garamond" w:eastAsia="Garamond" w:hAnsi="Garamond" w:cs="Garamond"/>
                <w:b/>
                <w:bCs/>
              </w:rPr>
            </w:pPr>
            <w:r>
              <w:rPr>
                <w:rFonts w:ascii="Garamond" w:eastAsia="Garamond" w:hAnsi="Garamond" w:cs="Garamond"/>
                <w:b/>
                <w:bCs/>
              </w:rPr>
              <w:t>Details in numbers</w:t>
            </w:r>
          </w:p>
        </w:tc>
      </w:tr>
      <w:tr w:rsidR="00552E25">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115</w:t>
            </w:r>
          </w:p>
        </w:tc>
      </w:tr>
      <w:tr w:rsidR="00552E25">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110</w:t>
            </w:r>
          </w:p>
        </w:tc>
      </w:tr>
      <w:tr w:rsidR="00552E25">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168</w:t>
            </w:r>
          </w:p>
        </w:tc>
      </w:tr>
      <w:tr w:rsidR="00552E25">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spacing w:line="240" w:lineRule="auto"/>
              <w:rPr>
                <w:rFonts w:ascii="Garamond" w:eastAsia="Garamond" w:hAnsi="Garamond" w:cs="Garamond"/>
              </w:rPr>
            </w:pPr>
            <w:r>
              <w:rPr>
                <w:rFonts w:ascii="Garamond" w:eastAsia="Garamond" w:hAnsi="Garamond" w:cs="Garamond"/>
              </w:rPr>
              <w:lastRenderedPageBreak/>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238</w:t>
            </w:r>
          </w:p>
        </w:tc>
      </w:tr>
      <w:tr w:rsidR="00552E25">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5</w:t>
            </w:r>
          </w:p>
        </w:tc>
      </w:tr>
      <w:tr w:rsidR="00552E25">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7</w:t>
            </w:r>
          </w:p>
        </w:tc>
      </w:tr>
      <w:tr w:rsidR="00552E25">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222</w:t>
            </w:r>
          </w:p>
        </w:tc>
      </w:tr>
      <w:tr w:rsidR="00552E25">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0</w:t>
            </w:r>
          </w:p>
        </w:tc>
      </w:tr>
      <w:tr w:rsidR="00552E25">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117</w:t>
            </w:r>
          </w:p>
        </w:tc>
      </w:tr>
      <w:tr w:rsidR="00552E25">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105</w:t>
            </w:r>
          </w:p>
        </w:tc>
      </w:tr>
      <w:tr w:rsidR="00552E25">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2175</w:t>
            </w:r>
          </w:p>
        </w:tc>
      </w:tr>
      <w:tr w:rsidR="00552E25">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3499</w:t>
            </w:r>
          </w:p>
        </w:tc>
      </w:tr>
      <w:tr w:rsidR="00552E25">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7</w:t>
            </w:r>
          </w:p>
        </w:tc>
      </w:tr>
    </w:tbl>
    <w:p w:rsidR="00552E25" w:rsidRDefault="00552E25">
      <w:pPr>
        <w:pStyle w:val="normal0"/>
        <w:rPr>
          <w:rFonts w:ascii="Garamond" w:eastAsia="Garamond" w:hAnsi="Garamond" w:cs="Garamond"/>
          <w:sz w:val="32"/>
          <w:szCs w:val="32"/>
        </w:rPr>
      </w:pPr>
    </w:p>
    <w:p w:rsidR="00552E25" w:rsidRDefault="00552E25">
      <w:pPr>
        <w:pStyle w:val="normal0"/>
        <w:rPr>
          <w:rFonts w:ascii="Garamond" w:eastAsia="Garamond" w:hAnsi="Garamond" w:cs="Garamond"/>
          <w:sz w:val="32"/>
          <w:szCs w:val="32"/>
        </w:rPr>
      </w:pPr>
    </w:p>
    <w:p w:rsidR="00552E25" w:rsidRPr="00962430" w:rsidRDefault="003B44DA">
      <w:pPr>
        <w:pStyle w:val="normal0"/>
        <w:rPr>
          <w:rFonts w:ascii="Garamond" w:eastAsia="Garamond" w:hAnsi="Garamond" w:cs="Garamond"/>
          <w:b/>
          <w:bCs/>
          <w:sz w:val="32"/>
          <w:szCs w:val="32"/>
        </w:rPr>
      </w:pPr>
      <w:r>
        <w:rPr>
          <w:rFonts w:ascii="Garamond" w:eastAsia="Garamond" w:hAnsi="Garamond" w:cs="Garamond"/>
          <w:b/>
          <w:bCs/>
          <w:sz w:val="32"/>
          <w:szCs w:val="32"/>
        </w:rPr>
        <w:t xml:space="preserve">Major Festivals &amp; Events specific to the LSGI </w:t>
      </w:r>
    </w:p>
    <w:p w:rsidR="00552E25" w:rsidRDefault="003B44DA">
      <w:pPr>
        <w:pStyle w:val="normal0"/>
        <w:spacing w:before="240" w:after="240"/>
        <w:rPr>
          <w:rFonts w:ascii="Garamond" w:eastAsia="Garamond" w:hAnsi="Garamond" w:cs="Garamond"/>
        </w:rPr>
      </w:pPr>
      <w:r>
        <w:rPr>
          <w:rFonts w:ascii="Garamond" w:eastAsia="Garamond" w:hAnsi="Garamond" w:cs="Garamond"/>
        </w:rPr>
        <w:t xml:space="preserve">Purakkad Panchayath observes major festivals such as </w:t>
      </w:r>
      <w:r>
        <w:rPr>
          <w:rFonts w:ascii="Garamond" w:eastAsia="Garamond" w:hAnsi="Garamond" w:cs="Garamond"/>
          <w:b/>
          <w:bCs/>
        </w:rPr>
        <w:t>Tottapally Festival (September)</w:t>
      </w:r>
      <w:r>
        <w:rPr>
          <w:rFonts w:ascii="Garamond" w:eastAsia="Garamond" w:hAnsi="Garamond" w:cs="Garamond"/>
        </w:rPr>
        <w:t xml:space="preserve">, </w:t>
      </w:r>
      <w:r>
        <w:rPr>
          <w:rFonts w:ascii="Garamond" w:eastAsia="Garamond" w:hAnsi="Garamond" w:cs="Garamond"/>
          <w:b/>
          <w:bCs/>
        </w:rPr>
        <w:t>Purakkad Mosque Festival</w:t>
      </w:r>
      <w:r>
        <w:rPr>
          <w:rFonts w:ascii="Garamond" w:eastAsia="Garamond" w:hAnsi="Garamond" w:cs="Garamond"/>
        </w:rPr>
        <w:t xml:space="preserve">, and </w:t>
      </w:r>
      <w:r>
        <w:rPr>
          <w:rFonts w:ascii="Garamond" w:eastAsia="Garamond" w:hAnsi="Garamond" w:cs="Garamond"/>
          <w:b/>
          <w:bCs/>
        </w:rPr>
        <w:t>Punthala Temple Festival (February–March)</w:t>
      </w:r>
      <w:r>
        <w:rPr>
          <w:rFonts w:ascii="Garamond" w:eastAsia="Garamond" w:hAnsi="Garamond" w:cs="Garamond"/>
        </w:rPr>
        <w:t xml:space="preserve">, which involve large public gatherings and increased population movement. These periods pose a </w:t>
      </w:r>
      <w:r>
        <w:rPr>
          <w:rFonts w:ascii="Garamond" w:eastAsia="Garamond" w:hAnsi="Garamond" w:cs="Garamond"/>
          <w:b/>
          <w:bCs/>
        </w:rPr>
        <w:t>high risk for communicable disease transmission</w:t>
      </w:r>
      <w:r>
        <w:rPr>
          <w:rFonts w:ascii="Garamond" w:eastAsia="Garamond" w:hAnsi="Garamond" w:cs="Garamond"/>
        </w:rPr>
        <w:t xml:space="preserve"> due to overcrowding, inadequate sanitation, food safety issues, and difficulty in monitoring health protocols.</w:t>
      </w:r>
    </w:p>
    <w:p w:rsidR="00552E25" w:rsidRDefault="003B44DA">
      <w:pPr>
        <w:pStyle w:val="normal0"/>
        <w:spacing w:before="240" w:after="240"/>
        <w:rPr>
          <w:rFonts w:ascii="Garamond" w:eastAsia="Garamond" w:hAnsi="Garamond" w:cs="Garamond"/>
        </w:rPr>
      </w:pPr>
      <w:r>
        <w:rPr>
          <w:rFonts w:ascii="Garamond" w:eastAsia="Garamond" w:hAnsi="Garamond" w:cs="Garamond"/>
        </w:rPr>
        <w:t xml:space="preserve">Before each festival season, </w:t>
      </w:r>
      <w:r>
        <w:rPr>
          <w:rFonts w:ascii="Garamond" w:eastAsia="Garamond" w:hAnsi="Garamond" w:cs="Garamond"/>
          <w:b/>
          <w:bCs/>
        </w:rPr>
        <w:t>intersectoral coordination meetings</w:t>
      </w:r>
      <w:r>
        <w:rPr>
          <w:rFonts w:ascii="Garamond" w:eastAsia="Garamond" w:hAnsi="Garamond" w:cs="Garamond"/>
        </w:rPr>
        <w:t xml:space="preserve"> are conducted to ensure effective preparedness and response. From the Health Department, the </w:t>
      </w:r>
      <w:r>
        <w:rPr>
          <w:rFonts w:ascii="Garamond" w:eastAsia="Garamond" w:hAnsi="Garamond" w:cs="Garamond"/>
          <w:b/>
          <w:bCs/>
        </w:rPr>
        <w:t>Medical Officers, Health Supervisor (HS), and the concerned Health Inspector (HI)</w:t>
      </w:r>
      <w:r>
        <w:rPr>
          <w:rFonts w:ascii="Garamond" w:eastAsia="Garamond" w:hAnsi="Garamond" w:cs="Garamond"/>
        </w:rPr>
        <w:t xml:space="preserve"> take the initiative in organizing these meetings with relevant line departments to plan preventive measures.</w:t>
      </w:r>
    </w:p>
    <w:p w:rsidR="00552E25" w:rsidRDefault="003B44DA">
      <w:pPr>
        <w:pStyle w:val="normal0"/>
        <w:spacing w:before="240" w:after="240"/>
        <w:rPr>
          <w:rFonts w:ascii="Garamond" w:eastAsia="Garamond" w:hAnsi="Garamond" w:cs="Garamond"/>
        </w:rPr>
      </w:pPr>
      <w:r>
        <w:rPr>
          <w:rFonts w:ascii="Garamond" w:eastAsia="Garamond" w:hAnsi="Garamond" w:cs="Garamond"/>
        </w:rPr>
        <w:t xml:space="preserve">The </w:t>
      </w:r>
      <w:r>
        <w:rPr>
          <w:rFonts w:ascii="Garamond" w:eastAsia="Garamond" w:hAnsi="Garamond" w:cs="Garamond"/>
          <w:b/>
          <w:bCs/>
        </w:rPr>
        <w:t>Epidemiologist analyses previous surveillance data</w:t>
      </w:r>
      <w:r>
        <w:rPr>
          <w:rFonts w:ascii="Garamond" w:eastAsia="Garamond" w:hAnsi="Garamond" w:cs="Garamond"/>
        </w:rPr>
        <w:t xml:space="preserve">, including disease trends and outbreaks reported during earlier festival periods in the area. Based on this analysis, </w:t>
      </w:r>
      <w:r>
        <w:rPr>
          <w:rFonts w:ascii="Garamond" w:eastAsia="Garamond" w:hAnsi="Garamond" w:cs="Garamond"/>
          <w:b/>
          <w:bCs/>
        </w:rPr>
        <w:t>necessary preventive and control measures</w:t>
      </w:r>
      <w:r>
        <w:rPr>
          <w:rFonts w:ascii="Garamond" w:eastAsia="Garamond" w:hAnsi="Garamond" w:cs="Garamond"/>
        </w:rPr>
        <w:t>—such as strengthening surveillance, sanitation, food safety monitoring, and emergency health services—are adopted to prevent recurrence of similar situations during upcoming festivals.</w:t>
      </w:r>
    </w:p>
    <w:p w:rsidR="00552E25" w:rsidRDefault="003B44DA">
      <w:pPr>
        <w:pStyle w:val="normal0"/>
        <w:spacing w:before="240" w:after="240"/>
        <w:rPr>
          <w:rFonts w:ascii="Garamond" w:eastAsia="Garamond" w:hAnsi="Garamond" w:cs="Garamond"/>
        </w:rPr>
      </w:pPr>
      <w:r>
        <w:rPr>
          <w:rFonts w:ascii="Garamond" w:eastAsia="Garamond" w:hAnsi="Garamond" w:cs="Garamond"/>
        </w:rPr>
        <w:t>Strong intersectoral coordination and evidence-based planning help minimize public health risks and ensure safe conduct of festivals in Purakkad Panchayath.</w:t>
      </w:r>
    </w:p>
    <w:p w:rsidR="00552E25" w:rsidRDefault="00552E25">
      <w:pPr>
        <w:pStyle w:val="normal0"/>
        <w:rPr>
          <w:rFonts w:ascii="Garamond" w:eastAsia="Garamond" w:hAnsi="Garamond" w:cs="Garamond"/>
        </w:rPr>
      </w:pPr>
    </w:p>
    <w:tbl>
      <w:tblPr>
        <w:tblStyle w:val="affffe"/>
        <w:tblW w:w="8775" w:type="dxa"/>
        <w:tblLayout w:type="fixed"/>
        <w:tblLook w:val="0400"/>
      </w:tblPr>
      <w:tblGrid>
        <w:gridCol w:w="1035"/>
        <w:gridCol w:w="3330"/>
        <w:gridCol w:w="4410"/>
      </w:tblGrid>
      <w:tr w:rsidR="00552E25">
        <w:trPr>
          <w:cantSplit/>
          <w:trHeight w:val="480"/>
          <w:tblHeader/>
        </w:trPr>
        <w:tc>
          <w:tcPr>
            <w:tcW w:w="103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b/>
                <w:bCs/>
              </w:rPr>
            </w:pPr>
            <w:r>
              <w:rPr>
                <w:rFonts w:ascii="Garamond" w:eastAsia="Garamond" w:hAnsi="Garamond" w:cs="Garamond"/>
                <w:b/>
                <w:bCs/>
              </w:rPr>
              <w:lastRenderedPageBreak/>
              <w:t>Sl. No.</w:t>
            </w:r>
          </w:p>
        </w:tc>
        <w:tc>
          <w:tcPr>
            <w:tcW w:w="33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b/>
                <w:bCs/>
              </w:rPr>
            </w:pPr>
            <w:r>
              <w:rPr>
                <w:rFonts w:ascii="Garamond" w:eastAsia="Garamond" w:hAnsi="Garamond" w:cs="Garamond"/>
                <w:b/>
                <w:bCs/>
              </w:rPr>
              <w:t>Name of festivals</w:t>
            </w:r>
          </w:p>
        </w:tc>
        <w:tc>
          <w:tcPr>
            <w:tcW w:w="44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b/>
                <w:bCs/>
              </w:rPr>
            </w:pPr>
            <w:r>
              <w:rPr>
                <w:rFonts w:ascii="Garamond" w:eastAsia="Garamond" w:hAnsi="Garamond" w:cs="Garamond"/>
                <w:b/>
                <w:bCs/>
              </w:rPr>
              <w:t>Month detailing the periodicity</w:t>
            </w:r>
          </w:p>
        </w:tc>
      </w:tr>
      <w:tr w:rsidR="00552E25">
        <w:trPr>
          <w:cantSplit/>
          <w:trHeight w:val="480"/>
          <w:tblHeader/>
        </w:trPr>
        <w:tc>
          <w:tcPr>
            <w:tcW w:w="103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1</w:t>
            </w:r>
          </w:p>
        </w:tc>
        <w:tc>
          <w:tcPr>
            <w:tcW w:w="33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Thottapally beach festival</w:t>
            </w:r>
          </w:p>
        </w:tc>
        <w:tc>
          <w:tcPr>
            <w:tcW w:w="44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spacing w:line="240" w:lineRule="auto"/>
              <w:rPr>
                <w:rFonts w:ascii="Garamond" w:eastAsia="Garamond" w:hAnsi="Garamond" w:cs="Garamond"/>
              </w:rPr>
            </w:pPr>
            <w:r>
              <w:rPr>
                <w:rFonts w:ascii="Garamond" w:eastAsia="Garamond" w:hAnsi="Garamond" w:cs="Garamond"/>
              </w:rPr>
              <w:t>September</w:t>
            </w:r>
          </w:p>
        </w:tc>
      </w:tr>
      <w:tr w:rsidR="00552E25">
        <w:trPr>
          <w:cantSplit/>
          <w:trHeight w:val="480"/>
          <w:tblHeader/>
        </w:trPr>
        <w:tc>
          <w:tcPr>
            <w:tcW w:w="103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2</w:t>
            </w:r>
          </w:p>
        </w:tc>
        <w:tc>
          <w:tcPr>
            <w:tcW w:w="33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Purakkad Mosque festival</w:t>
            </w:r>
          </w:p>
        </w:tc>
        <w:tc>
          <w:tcPr>
            <w:tcW w:w="44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spacing w:line="240" w:lineRule="auto"/>
              <w:rPr>
                <w:rFonts w:ascii="Garamond" w:eastAsia="Garamond" w:hAnsi="Garamond" w:cs="Garamond"/>
              </w:rPr>
            </w:pPr>
            <w:r>
              <w:rPr>
                <w:rFonts w:ascii="Garamond" w:eastAsia="Garamond" w:hAnsi="Garamond" w:cs="Garamond"/>
              </w:rPr>
              <w:t>August-september</w:t>
            </w:r>
          </w:p>
        </w:tc>
      </w:tr>
      <w:tr w:rsidR="00552E25">
        <w:trPr>
          <w:cantSplit/>
          <w:trHeight w:val="480"/>
          <w:tblHeader/>
        </w:trPr>
        <w:tc>
          <w:tcPr>
            <w:tcW w:w="103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3</w:t>
            </w:r>
          </w:p>
        </w:tc>
        <w:tc>
          <w:tcPr>
            <w:tcW w:w="33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Punthala Temple festival</w:t>
            </w:r>
          </w:p>
        </w:tc>
        <w:tc>
          <w:tcPr>
            <w:tcW w:w="44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spacing w:line="240" w:lineRule="auto"/>
              <w:rPr>
                <w:rFonts w:ascii="Garamond" w:eastAsia="Garamond" w:hAnsi="Garamond" w:cs="Garamond"/>
              </w:rPr>
            </w:pPr>
            <w:r>
              <w:rPr>
                <w:rFonts w:ascii="Garamond" w:eastAsia="Garamond" w:hAnsi="Garamond" w:cs="Garamond"/>
              </w:rPr>
              <w:t>February - March</w:t>
            </w:r>
          </w:p>
        </w:tc>
      </w:tr>
    </w:tbl>
    <w:p w:rsidR="00552E25" w:rsidRDefault="00552E25">
      <w:pPr>
        <w:pStyle w:val="normal0"/>
        <w:rPr>
          <w:rFonts w:ascii="Garamond" w:eastAsia="Garamond" w:hAnsi="Garamond" w:cs="Garamond"/>
          <w:sz w:val="32"/>
          <w:szCs w:val="32"/>
        </w:rPr>
        <w:sectPr w:rsidR="00552E25">
          <w:headerReference w:type="default" r:id="rId34"/>
          <w:footerReference w:type="default" r:id="rId35"/>
          <w:pgSz w:w="11906" w:h="16838"/>
          <w:pgMar w:top="1440" w:right="1274" w:bottom="1440" w:left="1440" w:header="708" w:footer="708" w:gutter="0"/>
          <w:cols w:space="720"/>
        </w:sectPr>
      </w:pPr>
    </w:p>
    <w:p w:rsidR="00552E25" w:rsidRDefault="003B44DA">
      <w:pPr>
        <w:pStyle w:val="Heading1"/>
        <w:rPr>
          <w:rFonts w:ascii="Garamond" w:eastAsia="Garamond" w:hAnsi="Garamond" w:cs="Garamond"/>
        </w:rPr>
      </w:pPr>
      <w:bookmarkStart w:id="28" w:name="_heading=h.6txo05l4sr9k" w:colFirst="0" w:colLast="0"/>
      <w:bookmarkStart w:id="29" w:name="_Toc225330541"/>
      <w:bookmarkStart w:id="30" w:name="_Toc225330647"/>
      <w:bookmarkEnd w:id="28"/>
      <w:r>
        <w:rPr>
          <w:rFonts w:ascii="Garamond" w:eastAsia="Garamond" w:hAnsi="Garamond" w:cs="Garamond"/>
          <w:color w:val="000000"/>
        </w:rPr>
        <w:lastRenderedPageBreak/>
        <w:t>INFRASTRUCTURE &amp; RESOURCE INVENTORY</w:t>
      </w:r>
      <w:bookmarkEnd w:id="29"/>
      <w:bookmarkEnd w:id="30"/>
    </w:p>
    <w:p w:rsidR="00552E25" w:rsidRDefault="003B44DA">
      <w:pPr>
        <w:pStyle w:val="Heading2"/>
        <w:rPr>
          <w:rFonts w:ascii="Garamond" w:eastAsia="Garamond" w:hAnsi="Garamond" w:cs="Garamond"/>
        </w:rPr>
      </w:pPr>
      <w:bookmarkStart w:id="31" w:name="_heading=h.agrn5e3go122" w:colFirst="0" w:colLast="0"/>
      <w:bookmarkStart w:id="32" w:name="_Toc225330542"/>
      <w:bookmarkStart w:id="33" w:name="_Toc225330648"/>
      <w:bookmarkEnd w:id="31"/>
      <w:r>
        <w:rPr>
          <w:rFonts w:ascii="Garamond" w:eastAsia="Garamond" w:hAnsi="Garamond" w:cs="Garamond"/>
        </w:rPr>
        <w:t>Health Facility Directory &amp; Basic Capacity in the LSGD</w:t>
      </w:r>
      <w:bookmarkEnd w:id="32"/>
      <w:bookmarkEnd w:id="33"/>
    </w:p>
    <w:p w:rsidR="00552E25" w:rsidRDefault="003B44DA">
      <w:pPr>
        <w:pStyle w:val="normal0"/>
        <w:spacing w:before="240" w:after="240"/>
        <w:rPr>
          <w:rFonts w:ascii="Garamond" w:eastAsia="Garamond" w:hAnsi="Garamond" w:cs="Garamond"/>
        </w:rPr>
      </w:pPr>
      <w:r>
        <w:rPr>
          <w:rFonts w:ascii="Garamond" w:eastAsia="Garamond" w:hAnsi="Garamond" w:cs="Garamond"/>
        </w:rPr>
        <w:t xml:space="preserve">Purakkad LSGD has limited healthcare infrastructure comprising </w:t>
      </w:r>
      <w:r>
        <w:rPr>
          <w:rFonts w:ascii="Garamond" w:eastAsia="Garamond" w:hAnsi="Garamond" w:cs="Garamond"/>
          <w:b/>
          <w:bCs/>
        </w:rPr>
        <w:t>FHC Purakkad and FHC Thottappaly</w:t>
      </w:r>
      <w:r>
        <w:rPr>
          <w:rFonts w:ascii="Garamond" w:eastAsia="Garamond" w:hAnsi="Garamond" w:cs="Garamond"/>
        </w:rPr>
        <w:t xml:space="preserve"> in the government sector, each with </w:t>
      </w:r>
      <w:r>
        <w:rPr>
          <w:rFonts w:ascii="Garamond" w:eastAsia="Garamond" w:hAnsi="Garamond" w:cs="Garamond"/>
          <w:b/>
          <w:bCs/>
        </w:rPr>
        <w:t>1 inpatient bed and 1 oxygen-supported bed</w:t>
      </w:r>
      <w:r>
        <w:rPr>
          <w:rFonts w:ascii="Garamond" w:eastAsia="Garamond" w:hAnsi="Garamond" w:cs="Garamond"/>
        </w:rPr>
        <w:t xml:space="preserve">, but without ICU beds, ventilators, or ambulance services. The </w:t>
      </w:r>
      <w:r>
        <w:rPr>
          <w:rFonts w:ascii="Garamond" w:eastAsia="Garamond" w:hAnsi="Garamond" w:cs="Garamond"/>
          <w:b/>
          <w:bCs/>
        </w:rPr>
        <w:t>private facility (Mathery)</w:t>
      </w:r>
      <w:r>
        <w:rPr>
          <w:rFonts w:ascii="Garamond" w:eastAsia="Garamond" w:hAnsi="Garamond" w:cs="Garamond"/>
        </w:rPr>
        <w:t xml:space="preserve"> strengthens local capacity with </w:t>
      </w:r>
      <w:r>
        <w:rPr>
          <w:rFonts w:ascii="Garamond" w:eastAsia="Garamond" w:hAnsi="Garamond" w:cs="Garamond"/>
          <w:b/>
          <w:bCs/>
        </w:rPr>
        <w:t>25 beds</w:t>
      </w:r>
      <w:r>
        <w:rPr>
          <w:rFonts w:ascii="Garamond" w:eastAsia="Garamond" w:hAnsi="Garamond" w:cs="Garamond"/>
        </w:rPr>
        <w:t xml:space="preserve">, including </w:t>
      </w:r>
      <w:r>
        <w:rPr>
          <w:rFonts w:ascii="Garamond" w:eastAsia="Garamond" w:hAnsi="Garamond" w:cs="Garamond"/>
          <w:b/>
          <w:bCs/>
        </w:rPr>
        <w:t>8 ICU beds and 8 oxygen-supported beds</w:t>
      </w:r>
      <w:r>
        <w:rPr>
          <w:rFonts w:ascii="Garamond" w:eastAsia="Garamond" w:hAnsi="Garamond" w:cs="Garamond"/>
        </w:rPr>
        <w:t xml:space="preserve">. In view of the limited critical care capacity within the LSGD, a </w:t>
      </w:r>
      <w:r>
        <w:rPr>
          <w:rFonts w:ascii="Garamond" w:eastAsia="Garamond" w:hAnsi="Garamond" w:cs="Garamond"/>
          <w:b/>
          <w:bCs/>
        </w:rPr>
        <w:t>surge plan is in place</w:t>
      </w:r>
      <w:r>
        <w:rPr>
          <w:rFonts w:ascii="Garamond" w:eastAsia="Garamond" w:hAnsi="Garamond" w:cs="Garamond"/>
        </w:rPr>
        <w:t xml:space="preserve"> whereby stable cases will be managed at FHCs, moderate cases referred to the private facility, and severe cases promptly referred to nearby </w:t>
      </w:r>
      <w:r>
        <w:rPr>
          <w:rFonts w:ascii="Garamond" w:eastAsia="Garamond" w:hAnsi="Garamond" w:cs="Garamond"/>
          <w:b/>
          <w:bCs/>
        </w:rPr>
        <w:t>UHTC Ambalappuzha or Medical College Alappuzha</w:t>
      </w:r>
      <w:r>
        <w:rPr>
          <w:rFonts w:ascii="Garamond" w:eastAsia="Garamond" w:hAnsi="Garamond" w:cs="Garamond"/>
        </w:rPr>
        <w:t xml:space="preserve">. During public health emergencies or outbreaks, </w:t>
      </w:r>
      <w:r>
        <w:rPr>
          <w:rFonts w:ascii="Garamond" w:eastAsia="Garamond" w:hAnsi="Garamond" w:cs="Garamond"/>
          <w:b/>
          <w:bCs/>
        </w:rPr>
        <w:t>temporary expansion of beds, oxygen support, staff redeployment, and inter-facility coordination</w:t>
      </w:r>
      <w:r>
        <w:rPr>
          <w:rFonts w:ascii="Garamond" w:eastAsia="Garamond" w:hAnsi="Garamond" w:cs="Garamond"/>
        </w:rPr>
        <w:t>, along with ambulance support from neighboring LSGDs, will be mobilized to meet increased demand.</w:t>
      </w:r>
    </w:p>
    <w:p w:rsidR="00552E25" w:rsidRDefault="00552E25">
      <w:pPr>
        <w:pStyle w:val="normal0"/>
        <w:rPr>
          <w:rFonts w:ascii="Garamond" w:eastAsia="Garamond" w:hAnsi="Garamond" w:cs="Garamond"/>
        </w:rPr>
      </w:pPr>
    </w:p>
    <w:tbl>
      <w:tblPr>
        <w:tblStyle w:val="afffff"/>
        <w:tblW w:w="9480" w:type="dxa"/>
        <w:tblBorders>
          <w:top w:val="nil"/>
          <w:left w:val="nil"/>
          <w:bottom w:val="nil"/>
          <w:right w:val="nil"/>
          <w:insideH w:val="nil"/>
          <w:insideV w:val="nil"/>
        </w:tblBorders>
        <w:tblLayout w:type="fixed"/>
        <w:tblLook w:val="0600"/>
      </w:tblPr>
      <w:tblGrid>
        <w:gridCol w:w="375"/>
        <w:gridCol w:w="2205"/>
        <w:gridCol w:w="1095"/>
        <w:gridCol w:w="1545"/>
        <w:gridCol w:w="540"/>
        <w:gridCol w:w="465"/>
        <w:gridCol w:w="915"/>
        <w:gridCol w:w="1185"/>
        <w:gridCol w:w="1155"/>
      </w:tblGrid>
      <w:tr w:rsidR="00552E25">
        <w:trPr>
          <w:cantSplit/>
          <w:trHeight w:val="645"/>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rsidR="00552E25" w:rsidRDefault="003B44DA">
            <w:pPr>
              <w:pStyle w:val="Subtitle"/>
              <w:widowControl w:val="0"/>
              <w:spacing w:before="120" w:after="120"/>
              <w:jc w:val="left"/>
              <w:rPr>
                <w:rFonts w:ascii="Garamond" w:eastAsia="Garamond" w:hAnsi="Garamond" w:cs="Garamond"/>
              </w:rPr>
            </w:pPr>
            <w:bookmarkStart w:id="34" w:name="_heading=h.uyraa8nfdliu" w:colFirst="0" w:colLast="0"/>
            <w:bookmarkEnd w:id="34"/>
            <w:r>
              <w:rPr>
                <w:rFonts w:ascii="Garamond" w:eastAsia="Garamond" w:hAnsi="Garamond" w:cs="Garamond"/>
              </w:rPr>
              <w:t xml:space="preserve">Table 5. Health Facility Resource Summary </w:t>
            </w:r>
          </w:p>
        </w:tc>
      </w:tr>
      <w:tr w:rsidR="00552E25">
        <w:trPr>
          <w:cantSplit/>
          <w:trHeight w:val="645"/>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552E25" w:rsidRDefault="003B44DA">
            <w:pPr>
              <w:pStyle w:val="normal0"/>
              <w:widowControl w:val="0"/>
              <w:jc w:val="center"/>
              <w:rPr>
                <w:rFonts w:ascii="Garamond" w:eastAsia="Garamond" w:hAnsi="Garamond" w:cs="Garamond"/>
                <w:b/>
                <w:bCs/>
                <w:sz w:val="18"/>
                <w:szCs w:val="18"/>
              </w:rPr>
            </w:pPr>
            <w:r>
              <w:rPr>
                <w:rFonts w:ascii="Garamond" w:eastAsia="Garamond" w:hAnsi="Garamond" w:cs="Garamond"/>
                <w:b/>
                <w:bCs/>
                <w:sz w:val="18"/>
                <w:szCs w:val="18"/>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552E25" w:rsidRDefault="003B44DA">
            <w:pPr>
              <w:pStyle w:val="normal0"/>
              <w:widowControl w:val="0"/>
              <w:jc w:val="center"/>
              <w:rPr>
                <w:rFonts w:ascii="Garamond" w:eastAsia="Garamond" w:hAnsi="Garamond" w:cs="Garamond"/>
                <w:b/>
                <w:bCs/>
                <w:sz w:val="18"/>
                <w:szCs w:val="18"/>
              </w:rPr>
            </w:pPr>
            <w:r>
              <w:rPr>
                <w:rFonts w:ascii="Garamond" w:eastAsia="Garamond" w:hAnsi="Garamond" w:cs="Garamond"/>
                <w:b/>
                <w:bCs/>
                <w:sz w:val="18"/>
                <w:szCs w:val="18"/>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552E25" w:rsidRDefault="003B44DA">
            <w:pPr>
              <w:pStyle w:val="normal0"/>
              <w:widowControl w:val="0"/>
              <w:jc w:val="center"/>
              <w:rPr>
                <w:rFonts w:ascii="Garamond" w:eastAsia="Garamond" w:hAnsi="Garamond" w:cs="Garamond"/>
                <w:b/>
                <w:bCs/>
                <w:sz w:val="18"/>
                <w:szCs w:val="18"/>
              </w:rPr>
            </w:pPr>
            <w:r>
              <w:rPr>
                <w:rFonts w:ascii="Garamond" w:eastAsia="Garamond" w:hAnsi="Garamond" w:cs="Garamond"/>
                <w:b/>
                <w:bCs/>
                <w:sz w:val="18"/>
                <w:szCs w:val="18"/>
              </w:rPr>
              <w:t>Type of Facility (MCH/GH/CHC/FHC/SC etc.)</w:t>
            </w:r>
          </w:p>
        </w:tc>
        <w:tc>
          <w:tcPr>
            <w:tcW w:w="154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552E25" w:rsidRDefault="003B44DA">
            <w:pPr>
              <w:pStyle w:val="normal0"/>
              <w:widowControl w:val="0"/>
              <w:jc w:val="center"/>
              <w:rPr>
                <w:rFonts w:ascii="Garamond" w:eastAsia="Garamond" w:hAnsi="Garamond" w:cs="Garamond"/>
                <w:b/>
                <w:bCs/>
                <w:sz w:val="18"/>
                <w:szCs w:val="18"/>
              </w:rPr>
            </w:pPr>
            <w:r>
              <w:rPr>
                <w:rFonts w:ascii="Garamond" w:eastAsia="Garamond" w:hAnsi="Garamond" w:cs="Garamond"/>
                <w:b/>
                <w:bCs/>
                <w:sz w:val="18"/>
                <w:szCs w:val="18"/>
              </w:rPr>
              <w:t>Contact Number</w:t>
            </w:r>
          </w:p>
        </w:tc>
        <w:tc>
          <w:tcPr>
            <w:tcW w:w="54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552E25" w:rsidRDefault="003B44DA">
            <w:pPr>
              <w:pStyle w:val="normal0"/>
              <w:widowControl w:val="0"/>
              <w:jc w:val="center"/>
              <w:rPr>
                <w:rFonts w:ascii="Garamond" w:eastAsia="Garamond" w:hAnsi="Garamond" w:cs="Garamond"/>
                <w:b/>
                <w:bCs/>
                <w:sz w:val="18"/>
                <w:szCs w:val="18"/>
              </w:rPr>
            </w:pPr>
            <w:r>
              <w:rPr>
                <w:rFonts w:ascii="Garamond" w:eastAsia="Garamond" w:hAnsi="Garamond" w:cs="Garamond"/>
                <w:b/>
                <w:bCs/>
                <w:sz w:val="18"/>
                <w:szCs w:val="18"/>
              </w:rPr>
              <w:t>Total beds</w:t>
            </w:r>
          </w:p>
        </w:tc>
        <w:tc>
          <w:tcPr>
            <w:tcW w:w="46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552E25" w:rsidRDefault="003B44DA">
            <w:pPr>
              <w:pStyle w:val="normal0"/>
              <w:widowControl w:val="0"/>
              <w:jc w:val="center"/>
              <w:rPr>
                <w:rFonts w:ascii="Garamond" w:eastAsia="Garamond" w:hAnsi="Garamond" w:cs="Garamond"/>
                <w:b/>
                <w:bCs/>
                <w:sz w:val="18"/>
                <w:szCs w:val="18"/>
              </w:rPr>
            </w:pPr>
            <w:r>
              <w:rPr>
                <w:rFonts w:ascii="Garamond" w:eastAsia="Garamond" w:hAnsi="Garamond" w:cs="Garamond"/>
                <w:b/>
                <w:bCs/>
                <w:sz w:val="18"/>
                <w:szCs w:val="18"/>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552E25" w:rsidRDefault="003B44DA">
            <w:pPr>
              <w:pStyle w:val="normal0"/>
              <w:widowControl w:val="0"/>
              <w:jc w:val="center"/>
              <w:rPr>
                <w:rFonts w:ascii="Garamond" w:eastAsia="Garamond" w:hAnsi="Garamond" w:cs="Garamond"/>
                <w:b/>
                <w:bCs/>
                <w:sz w:val="18"/>
                <w:szCs w:val="18"/>
              </w:rPr>
            </w:pPr>
            <w:r>
              <w:rPr>
                <w:rFonts w:ascii="Garamond" w:eastAsia="Garamond" w:hAnsi="Garamond" w:cs="Garamond"/>
                <w:b/>
                <w:bCs/>
                <w:sz w:val="18"/>
                <w:szCs w:val="18"/>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552E25" w:rsidRDefault="003B44DA">
            <w:pPr>
              <w:pStyle w:val="normal0"/>
              <w:widowControl w:val="0"/>
              <w:jc w:val="center"/>
              <w:rPr>
                <w:rFonts w:ascii="Garamond" w:eastAsia="Garamond" w:hAnsi="Garamond" w:cs="Garamond"/>
                <w:b/>
                <w:bCs/>
                <w:sz w:val="18"/>
                <w:szCs w:val="18"/>
              </w:rPr>
            </w:pPr>
            <w:r>
              <w:rPr>
                <w:rFonts w:ascii="Garamond" w:eastAsia="Garamond" w:hAnsi="Garamond" w:cs="Garamond"/>
                <w:b/>
                <w:bCs/>
                <w:sz w:val="18"/>
                <w:szCs w:val="18"/>
              </w:rPr>
              <w:t>No. of Ventilator Support</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552E25" w:rsidRDefault="003B44DA">
            <w:pPr>
              <w:pStyle w:val="normal0"/>
              <w:widowControl w:val="0"/>
              <w:jc w:val="center"/>
              <w:rPr>
                <w:rFonts w:ascii="Garamond" w:eastAsia="Garamond" w:hAnsi="Garamond" w:cs="Garamond"/>
                <w:b/>
                <w:bCs/>
                <w:sz w:val="18"/>
                <w:szCs w:val="18"/>
              </w:rPr>
            </w:pPr>
            <w:r>
              <w:rPr>
                <w:rFonts w:ascii="Garamond" w:eastAsia="Garamond" w:hAnsi="Garamond" w:cs="Garamond"/>
                <w:b/>
                <w:bCs/>
                <w:sz w:val="18"/>
                <w:szCs w:val="18"/>
              </w:rPr>
              <w:t>No. of ambulances</w:t>
            </w:r>
          </w:p>
        </w:tc>
      </w:tr>
      <w:tr w:rsidR="00552E25">
        <w:trPr>
          <w:cantSplit/>
          <w:trHeight w:val="36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rPr>
              <w:t>Government Healthcare Facilities</w:t>
            </w:r>
          </w:p>
        </w:tc>
      </w:tr>
      <w:tr w:rsidR="00552E25">
        <w:trPr>
          <w:cantSplit/>
          <w:trHeight w:val="36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right"/>
              <w:rPr>
                <w:rFonts w:ascii="Garamond" w:eastAsia="Garamond" w:hAnsi="Garamond" w:cs="Garamond"/>
                <w:sz w:val="20"/>
                <w:szCs w:val="20"/>
              </w:rPr>
            </w:pPr>
            <w:r>
              <w:rPr>
                <w:rFonts w:ascii="Garamond" w:eastAsia="Garamond" w:hAnsi="Garamond" w:cs="Garamond"/>
              </w:rPr>
              <w:t>1</w:t>
            </w:r>
          </w:p>
        </w:tc>
        <w:tc>
          <w:tcPr>
            <w:tcW w:w="22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FHC PURAKKAD</w:t>
            </w:r>
          </w:p>
        </w:tc>
        <w:tc>
          <w:tcPr>
            <w:tcW w:w="109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FHC</w:t>
            </w:r>
          </w:p>
        </w:tc>
        <w:tc>
          <w:tcPr>
            <w:tcW w:w="15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944785637</w:t>
            </w:r>
          </w:p>
        </w:tc>
        <w:tc>
          <w:tcPr>
            <w:tcW w:w="5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1</w:t>
            </w:r>
          </w:p>
        </w:tc>
        <w:tc>
          <w:tcPr>
            <w:tcW w:w="46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1</w:t>
            </w:r>
          </w:p>
        </w:tc>
        <w:tc>
          <w:tcPr>
            <w:tcW w:w="11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r>
      <w:tr w:rsidR="00552E25">
        <w:trPr>
          <w:cantSplit/>
          <w:trHeight w:val="36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right"/>
              <w:rPr>
                <w:rFonts w:ascii="Garamond" w:eastAsia="Garamond" w:hAnsi="Garamond" w:cs="Garamond"/>
                <w:sz w:val="20"/>
                <w:szCs w:val="20"/>
              </w:rPr>
            </w:pPr>
            <w:r>
              <w:rPr>
                <w:rFonts w:ascii="Garamond" w:eastAsia="Garamond" w:hAnsi="Garamond" w:cs="Garamond"/>
              </w:rPr>
              <w:t>2</w:t>
            </w:r>
          </w:p>
        </w:tc>
        <w:tc>
          <w:tcPr>
            <w:tcW w:w="22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FHC THOTTAPPALY</w:t>
            </w:r>
          </w:p>
        </w:tc>
        <w:tc>
          <w:tcPr>
            <w:tcW w:w="109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FHC</w:t>
            </w:r>
          </w:p>
        </w:tc>
        <w:tc>
          <w:tcPr>
            <w:tcW w:w="15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8281215764</w:t>
            </w:r>
          </w:p>
        </w:tc>
        <w:tc>
          <w:tcPr>
            <w:tcW w:w="5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1</w:t>
            </w:r>
          </w:p>
        </w:tc>
        <w:tc>
          <w:tcPr>
            <w:tcW w:w="46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1</w:t>
            </w:r>
          </w:p>
        </w:tc>
        <w:tc>
          <w:tcPr>
            <w:tcW w:w="11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r>
      <w:tr w:rsidR="00552E25">
        <w:trPr>
          <w:cantSplit/>
          <w:trHeight w:val="36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right"/>
              <w:rPr>
                <w:rFonts w:ascii="Garamond" w:eastAsia="Garamond" w:hAnsi="Garamond" w:cs="Garamond"/>
              </w:rPr>
            </w:pPr>
            <w:r>
              <w:rPr>
                <w:rFonts w:ascii="Garamond" w:eastAsia="Garamond" w:hAnsi="Garamond" w:cs="Garamond"/>
              </w:rPr>
              <w:t>3</w:t>
            </w:r>
          </w:p>
        </w:tc>
        <w:tc>
          <w:tcPr>
            <w:tcW w:w="22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HWC maincenter Thottapally</w:t>
            </w:r>
          </w:p>
        </w:tc>
        <w:tc>
          <w:tcPr>
            <w:tcW w:w="109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Subcentre</w:t>
            </w:r>
          </w:p>
        </w:tc>
        <w:tc>
          <w:tcPr>
            <w:tcW w:w="15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9567876650</w:t>
            </w:r>
          </w:p>
        </w:tc>
        <w:tc>
          <w:tcPr>
            <w:tcW w:w="5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46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r>
      <w:tr w:rsidR="00552E25">
        <w:trPr>
          <w:cantSplit/>
          <w:trHeight w:val="36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right"/>
              <w:rPr>
                <w:rFonts w:ascii="Garamond" w:eastAsia="Garamond" w:hAnsi="Garamond" w:cs="Garamond"/>
              </w:rPr>
            </w:pPr>
            <w:r>
              <w:rPr>
                <w:rFonts w:ascii="Garamond" w:eastAsia="Garamond" w:hAnsi="Garamond" w:cs="Garamond"/>
              </w:rPr>
              <w:t>4</w:t>
            </w:r>
          </w:p>
        </w:tc>
        <w:tc>
          <w:tcPr>
            <w:tcW w:w="22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HWC Kottaravalavu</w:t>
            </w:r>
          </w:p>
        </w:tc>
        <w:tc>
          <w:tcPr>
            <w:tcW w:w="109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Subcentre</w:t>
            </w:r>
          </w:p>
        </w:tc>
        <w:tc>
          <w:tcPr>
            <w:tcW w:w="15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8943332388</w:t>
            </w:r>
          </w:p>
        </w:tc>
        <w:tc>
          <w:tcPr>
            <w:tcW w:w="5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46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r>
      <w:tr w:rsidR="00552E25">
        <w:trPr>
          <w:cantSplit/>
          <w:trHeight w:val="36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right"/>
              <w:rPr>
                <w:rFonts w:ascii="Garamond" w:eastAsia="Garamond" w:hAnsi="Garamond" w:cs="Garamond"/>
              </w:rPr>
            </w:pPr>
            <w:r>
              <w:rPr>
                <w:rFonts w:ascii="Garamond" w:eastAsia="Garamond" w:hAnsi="Garamond" w:cs="Garamond"/>
              </w:rPr>
              <w:t>5</w:t>
            </w:r>
          </w:p>
        </w:tc>
        <w:tc>
          <w:tcPr>
            <w:tcW w:w="22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HWC ICDS Ottapana</w:t>
            </w:r>
          </w:p>
        </w:tc>
        <w:tc>
          <w:tcPr>
            <w:tcW w:w="109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Subcentre</w:t>
            </w:r>
          </w:p>
        </w:tc>
        <w:tc>
          <w:tcPr>
            <w:tcW w:w="15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907247580</w:t>
            </w:r>
          </w:p>
        </w:tc>
        <w:tc>
          <w:tcPr>
            <w:tcW w:w="5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46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r>
      <w:tr w:rsidR="00552E25">
        <w:trPr>
          <w:cantSplit/>
          <w:trHeight w:val="36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right"/>
              <w:rPr>
                <w:rFonts w:ascii="Garamond" w:eastAsia="Garamond" w:hAnsi="Garamond" w:cs="Garamond"/>
              </w:rPr>
            </w:pPr>
            <w:r>
              <w:rPr>
                <w:rFonts w:ascii="Garamond" w:eastAsia="Garamond" w:hAnsi="Garamond" w:cs="Garamond"/>
              </w:rPr>
              <w:t>6</w:t>
            </w:r>
          </w:p>
        </w:tc>
        <w:tc>
          <w:tcPr>
            <w:tcW w:w="22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HWC maincenter Purakkad</w:t>
            </w:r>
          </w:p>
        </w:tc>
        <w:tc>
          <w:tcPr>
            <w:tcW w:w="109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Subcentre</w:t>
            </w:r>
          </w:p>
        </w:tc>
        <w:tc>
          <w:tcPr>
            <w:tcW w:w="15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9847586672</w:t>
            </w:r>
          </w:p>
        </w:tc>
        <w:tc>
          <w:tcPr>
            <w:tcW w:w="5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46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r>
      <w:tr w:rsidR="00552E25">
        <w:trPr>
          <w:cantSplit/>
          <w:trHeight w:val="36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right"/>
              <w:rPr>
                <w:rFonts w:ascii="Garamond" w:eastAsia="Garamond" w:hAnsi="Garamond" w:cs="Garamond"/>
              </w:rPr>
            </w:pPr>
            <w:r>
              <w:rPr>
                <w:rFonts w:ascii="Garamond" w:eastAsia="Garamond" w:hAnsi="Garamond" w:cs="Garamond"/>
              </w:rPr>
              <w:t>7</w:t>
            </w:r>
          </w:p>
        </w:tc>
        <w:tc>
          <w:tcPr>
            <w:tcW w:w="22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HWC Purakkad</w:t>
            </w:r>
          </w:p>
        </w:tc>
        <w:tc>
          <w:tcPr>
            <w:tcW w:w="109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Subcentre</w:t>
            </w:r>
          </w:p>
        </w:tc>
        <w:tc>
          <w:tcPr>
            <w:tcW w:w="15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89437 92654</w:t>
            </w:r>
          </w:p>
        </w:tc>
        <w:tc>
          <w:tcPr>
            <w:tcW w:w="5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46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r>
      <w:tr w:rsidR="00552E25">
        <w:trPr>
          <w:cantSplit/>
          <w:trHeight w:val="36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rPr>
              <w:t>Private Healthcare Facilities</w:t>
            </w:r>
          </w:p>
        </w:tc>
      </w:tr>
      <w:tr w:rsidR="00552E25">
        <w:trPr>
          <w:cantSplit/>
          <w:trHeight w:val="36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right"/>
              <w:rPr>
                <w:rFonts w:ascii="Garamond" w:eastAsia="Garamond" w:hAnsi="Garamond" w:cs="Garamond"/>
                <w:sz w:val="20"/>
                <w:szCs w:val="20"/>
              </w:rPr>
            </w:pPr>
            <w:r>
              <w:rPr>
                <w:rFonts w:ascii="Garamond" w:eastAsia="Garamond" w:hAnsi="Garamond" w:cs="Garamond"/>
              </w:rPr>
              <w:t>1</w:t>
            </w:r>
          </w:p>
        </w:tc>
        <w:tc>
          <w:tcPr>
            <w:tcW w:w="22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 xml:space="preserve">Mathery </w:t>
            </w:r>
          </w:p>
        </w:tc>
        <w:tc>
          <w:tcPr>
            <w:tcW w:w="109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Private hospital</w:t>
            </w:r>
          </w:p>
        </w:tc>
        <w:tc>
          <w:tcPr>
            <w:tcW w:w="15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7034356252</w:t>
            </w:r>
          </w:p>
        </w:tc>
        <w:tc>
          <w:tcPr>
            <w:tcW w:w="5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25</w:t>
            </w:r>
          </w:p>
        </w:tc>
        <w:tc>
          <w:tcPr>
            <w:tcW w:w="46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8</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8</w:t>
            </w:r>
          </w:p>
        </w:tc>
        <w:tc>
          <w:tcPr>
            <w:tcW w:w="11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r>
      <w:tr w:rsidR="00552E25">
        <w:trPr>
          <w:cantSplit/>
          <w:trHeight w:val="36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right"/>
              <w:rPr>
                <w:rFonts w:ascii="Garamond" w:eastAsia="Garamond" w:hAnsi="Garamond" w:cs="Garamond"/>
              </w:rPr>
            </w:pPr>
            <w:r>
              <w:rPr>
                <w:rFonts w:ascii="Garamond" w:eastAsia="Garamond" w:hAnsi="Garamond" w:cs="Garamond"/>
              </w:rPr>
              <w:t>2</w:t>
            </w:r>
          </w:p>
        </w:tc>
        <w:tc>
          <w:tcPr>
            <w:tcW w:w="22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Relief</w:t>
            </w:r>
          </w:p>
        </w:tc>
        <w:tc>
          <w:tcPr>
            <w:tcW w:w="109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Private hospital</w:t>
            </w:r>
          </w:p>
        </w:tc>
        <w:tc>
          <w:tcPr>
            <w:tcW w:w="15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9895603762</w:t>
            </w:r>
          </w:p>
        </w:tc>
        <w:tc>
          <w:tcPr>
            <w:tcW w:w="5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5</w:t>
            </w:r>
          </w:p>
        </w:tc>
        <w:tc>
          <w:tcPr>
            <w:tcW w:w="46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r>
      <w:tr w:rsidR="00552E25">
        <w:trPr>
          <w:cantSplit/>
          <w:trHeight w:val="36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right"/>
              <w:rPr>
                <w:rFonts w:ascii="Garamond" w:eastAsia="Garamond" w:hAnsi="Garamond" w:cs="Garamond"/>
              </w:rPr>
            </w:pPr>
            <w:r>
              <w:rPr>
                <w:rFonts w:ascii="Garamond" w:eastAsia="Garamond" w:hAnsi="Garamond" w:cs="Garamond"/>
              </w:rPr>
              <w:t>3</w:t>
            </w:r>
          </w:p>
        </w:tc>
        <w:tc>
          <w:tcPr>
            <w:tcW w:w="22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Zains poly clinic</w:t>
            </w:r>
          </w:p>
        </w:tc>
        <w:tc>
          <w:tcPr>
            <w:tcW w:w="109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private clinic</w:t>
            </w:r>
          </w:p>
        </w:tc>
        <w:tc>
          <w:tcPr>
            <w:tcW w:w="15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8089429977</w:t>
            </w:r>
          </w:p>
        </w:tc>
        <w:tc>
          <w:tcPr>
            <w:tcW w:w="5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1</w:t>
            </w:r>
          </w:p>
        </w:tc>
        <w:tc>
          <w:tcPr>
            <w:tcW w:w="46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r>
      <w:tr w:rsidR="00552E25">
        <w:trPr>
          <w:cantSplit/>
          <w:trHeight w:val="36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rPr>
              <w:t>AYUSH Healthcare Facilities</w:t>
            </w:r>
          </w:p>
        </w:tc>
      </w:tr>
      <w:tr w:rsidR="00552E25">
        <w:trPr>
          <w:cantSplit/>
          <w:trHeight w:val="375"/>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right"/>
              <w:rPr>
                <w:rFonts w:ascii="Garamond" w:eastAsia="Garamond" w:hAnsi="Garamond" w:cs="Garamond"/>
              </w:rPr>
            </w:pPr>
            <w:r>
              <w:rPr>
                <w:rFonts w:ascii="Garamond" w:eastAsia="Garamond" w:hAnsi="Garamond" w:cs="Garamond"/>
              </w:rPr>
              <w:lastRenderedPageBreak/>
              <w:t>1</w:t>
            </w:r>
          </w:p>
        </w:tc>
        <w:tc>
          <w:tcPr>
            <w:tcW w:w="22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Hari Narayan Ayurkshetra</w:t>
            </w:r>
          </w:p>
        </w:tc>
        <w:tc>
          <w:tcPr>
            <w:tcW w:w="109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 xml:space="preserve">Private </w:t>
            </w:r>
          </w:p>
        </w:tc>
        <w:tc>
          <w:tcPr>
            <w:tcW w:w="15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8606766211</w:t>
            </w:r>
          </w:p>
        </w:tc>
        <w:tc>
          <w:tcPr>
            <w:tcW w:w="5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46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0</w:t>
            </w:r>
          </w:p>
        </w:tc>
      </w:tr>
    </w:tbl>
    <w:p w:rsidR="00552E25" w:rsidRDefault="003B44DA">
      <w:pPr>
        <w:pStyle w:val="normal0"/>
        <w:rPr>
          <w:rFonts w:ascii="Garamond" w:eastAsia="Garamond" w:hAnsi="Garamond" w:cs="Garamond"/>
        </w:rPr>
      </w:pPr>
      <w:r>
        <w:rPr>
          <w:rFonts w:ascii="Garamond" w:eastAsia="Garamond" w:hAnsi="Garamond" w:cs="Garamond"/>
          <w:color w:val="FF0000"/>
        </w:rPr>
        <w:t>*</w:t>
      </w:r>
      <w:r>
        <w:rPr>
          <w:rFonts w:ascii="Garamond" w:eastAsia="Garamond" w:hAnsi="Garamond" w:cs="Garamond"/>
        </w:rPr>
        <w:t>refer annexure 1 for contact details</w:t>
      </w:r>
    </w:p>
    <w:p w:rsidR="00552E25" w:rsidRDefault="00552E25">
      <w:pPr>
        <w:pStyle w:val="normal0"/>
        <w:rPr>
          <w:rFonts w:ascii="Garamond" w:eastAsia="Garamond" w:hAnsi="Garamond" w:cs="Garamond"/>
        </w:rPr>
      </w:pPr>
    </w:p>
    <w:p w:rsidR="00552E25" w:rsidRDefault="003B44DA">
      <w:pPr>
        <w:pStyle w:val="normal0"/>
        <w:rPr>
          <w:rFonts w:ascii="Garamond" w:eastAsia="Garamond" w:hAnsi="Garamond" w:cs="Garamond"/>
        </w:rPr>
      </w:pPr>
      <w:r>
        <w:rPr>
          <w:rFonts w:ascii="Garamond" w:eastAsia="Garamond" w:hAnsi="Garamond" w:cs="Garamond"/>
          <w:noProof/>
          <w:lang w:val="en-US"/>
        </w:rPr>
        <w:drawing>
          <wp:inline distT="114300" distB="114300" distL="114300" distR="114300">
            <wp:extent cx="2790825" cy="2525151"/>
            <wp:effectExtent l="19050" t="0" r="9525" b="0"/>
            <wp:docPr id="187"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36"/>
                    <a:srcRect/>
                    <a:stretch>
                      <a:fillRect/>
                    </a:stretch>
                  </pic:blipFill>
                  <pic:spPr>
                    <a:xfrm>
                      <a:off x="0" y="0"/>
                      <a:ext cx="2790825" cy="2525151"/>
                    </a:xfrm>
                    <a:prstGeom prst="rect">
                      <a:avLst/>
                    </a:prstGeom>
                    <a:ln>
                      <a:noFill/>
                    </a:ln>
                    <a:effectLst>
                      <a:softEdge rad="112500"/>
                    </a:effectLst>
                  </pic:spPr>
                </pic:pic>
              </a:graphicData>
            </a:graphic>
          </wp:inline>
        </w:drawing>
      </w:r>
      <w:r>
        <w:rPr>
          <w:rFonts w:ascii="Garamond" w:eastAsia="Garamond" w:hAnsi="Garamond" w:cs="Garamond"/>
        </w:rPr>
        <w:t xml:space="preserve">   </w:t>
      </w:r>
      <w:r>
        <w:rPr>
          <w:rFonts w:ascii="Garamond" w:eastAsia="Garamond" w:hAnsi="Garamond" w:cs="Garamond"/>
          <w:noProof/>
          <w:lang w:val="en-US"/>
        </w:rPr>
        <w:drawing>
          <wp:inline distT="114300" distB="114300" distL="114300" distR="114300">
            <wp:extent cx="2565952" cy="2715065"/>
            <wp:effectExtent l="57150" t="0" r="81998" b="0"/>
            <wp:docPr id="183"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37" cstate="print"/>
                    <a:srcRect l="230" t="6202" r="-2603" b="6754"/>
                    <a:stretch>
                      <a:fillRect/>
                    </a:stretch>
                  </pic:blipFill>
                  <pic:spPr>
                    <a:xfrm rot="16200000">
                      <a:off x="0" y="0"/>
                      <a:ext cx="2569955" cy="2719301"/>
                    </a:xfrm>
                    <a:prstGeom prst="rect">
                      <a:avLst/>
                    </a:prstGeom>
                    <a:ln>
                      <a:noFill/>
                    </a:ln>
                    <a:effectLst>
                      <a:softEdge rad="112500"/>
                    </a:effectLst>
                  </pic:spPr>
                </pic:pic>
              </a:graphicData>
            </a:graphic>
          </wp:inline>
        </w:drawing>
      </w:r>
      <w:r>
        <w:rPr>
          <w:rFonts w:ascii="Garamond" w:eastAsia="Garamond" w:hAnsi="Garamond" w:cs="Garamond"/>
        </w:rPr>
        <w:t xml:space="preserve">             </w:t>
      </w:r>
    </w:p>
    <w:p w:rsidR="00552E25" w:rsidRDefault="003B44DA">
      <w:pPr>
        <w:pStyle w:val="normal0"/>
        <w:ind w:firstLine="720"/>
        <w:jc w:val="left"/>
        <w:rPr>
          <w:rFonts w:ascii="Garamond" w:eastAsia="Garamond" w:hAnsi="Garamond" w:cs="Garamond"/>
        </w:rPr>
      </w:pPr>
      <w:r>
        <w:rPr>
          <w:rFonts w:ascii="Garamond" w:eastAsia="Garamond" w:hAnsi="Garamond" w:cs="Garamond"/>
        </w:rPr>
        <w:t>MATHERY PRIVATE</w:t>
      </w:r>
      <w:r w:rsidR="00962430">
        <w:rPr>
          <w:rFonts w:ascii="Garamond" w:eastAsia="Garamond" w:hAnsi="Garamond" w:cs="Garamond"/>
        </w:rPr>
        <w:t xml:space="preserve"> HOSPITAL                    FHC THOTTAPPALLY</w:t>
      </w:r>
    </w:p>
    <w:p w:rsidR="00552E25" w:rsidRDefault="00552E25">
      <w:pPr>
        <w:pStyle w:val="normal0"/>
        <w:ind w:firstLine="720"/>
        <w:jc w:val="left"/>
        <w:rPr>
          <w:rFonts w:ascii="Garamond" w:eastAsia="Garamond" w:hAnsi="Garamond" w:cs="Garamond"/>
        </w:rPr>
      </w:pPr>
    </w:p>
    <w:p w:rsidR="00552E25" w:rsidRDefault="003B44DA">
      <w:pPr>
        <w:pStyle w:val="normal0"/>
        <w:spacing w:before="120" w:after="120"/>
        <w:rPr>
          <w:rFonts w:ascii="Garamond" w:eastAsia="Garamond" w:hAnsi="Garamond" w:cs="Garamond"/>
        </w:rPr>
      </w:pPr>
      <w:r>
        <w:rPr>
          <w:rFonts w:ascii="Garamond" w:eastAsia="Garamond" w:hAnsi="Garamond" w:cs="Garamond"/>
          <w:noProof/>
          <w:lang w:val="en-US"/>
        </w:rPr>
        <w:drawing>
          <wp:inline distT="114300" distB="114300" distL="114300" distR="114300">
            <wp:extent cx="2524125" cy="2253875"/>
            <wp:effectExtent l="19050" t="0" r="9525" b="0"/>
            <wp:docPr id="17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8" cstate="print"/>
                    <a:srcRect/>
                    <a:stretch>
                      <a:fillRect/>
                    </a:stretch>
                  </pic:blipFill>
                  <pic:spPr>
                    <a:xfrm>
                      <a:off x="0" y="0"/>
                      <a:ext cx="2524125" cy="2253875"/>
                    </a:xfrm>
                    <a:prstGeom prst="rect">
                      <a:avLst/>
                    </a:prstGeom>
                    <a:ln>
                      <a:noFill/>
                    </a:ln>
                    <a:effectLst>
                      <a:softEdge rad="112500"/>
                    </a:effectLst>
                  </pic:spPr>
                </pic:pic>
              </a:graphicData>
            </a:graphic>
          </wp:inline>
        </w:drawing>
      </w:r>
      <w:r>
        <w:rPr>
          <w:noProof/>
          <w:lang w:val="en-US"/>
        </w:rPr>
        <w:drawing>
          <wp:anchor distT="114300" distB="114300" distL="114300" distR="114300" simplePos="0" relativeHeight="251665408" behindDoc="0" locked="0" layoutInCell="1" allowOverlap="1">
            <wp:simplePos x="0" y="0"/>
            <wp:positionH relativeFrom="column">
              <wp:posOffset>2914650</wp:posOffset>
            </wp:positionH>
            <wp:positionV relativeFrom="paragraph">
              <wp:posOffset>160333</wp:posOffset>
            </wp:positionV>
            <wp:extent cx="2824163" cy="2198557"/>
            <wp:effectExtent l="19050" t="0" r="0" b="0"/>
            <wp:wrapNone/>
            <wp:docPr id="18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9" cstate="print"/>
                    <a:srcRect l="8696" r="5435"/>
                    <a:stretch>
                      <a:fillRect/>
                    </a:stretch>
                  </pic:blipFill>
                  <pic:spPr>
                    <a:xfrm>
                      <a:off x="0" y="0"/>
                      <a:ext cx="2824163" cy="2198557"/>
                    </a:xfrm>
                    <a:prstGeom prst="rect">
                      <a:avLst/>
                    </a:prstGeom>
                    <a:ln>
                      <a:noFill/>
                    </a:ln>
                    <a:effectLst>
                      <a:softEdge rad="112500"/>
                    </a:effectLst>
                  </pic:spPr>
                </pic:pic>
              </a:graphicData>
            </a:graphic>
          </wp:anchor>
        </w:drawing>
      </w:r>
    </w:p>
    <w:p w:rsidR="00552E25" w:rsidRDefault="003B44DA">
      <w:pPr>
        <w:pStyle w:val="normal0"/>
        <w:spacing w:before="120" w:after="120"/>
        <w:rPr>
          <w:rFonts w:ascii="Garamond" w:eastAsia="Garamond" w:hAnsi="Garamond" w:cs="Garamond"/>
        </w:rPr>
      </w:pPr>
      <w:r>
        <w:rPr>
          <w:rFonts w:ascii="Garamond" w:eastAsia="Garamond" w:hAnsi="Garamond" w:cs="Garamond"/>
        </w:rPr>
        <w:t xml:space="preserve">      SUB CENTER M/C PURAKKAD          </w:t>
      </w:r>
      <w:r w:rsidR="00962430">
        <w:rPr>
          <w:rFonts w:ascii="Garamond" w:eastAsia="Garamond" w:hAnsi="Garamond" w:cs="Garamond"/>
        </w:rPr>
        <w:t xml:space="preserve">                       </w:t>
      </w:r>
      <w:r>
        <w:rPr>
          <w:rFonts w:ascii="Garamond" w:eastAsia="Garamond" w:hAnsi="Garamond" w:cs="Garamond"/>
        </w:rPr>
        <w:t>FHC PURAKKAD</w:t>
      </w:r>
    </w:p>
    <w:p w:rsidR="00552E25" w:rsidRDefault="00552E25">
      <w:pPr>
        <w:pStyle w:val="normal0"/>
        <w:spacing w:before="120" w:after="120"/>
        <w:rPr>
          <w:rFonts w:ascii="Garamond" w:eastAsia="Garamond" w:hAnsi="Garamond" w:cs="Garamond"/>
        </w:rPr>
      </w:pPr>
    </w:p>
    <w:p w:rsidR="00662E92" w:rsidRDefault="00662E92" w:rsidP="00662E92">
      <w:pPr>
        <w:pStyle w:val="normal0"/>
        <w:rPr>
          <w:rFonts w:ascii="Garamond" w:eastAsia="Garamond" w:hAnsi="Garamond" w:cs="Garamond"/>
        </w:rPr>
      </w:pPr>
      <w:r w:rsidRPr="00662E92">
        <w:rPr>
          <w:rFonts w:ascii="Garamond" w:eastAsia="Garamond" w:hAnsi="Garamond" w:cs="Garamond"/>
          <w:noProof/>
          <w:lang w:val="en-US"/>
        </w:rPr>
        <w:lastRenderedPageBreak/>
        <w:drawing>
          <wp:inline distT="114300" distB="114300" distL="114300" distR="114300">
            <wp:extent cx="2464231" cy="2146515"/>
            <wp:effectExtent l="0" t="0" r="0" b="0"/>
            <wp:docPr id="10"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40" cstate="print"/>
                    <a:srcRect l="-1768" b="-1768"/>
                    <a:stretch>
                      <a:fillRect/>
                    </a:stretch>
                  </pic:blipFill>
                  <pic:spPr>
                    <a:xfrm>
                      <a:off x="0" y="0"/>
                      <a:ext cx="2462252" cy="2144791"/>
                    </a:xfrm>
                    <a:prstGeom prst="rect">
                      <a:avLst/>
                    </a:prstGeom>
                    <a:ln>
                      <a:noFill/>
                    </a:ln>
                    <a:effectLst>
                      <a:softEdge rad="112500"/>
                    </a:effectLst>
                  </pic:spPr>
                </pic:pic>
              </a:graphicData>
            </a:graphic>
          </wp:inline>
        </w:drawing>
      </w:r>
      <w:r>
        <w:rPr>
          <w:rFonts w:ascii="Garamond" w:eastAsia="Garamond" w:hAnsi="Garamond" w:cs="Garamond"/>
        </w:rPr>
        <w:t xml:space="preserve">    </w:t>
      </w:r>
      <w:r w:rsidRPr="00662E92">
        <w:rPr>
          <w:rFonts w:ascii="Garamond" w:eastAsia="Garamond" w:hAnsi="Garamond" w:cs="Garamond"/>
        </w:rPr>
        <w:t xml:space="preserve"> </w:t>
      </w:r>
      <w:r>
        <w:rPr>
          <w:rFonts w:ascii="Garamond" w:eastAsia="Garamond" w:hAnsi="Garamond" w:cs="Garamond"/>
        </w:rPr>
        <w:t>ZAIN’S POLYCLINIC</w:t>
      </w:r>
    </w:p>
    <w:p w:rsidR="00552E25" w:rsidRDefault="00552E25">
      <w:pPr>
        <w:pStyle w:val="normal0"/>
        <w:rPr>
          <w:rFonts w:ascii="Garamond" w:eastAsia="Garamond" w:hAnsi="Garamond" w:cs="Garamond"/>
        </w:rPr>
      </w:pPr>
    </w:p>
    <w:p w:rsidR="00552E25" w:rsidRDefault="00552E25">
      <w:pPr>
        <w:pStyle w:val="normal0"/>
        <w:rPr>
          <w:rFonts w:ascii="Garamond" w:eastAsia="Garamond" w:hAnsi="Garamond" w:cs="Garamond"/>
        </w:rPr>
      </w:pPr>
    </w:p>
    <w:p w:rsidR="00552E25" w:rsidRDefault="003B44DA">
      <w:pPr>
        <w:pStyle w:val="normal0"/>
        <w:rPr>
          <w:rFonts w:ascii="Garamond" w:eastAsia="Garamond" w:hAnsi="Garamond" w:cs="Garamond"/>
        </w:rPr>
      </w:pPr>
      <w:r>
        <w:rPr>
          <w:rFonts w:ascii="Garamond" w:eastAsia="Garamond" w:hAnsi="Garamond" w:cs="Garamond"/>
        </w:rPr>
        <w:t>For this LSGD, the</w:t>
      </w:r>
      <w:r>
        <w:rPr>
          <w:rFonts w:ascii="Garamond" w:eastAsia="Garamond" w:hAnsi="Garamond" w:cs="Garamond"/>
          <w:b/>
          <w:bCs/>
        </w:rPr>
        <w:t xml:space="preserve"> MCH Alappuzha</w:t>
      </w:r>
      <w:r>
        <w:rPr>
          <w:rFonts w:ascii="Garamond" w:eastAsia="Garamond" w:hAnsi="Garamond" w:cs="Garamond"/>
        </w:rPr>
        <w:t xml:space="preserve"> serves as the primary referral point for critical emergencies and multi-specialty care, whereas the </w:t>
      </w:r>
      <w:r>
        <w:rPr>
          <w:rFonts w:ascii="Garamond" w:eastAsia="Garamond" w:hAnsi="Garamond" w:cs="Garamond"/>
          <w:b/>
          <w:bCs/>
        </w:rPr>
        <w:t>UHTC Ambalappuzha</w:t>
      </w:r>
      <w:r>
        <w:rPr>
          <w:rFonts w:ascii="Garamond" w:eastAsia="Garamond" w:hAnsi="Garamond" w:cs="Garamond"/>
        </w:rPr>
        <w:t xml:space="preserve"> (CHC Ambalappuzha) handles secondary-level referrals from local Sub-centres and FHCs.</w:t>
      </w:r>
    </w:p>
    <w:p w:rsidR="00552E25" w:rsidRDefault="003B44DA">
      <w:pPr>
        <w:pStyle w:val="Heading2"/>
        <w:spacing w:before="240" w:after="240"/>
        <w:rPr>
          <w:rFonts w:ascii="Garamond" w:eastAsia="Garamond" w:hAnsi="Garamond" w:cs="Garamond"/>
          <w:color w:val="000000"/>
        </w:rPr>
      </w:pPr>
      <w:bookmarkStart w:id="35" w:name="_Toc225330543"/>
      <w:bookmarkStart w:id="36" w:name="_Toc225330649"/>
      <w:r>
        <w:rPr>
          <w:rFonts w:ascii="Garamond" w:eastAsia="Garamond" w:hAnsi="Garamond" w:cs="Garamond"/>
          <w:color w:val="000000"/>
        </w:rPr>
        <w:t>Private Clinics</w:t>
      </w:r>
      <w:bookmarkEnd w:id="35"/>
      <w:bookmarkEnd w:id="36"/>
    </w:p>
    <w:p w:rsidR="00552E25" w:rsidRDefault="003B44DA">
      <w:pPr>
        <w:pStyle w:val="normal0"/>
        <w:rPr>
          <w:rFonts w:ascii="Garamond" w:eastAsia="Garamond" w:hAnsi="Garamond" w:cs="Garamond"/>
        </w:rPr>
      </w:pPr>
      <w:r>
        <w:rPr>
          <w:rFonts w:ascii="Garamond" w:eastAsia="Garamond" w:hAnsi="Garamond" w:cs="Garamond"/>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552E25" w:rsidRDefault="00552E25">
      <w:pPr>
        <w:pStyle w:val="normal0"/>
        <w:rPr>
          <w:rFonts w:ascii="Garamond" w:eastAsia="Garamond" w:hAnsi="Garamond" w:cs="Garamond"/>
        </w:rPr>
      </w:pPr>
    </w:p>
    <w:tbl>
      <w:tblPr>
        <w:tblStyle w:val="afffff0"/>
        <w:tblW w:w="9960" w:type="dxa"/>
        <w:tblInd w:w="-30" w:type="dxa"/>
        <w:tblBorders>
          <w:top w:val="nil"/>
          <w:left w:val="nil"/>
          <w:bottom w:val="nil"/>
          <w:right w:val="nil"/>
          <w:insideH w:val="nil"/>
          <w:insideV w:val="nil"/>
        </w:tblBorders>
        <w:tblLayout w:type="fixed"/>
        <w:tblLook w:val="0600"/>
      </w:tblPr>
      <w:tblGrid>
        <w:gridCol w:w="525"/>
        <w:gridCol w:w="1110"/>
        <w:gridCol w:w="1185"/>
        <w:gridCol w:w="1185"/>
        <w:gridCol w:w="1080"/>
        <w:gridCol w:w="1170"/>
        <w:gridCol w:w="1325"/>
        <w:gridCol w:w="1170"/>
        <w:gridCol w:w="1210"/>
      </w:tblGrid>
      <w:tr w:rsidR="00552E25">
        <w:trPr>
          <w:cantSplit/>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rsidR="00552E25" w:rsidRDefault="003B44DA">
            <w:pPr>
              <w:pStyle w:val="Subtitle"/>
              <w:spacing w:before="120" w:after="120" w:line="240" w:lineRule="auto"/>
              <w:jc w:val="left"/>
              <w:rPr>
                <w:rFonts w:ascii="Garamond" w:eastAsia="Garamond" w:hAnsi="Garamond" w:cs="Garamond"/>
                <w:color w:val="000000"/>
              </w:rPr>
            </w:pPr>
            <w:bookmarkStart w:id="37" w:name="_heading=h.sisrnj44w17x" w:colFirst="0" w:colLast="0"/>
            <w:bookmarkEnd w:id="37"/>
            <w:r>
              <w:rPr>
                <w:rFonts w:ascii="Garamond" w:eastAsia="Garamond" w:hAnsi="Garamond" w:cs="Garamond"/>
                <w:color w:val="000000"/>
              </w:rPr>
              <w:t>Table 6. Private Clinic Resource Summary</w:t>
            </w:r>
          </w:p>
        </w:tc>
      </w:tr>
      <w:tr w:rsidR="00552E25">
        <w:trPr>
          <w:cantSplit/>
          <w:trHeight w:val="20"/>
          <w:tblHeader/>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rsidR="00552E25" w:rsidRDefault="003B44DA">
            <w:pPr>
              <w:pStyle w:val="norm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552E25" w:rsidRDefault="003B44DA">
            <w:pPr>
              <w:pStyle w:val="norm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552E25" w:rsidRDefault="003B44DA">
            <w:pPr>
              <w:pStyle w:val="norm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552E25" w:rsidRDefault="003B44DA">
            <w:pPr>
              <w:pStyle w:val="norm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552E25" w:rsidRDefault="003B44DA">
            <w:pPr>
              <w:pStyle w:val="norm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552E25" w:rsidRDefault="003B44DA">
            <w:pPr>
              <w:pStyle w:val="norm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552E25" w:rsidRDefault="003B44DA">
            <w:pPr>
              <w:pStyle w:val="norm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552E25" w:rsidRDefault="003B44DA">
            <w:pPr>
              <w:pStyle w:val="norm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552E25" w:rsidRDefault="003B44DA">
            <w:pPr>
              <w:pStyle w:val="norm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552E25">
        <w:trPr>
          <w:cantSplit/>
          <w:trHeight w:val="20"/>
          <w:tblHeader/>
        </w:trPr>
        <w:tc>
          <w:tcPr>
            <w:tcW w:w="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right"/>
              <w:rPr>
                <w:rFonts w:ascii="Garamond" w:eastAsia="Garamond" w:hAnsi="Garamond" w:cs="Garamond"/>
                <w:sz w:val="20"/>
                <w:szCs w:val="20"/>
              </w:rPr>
            </w:pPr>
            <w:r>
              <w:rPr>
                <w:rFonts w:ascii="Garamond" w:eastAsia="Garamond" w:hAnsi="Garamond" w:cs="Garamond"/>
              </w:rPr>
              <w:t>1</w:t>
            </w:r>
          </w:p>
        </w:tc>
        <w:tc>
          <w:tcPr>
            <w:tcW w:w="111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 xml:space="preserve">Mathery </w:t>
            </w:r>
          </w:p>
        </w:tc>
        <w:tc>
          <w:tcPr>
            <w:tcW w:w="11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Y</w:t>
            </w:r>
          </w:p>
        </w:tc>
        <w:tc>
          <w:tcPr>
            <w:tcW w:w="1185" w:type="dxa"/>
            <w:tcBorders>
              <w:top w:val="nil"/>
              <w:left w:val="nil"/>
              <w:bottom w:val="single" w:sz="8" w:space="0" w:color="BFBFBF"/>
              <w:right w:val="single" w:sz="8" w:space="0" w:color="BFBFBF"/>
            </w:tcBorders>
            <w:tcMar>
              <w:top w:w="0" w:type="dxa"/>
              <w:left w:w="100" w:type="dxa"/>
              <w:bottom w:w="0" w:type="dxa"/>
              <w:right w:w="100" w:type="dxa"/>
            </w:tcMar>
          </w:tcPr>
          <w:p w:rsidR="00552E25" w:rsidRDefault="003B44DA">
            <w:pPr>
              <w:pStyle w:val="normal0"/>
              <w:jc w:val="center"/>
              <w:rPr>
                <w:rFonts w:ascii="Garamond" w:eastAsia="Garamond" w:hAnsi="Garamond" w:cs="Garamond"/>
                <w:sz w:val="18"/>
                <w:szCs w:val="18"/>
              </w:rPr>
            </w:pPr>
            <w:r>
              <w:rPr>
                <w:rFonts w:ascii="Garamond" w:eastAsia="Garamond" w:hAnsi="Garamond" w:cs="Garamond"/>
                <w:sz w:val="18"/>
                <w:szCs w:val="18"/>
              </w:rPr>
              <w:t>General</w:t>
            </w:r>
          </w:p>
        </w:tc>
        <w:tc>
          <w:tcPr>
            <w:tcW w:w="1080" w:type="dxa"/>
            <w:tcBorders>
              <w:top w:val="nil"/>
              <w:left w:val="nil"/>
              <w:bottom w:val="single" w:sz="8" w:space="0" w:color="BFBFBF"/>
              <w:right w:val="single" w:sz="8" w:space="0" w:color="BFBFBF"/>
            </w:tcBorders>
            <w:tcMar>
              <w:top w:w="0" w:type="dxa"/>
              <w:left w:w="40" w:type="dxa"/>
              <w:bottom w:w="0" w:type="dxa"/>
              <w:right w:w="40" w:type="dxa"/>
            </w:tcMar>
          </w:tcPr>
          <w:p w:rsidR="00552E25" w:rsidRDefault="003B44DA">
            <w:pPr>
              <w:pStyle w:val="normal0"/>
              <w:jc w:val="center"/>
              <w:rPr>
                <w:rFonts w:ascii="Garamond" w:eastAsia="Garamond" w:hAnsi="Garamond" w:cs="Garamond"/>
                <w:sz w:val="18"/>
                <w:szCs w:val="18"/>
              </w:rPr>
            </w:pPr>
            <w:r>
              <w:rPr>
                <w:rFonts w:ascii="Garamond" w:eastAsia="Garamond" w:hAnsi="Garamond" w:cs="Garamond"/>
                <w:sz w:val="18"/>
                <w:szCs w:val="18"/>
              </w:rPr>
              <w:t>nil</w:t>
            </w:r>
          </w:p>
        </w:tc>
        <w:tc>
          <w:tcPr>
            <w:tcW w:w="1170" w:type="dxa"/>
            <w:tcBorders>
              <w:top w:val="nil"/>
              <w:left w:val="nil"/>
              <w:bottom w:val="single" w:sz="8" w:space="0" w:color="BFBFBF"/>
              <w:right w:val="single" w:sz="8" w:space="0" w:color="BFBFBF"/>
            </w:tcBorders>
            <w:tcMar>
              <w:top w:w="0" w:type="dxa"/>
              <w:left w:w="40" w:type="dxa"/>
              <w:bottom w:w="0" w:type="dxa"/>
              <w:right w:w="40" w:type="dxa"/>
            </w:tcMar>
          </w:tcPr>
          <w:p w:rsidR="00552E25" w:rsidRDefault="003B44DA">
            <w:pPr>
              <w:pStyle w:val="normal0"/>
              <w:jc w:val="center"/>
              <w:rPr>
                <w:rFonts w:ascii="Garamond" w:eastAsia="Garamond" w:hAnsi="Garamond" w:cs="Garamond"/>
                <w:sz w:val="18"/>
                <w:szCs w:val="18"/>
              </w:rPr>
            </w:pPr>
            <w:r>
              <w:rPr>
                <w:rFonts w:ascii="Garamond" w:eastAsia="Garamond" w:hAnsi="Garamond" w:cs="Garamond"/>
                <w:sz w:val="18"/>
                <w:szCs w:val="18"/>
              </w:rPr>
              <w:t>Ottapana (ward 12)</w:t>
            </w:r>
          </w:p>
        </w:tc>
        <w:tc>
          <w:tcPr>
            <w:tcW w:w="13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7034356252</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Y</w:t>
            </w:r>
          </w:p>
        </w:tc>
        <w:tc>
          <w:tcPr>
            <w:tcW w:w="121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Y</w:t>
            </w:r>
          </w:p>
        </w:tc>
      </w:tr>
      <w:tr w:rsidR="00552E25">
        <w:trPr>
          <w:cantSplit/>
          <w:trHeight w:val="20"/>
          <w:tblHeader/>
        </w:trPr>
        <w:tc>
          <w:tcPr>
            <w:tcW w:w="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right"/>
              <w:rPr>
                <w:rFonts w:ascii="Garamond" w:eastAsia="Garamond" w:hAnsi="Garamond" w:cs="Garamond"/>
              </w:rPr>
            </w:pPr>
            <w:r>
              <w:rPr>
                <w:rFonts w:ascii="Garamond" w:eastAsia="Garamond" w:hAnsi="Garamond" w:cs="Garamond"/>
              </w:rPr>
              <w:t>2</w:t>
            </w:r>
          </w:p>
        </w:tc>
        <w:tc>
          <w:tcPr>
            <w:tcW w:w="111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Relief</w:t>
            </w:r>
          </w:p>
        </w:tc>
        <w:tc>
          <w:tcPr>
            <w:tcW w:w="11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Y</w:t>
            </w:r>
          </w:p>
        </w:tc>
        <w:tc>
          <w:tcPr>
            <w:tcW w:w="1185" w:type="dxa"/>
            <w:tcBorders>
              <w:top w:val="nil"/>
              <w:left w:val="nil"/>
              <w:bottom w:val="single" w:sz="8" w:space="0" w:color="BFBFBF"/>
              <w:right w:val="single" w:sz="8" w:space="0" w:color="BFBFBF"/>
            </w:tcBorders>
            <w:tcMar>
              <w:top w:w="0" w:type="dxa"/>
              <w:left w:w="100" w:type="dxa"/>
              <w:bottom w:w="0" w:type="dxa"/>
              <w:right w:w="100" w:type="dxa"/>
            </w:tcMar>
          </w:tcPr>
          <w:p w:rsidR="00552E25" w:rsidRDefault="003B44DA">
            <w:pPr>
              <w:pStyle w:val="normal0"/>
              <w:jc w:val="center"/>
              <w:rPr>
                <w:rFonts w:ascii="Garamond" w:eastAsia="Garamond" w:hAnsi="Garamond" w:cs="Garamond"/>
                <w:sz w:val="18"/>
                <w:szCs w:val="18"/>
              </w:rPr>
            </w:pPr>
            <w:r>
              <w:rPr>
                <w:rFonts w:ascii="Garamond" w:eastAsia="Garamond" w:hAnsi="Garamond" w:cs="Garamond"/>
                <w:sz w:val="18"/>
                <w:szCs w:val="18"/>
              </w:rPr>
              <w:t>General</w:t>
            </w:r>
          </w:p>
        </w:tc>
        <w:tc>
          <w:tcPr>
            <w:tcW w:w="1080" w:type="dxa"/>
            <w:tcBorders>
              <w:top w:val="nil"/>
              <w:left w:val="nil"/>
              <w:bottom w:val="single" w:sz="8" w:space="0" w:color="BFBFBF"/>
              <w:right w:val="single" w:sz="8" w:space="0" w:color="BFBFBF"/>
            </w:tcBorders>
            <w:tcMar>
              <w:top w:w="0" w:type="dxa"/>
              <w:left w:w="40" w:type="dxa"/>
              <w:bottom w:w="0" w:type="dxa"/>
              <w:right w:w="40" w:type="dxa"/>
            </w:tcMar>
          </w:tcPr>
          <w:p w:rsidR="00552E25" w:rsidRDefault="003B44DA">
            <w:pPr>
              <w:pStyle w:val="normal0"/>
              <w:jc w:val="center"/>
              <w:rPr>
                <w:rFonts w:ascii="Garamond" w:eastAsia="Garamond" w:hAnsi="Garamond" w:cs="Garamond"/>
                <w:sz w:val="18"/>
                <w:szCs w:val="18"/>
              </w:rPr>
            </w:pPr>
            <w:r>
              <w:rPr>
                <w:rFonts w:ascii="Garamond" w:eastAsia="Garamond" w:hAnsi="Garamond" w:cs="Garamond"/>
                <w:sz w:val="18"/>
                <w:szCs w:val="18"/>
              </w:rPr>
              <w:t>nil</w:t>
            </w:r>
          </w:p>
        </w:tc>
        <w:tc>
          <w:tcPr>
            <w:tcW w:w="1170" w:type="dxa"/>
            <w:tcBorders>
              <w:top w:val="nil"/>
              <w:left w:val="nil"/>
              <w:bottom w:val="single" w:sz="8" w:space="0" w:color="BFBFBF"/>
              <w:right w:val="single" w:sz="8" w:space="0" w:color="BFBFBF"/>
            </w:tcBorders>
            <w:tcMar>
              <w:top w:w="0" w:type="dxa"/>
              <w:left w:w="40" w:type="dxa"/>
              <w:bottom w:w="0" w:type="dxa"/>
              <w:right w:w="40" w:type="dxa"/>
            </w:tcMar>
          </w:tcPr>
          <w:p w:rsidR="00552E25" w:rsidRDefault="003B44DA">
            <w:pPr>
              <w:pStyle w:val="normal0"/>
              <w:jc w:val="center"/>
              <w:rPr>
                <w:rFonts w:ascii="Garamond" w:eastAsia="Garamond" w:hAnsi="Garamond" w:cs="Garamond"/>
                <w:sz w:val="18"/>
                <w:szCs w:val="18"/>
              </w:rPr>
            </w:pPr>
            <w:r>
              <w:rPr>
                <w:rFonts w:ascii="Garamond" w:eastAsia="Garamond" w:hAnsi="Garamond" w:cs="Garamond"/>
                <w:sz w:val="18"/>
                <w:szCs w:val="18"/>
              </w:rPr>
              <w:t>Thottappally ( ward 8)</w:t>
            </w:r>
          </w:p>
        </w:tc>
        <w:tc>
          <w:tcPr>
            <w:tcW w:w="13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9895603762</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Y</w:t>
            </w:r>
          </w:p>
        </w:tc>
        <w:tc>
          <w:tcPr>
            <w:tcW w:w="121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Y</w:t>
            </w:r>
          </w:p>
        </w:tc>
      </w:tr>
      <w:tr w:rsidR="00552E25">
        <w:trPr>
          <w:cantSplit/>
          <w:trHeight w:val="20"/>
          <w:tblHeader/>
        </w:trPr>
        <w:tc>
          <w:tcPr>
            <w:tcW w:w="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right"/>
              <w:rPr>
                <w:rFonts w:ascii="Garamond" w:eastAsia="Garamond" w:hAnsi="Garamond" w:cs="Garamond"/>
              </w:rPr>
            </w:pPr>
            <w:r>
              <w:rPr>
                <w:rFonts w:ascii="Garamond" w:eastAsia="Garamond" w:hAnsi="Garamond" w:cs="Garamond"/>
              </w:rPr>
              <w:t>3</w:t>
            </w:r>
          </w:p>
        </w:tc>
        <w:tc>
          <w:tcPr>
            <w:tcW w:w="111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Hari Narayan Ayurkshetra</w:t>
            </w:r>
          </w:p>
        </w:tc>
        <w:tc>
          <w:tcPr>
            <w:tcW w:w="11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Y</w:t>
            </w:r>
          </w:p>
        </w:tc>
        <w:tc>
          <w:tcPr>
            <w:tcW w:w="11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Ayurveda</w:t>
            </w:r>
          </w:p>
        </w:tc>
        <w:tc>
          <w:tcPr>
            <w:tcW w:w="10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nil</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Thottappally(ward 8)</w:t>
            </w:r>
          </w:p>
        </w:tc>
        <w:tc>
          <w:tcPr>
            <w:tcW w:w="13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8606766211</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N</w:t>
            </w:r>
          </w:p>
        </w:tc>
        <w:tc>
          <w:tcPr>
            <w:tcW w:w="121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N</w:t>
            </w:r>
          </w:p>
        </w:tc>
      </w:tr>
      <w:tr w:rsidR="00552E25">
        <w:trPr>
          <w:cantSplit/>
          <w:trHeight w:val="20"/>
          <w:tblHeader/>
        </w:trPr>
        <w:tc>
          <w:tcPr>
            <w:tcW w:w="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right"/>
              <w:rPr>
                <w:rFonts w:ascii="Garamond" w:eastAsia="Garamond" w:hAnsi="Garamond" w:cs="Garamond"/>
              </w:rPr>
            </w:pPr>
            <w:r>
              <w:rPr>
                <w:rFonts w:ascii="Garamond" w:eastAsia="Garamond" w:hAnsi="Garamond" w:cs="Garamond"/>
              </w:rPr>
              <w:t>4</w:t>
            </w:r>
          </w:p>
        </w:tc>
        <w:tc>
          <w:tcPr>
            <w:tcW w:w="111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Zains poly Clinic</w:t>
            </w:r>
          </w:p>
        </w:tc>
        <w:tc>
          <w:tcPr>
            <w:tcW w:w="11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N</w:t>
            </w:r>
          </w:p>
        </w:tc>
        <w:tc>
          <w:tcPr>
            <w:tcW w:w="11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General</w:t>
            </w:r>
          </w:p>
        </w:tc>
        <w:tc>
          <w:tcPr>
            <w:tcW w:w="10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Nil</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Purakkad</w:t>
            </w:r>
          </w:p>
        </w:tc>
        <w:tc>
          <w:tcPr>
            <w:tcW w:w="13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8089429977</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Y</w:t>
            </w:r>
          </w:p>
        </w:tc>
        <w:tc>
          <w:tcPr>
            <w:tcW w:w="121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552E25" w:rsidRDefault="003B44DA">
            <w:pPr>
              <w:pStyle w:val="normal0"/>
              <w:widowControl w:val="0"/>
              <w:jc w:val="left"/>
              <w:rPr>
                <w:rFonts w:ascii="Garamond" w:eastAsia="Garamond" w:hAnsi="Garamond" w:cs="Garamond"/>
                <w:sz w:val="20"/>
                <w:szCs w:val="20"/>
              </w:rPr>
            </w:pPr>
            <w:r>
              <w:rPr>
                <w:rFonts w:ascii="Garamond" w:eastAsia="Garamond" w:hAnsi="Garamond" w:cs="Garamond"/>
                <w:sz w:val="20"/>
                <w:szCs w:val="20"/>
              </w:rPr>
              <w:t>N</w:t>
            </w:r>
          </w:p>
        </w:tc>
      </w:tr>
    </w:tbl>
    <w:p w:rsidR="00552E25" w:rsidRDefault="003B44DA">
      <w:pPr>
        <w:pStyle w:val="Heading2"/>
        <w:rPr>
          <w:rFonts w:ascii="Garamond" w:eastAsia="Garamond" w:hAnsi="Garamond" w:cs="Garamond"/>
          <w:color w:val="000000"/>
        </w:rPr>
      </w:pPr>
      <w:bookmarkStart w:id="38" w:name="_Toc225330544"/>
      <w:bookmarkStart w:id="39" w:name="_Toc225330650"/>
      <w:r>
        <w:rPr>
          <w:rFonts w:ascii="Garamond" w:eastAsia="Garamond" w:hAnsi="Garamond" w:cs="Garamond"/>
          <w:color w:val="000000"/>
        </w:rPr>
        <w:lastRenderedPageBreak/>
        <w:t>Healthcare Education &amp; Training Institutions</w:t>
      </w:r>
      <w:bookmarkEnd w:id="38"/>
      <w:bookmarkEnd w:id="39"/>
    </w:p>
    <w:p w:rsidR="00552E25" w:rsidRDefault="003B44DA">
      <w:pPr>
        <w:pStyle w:val="normal0"/>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rsidR="00552E25" w:rsidRDefault="00552E25">
      <w:pPr>
        <w:pStyle w:val="normal0"/>
        <w:rPr>
          <w:rFonts w:ascii="Garamond" w:eastAsia="Garamond" w:hAnsi="Garamond" w:cs="Garamond"/>
        </w:rPr>
      </w:pPr>
    </w:p>
    <w:tbl>
      <w:tblPr>
        <w:tblStyle w:val="afffff1"/>
        <w:tblW w:w="9165" w:type="dxa"/>
        <w:tblBorders>
          <w:top w:val="nil"/>
          <w:left w:val="nil"/>
          <w:bottom w:val="nil"/>
          <w:right w:val="nil"/>
          <w:insideH w:val="nil"/>
          <w:insideV w:val="nil"/>
        </w:tblBorders>
        <w:tblLayout w:type="fixed"/>
        <w:tblLook w:val="0600"/>
      </w:tblPr>
      <w:tblGrid>
        <w:gridCol w:w="4217"/>
        <w:gridCol w:w="1237"/>
        <w:gridCol w:w="1237"/>
        <w:gridCol w:w="1237"/>
        <w:gridCol w:w="1237"/>
      </w:tblGrid>
      <w:tr w:rsidR="00552E25">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b/>
                <w:bCs/>
              </w:rPr>
            </w:pPr>
            <w:r>
              <w:rPr>
                <w:rFonts w:ascii="Garamond" w:eastAsia="Garamond" w:hAnsi="Garamond" w:cs="Garamond"/>
                <w:b/>
                <w:bCs/>
              </w:rPr>
              <w:t>Total</w:t>
            </w:r>
          </w:p>
        </w:tc>
      </w:tr>
      <w:tr w:rsidR="00552E25">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r>
      <w:tr w:rsidR="00552E25">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r>
      <w:tr w:rsidR="00552E25">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r>
      <w:tr w:rsidR="00552E25">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1</w:t>
            </w:r>
          </w:p>
        </w:tc>
      </w:tr>
      <w:tr w:rsidR="00552E25">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r>
    </w:tbl>
    <w:p w:rsidR="00552E25" w:rsidRDefault="00552E25">
      <w:pPr>
        <w:pStyle w:val="normal0"/>
        <w:rPr>
          <w:rFonts w:ascii="Garamond" w:eastAsia="Garamond" w:hAnsi="Garamond" w:cs="Garamond"/>
        </w:rPr>
      </w:pPr>
    </w:p>
    <w:p w:rsidR="00552E25" w:rsidRDefault="003B44DA">
      <w:pPr>
        <w:pStyle w:val="Heading2"/>
        <w:spacing w:before="240" w:after="240"/>
        <w:rPr>
          <w:rFonts w:ascii="Garamond" w:eastAsia="Garamond" w:hAnsi="Garamond" w:cs="Garamond"/>
          <w:color w:val="000000"/>
        </w:rPr>
      </w:pPr>
      <w:bookmarkStart w:id="40" w:name="_Toc225330545"/>
      <w:bookmarkStart w:id="41" w:name="_Toc225330651"/>
      <w:r>
        <w:rPr>
          <w:rFonts w:ascii="Garamond" w:eastAsia="Garamond" w:hAnsi="Garamond" w:cs="Garamond"/>
          <w:color w:val="000000"/>
        </w:rPr>
        <w:t>Specialized Services &amp; Emergency Inventory</w:t>
      </w:r>
      <w:bookmarkEnd w:id="40"/>
      <w:bookmarkEnd w:id="41"/>
    </w:p>
    <w:p w:rsidR="00552E25" w:rsidRDefault="003B44DA">
      <w:pPr>
        <w:pStyle w:val="normal0"/>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552E25" w:rsidRDefault="00552E25">
      <w:pPr>
        <w:pStyle w:val="normal0"/>
        <w:rPr>
          <w:rFonts w:ascii="Garamond" w:eastAsia="Garamond" w:hAnsi="Garamond" w:cs="Garamond"/>
        </w:rPr>
      </w:pPr>
    </w:p>
    <w:tbl>
      <w:tblPr>
        <w:tblStyle w:val="afffff2"/>
        <w:tblW w:w="9350" w:type="dxa"/>
        <w:tblBorders>
          <w:top w:val="nil"/>
          <w:left w:val="nil"/>
          <w:bottom w:val="nil"/>
          <w:right w:val="nil"/>
          <w:insideH w:val="nil"/>
          <w:insideV w:val="nil"/>
        </w:tblBorders>
        <w:tblLayout w:type="fixed"/>
        <w:tblLook w:val="0600"/>
      </w:tblPr>
      <w:tblGrid>
        <w:gridCol w:w="4580"/>
        <w:gridCol w:w="1192"/>
        <w:gridCol w:w="1193"/>
        <w:gridCol w:w="1192"/>
        <w:gridCol w:w="1193"/>
      </w:tblGrid>
      <w:tr w:rsidR="00552E25">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spacing w:line="240" w:lineRule="auto"/>
              <w:rPr>
                <w:rFonts w:ascii="Garamond" w:eastAsia="Garamond" w:hAnsi="Garamond" w:cs="Garamond"/>
                <w:b/>
                <w:bCs/>
              </w:rPr>
            </w:pPr>
            <w:r>
              <w:rPr>
                <w:rFonts w:ascii="Garamond" w:eastAsia="Garamond" w:hAnsi="Garamond" w:cs="Garamond"/>
                <w:b/>
                <w:bCs/>
              </w:rPr>
              <w:t>Total</w:t>
            </w:r>
          </w:p>
        </w:tc>
      </w:tr>
      <w:tr w:rsidR="00552E25">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2</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30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32</w:t>
            </w:r>
          </w:p>
        </w:tc>
      </w:tr>
      <w:tr w:rsidR="00552E25">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Y</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r>
      <w:tr w:rsidR="00552E25">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8</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8</w:t>
            </w:r>
          </w:p>
        </w:tc>
      </w:tr>
      <w:tr w:rsidR="00552E25">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r>
      <w:tr w:rsidR="00552E25">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8</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8</w:t>
            </w:r>
          </w:p>
        </w:tc>
      </w:tr>
      <w:tr w:rsidR="00552E25">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r>
      <w:tr w:rsidR="00552E25">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lastRenderedPageBreak/>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r>
      <w:tr w:rsidR="00552E25">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r>
      <w:tr w:rsidR="00552E25">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r>
      <w:tr w:rsidR="00552E25">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r>
      <w:tr w:rsidR="00552E25">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r>
      <w:tr w:rsidR="00552E25">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9</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11</w:t>
            </w:r>
          </w:p>
        </w:tc>
      </w:tr>
      <w:tr w:rsidR="00552E25">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b/>
                <w:bCs/>
              </w:rPr>
            </w:pPr>
            <w:r>
              <w:rPr>
                <w:rFonts w:ascii="Garamond" w:eastAsia="Garamond" w:hAnsi="Garamond" w:cs="Garamond"/>
              </w:rPr>
              <w:t>Industrial establishments(</w:t>
            </w:r>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r>
    </w:tbl>
    <w:p w:rsidR="00552E25" w:rsidRDefault="00552E25">
      <w:pPr>
        <w:pStyle w:val="normal0"/>
        <w:rPr>
          <w:rFonts w:ascii="Garamond" w:eastAsia="Garamond" w:hAnsi="Garamond" w:cs="Garamond"/>
        </w:rPr>
      </w:pPr>
    </w:p>
    <w:p w:rsidR="00552E25" w:rsidRDefault="003B44DA">
      <w:pPr>
        <w:pStyle w:val="Heading2"/>
        <w:rPr>
          <w:rFonts w:ascii="Garamond" w:eastAsia="Garamond" w:hAnsi="Garamond" w:cs="Garamond"/>
          <w:color w:val="000000"/>
        </w:rPr>
      </w:pPr>
      <w:bookmarkStart w:id="42" w:name="_Toc225330546"/>
      <w:bookmarkStart w:id="43" w:name="_Toc225330652"/>
      <w:r>
        <w:rPr>
          <w:rFonts w:ascii="Garamond" w:eastAsia="Garamond" w:hAnsi="Garamond" w:cs="Garamond"/>
          <w:color w:val="000000"/>
        </w:rPr>
        <w:t>Oxygen &amp; Diagnostic Capacity</w:t>
      </w:r>
      <w:bookmarkEnd w:id="42"/>
      <w:bookmarkEnd w:id="43"/>
    </w:p>
    <w:p w:rsidR="00552E25" w:rsidRDefault="003B44DA">
      <w:pPr>
        <w:pStyle w:val="normal0"/>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fffff3"/>
        <w:tblW w:w="9945" w:type="dxa"/>
        <w:tblLayout w:type="fixed"/>
        <w:tblLook w:val="0400"/>
      </w:tblPr>
      <w:tblGrid>
        <w:gridCol w:w="1861"/>
        <w:gridCol w:w="1750"/>
        <w:gridCol w:w="1350"/>
        <w:gridCol w:w="812"/>
        <w:gridCol w:w="812"/>
        <w:gridCol w:w="936"/>
        <w:gridCol w:w="1212"/>
        <w:gridCol w:w="1212"/>
      </w:tblGrid>
      <w:tr w:rsidR="00552E25">
        <w:trPr>
          <w:cantSplit/>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552E25" w:rsidRDefault="003B44DA">
            <w:pPr>
              <w:pStyle w:val="normal0"/>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552E25" w:rsidRDefault="003B44DA">
            <w:pPr>
              <w:pStyle w:val="normal0"/>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552E25" w:rsidRDefault="003B44DA">
            <w:pPr>
              <w:pStyle w:val="normal0"/>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552E25" w:rsidRDefault="003B44DA">
            <w:pPr>
              <w:pStyle w:val="normal0"/>
              <w:jc w:val="center"/>
              <w:rPr>
                <w:rFonts w:ascii="Garamond" w:eastAsia="Garamond" w:hAnsi="Garamond" w:cs="Garamond"/>
                <w:b/>
                <w:bCs/>
              </w:rPr>
            </w:pPr>
            <w:r>
              <w:rPr>
                <w:rFonts w:ascii="Garamond" w:eastAsia="Garamond" w:hAnsi="Garamond" w:cs="Garamond"/>
                <w:b/>
                <w:bCs/>
              </w:rPr>
              <w:t>Diagnostic Facilities Available(Y/N)</w:t>
            </w:r>
          </w:p>
        </w:tc>
      </w:tr>
      <w:tr w:rsidR="00552E25">
        <w:trPr>
          <w:cantSplit/>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552E25" w:rsidRDefault="00552E25">
            <w:pPr>
              <w:pStyle w:val="normal0"/>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552E25" w:rsidRDefault="00552E25">
            <w:pPr>
              <w:pStyle w:val="normal0"/>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552E25" w:rsidRDefault="00552E25">
            <w:pPr>
              <w:pStyle w:val="normal0"/>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552E25" w:rsidRDefault="003B44DA">
            <w:pPr>
              <w:pStyle w:val="normal0"/>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552E25" w:rsidRDefault="003B44DA">
            <w:pPr>
              <w:pStyle w:val="normal0"/>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552E25" w:rsidRDefault="003B44DA">
            <w:pPr>
              <w:pStyle w:val="normal0"/>
              <w:rPr>
                <w:rFonts w:ascii="Garamond" w:eastAsia="Garamond" w:hAnsi="Garamond" w:cs="Garamond"/>
                <w:b/>
                <w:bCs/>
              </w:rPr>
            </w:pPr>
            <w:r>
              <w:rPr>
                <w:rFonts w:ascii="Garamond" w:eastAsia="Garamond" w:hAnsi="Garamond" w:cs="Garamond"/>
                <w:b/>
                <w:bCs/>
              </w:rPr>
              <w:t>RT-PCR</w:t>
            </w:r>
          </w:p>
        </w:tc>
      </w:tr>
      <w:tr w:rsidR="00552E25">
        <w:trPr>
          <w:cantSplit/>
          <w:trHeight w:val="20"/>
          <w:tblHeader/>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552E25" w:rsidRDefault="003B44DA">
            <w:pPr>
              <w:pStyle w:val="normal0"/>
              <w:rPr>
                <w:rFonts w:ascii="Garamond" w:eastAsia="Garamond" w:hAnsi="Garamond" w:cs="Garamond"/>
              </w:rPr>
            </w:pPr>
            <w:r>
              <w:rPr>
                <w:rFonts w:ascii="Garamond" w:eastAsia="Garamond" w:hAnsi="Garamond" w:cs="Garamond"/>
              </w:rPr>
              <w:t>Government Healthcare Facilities</w:t>
            </w:r>
          </w:p>
        </w:tc>
      </w:tr>
      <w:tr w:rsidR="00552E25">
        <w:trPr>
          <w:cantSplit/>
          <w:trHeight w:val="20"/>
          <w:tblHeader/>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sz w:val="16"/>
                <w:szCs w:val="16"/>
              </w:rPr>
            </w:pPr>
            <w:r>
              <w:rPr>
                <w:rFonts w:ascii="Garamond" w:eastAsia="Garamond" w:hAnsi="Garamond" w:cs="Garamond"/>
                <w:sz w:val="20"/>
                <w:szCs w:val="20"/>
              </w:rPr>
              <w:t>FHC THOTTAPPALLY</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r>
      <w:tr w:rsidR="00552E25">
        <w:trPr>
          <w:cantSplit/>
          <w:trHeight w:val="20"/>
          <w:tblHeader/>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sz w:val="20"/>
                <w:szCs w:val="20"/>
              </w:rPr>
            </w:pPr>
            <w:r>
              <w:rPr>
                <w:rFonts w:ascii="Garamond" w:eastAsia="Garamond" w:hAnsi="Garamond" w:cs="Garamond"/>
                <w:sz w:val="20"/>
                <w:szCs w:val="20"/>
              </w:rPr>
              <w:t>FHC PURAKKAD</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r>
      <w:tr w:rsidR="00552E25">
        <w:trPr>
          <w:cantSplit/>
          <w:trHeight w:val="20"/>
          <w:tblHeader/>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sz w:val="22"/>
                <w:szCs w:val="22"/>
              </w:rPr>
            </w:pPr>
            <w:r>
              <w:rPr>
                <w:rFonts w:ascii="Garamond" w:eastAsia="Garamond" w:hAnsi="Garamond" w:cs="Garamond"/>
                <w:sz w:val="20"/>
                <w:szCs w:val="20"/>
              </w:rPr>
              <w:t>HWC MAINCENTRE THOTTAPPALLY</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r>
      <w:tr w:rsidR="00552E25">
        <w:trPr>
          <w:cantSplit/>
          <w:trHeight w:val="20"/>
          <w:tblHeader/>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sz w:val="20"/>
                <w:szCs w:val="20"/>
              </w:rPr>
            </w:pPr>
            <w:r>
              <w:rPr>
                <w:rFonts w:ascii="Garamond" w:eastAsia="Garamond" w:hAnsi="Garamond" w:cs="Garamond"/>
                <w:sz w:val="20"/>
                <w:szCs w:val="20"/>
              </w:rPr>
              <w:lastRenderedPageBreak/>
              <w:t>HWC KOTTARAVALAVU</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r>
      <w:tr w:rsidR="00552E25">
        <w:trPr>
          <w:cantSplit/>
          <w:trHeight w:val="20"/>
          <w:tblHeader/>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sz w:val="20"/>
                <w:szCs w:val="20"/>
              </w:rPr>
            </w:pPr>
            <w:r>
              <w:rPr>
                <w:rFonts w:ascii="Garamond" w:eastAsia="Garamond" w:hAnsi="Garamond" w:cs="Garamond"/>
                <w:sz w:val="20"/>
                <w:szCs w:val="20"/>
              </w:rPr>
              <w:t>HWC ICDS OTTAPPANA</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r>
      <w:tr w:rsidR="00552E25">
        <w:trPr>
          <w:cantSplit/>
          <w:trHeight w:val="20"/>
          <w:tblHeader/>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552E25" w:rsidRDefault="00552E25">
            <w:pPr>
              <w:pStyle w:val="normal0"/>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552E25" w:rsidRDefault="00552E25">
            <w:pPr>
              <w:pStyle w:val="normal0"/>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552E25" w:rsidRDefault="00552E25">
            <w:pPr>
              <w:pStyle w:val="normal0"/>
              <w:rPr>
                <w:rFonts w:ascii="Garamond" w:eastAsia="Garamond" w:hAnsi="Garamond" w:cs="Garamond"/>
              </w:rPr>
            </w:pPr>
          </w:p>
        </w:tc>
      </w:tr>
      <w:tr w:rsidR="00552E25">
        <w:trPr>
          <w:cantSplit/>
          <w:trHeight w:val="20"/>
          <w:tblHeader/>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552E25" w:rsidRDefault="00552E25">
            <w:pPr>
              <w:pStyle w:val="normal0"/>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552E25" w:rsidRDefault="00552E25">
            <w:pPr>
              <w:pStyle w:val="normal0"/>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552E25" w:rsidRDefault="00552E25">
            <w:pPr>
              <w:pStyle w:val="normal0"/>
              <w:rPr>
                <w:rFonts w:ascii="Garamond" w:eastAsia="Garamond" w:hAnsi="Garamond" w:cs="Garamond"/>
              </w:rPr>
            </w:pPr>
          </w:p>
        </w:tc>
      </w:tr>
      <w:tr w:rsidR="00552E25">
        <w:trPr>
          <w:cantSplit/>
          <w:trHeight w:val="20"/>
          <w:tblHeader/>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HWC MAINCENTRE PURAKKAD</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r>
      <w:tr w:rsidR="00552E25">
        <w:trPr>
          <w:cantSplit/>
          <w:trHeight w:val="20"/>
          <w:tblHeader/>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HWC PURAKKAD</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w:t>
            </w:r>
          </w:p>
        </w:tc>
      </w:tr>
    </w:tbl>
    <w:p w:rsidR="00552E25" w:rsidRDefault="003B44DA">
      <w:pPr>
        <w:pStyle w:val="normal0"/>
        <w:rPr>
          <w:rFonts w:ascii="Garamond" w:eastAsia="Garamond" w:hAnsi="Garamond" w:cs="Garamond"/>
        </w:rPr>
      </w:pPr>
      <w:r>
        <w:rPr>
          <w:rFonts w:ascii="Garamond" w:eastAsia="Garamond" w:hAnsi="Garamond" w:cs="Garamond"/>
          <w:noProof/>
          <w:lang w:val="en-US"/>
        </w:rPr>
        <w:drawing>
          <wp:inline distT="114300" distB="114300" distL="114300" distR="114300">
            <wp:extent cx="6176963" cy="3514725"/>
            <wp:effectExtent l="0" t="0" r="0" b="0"/>
            <wp:docPr id="16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1"/>
                    <a:srcRect/>
                    <a:stretch>
                      <a:fillRect/>
                    </a:stretch>
                  </pic:blipFill>
                  <pic:spPr>
                    <a:xfrm>
                      <a:off x="0" y="0"/>
                      <a:ext cx="6176963" cy="3514725"/>
                    </a:xfrm>
                    <a:prstGeom prst="rect">
                      <a:avLst/>
                    </a:prstGeom>
                    <a:ln/>
                  </pic:spPr>
                </pic:pic>
              </a:graphicData>
            </a:graphic>
          </wp:inline>
        </w:drawing>
      </w:r>
    </w:p>
    <w:p w:rsidR="00552E25" w:rsidRDefault="00552E25">
      <w:pPr>
        <w:pStyle w:val="normal0"/>
        <w:rPr>
          <w:rFonts w:ascii="Garamond" w:eastAsia="Garamond" w:hAnsi="Garamond" w:cs="Garamond"/>
        </w:rPr>
      </w:pPr>
    </w:p>
    <w:p w:rsidR="00552E25" w:rsidRDefault="00552E25">
      <w:pPr>
        <w:pStyle w:val="Heading2"/>
        <w:rPr>
          <w:rFonts w:ascii="Garamond" w:eastAsia="Garamond" w:hAnsi="Garamond" w:cs="Garamond"/>
          <w:color w:val="000000"/>
        </w:rPr>
      </w:pPr>
      <w:bookmarkStart w:id="44" w:name="_heading=h.ff7s4wldyhma" w:colFirst="0" w:colLast="0"/>
      <w:bookmarkEnd w:id="44"/>
    </w:p>
    <w:p w:rsidR="00552E25" w:rsidRDefault="003B44DA">
      <w:pPr>
        <w:pStyle w:val="Heading2"/>
        <w:rPr>
          <w:rFonts w:ascii="Garamond" w:eastAsia="Garamond" w:hAnsi="Garamond" w:cs="Garamond"/>
          <w:color w:val="000000"/>
        </w:rPr>
      </w:pPr>
      <w:bookmarkStart w:id="45" w:name="_Toc225330547"/>
      <w:bookmarkStart w:id="46" w:name="_Toc225330653"/>
      <w:r>
        <w:rPr>
          <w:rFonts w:ascii="Garamond" w:eastAsia="Garamond" w:hAnsi="Garamond" w:cs="Garamond"/>
          <w:color w:val="000000"/>
        </w:rPr>
        <w:t>Diagnostics facility mapping at the LSGI level</w:t>
      </w:r>
      <w:bookmarkEnd w:id="45"/>
      <w:bookmarkEnd w:id="46"/>
    </w:p>
    <w:p w:rsidR="00552E25" w:rsidRDefault="003B44DA">
      <w:pPr>
        <w:pStyle w:val="normal0"/>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Purakkad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rsidR="00552E25" w:rsidRDefault="00552E25">
      <w:pPr>
        <w:pStyle w:val="normal0"/>
        <w:rPr>
          <w:rFonts w:ascii="Garamond" w:eastAsia="Garamond" w:hAnsi="Garamond" w:cs="Garamond"/>
        </w:rPr>
      </w:pPr>
    </w:p>
    <w:tbl>
      <w:tblPr>
        <w:tblStyle w:val="afffff4"/>
        <w:tblW w:w="8670" w:type="dxa"/>
        <w:tblBorders>
          <w:top w:val="nil"/>
          <w:left w:val="nil"/>
          <w:bottom w:val="nil"/>
          <w:right w:val="nil"/>
          <w:insideH w:val="nil"/>
          <w:insideV w:val="nil"/>
        </w:tblBorders>
        <w:tblLayout w:type="fixed"/>
        <w:tblLook w:val="0600"/>
      </w:tblPr>
      <w:tblGrid>
        <w:gridCol w:w="4005"/>
        <w:gridCol w:w="1215"/>
        <w:gridCol w:w="1110"/>
        <w:gridCol w:w="1335"/>
        <w:gridCol w:w="1005"/>
      </w:tblGrid>
      <w:tr w:rsidR="00552E25">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spacing w:line="240" w:lineRule="auto"/>
              <w:rPr>
                <w:rFonts w:ascii="Garamond" w:eastAsia="Garamond" w:hAnsi="Garamond" w:cs="Garamond"/>
                <w:b/>
                <w:bCs/>
              </w:rPr>
            </w:pPr>
            <w:r>
              <w:rPr>
                <w:rFonts w:ascii="Garamond" w:eastAsia="Garamond" w:hAnsi="Garamond" w:cs="Garamond"/>
                <w:b/>
                <w:bCs/>
              </w:rPr>
              <w:t>Total</w:t>
            </w:r>
          </w:p>
        </w:tc>
      </w:tr>
      <w:tr w:rsidR="00552E25">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7</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2</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9</w:t>
            </w:r>
          </w:p>
        </w:tc>
      </w:tr>
      <w:tr w:rsidR="00552E25">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r>
      <w:tr w:rsidR="00552E25">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r>
      <w:tr w:rsidR="00552E25">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r>
      <w:tr w:rsidR="00552E25">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r>
      <w:tr w:rsidR="00552E25">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r>
      <w:tr w:rsidR="00552E25">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r>
    </w:tbl>
    <w:p w:rsidR="00552E25" w:rsidRDefault="00552E25">
      <w:pPr>
        <w:pStyle w:val="normal0"/>
        <w:rPr>
          <w:rFonts w:ascii="Garamond" w:eastAsia="Garamond" w:hAnsi="Garamond" w:cs="Garamond"/>
        </w:rPr>
      </w:pPr>
    </w:p>
    <w:p w:rsidR="00552E25" w:rsidRDefault="003B44DA">
      <w:pPr>
        <w:pStyle w:val="Heading2"/>
        <w:spacing w:before="240" w:after="240"/>
        <w:rPr>
          <w:rFonts w:ascii="Garamond" w:eastAsia="Garamond" w:hAnsi="Garamond" w:cs="Garamond"/>
          <w:color w:val="000000"/>
        </w:rPr>
      </w:pPr>
      <w:bookmarkStart w:id="47" w:name="_Toc225330548"/>
      <w:bookmarkStart w:id="48" w:name="_Toc225330654"/>
      <w:r>
        <w:rPr>
          <w:rFonts w:ascii="Garamond" w:eastAsia="Garamond" w:hAnsi="Garamond" w:cs="Garamond"/>
          <w:color w:val="000000"/>
        </w:rPr>
        <w:t>Laboratory Identification &amp; Basic Details</w:t>
      </w:r>
      <w:bookmarkEnd w:id="47"/>
      <w:bookmarkEnd w:id="48"/>
    </w:p>
    <w:tbl>
      <w:tblPr>
        <w:tblStyle w:val="afffff5"/>
        <w:tblW w:w="9255" w:type="dxa"/>
        <w:tblBorders>
          <w:top w:val="nil"/>
          <w:left w:val="nil"/>
          <w:bottom w:val="nil"/>
          <w:right w:val="nil"/>
          <w:insideH w:val="nil"/>
          <w:insideV w:val="nil"/>
        </w:tblBorders>
        <w:tblLayout w:type="fixed"/>
        <w:tblLook w:val="0600"/>
      </w:tblPr>
      <w:tblGrid>
        <w:gridCol w:w="630"/>
        <w:gridCol w:w="1770"/>
        <w:gridCol w:w="1605"/>
        <w:gridCol w:w="1110"/>
        <w:gridCol w:w="1506"/>
        <w:gridCol w:w="1179"/>
        <w:gridCol w:w="1455"/>
      </w:tblGrid>
      <w:tr w:rsidR="00552E25" w:rsidTr="00962430">
        <w:trPr>
          <w:cantSplit/>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rsidR="00552E25" w:rsidRDefault="003B44DA">
            <w:pPr>
              <w:pStyle w:val="normal0"/>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552E25" w:rsidRDefault="003B44DA">
            <w:pPr>
              <w:pStyle w:val="normal0"/>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552E25" w:rsidRDefault="003B44DA">
            <w:pPr>
              <w:pStyle w:val="normal0"/>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552E25" w:rsidRDefault="003B44DA">
            <w:pPr>
              <w:pStyle w:val="normal0"/>
              <w:spacing w:line="240" w:lineRule="auto"/>
              <w:jc w:val="center"/>
              <w:rPr>
                <w:rFonts w:ascii="Garamond" w:eastAsia="Garamond" w:hAnsi="Garamond" w:cs="Garamond"/>
              </w:rPr>
            </w:pPr>
            <w:r>
              <w:rPr>
                <w:rFonts w:ascii="Garamond" w:eastAsia="Garamond" w:hAnsi="Garamond" w:cs="Garamond"/>
              </w:rPr>
              <w:t>Address</w:t>
            </w:r>
          </w:p>
        </w:tc>
        <w:tc>
          <w:tcPr>
            <w:tcW w:w="1506"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552E25" w:rsidRDefault="003B44DA">
            <w:pPr>
              <w:pStyle w:val="normal0"/>
              <w:spacing w:line="240" w:lineRule="auto"/>
              <w:jc w:val="center"/>
              <w:rPr>
                <w:rFonts w:ascii="Garamond" w:eastAsia="Garamond" w:hAnsi="Garamond" w:cs="Garamond"/>
              </w:rPr>
            </w:pPr>
            <w:r>
              <w:rPr>
                <w:rFonts w:ascii="Garamond" w:eastAsia="Garamond" w:hAnsi="Garamond" w:cs="Garamond"/>
              </w:rPr>
              <w:t xml:space="preserve">Contact No. </w:t>
            </w:r>
          </w:p>
        </w:tc>
        <w:tc>
          <w:tcPr>
            <w:tcW w:w="1179"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552E25" w:rsidRDefault="003B44DA">
            <w:pPr>
              <w:pStyle w:val="normal0"/>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552E25" w:rsidRDefault="003B44DA">
            <w:pPr>
              <w:pStyle w:val="normal0"/>
              <w:spacing w:line="240" w:lineRule="auto"/>
              <w:jc w:val="center"/>
              <w:rPr>
                <w:rFonts w:ascii="Garamond" w:eastAsia="Garamond" w:hAnsi="Garamond" w:cs="Garamond"/>
              </w:rPr>
            </w:pPr>
            <w:r>
              <w:rPr>
                <w:rFonts w:ascii="Garamond" w:eastAsia="Garamond" w:hAnsi="Garamond" w:cs="Garamond"/>
              </w:rPr>
              <w:t>NABL / Govt Approved (Yes/No)</w:t>
            </w:r>
          </w:p>
        </w:tc>
      </w:tr>
      <w:tr w:rsidR="00552E25" w:rsidTr="00962430">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PHC THOTTAPPALLY</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WARD 10</w:t>
            </w:r>
          </w:p>
        </w:tc>
        <w:tc>
          <w:tcPr>
            <w:tcW w:w="1506"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8281215764</w:t>
            </w:r>
          </w:p>
        </w:tc>
        <w:tc>
          <w:tcPr>
            <w:tcW w:w="1179"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Y</w:t>
            </w:r>
          </w:p>
        </w:tc>
      </w:tr>
      <w:tr w:rsidR="00552E25" w:rsidTr="00962430">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FHC PURAKKAD</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WARD</w:t>
            </w:r>
          </w:p>
          <w:p w:rsidR="00552E25" w:rsidRDefault="003B44DA">
            <w:pPr>
              <w:pStyle w:val="normal0"/>
              <w:spacing w:line="240" w:lineRule="auto"/>
              <w:rPr>
                <w:rFonts w:ascii="Garamond" w:eastAsia="Garamond" w:hAnsi="Garamond" w:cs="Garamond"/>
              </w:rPr>
            </w:pPr>
            <w:r>
              <w:rPr>
                <w:rFonts w:ascii="Garamond" w:eastAsia="Garamond" w:hAnsi="Garamond" w:cs="Garamond"/>
              </w:rPr>
              <w:t>16</w:t>
            </w:r>
          </w:p>
        </w:tc>
        <w:tc>
          <w:tcPr>
            <w:tcW w:w="1506"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9447856372</w:t>
            </w:r>
          </w:p>
        </w:tc>
        <w:tc>
          <w:tcPr>
            <w:tcW w:w="1179"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Y</w:t>
            </w:r>
          </w:p>
        </w:tc>
      </w:tr>
      <w:tr w:rsidR="00552E25" w:rsidTr="00962430">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HWC MAIN CENTRE THOTTAPPALLY</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WARD 10</w:t>
            </w:r>
          </w:p>
        </w:tc>
        <w:tc>
          <w:tcPr>
            <w:tcW w:w="1506"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9188783809</w:t>
            </w:r>
          </w:p>
        </w:tc>
        <w:tc>
          <w:tcPr>
            <w:tcW w:w="1179"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Y</w:t>
            </w:r>
          </w:p>
        </w:tc>
      </w:tr>
      <w:tr w:rsidR="00552E25" w:rsidTr="00962430">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HWC KOTTARAVALAVU</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WARD 8</w:t>
            </w:r>
          </w:p>
        </w:tc>
        <w:tc>
          <w:tcPr>
            <w:tcW w:w="1506"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89711956447</w:t>
            </w:r>
          </w:p>
        </w:tc>
        <w:tc>
          <w:tcPr>
            <w:tcW w:w="1179"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Y</w:t>
            </w:r>
          </w:p>
        </w:tc>
      </w:tr>
      <w:tr w:rsidR="00552E25" w:rsidTr="00962430">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HWC ICDS OTTAPPANA</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WARD 13</w:t>
            </w:r>
          </w:p>
        </w:tc>
        <w:tc>
          <w:tcPr>
            <w:tcW w:w="1506"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9847586672</w:t>
            </w:r>
          </w:p>
        </w:tc>
        <w:tc>
          <w:tcPr>
            <w:tcW w:w="1179"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Y</w:t>
            </w:r>
          </w:p>
        </w:tc>
      </w:tr>
      <w:tr w:rsidR="00552E25" w:rsidTr="00962430">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6</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HWC MAINCENTRE PURAKKAD</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WARD</w:t>
            </w:r>
          </w:p>
          <w:p w:rsidR="00552E25" w:rsidRDefault="003B44DA">
            <w:pPr>
              <w:pStyle w:val="normal0"/>
              <w:spacing w:line="240" w:lineRule="auto"/>
              <w:rPr>
                <w:rFonts w:ascii="Garamond" w:eastAsia="Garamond" w:hAnsi="Garamond" w:cs="Garamond"/>
              </w:rPr>
            </w:pPr>
            <w:r>
              <w:rPr>
                <w:rFonts w:ascii="Garamond" w:eastAsia="Garamond" w:hAnsi="Garamond" w:cs="Garamond"/>
              </w:rPr>
              <w:t>16</w:t>
            </w:r>
          </w:p>
        </w:tc>
        <w:tc>
          <w:tcPr>
            <w:tcW w:w="1506"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9847586672</w:t>
            </w:r>
          </w:p>
        </w:tc>
        <w:tc>
          <w:tcPr>
            <w:tcW w:w="1179"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Y</w:t>
            </w:r>
          </w:p>
        </w:tc>
      </w:tr>
      <w:tr w:rsidR="00552E25" w:rsidTr="00962430">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lastRenderedPageBreak/>
              <w:t>7</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HWC PURAKKAD</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WARD</w:t>
            </w:r>
          </w:p>
          <w:p w:rsidR="00552E25" w:rsidRDefault="003B44DA">
            <w:pPr>
              <w:pStyle w:val="normal0"/>
              <w:spacing w:line="240" w:lineRule="auto"/>
              <w:rPr>
                <w:rFonts w:ascii="Garamond" w:eastAsia="Garamond" w:hAnsi="Garamond" w:cs="Garamond"/>
              </w:rPr>
            </w:pPr>
            <w:r>
              <w:rPr>
                <w:rFonts w:ascii="Garamond" w:eastAsia="Garamond" w:hAnsi="Garamond" w:cs="Garamond"/>
              </w:rPr>
              <w:t>18</w:t>
            </w:r>
          </w:p>
        </w:tc>
        <w:tc>
          <w:tcPr>
            <w:tcW w:w="1506"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8943792654</w:t>
            </w:r>
          </w:p>
        </w:tc>
        <w:tc>
          <w:tcPr>
            <w:tcW w:w="1179"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Y</w:t>
            </w:r>
          </w:p>
        </w:tc>
      </w:tr>
      <w:tr w:rsidR="00552E25" w:rsidTr="00962430">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8</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 xml:space="preserve">MATHERI MEDICAL MISSION </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WARD 12</w:t>
            </w:r>
          </w:p>
        </w:tc>
        <w:tc>
          <w:tcPr>
            <w:tcW w:w="1506"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7034356252</w:t>
            </w:r>
          </w:p>
        </w:tc>
        <w:tc>
          <w:tcPr>
            <w:tcW w:w="1179"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Y</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Y</w:t>
            </w:r>
          </w:p>
        </w:tc>
      </w:tr>
      <w:tr w:rsidR="00552E25" w:rsidTr="00962430">
        <w:trPr>
          <w:cantSplit/>
          <w:trHeight w:val="48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9</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RELIEF</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WARD 8</w:t>
            </w:r>
          </w:p>
        </w:tc>
        <w:tc>
          <w:tcPr>
            <w:tcW w:w="1506"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widowControl w:val="0"/>
              <w:jc w:val="left"/>
              <w:rPr>
                <w:rFonts w:ascii="Garamond" w:eastAsia="Garamond" w:hAnsi="Garamond" w:cs="Garamond"/>
              </w:rPr>
            </w:pPr>
            <w:r>
              <w:rPr>
                <w:rFonts w:ascii="Garamond" w:eastAsia="Garamond" w:hAnsi="Garamond" w:cs="Garamond"/>
                <w:sz w:val="20"/>
                <w:szCs w:val="20"/>
              </w:rPr>
              <w:t>9895603762</w:t>
            </w:r>
          </w:p>
        </w:tc>
        <w:tc>
          <w:tcPr>
            <w:tcW w:w="1179"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N</w:t>
            </w:r>
          </w:p>
        </w:tc>
      </w:tr>
      <w:tr w:rsidR="00552E25" w:rsidTr="00962430">
        <w:trPr>
          <w:cantSplit/>
          <w:trHeight w:val="465"/>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10</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ZAINS POLY CLINIC</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WARD 17</w:t>
            </w:r>
          </w:p>
        </w:tc>
        <w:tc>
          <w:tcPr>
            <w:tcW w:w="1506"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8089429977</w:t>
            </w:r>
          </w:p>
        </w:tc>
        <w:tc>
          <w:tcPr>
            <w:tcW w:w="1179"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N</w:t>
            </w:r>
          </w:p>
        </w:tc>
      </w:tr>
    </w:tbl>
    <w:p w:rsidR="00552E25" w:rsidRDefault="003B44DA">
      <w:pPr>
        <w:pStyle w:val="Heading2"/>
        <w:spacing w:before="360"/>
        <w:rPr>
          <w:rFonts w:ascii="Garamond" w:eastAsia="Garamond" w:hAnsi="Garamond" w:cs="Garamond"/>
          <w:color w:val="000000"/>
          <w:sz w:val="34"/>
          <w:szCs w:val="34"/>
        </w:rPr>
      </w:pPr>
      <w:bookmarkStart w:id="49" w:name="_heading=h.bcxd09fyxmu5" w:colFirst="0" w:colLast="0"/>
      <w:bookmarkStart w:id="50" w:name="_heading=h.rz8hckig5rfm" w:colFirst="0" w:colLast="0"/>
      <w:bookmarkStart w:id="51" w:name="_heading=h.qezrut2yybpz" w:colFirst="0" w:colLast="0"/>
      <w:bookmarkStart w:id="52" w:name="_Toc225330549"/>
      <w:bookmarkStart w:id="53" w:name="_Toc225330655"/>
      <w:bookmarkEnd w:id="49"/>
      <w:bookmarkEnd w:id="50"/>
      <w:bookmarkEnd w:id="51"/>
      <w:r>
        <w:rPr>
          <w:rFonts w:ascii="Garamond" w:eastAsia="Garamond" w:hAnsi="Garamond" w:cs="Garamond"/>
          <w:color w:val="000000"/>
          <w:sz w:val="34"/>
          <w:szCs w:val="34"/>
        </w:rPr>
        <w:t>Social and Community Infrastructure for surge plan</w:t>
      </w:r>
      <w:bookmarkEnd w:id="52"/>
      <w:bookmarkEnd w:id="53"/>
    </w:p>
    <w:p w:rsidR="00552E25" w:rsidRDefault="003B44DA">
      <w:pPr>
        <w:pStyle w:val="normal0"/>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rsidR="00552E25" w:rsidRDefault="00552E25">
      <w:pPr>
        <w:pStyle w:val="normal0"/>
        <w:rPr>
          <w:rFonts w:ascii="Garamond" w:eastAsia="Garamond" w:hAnsi="Garamond" w:cs="Garamond"/>
        </w:rPr>
      </w:pPr>
    </w:p>
    <w:tbl>
      <w:tblPr>
        <w:tblStyle w:val="afffff6"/>
        <w:tblW w:w="9255" w:type="dxa"/>
        <w:tblBorders>
          <w:top w:val="nil"/>
          <w:left w:val="nil"/>
          <w:bottom w:val="nil"/>
          <w:right w:val="nil"/>
          <w:insideH w:val="nil"/>
          <w:insideV w:val="nil"/>
        </w:tblBorders>
        <w:tblLayout w:type="fixed"/>
        <w:tblLook w:val="0600"/>
      </w:tblPr>
      <w:tblGrid>
        <w:gridCol w:w="3390"/>
        <w:gridCol w:w="1200"/>
        <w:gridCol w:w="1425"/>
        <w:gridCol w:w="1365"/>
        <w:gridCol w:w="1875"/>
      </w:tblGrid>
      <w:tr w:rsidR="00552E25">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b/>
                <w:bCs/>
              </w:rPr>
            </w:pPr>
            <w:r>
              <w:rPr>
                <w:rFonts w:ascii="Garamond" w:eastAsia="Garamond" w:hAnsi="Garamond" w:cs="Garamond"/>
                <w:b/>
                <w:bCs/>
              </w:rPr>
              <w:t>Category</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b/>
                <w:bCs/>
              </w:rPr>
            </w:pPr>
            <w:r>
              <w:rPr>
                <w:rFonts w:ascii="Garamond" w:eastAsia="Garamond" w:hAnsi="Garamond" w:cs="Garamond"/>
                <w:b/>
                <w:bCs/>
              </w:rPr>
              <w:t>Total Count</w:t>
            </w:r>
          </w:p>
        </w:tc>
        <w:tc>
          <w:tcPr>
            <w:tcW w:w="14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b/>
                <w:bCs/>
              </w:rPr>
            </w:pPr>
            <w:r>
              <w:rPr>
                <w:rFonts w:ascii="Garamond" w:eastAsia="Garamond" w:hAnsi="Garamond" w:cs="Garamond"/>
                <w:b/>
                <w:bCs/>
              </w:rPr>
              <w:t>Ward</w:t>
            </w:r>
          </w:p>
        </w:tc>
        <w:tc>
          <w:tcPr>
            <w:tcW w:w="13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b/>
                <w:bCs/>
              </w:rPr>
            </w:pPr>
            <w:r>
              <w:rPr>
                <w:rFonts w:ascii="Garamond" w:eastAsia="Garamond" w:hAnsi="Garamond" w:cs="Garamond"/>
                <w:b/>
                <w:bCs/>
              </w:rPr>
              <w:t>Est. Capacity (Persons)</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b/>
                <w:bCs/>
              </w:rPr>
            </w:pPr>
            <w:r>
              <w:rPr>
                <w:rFonts w:ascii="Garamond" w:eastAsia="Garamond" w:hAnsi="Garamond" w:cs="Garamond"/>
                <w:b/>
                <w:bCs/>
              </w:rPr>
              <w:t>Contact details</w:t>
            </w:r>
          </w:p>
        </w:tc>
      </w:tr>
      <w:tr w:rsidR="00552E25">
        <w:trPr>
          <w:cantSplit/>
          <w:trHeight w:val="144"/>
          <w:tblHeader/>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Educational Institutions</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552E25" w:rsidRDefault="00552E25">
            <w:pPr>
              <w:pStyle w:val="normal0"/>
              <w:widowControl w:val="0"/>
              <w:pBdr>
                <w:top w:val="nil"/>
                <w:left w:val="nil"/>
                <w:bottom w:val="nil"/>
                <w:right w:val="nil"/>
                <w:between w:val="nil"/>
              </w:pBdr>
              <w:jc w:val="left"/>
              <w:rPr>
                <w:rFonts w:ascii="Garamond" w:eastAsia="Garamond" w:hAnsi="Garamond" w:cs="Garamond"/>
              </w:rPr>
            </w:pPr>
          </w:p>
        </w:tc>
      </w:tr>
      <w:tr w:rsidR="00552E25">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Anganwadis</w:t>
            </w:r>
          </w:p>
        </w:tc>
        <w:tc>
          <w:tcPr>
            <w:tcW w:w="120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33</w:t>
            </w:r>
          </w:p>
        </w:tc>
        <w:tc>
          <w:tcPr>
            <w:tcW w:w="142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WARD</w:t>
            </w:r>
          </w:p>
          <w:p w:rsidR="00552E25" w:rsidRDefault="003B44DA">
            <w:pPr>
              <w:pStyle w:val="normal0"/>
              <w:spacing w:before="240" w:after="240"/>
              <w:rPr>
                <w:rFonts w:ascii="Garamond" w:eastAsia="Garamond" w:hAnsi="Garamond" w:cs="Garamond"/>
              </w:rPr>
            </w:pPr>
            <w:r>
              <w:rPr>
                <w:rFonts w:ascii="Garamond" w:eastAsia="Garamond" w:hAnsi="Garamond" w:cs="Garamond"/>
              </w:rPr>
              <w:t>1,2,3,4,5,15,16,18</w:t>
            </w:r>
          </w:p>
        </w:tc>
        <w:tc>
          <w:tcPr>
            <w:tcW w:w="136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623</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9633200597</w:t>
            </w:r>
          </w:p>
        </w:tc>
      </w:tr>
      <w:tr w:rsidR="00552E25">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Schools</w:t>
            </w:r>
          </w:p>
        </w:tc>
        <w:tc>
          <w:tcPr>
            <w:tcW w:w="120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9</w:t>
            </w:r>
          </w:p>
        </w:tc>
        <w:tc>
          <w:tcPr>
            <w:tcW w:w="142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WARD 11,14,18,3,</w:t>
            </w:r>
          </w:p>
          <w:p w:rsidR="00552E25" w:rsidRDefault="003B44DA">
            <w:pPr>
              <w:pStyle w:val="normal0"/>
              <w:spacing w:before="240" w:after="240"/>
              <w:rPr>
                <w:rFonts w:ascii="Garamond" w:eastAsia="Garamond" w:hAnsi="Garamond" w:cs="Garamond"/>
              </w:rPr>
            </w:pPr>
            <w:r>
              <w:rPr>
                <w:rFonts w:ascii="Garamond" w:eastAsia="Garamond" w:hAnsi="Garamond" w:cs="Garamond"/>
              </w:rPr>
              <w:t>16,17,</w:t>
            </w:r>
          </w:p>
        </w:tc>
        <w:tc>
          <w:tcPr>
            <w:tcW w:w="136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3038</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9746588235</w:t>
            </w:r>
          </w:p>
        </w:tc>
      </w:tr>
      <w:tr w:rsidR="00552E25">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Colleges</w:t>
            </w:r>
          </w:p>
        </w:tc>
        <w:tc>
          <w:tcPr>
            <w:tcW w:w="120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1</w:t>
            </w:r>
          </w:p>
        </w:tc>
        <w:tc>
          <w:tcPr>
            <w:tcW w:w="142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4</w:t>
            </w:r>
          </w:p>
        </w:tc>
        <w:tc>
          <w:tcPr>
            <w:tcW w:w="136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76</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04772278877</w:t>
            </w:r>
          </w:p>
        </w:tc>
      </w:tr>
      <w:tr w:rsidR="00552E25">
        <w:trPr>
          <w:cantSplit/>
          <w:trHeight w:val="144"/>
          <w:tblHeader/>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Healthcare Educational Institutions</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552E25" w:rsidRDefault="00552E25">
            <w:pPr>
              <w:pStyle w:val="normal0"/>
              <w:widowControl w:val="0"/>
              <w:pBdr>
                <w:top w:val="nil"/>
                <w:left w:val="nil"/>
                <w:bottom w:val="nil"/>
                <w:right w:val="nil"/>
                <w:between w:val="nil"/>
              </w:pBdr>
              <w:jc w:val="left"/>
              <w:rPr>
                <w:rFonts w:ascii="Garamond" w:eastAsia="Garamond" w:hAnsi="Garamond" w:cs="Garamond"/>
              </w:rPr>
            </w:pPr>
          </w:p>
        </w:tc>
      </w:tr>
      <w:tr w:rsidR="00552E25">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Medical colleges (Govt/Private)</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r>
      <w:tr w:rsidR="00552E25">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Nursing colleges (Govt/Private)</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r>
      <w:tr w:rsidR="00552E25">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Dental colleges (Govt/Private)</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r>
      <w:tr w:rsidR="00552E25">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lastRenderedPageBreak/>
              <w:t>Paramedical institutes (Govt/Private)</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1</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WARD4</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185</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04772278877</w:t>
            </w:r>
          </w:p>
        </w:tc>
      </w:tr>
      <w:tr w:rsidR="00552E25">
        <w:trPr>
          <w:cantSplit/>
          <w:trHeight w:val="144"/>
          <w:tblHeader/>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Community Gathering Spaces</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552E25" w:rsidRDefault="00552E25">
            <w:pPr>
              <w:pStyle w:val="normal0"/>
              <w:widowControl w:val="0"/>
              <w:pBdr>
                <w:top w:val="nil"/>
                <w:left w:val="nil"/>
                <w:bottom w:val="nil"/>
                <w:right w:val="nil"/>
                <w:between w:val="nil"/>
              </w:pBdr>
              <w:jc w:val="left"/>
              <w:rPr>
                <w:rFonts w:ascii="Garamond" w:eastAsia="Garamond" w:hAnsi="Garamond" w:cs="Garamond"/>
              </w:rPr>
            </w:pPr>
          </w:p>
        </w:tc>
      </w:tr>
      <w:tr w:rsidR="00552E25">
        <w:trPr>
          <w:cantSplit/>
          <w:trHeight w:val="45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Community halls</w:t>
            </w:r>
          </w:p>
        </w:tc>
        <w:tc>
          <w:tcPr>
            <w:tcW w:w="120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11</w:t>
            </w:r>
          </w:p>
        </w:tc>
        <w:tc>
          <w:tcPr>
            <w:tcW w:w="142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WARD 6,8,9.11,12</w:t>
            </w:r>
          </w:p>
        </w:tc>
        <w:tc>
          <w:tcPr>
            <w:tcW w:w="136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 xml:space="preserve"> 2500</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552E25">
            <w:pPr>
              <w:pStyle w:val="normal0"/>
              <w:spacing w:before="240" w:after="240"/>
              <w:rPr>
                <w:rFonts w:ascii="Garamond" w:eastAsia="Garamond" w:hAnsi="Garamond" w:cs="Garamond"/>
              </w:rPr>
            </w:pPr>
          </w:p>
        </w:tc>
      </w:tr>
      <w:tr w:rsidR="00552E25">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Auditoriums</w:t>
            </w:r>
          </w:p>
        </w:tc>
        <w:tc>
          <w:tcPr>
            <w:tcW w:w="120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6</w:t>
            </w:r>
          </w:p>
        </w:tc>
        <w:tc>
          <w:tcPr>
            <w:tcW w:w="142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WARD 8,9,12,15</w:t>
            </w:r>
          </w:p>
        </w:tc>
        <w:tc>
          <w:tcPr>
            <w:tcW w:w="136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 xml:space="preserve"> 6000</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552E25">
            <w:pPr>
              <w:pStyle w:val="normal0"/>
              <w:spacing w:before="240" w:after="240"/>
              <w:rPr>
                <w:rFonts w:ascii="Garamond" w:eastAsia="Garamond" w:hAnsi="Garamond" w:cs="Garamond"/>
              </w:rPr>
            </w:pPr>
          </w:p>
        </w:tc>
      </w:tr>
      <w:tr w:rsidR="00552E25">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Religious buildings</w:t>
            </w:r>
          </w:p>
        </w:tc>
        <w:tc>
          <w:tcPr>
            <w:tcW w:w="120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51</w:t>
            </w:r>
          </w:p>
        </w:tc>
        <w:tc>
          <w:tcPr>
            <w:tcW w:w="142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 xml:space="preserve">ALL WARD </w:t>
            </w:r>
          </w:p>
        </w:tc>
        <w:tc>
          <w:tcPr>
            <w:tcW w:w="136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 xml:space="preserve"> 3000</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552E25">
            <w:pPr>
              <w:pStyle w:val="normal0"/>
              <w:spacing w:before="240" w:after="240"/>
              <w:rPr>
                <w:rFonts w:ascii="Garamond" w:eastAsia="Garamond" w:hAnsi="Garamond" w:cs="Garamond"/>
              </w:rPr>
            </w:pPr>
          </w:p>
        </w:tc>
      </w:tr>
      <w:tr w:rsidR="00552E25">
        <w:trPr>
          <w:cantSplit/>
          <w:trHeight w:val="144"/>
          <w:tblHeader/>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Vulnerable Group Support Facility</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552E25" w:rsidRDefault="00552E25">
            <w:pPr>
              <w:pStyle w:val="normal0"/>
              <w:widowControl w:val="0"/>
              <w:pBdr>
                <w:top w:val="nil"/>
                <w:left w:val="nil"/>
                <w:bottom w:val="nil"/>
                <w:right w:val="nil"/>
                <w:between w:val="nil"/>
              </w:pBdr>
              <w:jc w:val="left"/>
              <w:rPr>
                <w:rFonts w:ascii="Garamond" w:eastAsia="Garamond" w:hAnsi="Garamond" w:cs="Garamond"/>
              </w:rPr>
            </w:pPr>
          </w:p>
        </w:tc>
      </w:tr>
      <w:tr w:rsidR="00552E25">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Destitute homes</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r>
      <w:tr w:rsidR="00552E25">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Elderly homes</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r>
      <w:tr w:rsidR="00552E25">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LSGD owned other buildings</w:t>
            </w:r>
          </w:p>
        </w:tc>
        <w:tc>
          <w:tcPr>
            <w:tcW w:w="120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1</w:t>
            </w:r>
          </w:p>
        </w:tc>
        <w:tc>
          <w:tcPr>
            <w:tcW w:w="142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C93625">
            <w:pPr>
              <w:pStyle w:val="normal0"/>
              <w:spacing w:before="240" w:after="240"/>
              <w:rPr>
                <w:rFonts w:ascii="Garamond" w:eastAsia="Garamond" w:hAnsi="Garamond" w:cs="Garamond"/>
              </w:rPr>
            </w:pPr>
            <w:r>
              <w:rPr>
                <w:rFonts w:ascii="Garamond" w:eastAsia="Garamond" w:hAnsi="Garamond" w:cs="Garamond"/>
              </w:rPr>
              <w:t>Ward 5</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C93625">
            <w:pPr>
              <w:pStyle w:val="normal0"/>
              <w:rPr>
                <w:rFonts w:ascii="Garamond" w:eastAsia="Garamond" w:hAnsi="Garamond" w:cs="Garamond"/>
              </w:rPr>
            </w:pPr>
            <w:r>
              <w:rPr>
                <w:rFonts w:ascii="Garamond" w:eastAsia="Garamond" w:hAnsi="Garamond" w:cs="Garamond"/>
              </w:rPr>
              <w:t>200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552E25">
            <w:pPr>
              <w:pStyle w:val="normal0"/>
              <w:rPr>
                <w:rFonts w:ascii="Garamond" w:eastAsia="Garamond" w:hAnsi="Garamond" w:cs="Garamond"/>
              </w:rPr>
            </w:pPr>
          </w:p>
        </w:tc>
      </w:tr>
      <w:tr w:rsidR="00552E25">
        <w:trPr>
          <w:cantSplit/>
          <w:trHeight w:val="144"/>
          <w:tblHeader/>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552E25" w:rsidRDefault="00552E25">
            <w:pPr>
              <w:pStyle w:val="normal0"/>
              <w:rPr>
                <w:rFonts w:ascii="Garamond" w:eastAsia="Garamond" w:hAnsi="Garamond" w:cs="Garamond"/>
                <w:b/>
                <w:bCs/>
              </w:rPr>
            </w:pPr>
          </w:p>
          <w:p w:rsidR="00552E25" w:rsidRDefault="003B44DA">
            <w:pPr>
              <w:pStyle w:val="normal0"/>
              <w:rPr>
                <w:rFonts w:ascii="Garamond" w:eastAsia="Garamond" w:hAnsi="Garamond" w:cs="Garamond"/>
              </w:rPr>
            </w:pPr>
            <w:r>
              <w:rPr>
                <w:rFonts w:ascii="Garamond" w:eastAsia="Garamond" w:hAnsi="Garamond" w:cs="Garamond"/>
              </w:rPr>
              <w:t>Mass Fatality Management (MFM) Infrastructure</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552E25" w:rsidRDefault="00552E25">
            <w:pPr>
              <w:pStyle w:val="normal0"/>
              <w:widowControl w:val="0"/>
              <w:pBdr>
                <w:top w:val="nil"/>
                <w:left w:val="nil"/>
                <w:bottom w:val="nil"/>
                <w:right w:val="nil"/>
                <w:between w:val="nil"/>
              </w:pBdr>
              <w:jc w:val="left"/>
              <w:rPr>
                <w:rFonts w:ascii="Garamond" w:eastAsia="Garamond" w:hAnsi="Garamond" w:cs="Garamond"/>
              </w:rPr>
            </w:pPr>
          </w:p>
        </w:tc>
      </w:tr>
      <w:tr w:rsidR="00552E25">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Mortuary</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r>
      <w:tr w:rsidR="00552E25">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Crematorium</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r>
    </w:tbl>
    <w:p w:rsidR="00662E92" w:rsidRDefault="003B44DA" w:rsidP="00662E92">
      <w:pPr>
        <w:pStyle w:val="normal0"/>
        <w:rPr>
          <w:rFonts w:ascii="Garamond" w:eastAsia="Garamond" w:hAnsi="Garamond" w:cs="Garamond"/>
        </w:rPr>
      </w:pPr>
      <w:r>
        <w:rPr>
          <w:rFonts w:ascii="Garamond" w:eastAsia="Garamond" w:hAnsi="Garamond" w:cs="Garamond"/>
        </w:rPr>
        <w:t>*refer annexure 1 for contact details</w:t>
      </w:r>
    </w:p>
    <w:p w:rsidR="00662E92" w:rsidRDefault="00662E92" w:rsidP="00662E92">
      <w:pPr>
        <w:pStyle w:val="normal0"/>
        <w:rPr>
          <w:rFonts w:ascii="Garamond" w:eastAsia="Garamond" w:hAnsi="Garamond" w:cs="Garamond"/>
        </w:rPr>
      </w:pPr>
    </w:p>
    <w:p w:rsidR="00552E25" w:rsidRDefault="003B44DA" w:rsidP="00662E92">
      <w:pPr>
        <w:pStyle w:val="normal0"/>
        <w:rPr>
          <w:rFonts w:ascii="Garamond" w:eastAsia="Garamond" w:hAnsi="Garamond" w:cs="Garamond"/>
          <w:b/>
          <w:color w:val="000000"/>
          <w:sz w:val="32"/>
        </w:rPr>
      </w:pPr>
      <w:r w:rsidRPr="00662E92">
        <w:rPr>
          <w:rFonts w:ascii="Garamond" w:eastAsia="Garamond" w:hAnsi="Garamond" w:cs="Garamond"/>
          <w:b/>
          <w:color w:val="000000"/>
          <w:sz w:val="32"/>
        </w:rPr>
        <w:t>Human resources</w:t>
      </w:r>
    </w:p>
    <w:p w:rsidR="00662E92" w:rsidRPr="00662E92" w:rsidRDefault="00662E92" w:rsidP="00662E92">
      <w:pPr>
        <w:pStyle w:val="normal0"/>
        <w:rPr>
          <w:rFonts w:ascii="Garamond" w:eastAsia="Garamond" w:hAnsi="Garamond" w:cs="Garamond"/>
          <w:b/>
          <w:sz w:val="32"/>
        </w:rPr>
      </w:pPr>
    </w:p>
    <w:p w:rsidR="00552E25" w:rsidRDefault="003B44DA">
      <w:pPr>
        <w:pStyle w:val="normal0"/>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rsidR="00552E25" w:rsidRDefault="003B44DA">
      <w:pPr>
        <w:pStyle w:val="Heading3"/>
        <w:rPr>
          <w:rFonts w:ascii="Garamond" w:eastAsia="Garamond" w:hAnsi="Garamond" w:cs="Garamond"/>
          <w:b/>
          <w:bCs/>
          <w:color w:val="000000"/>
        </w:rPr>
      </w:pPr>
      <w:bookmarkStart w:id="54" w:name="_heading=h.q0p1j0szm7ao" w:colFirst="0" w:colLast="0"/>
      <w:bookmarkStart w:id="55" w:name="_Toc225330550"/>
      <w:bookmarkStart w:id="56" w:name="_Toc225330656"/>
      <w:bookmarkEnd w:id="54"/>
      <w:r>
        <w:rPr>
          <w:rFonts w:ascii="Garamond" w:eastAsia="Garamond" w:hAnsi="Garamond" w:cs="Garamond"/>
          <w:b/>
          <w:bCs/>
          <w:color w:val="000000"/>
        </w:rPr>
        <w:t>Medical &amp; Clinical Personnel</w:t>
      </w:r>
      <w:bookmarkEnd w:id="55"/>
      <w:bookmarkEnd w:id="56"/>
    </w:p>
    <w:p w:rsidR="00552E25" w:rsidRDefault="003B44DA">
      <w:pPr>
        <w:pStyle w:val="normal0"/>
        <w:rPr>
          <w:rFonts w:ascii="Garamond" w:eastAsia="Garamond" w:hAnsi="Garamond" w:cs="Garamond"/>
        </w:rPr>
      </w:pPr>
      <w:r>
        <w:rPr>
          <w:rFonts w:ascii="Garamond" w:eastAsia="Garamond" w:hAnsi="Garamond" w:cs="Garamond"/>
        </w:rPr>
        <w:t xml:space="preserve">This table tracks the "Frontline" providers responsible for diagnosis, treatment, and clinical management. Narrative sentence: eg., "Total health workforce: 450 personnel, with 60% in </w:t>
      </w:r>
      <w:r>
        <w:rPr>
          <w:rFonts w:ascii="Garamond" w:eastAsia="Garamond" w:hAnsi="Garamond" w:cs="Garamond"/>
        </w:rPr>
        <w:lastRenderedPageBreak/>
        <w:t>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rsidR="00552E25" w:rsidRDefault="00552E25">
      <w:pPr>
        <w:pStyle w:val="normal0"/>
        <w:rPr>
          <w:rFonts w:ascii="Garamond" w:eastAsia="Garamond" w:hAnsi="Garamond" w:cs="Garamond"/>
        </w:rPr>
      </w:pPr>
    </w:p>
    <w:tbl>
      <w:tblPr>
        <w:tblStyle w:val="afffff7"/>
        <w:tblW w:w="9191" w:type="dxa"/>
        <w:tblBorders>
          <w:top w:val="nil"/>
          <w:left w:val="nil"/>
          <w:bottom w:val="nil"/>
          <w:right w:val="nil"/>
          <w:insideH w:val="nil"/>
          <w:insideV w:val="nil"/>
        </w:tblBorders>
        <w:tblLayout w:type="fixed"/>
        <w:tblLook w:val="0600"/>
      </w:tblPr>
      <w:tblGrid>
        <w:gridCol w:w="4109"/>
        <w:gridCol w:w="1586"/>
        <w:gridCol w:w="1748"/>
        <w:gridCol w:w="1748"/>
      </w:tblGrid>
      <w:tr w:rsidR="00552E25">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spacing w:line="240" w:lineRule="auto"/>
              <w:rPr>
                <w:rFonts w:ascii="Garamond" w:eastAsia="Garamond" w:hAnsi="Garamond" w:cs="Garamond"/>
                <w:b/>
                <w:bCs/>
              </w:rPr>
            </w:pPr>
            <w:r>
              <w:rPr>
                <w:rFonts w:ascii="Garamond" w:eastAsia="Garamond" w:hAnsi="Garamond" w:cs="Garamond"/>
                <w:b/>
                <w:bCs/>
              </w:rPr>
              <w:t>Total</w:t>
            </w:r>
          </w:p>
        </w:tc>
      </w:tr>
      <w:tr w:rsidR="00552E25">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4</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8</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12</w:t>
            </w:r>
          </w:p>
        </w:tc>
      </w:tr>
      <w:tr w:rsidR="00552E25">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3</w:t>
            </w:r>
          </w:p>
        </w:tc>
      </w:tr>
      <w:tr w:rsidR="00552E25">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1</w:t>
            </w:r>
          </w:p>
        </w:tc>
      </w:tr>
      <w:tr w:rsidR="00552E25">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1</w:t>
            </w:r>
          </w:p>
        </w:tc>
      </w:tr>
      <w:tr w:rsidR="00552E25">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8</w:t>
            </w:r>
          </w:p>
        </w:tc>
      </w:tr>
      <w:tr w:rsidR="00552E25">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7</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10</w:t>
            </w:r>
          </w:p>
        </w:tc>
      </w:tr>
      <w:tr w:rsidR="00552E25">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1</w:t>
            </w:r>
          </w:p>
        </w:tc>
      </w:tr>
      <w:tr w:rsidR="00552E25">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7</w:t>
            </w:r>
          </w:p>
        </w:tc>
      </w:tr>
      <w:tr w:rsidR="00552E25">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r>
      <w:tr w:rsidR="00552E25">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r>
    </w:tbl>
    <w:p w:rsidR="00C93625" w:rsidRPr="00C93625" w:rsidRDefault="00C93625" w:rsidP="00C93625">
      <w:pPr>
        <w:pStyle w:val="normal0"/>
      </w:pPr>
      <w:bookmarkStart w:id="57" w:name="_heading=h.923y4tocrip2" w:colFirst="0" w:colLast="0"/>
      <w:bookmarkEnd w:id="57"/>
    </w:p>
    <w:p w:rsidR="00552E25" w:rsidRDefault="003B44DA">
      <w:pPr>
        <w:pStyle w:val="Heading3"/>
        <w:rPr>
          <w:rFonts w:ascii="Garamond" w:eastAsia="Garamond" w:hAnsi="Garamond" w:cs="Garamond"/>
          <w:b/>
          <w:bCs/>
          <w:color w:val="000000"/>
        </w:rPr>
      </w:pPr>
      <w:bookmarkStart w:id="58" w:name="_Toc225330551"/>
      <w:bookmarkStart w:id="59" w:name="_Toc225330657"/>
      <w:r>
        <w:rPr>
          <w:rFonts w:ascii="Garamond" w:eastAsia="Garamond" w:hAnsi="Garamond" w:cs="Garamond"/>
          <w:b/>
          <w:bCs/>
          <w:color w:val="000000"/>
        </w:rPr>
        <w:t>Public Health &amp; Field-Level Workforce</w:t>
      </w:r>
      <w:bookmarkEnd w:id="58"/>
      <w:bookmarkEnd w:id="59"/>
    </w:p>
    <w:p w:rsidR="00552E25" w:rsidRDefault="003B44DA">
      <w:pPr>
        <w:pStyle w:val="normal0"/>
        <w:rPr>
          <w:rFonts w:ascii="Garamond" w:eastAsia="Garamond" w:hAnsi="Garamond" w:cs="Garamond"/>
        </w:rPr>
      </w:pPr>
      <w:r>
        <w:rPr>
          <w:rFonts w:ascii="Garamond" w:eastAsia="Garamond" w:hAnsi="Garamond" w:cs="Garamond"/>
        </w:rPr>
        <w:t>These individuals are the backbone of surveillance, maternal-child health, and decentralized care.</w:t>
      </w:r>
    </w:p>
    <w:p w:rsidR="00552E25" w:rsidRDefault="00552E25">
      <w:pPr>
        <w:pStyle w:val="normal0"/>
        <w:rPr>
          <w:rFonts w:ascii="Garamond" w:eastAsia="Garamond" w:hAnsi="Garamond" w:cs="Garamond"/>
        </w:rPr>
      </w:pPr>
    </w:p>
    <w:p w:rsidR="00552E25" w:rsidRDefault="00552E25">
      <w:pPr>
        <w:pStyle w:val="normal0"/>
        <w:rPr>
          <w:rFonts w:ascii="Garamond" w:eastAsia="Garamond" w:hAnsi="Garamond" w:cs="Garamond"/>
        </w:rPr>
      </w:pPr>
    </w:p>
    <w:tbl>
      <w:tblPr>
        <w:tblStyle w:val="afffff8"/>
        <w:tblW w:w="9195" w:type="dxa"/>
        <w:tblBorders>
          <w:top w:val="nil"/>
          <w:left w:val="nil"/>
          <w:bottom w:val="nil"/>
          <w:right w:val="nil"/>
          <w:insideH w:val="nil"/>
          <w:insideV w:val="nil"/>
        </w:tblBorders>
        <w:tblLayout w:type="fixed"/>
        <w:tblLook w:val="0600"/>
      </w:tblPr>
      <w:tblGrid>
        <w:gridCol w:w="3675"/>
        <w:gridCol w:w="1455"/>
        <w:gridCol w:w="1965"/>
        <w:gridCol w:w="2100"/>
      </w:tblGrid>
      <w:tr w:rsidR="00552E25">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b/>
                <w:bCs/>
              </w:rPr>
              <w:t>Total</w:t>
            </w:r>
          </w:p>
        </w:tc>
      </w:tr>
      <w:tr w:rsidR="00552E25">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1</w:t>
            </w:r>
          </w:p>
        </w:tc>
      </w:tr>
      <w:tr w:rsidR="00552E25">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1</w:t>
            </w:r>
          </w:p>
        </w:tc>
      </w:tr>
      <w:tr w:rsidR="00552E25">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1</w:t>
            </w:r>
          </w:p>
        </w:tc>
      </w:tr>
      <w:tr w:rsidR="00552E25">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1</w:t>
            </w:r>
          </w:p>
        </w:tc>
      </w:tr>
      <w:tr w:rsidR="00552E25">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lastRenderedPageBreak/>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5</w:t>
            </w:r>
          </w:p>
        </w:tc>
      </w:tr>
      <w:tr w:rsidR="00552E25">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4</w:t>
            </w:r>
          </w:p>
        </w:tc>
      </w:tr>
      <w:tr w:rsidR="00552E25">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4</w:t>
            </w:r>
          </w:p>
        </w:tc>
      </w:tr>
      <w:tr w:rsidR="00552E25">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2</w:t>
            </w:r>
          </w:p>
        </w:tc>
      </w:tr>
      <w:tr w:rsidR="00552E25">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1</w:t>
            </w:r>
          </w:p>
        </w:tc>
      </w:tr>
      <w:tr w:rsidR="00552E25">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1</w:t>
            </w:r>
          </w:p>
        </w:tc>
      </w:tr>
      <w:tr w:rsidR="00552E25">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1</w:t>
            </w:r>
          </w:p>
        </w:tc>
      </w:tr>
      <w:tr w:rsidR="00552E25">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1</w:t>
            </w:r>
          </w:p>
        </w:tc>
      </w:tr>
    </w:tbl>
    <w:p w:rsidR="00552E25" w:rsidRDefault="003B44DA">
      <w:pPr>
        <w:pStyle w:val="Heading2"/>
        <w:spacing w:before="360"/>
        <w:rPr>
          <w:rFonts w:ascii="Garamond" w:eastAsia="Garamond" w:hAnsi="Garamond" w:cs="Garamond"/>
          <w:color w:val="000000"/>
          <w:sz w:val="34"/>
          <w:szCs w:val="34"/>
        </w:rPr>
      </w:pPr>
      <w:bookmarkStart w:id="60" w:name="_heading=h.7rpgif358vo2" w:colFirst="0" w:colLast="0"/>
      <w:bookmarkStart w:id="61" w:name="_Toc225330552"/>
      <w:bookmarkStart w:id="62" w:name="_Toc225330658"/>
      <w:bookmarkEnd w:id="60"/>
      <w:r>
        <w:rPr>
          <w:rFonts w:ascii="Garamond" w:eastAsia="Garamond" w:hAnsi="Garamond" w:cs="Garamond"/>
          <w:color w:val="000000"/>
          <w:sz w:val="34"/>
          <w:szCs w:val="34"/>
        </w:rPr>
        <w:t>Community &amp; Support Cadre</w:t>
      </w:r>
      <w:bookmarkEnd w:id="61"/>
      <w:bookmarkEnd w:id="62"/>
    </w:p>
    <w:p w:rsidR="00552E25" w:rsidRDefault="003B44DA">
      <w:pPr>
        <w:pStyle w:val="normal0"/>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rsidR="00552E25" w:rsidRDefault="00552E25">
      <w:pPr>
        <w:pStyle w:val="normal0"/>
        <w:rPr>
          <w:rFonts w:ascii="Garamond" w:eastAsia="Garamond" w:hAnsi="Garamond" w:cs="Garamond"/>
        </w:rPr>
      </w:pPr>
    </w:p>
    <w:tbl>
      <w:tblPr>
        <w:tblStyle w:val="afffff9"/>
        <w:tblW w:w="8790" w:type="dxa"/>
        <w:tblBorders>
          <w:top w:val="nil"/>
          <w:left w:val="nil"/>
          <w:bottom w:val="nil"/>
          <w:right w:val="nil"/>
          <w:insideH w:val="nil"/>
          <w:insideV w:val="nil"/>
        </w:tblBorders>
        <w:tblLayout w:type="fixed"/>
        <w:tblLook w:val="0600"/>
      </w:tblPr>
      <w:tblGrid>
        <w:gridCol w:w="4755"/>
        <w:gridCol w:w="4035"/>
      </w:tblGrid>
      <w:tr w:rsidR="00552E25">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b/>
                <w:bCs/>
              </w:rPr>
              <w:t>Number</w:t>
            </w:r>
          </w:p>
        </w:tc>
      </w:tr>
      <w:tr w:rsidR="00552E25">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30</w:t>
            </w:r>
          </w:p>
        </w:tc>
      </w:tr>
      <w:tr w:rsidR="00552E25">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33</w:t>
            </w:r>
          </w:p>
        </w:tc>
      </w:tr>
      <w:tr w:rsidR="00552E25">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88</w:t>
            </w:r>
          </w:p>
        </w:tc>
      </w:tr>
      <w:tr w:rsidR="00552E25">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lastRenderedPageBreak/>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91</w:t>
            </w:r>
          </w:p>
        </w:tc>
      </w:tr>
      <w:tr w:rsidR="00552E25">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5317</w:t>
            </w:r>
          </w:p>
        </w:tc>
      </w:tr>
      <w:tr w:rsidR="00552E25">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4</w:t>
            </w:r>
          </w:p>
        </w:tc>
      </w:tr>
      <w:tr w:rsidR="00552E25">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101</w:t>
            </w:r>
          </w:p>
        </w:tc>
      </w:tr>
      <w:tr w:rsidR="00552E25">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28</w:t>
            </w:r>
          </w:p>
        </w:tc>
      </w:tr>
      <w:tr w:rsidR="00552E25">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54</w:t>
            </w:r>
          </w:p>
        </w:tc>
      </w:tr>
      <w:tr w:rsidR="00552E25">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r>
      <w:tr w:rsidR="00552E25">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900</w:t>
            </w:r>
          </w:p>
        </w:tc>
      </w:tr>
      <w:tr w:rsidR="00552E25">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120</w:t>
            </w:r>
          </w:p>
        </w:tc>
      </w:tr>
    </w:tbl>
    <w:p w:rsidR="00552E25" w:rsidRDefault="00552E25">
      <w:pPr>
        <w:pStyle w:val="normal0"/>
        <w:rPr>
          <w:rFonts w:ascii="Garamond" w:eastAsia="Garamond" w:hAnsi="Garamond" w:cs="Garamond"/>
        </w:rPr>
      </w:pPr>
    </w:p>
    <w:p w:rsidR="00552E25" w:rsidRDefault="003B44DA">
      <w:pPr>
        <w:pStyle w:val="Heading2"/>
        <w:rPr>
          <w:rFonts w:ascii="Garamond" w:eastAsia="Garamond" w:hAnsi="Garamond" w:cs="Garamond"/>
          <w:color w:val="000000"/>
        </w:rPr>
      </w:pPr>
      <w:bookmarkStart w:id="63" w:name="_Toc225330553"/>
      <w:bookmarkStart w:id="64" w:name="_Toc225330659"/>
      <w:r>
        <w:rPr>
          <w:rFonts w:ascii="Garamond" w:eastAsia="Garamond" w:hAnsi="Garamond" w:cs="Garamond"/>
          <w:color w:val="000000"/>
        </w:rPr>
        <w:t>Community Organizations</w:t>
      </w:r>
      <w:bookmarkEnd w:id="63"/>
      <w:bookmarkEnd w:id="64"/>
    </w:p>
    <w:p w:rsidR="00552E25" w:rsidRDefault="003B44DA">
      <w:pPr>
        <w:pStyle w:val="normal0"/>
        <w:rPr>
          <w:rFonts w:ascii="Garamond" w:eastAsia="Garamond" w:hAnsi="Garamond" w:cs="Garamond"/>
        </w:rPr>
      </w:pPr>
      <w:r>
        <w:rPr>
          <w:rFonts w:ascii="Garamond" w:eastAsia="Garamond" w:hAnsi="Garamond" w:cs="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552E25" w:rsidRDefault="00552E25">
      <w:pPr>
        <w:pStyle w:val="normal0"/>
        <w:rPr>
          <w:rFonts w:ascii="Garamond" w:eastAsia="Garamond" w:hAnsi="Garamond" w:cs="Garamond"/>
        </w:rPr>
      </w:pPr>
    </w:p>
    <w:tbl>
      <w:tblPr>
        <w:tblStyle w:val="afffffa"/>
        <w:tblW w:w="8282" w:type="dxa"/>
        <w:tblBorders>
          <w:top w:val="nil"/>
          <w:left w:val="nil"/>
          <w:bottom w:val="nil"/>
          <w:right w:val="nil"/>
          <w:insideH w:val="nil"/>
          <w:insideV w:val="nil"/>
        </w:tblBorders>
        <w:tblLayout w:type="fixed"/>
        <w:tblLook w:val="0600"/>
      </w:tblPr>
      <w:tblGrid>
        <w:gridCol w:w="4851"/>
        <w:gridCol w:w="3431"/>
      </w:tblGrid>
      <w:tr w:rsidR="00552E25" w:rsidTr="00662E92">
        <w:trPr>
          <w:cantSplit/>
          <w:trHeight w:val="20"/>
          <w:tblHeader/>
        </w:trPr>
        <w:tc>
          <w:tcPr>
            <w:tcW w:w="485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b/>
                <w:bCs/>
              </w:rPr>
              <w:t>Category</w:t>
            </w:r>
          </w:p>
        </w:tc>
        <w:tc>
          <w:tcPr>
            <w:tcW w:w="343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b/>
                <w:bCs/>
              </w:rPr>
              <w:t>Total Count</w:t>
            </w:r>
          </w:p>
        </w:tc>
      </w:tr>
      <w:tr w:rsidR="00552E25" w:rsidTr="00662E92">
        <w:trPr>
          <w:cantSplit/>
          <w:trHeight w:val="20"/>
          <w:tblHeader/>
        </w:trPr>
        <w:tc>
          <w:tcPr>
            <w:tcW w:w="485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NGOs</w:t>
            </w:r>
          </w:p>
        </w:tc>
        <w:tc>
          <w:tcPr>
            <w:tcW w:w="343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1</w:t>
            </w:r>
          </w:p>
        </w:tc>
      </w:tr>
      <w:tr w:rsidR="00552E25" w:rsidTr="00662E92">
        <w:trPr>
          <w:cantSplit/>
          <w:trHeight w:val="20"/>
          <w:tblHeader/>
        </w:trPr>
        <w:tc>
          <w:tcPr>
            <w:tcW w:w="485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lastRenderedPageBreak/>
              <w:t>Religious based organizations</w:t>
            </w:r>
          </w:p>
        </w:tc>
        <w:tc>
          <w:tcPr>
            <w:tcW w:w="343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3</w:t>
            </w:r>
          </w:p>
        </w:tc>
      </w:tr>
      <w:tr w:rsidR="00552E25" w:rsidTr="00662E92">
        <w:trPr>
          <w:cantSplit/>
          <w:trHeight w:val="20"/>
          <w:tblHeader/>
        </w:trPr>
        <w:tc>
          <w:tcPr>
            <w:tcW w:w="485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Foreign based organizations</w:t>
            </w:r>
          </w:p>
        </w:tc>
        <w:tc>
          <w:tcPr>
            <w:tcW w:w="343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8</w:t>
            </w:r>
          </w:p>
        </w:tc>
      </w:tr>
      <w:tr w:rsidR="00552E25" w:rsidTr="00662E92">
        <w:trPr>
          <w:cantSplit/>
          <w:trHeight w:val="20"/>
          <w:tblHeader/>
        </w:trPr>
        <w:tc>
          <w:tcPr>
            <w:tcW w:w="485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Sports Club/youth clubs</w:t>
            </w:r>
          </w:p>
        </w:tc>
        <w:tc>
          <w:tcPr>
            <w:tcW w:w="343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0</w:t>
            </w:r>
          </w:p>
        </w:tc>
      </w:tr>
      <w:tr w:rsidR="00552E25" w:rsidTr="00662E92">
        <w:trPr>
          <w:cantSplit/>
          <w:trHeight w:val="20"/>
          <w:tblHeader/>
        </w:trPr>
        <w:tc>
          <w:tcPr>
            <w:tcW w:w="485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Kudumbashree SHGs</w:t>
            </w:r>
          </w:p>
        </w:tc>
        <w:tc>
          <w:tcPr>
            <w:tcW w:w="343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189</w:t>
            </w:r>
          </w:p>
        </w:tc>
      </w:tr>
      <w:tr w:rsidR="00552E25" w:rsidTr="00662E92">
        <w:trPr>
          <w:cantSplit/>
          <w:trHeight w:val="20"/>
          <w:tblHeader/>
        </w:trPr>
        <w:tc>
          <w:tcPr>
            <w:tcW w:w="485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Ayalkootams</w:t>
            </w:r>
          </w:p>
        </w:tc>
        <w:tc>
          <w:tcPr>
            <w:tcW w:w="34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2</w:t>
            </w:r>
          </w:p>
        </w:tc>
      </w:tr>
      <w:tr w:rsidR="00552E25" w:rsidTr="00662E92">
        <w:trPr>
          <w:cantSplit/>
          <w:trHeight w:val="20"/>
          <w:tblHeader/>
        </w:trPr>
        <w:tc>
          <w:tcPr>
            <w:tcW w:w="485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Political organizations</w:t>
            </w:r>
          </w:p>
        </w:tc>
        <w:tc>
          <w:tcPr>
            <w:tcW w:w="34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r>
      <w:tr w:rsidR="00552E25" w:rsidTr="00662E92">
        <w:trPr>
          <w:cantSplit/>
          <w:trHeight w:val="20"/>
          <w:tblHeader/>
        </w:trPr>
        <w:tc>
          <w:tcPr>
            <w:tcW w:w="485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Residential organizations</w:t>
            </w:r>
          </w:p>
        </w:tc>
        <w:tc>
          <w:tcPr>
            <w:tcW w:w="34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spacing w:line="240" w:lineRule="auto"/>
              <w:rPr>
                <w:rFonts w:ascii="Garamond" w:eastAsia="Garamond" w:hAnsi="Garamond" w:cs="Garamond"/>
              </w:rPr>
            </w:pPr>
            <w:r>
              <w:rPr>
                <w:rFonts w:ascii="Garamond" w:eastAsia="Garamond" w:hAnsi="Garamond" w:cs="Garamond"/>
              </w:rPr>
              <w:t>0</w:t>
            </w:r>
          </w:p>
        </w:tc>
      </w:tr>
    </w:tbl>
    <w:p w:rsidR="00552E25" w:rsidRDefault="003B44DA">
      <w:pPr>
        <w:pStyle w:val="normal0"/>
        <w:rPr>
          <w:rFonts w:ascii="Garamond" w:eastAsia="Garamond" w:hAnsi="Garamond" w:cs="Garamond"/>
        </w:rPr>
      </w:pPr>
      <w:r>
        <w:rPr>
          <w:rFonts w:ascii="Garamond" w:eastAsia="Garamond" w:hAnsi="Garamond" w:cs="Garamond"/>
        </w:rPr>
        <w:tab/>
      </w:r>
    </w:p>
    <w:p w:rsidR="00552E25" w:rsidRDefault="003B44DA">
      <w:pPr>
        <w:pStyle w:val="Heading2"/>
        <w:rPr>
          <w:rFonts w:ascii="Garamond" w:eastAsia="Garamond" w:hAnsi="Garamond" w:cs="Garamond"/>
          <w:color w:val="000000"/>
        </w:rPr>
      </w:pPr>
      <w:bookmarkStart w:id="65" w:name="_Toc225330554"/>
      <w:bookmarkStart w:id="66" w:name="_Toc225330660"/>
      <w:r>
        <w:rPr>
          <w:rFonts w:ascii="Garamond" w:eastAsia="Garamond" w:hAnsi="Garamond" w:cs="Garamond"/>
          <w:color w:val="000000"/>
        </w:rPr>
        <w:t>Administrative &amp; Emergency Services</w:t>
      </w:r>
      <w:bookmarkEnd w:id="65"/>
      <w:bookmarkEnd w:id="66"/>
    </w:p>
    <w:p w:rsidR="00552E25" w:rsidRDefault="003B44DA">
      <w:pPr>
        <w:pStyle w:val="normal0"/>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552E25" w:rsidRDefault="00552E25">
      <w:pPr>
        <w:pStyle w:val="normal0"/>
        <w:rPr>
          <w:rFonts w:ascii="Garamond" w:eastAsia="Garamond" w:hAnsi="Garamond" w:cs="Garamond"/>
        </w:rPr>
      </w:pPr>
    </w:p>
    <w:tbl>
      <w:tblPr>
        <w:tblStyle w:val="afffffb"/>
        <w:tblW w:w="9208" w:type="dxa"/>
        <w:tblBorders>
          <w:top w:val="nil"/>
          <w:left w:val="nil"/>
          <w:bottom w:val="nil"/>
          <w:right w:val="nil"/>
          <w:insideH w:val="nil"/>
          <w:insideV w:val="nil"/>
        </w:tblBorders>
        <w:tblLayout w:type="fixed"/>
        <w:tblLook w:val="0600"/>
      </w:tblPr>
      <w:tblGrid>
        <w:gridCol w:w="3540"/>
        <w:gridCol w:w="2834"/>
        <w:gridCol w:w="2834"/>
      </w:tblGrid>
      <w:tr w:rsidR="00552E25">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 xml:space="preserve">Contact details </w:t>
            </w:r>
          </w:p>
        </w:tc>
      </w:tr>
      <w:tr w:rsidR="00552E25">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0477 2296100</w:t>
            </w:r>
          </w:p>
        </w:tc>
      </w:tr>
      <w:tr w:rsidR="00552E25">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w:t>
            </w:r>
          </w:p>
        </w:tc>
      </w:tr>
      <w:tr w:rsidR="00552E25">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3</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WARD 10</w:t>
            </w:r>
          </w:p>
        </w:tc>
      </w:tr>
      <w:tr w:rsidR="00552E25">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7</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WARD 8,9,10,12,13,14,15</w:t>
            </w:r>
          </w:p>
        </w:tc>
      </w:tr>
    </w:tbl>
    <w:p w:rsidR="00552E25" w:rsidRDefault="003B44DA">
      <w:pPr>
        <w:pStyle w:val="Heading2"/>
        <w:rPr>
          <w:rFonts w:ascii="Garamond" w:eastAsia="Garamond" w:hAnsi="Garamond" w:cs="Garamond"/>
          <w:color w:val="000000"/>
        </w:rPr>
      </w:pPr>
      <w:bookmarkStart w:id="67" w:name="_Toc225330555"/>
      <w:bookmarkStart w:id="68" w:name="_Toc225330661"/>
      <w:r>
        <w:rPr>
          <w:rFonts w:ascii="Garamond" w:eastAsia="Garamond" w:hAnsi="Garamond" w:cs="Garamond"/>
          <w:color w:val="000000"/>
        </w:rPr>
        <w:t>Information regarding resources</w:t>
      </w:r>
      <w:bookmarkEnd w:id="67"/>
      <w:bookmarkEnd w:id="68"/>
      <w:r>
        <w:rPr>
          <w:rFonts w:ascii="Garamond" w:eastAsia="Garamond" w:hAnsi="Garamond" w:cs="Garamond"/>
          <w:color w:val="000000"/>
        </w:rPr>
        <w:t xml:space="preserve"> </w:t>
      </w:r>
    </w:p>
    <w:p w:rsidR="00552E25" w:rsidRDefault="003B44DA">
      <w:pPr>
        <w:pStyle w:val="normal0"/>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552E25" w:rsidRDefault="00552E25">
      <w:pPr>
        <w:pStyle w:val="normal0"/>
        <w:rPr>
          <w:rFonts w:ascii="Garamond" w:eastAsia="Garamond" w:hAnsi="Garamond" w:cs="Garamond"/>
        </w:rPr>
      </w:pPr>
    </w:p>
    <w:tbl>
      <w:tblPr>
        <w:tblStyle w:val="afffffc"/>
        <w:tblW w:w="915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tblPr>
      <w:tblGrid>
        <w:gridCol w:w="5985"/>
        <w:gridCol w:w="3165"/>
      </w:tblGrid>
      <w:tr w:rsidR="00552E25">
        <w:trPr>
          <w:cantSplit/>
          <w:trHeight w:val="20"/>
          <w:tblHeader/>
        </w:trPr>
        <w:tc>
          <w:tcPr>
            <w:tcW w:w="5985" w:type="dxa"/>
            <w:shd w:val="clear" w:color="auto" w:fill="DDDDDD"/>
            <w:tcMar>
              <w:top w:w="100" w:type="dxa"/>
              <w:left w:w="100" w:type="dxa"/>
              <w:bottom w:w="100" w:type="dxa"/>
              <w:right w:w="100" w:type="dxa"/>
            </w:tcMar>
          </w:tcPr>
          <w:p w:rsidR="00552E25" w:rsidRDefault="003B44DA">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rsidR="00552E25" w:rsidRDefault="003B44DA">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552E25">
        <w:trPr>
          <w:cantSplit/>
          <w:trHeight w:val="20"/>
          <w:tblHeader/>
        </w:trPr>
        <w:tc>
          <w:tcPr>
            <w:tcW w:w="5985" w:type="dxa"/>
            <w:tcMar>
              <w:top w:w="100" w:type="dxa"/>
              <w:left w:w="100" w:type="dxa"/>
              <w:bottom w:w="100" w:type="dxa"/>
              <w:right w:w="100" w:type="dxa"/>
            </w:tcMar>
          </w:tcPr>
          <w:p w:rsidR="00552E25" w:rsidRDefault="003B44DA">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rsidR="00552E25" w:rsidRDefault="003B44DA">
            <w:pPr>
              <w:pStyle w:val="normal0"/>
              <w:widowControl w:val="0"/>
              <w:spacing w:before="240" w:after="240"/>
              <w:jc w:val="left"/>
              <w:rPr>
                <w:rFonts w:ascii="Garamond" w:eastAsia="Garamond" w:hAnsi="Garamond" w:cs="Garamond"/>
              </w:rPr>
            </w:pPr>
            <w:r>
              <w:rPr>
                <w:rFonts w:ascii="Garamond" w:eastAsia="Garamond" w:hAnsi="Garamond" w:cs="Garamond"/>
              </w:rPr>
              <w:t>1</w:t>
            </w:r>
          </w:p>
        </w:tc>
      </w:tr>
      <w:tr w:rsidR="00552E25">
        <w:trPr>
          <w:cantSplit/>
          <w:trHeight w:val="20"/>
          <w:tblHeader/>
        </w:trPr>
        <w:tc>
          <w:tcPr>
            <w:tcW w:w="5985" w:type="dxa"/>
            <w:tcMar>
              <w:top w:w="100" w:type="dxa"/>
              <w:left w:w="100" w:type="dxa"/>
              <w:bottom w:w="100" w:type="dxa"/>
              <w:right w:w="100" w:type="dxa"/>
            </w:tcMar>
          </w:tcPr>
          <w:p w:rsidR="00552E25" w:rsidRDefault="003B44DA">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552E25" w:rsidRDefault="003B44DA">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552E25">
        <w:trPr>
          <w:cantSplit/>
          <w:trHeight w:val="20"/>
          <w:tblHeader/>
        </w:trPr>
        <w:tc>
          <w:tcPr>
            <w:tcW w:w="5985" w:type="dxa"/>
            <w:tcMar>
              <w:top w:w="100" w:type="dxa"/>
              <w:left w:w="100" w:type="dxa"/>
              <w:bottom w:w="100" w:type="dxa"/>
              <w:right w:w="100" w:type="dxa"/>
            </w:tcMar>
          </w:tcPr>
          <w:p w:rsidR="00552E25" w:rsidRDefault="003B44DA">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552E25" w:rsidRDefault="003B44DA">
            <w:pPr>
              <w:pStyle w:val="normal0"/>
              <w:widowControl w:val="0"/>
              <w:spacing w:before="240" w:after="240"/>
              <w:jc w:val="left"/>
              <w:rPr>
                <w:rFonts w:ascii="Garamond" w:eastAsia="Garamond" w:hAnsi="Garamond" w:cs="Garamond"/>
              </w:rPr>
            </w:pPr>
            <w:r>
              <w:rPr>
                <w:rFonts w:ascii="Garamond" w:eastAsia="Garamond" w:hAnsi="Garamond" w:cs="Garamond"/>
              </w:rPr>
              <w:t>1</w:t>
            </w:r>
          </w:p>
        </w:tc>
      </w:tr>
      <w:tr w:rsidR="00552E25">
        <w:trPr>
          <w:cantSplit/>
          <w:trHeight w:val="20"/>
          <w:tblHeader/>
        </w:trPr>
        <w:tc>
          <w:tcPr>
            <w:tcW w:w="5985" w:type="dxa"/>
            <w:tcMar>
              <w:top w:w="100" w:type="dxa"/>
              <w:left w:w="100" w:type="dxa"/>
              <w:bottom w:w="100" w:type="dxa"/>
              <w:right w:w="100" w:type="dxa"/>
            </w:tcMar>
          </w:tcPr>
          <w:p w:rsidR="00552E25" w:rsidRDefault="003B44DA">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552E25" w:rsidRDefault="003B44DA">
            <w:pPr>
              <w:pStyle w:val="normal0"/>
              <w:widowControl w:val="0"/>
              <w:spacing w:before="240" w:after="240"/>
              <w:jc w:val="left"/>
              <w:rPr>
                <w:rFonts w:ascii="Garamond" w:eastAsia="Garamond" w:hAnsi="Garamond" w:cs="Garamond"/>
              </w:rPr>
            </w:pPr>
            <w:r>
              <w:rPr>
                <w:rFonts w:ascii="Garamond" w:eastAsia="Garamond" w:hAnsi="Garamond" w:cs="Garamond"/>
              </w:rPr>
              <w:t>1</w:t>
            </w:r>
          </w:p>
        </w:tc>
      </w:tr>
      <w:tr w:rsidR="00552E25">
        <w:trPr>
          <w:cantSplit/>
          <w:trHeight w:val="20"/>
          <w:tblHeader/>
        </w:trPr>
        <w:tc>
          <w:tcPr>
            <w:tcW w:w="5985" w:type="dxa"/>
            <w:tcMar>
              <w:top w:w="100" w:type="dxa"/>
              <w:left w:w="100" w:type="dxa"/>
              <w:bottom w:w="100" w:type="dxa"/>
              <w:right w:w="100" w:type="dxa"/>
            </w:tcMar>
          </w:tcPr>
          <w:p w:rsidR="00552E25" w:rsidRDefault="003B44DA">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552E25" w:rsidRDefault="003B44DA">
            <w:pPr>
              <w:pStyle w:val="normal0"/>
              <w:widowControl w:val="0"/>
              <w:spacing w:before="240" w:after="240"/>
              <w:jc w:val="left"/>
              <w:rPr>
                <w:rFonts w:ascii="Garamond" w:eastAsia="Garamond" w:hAnsi="Garamond" w:cs="Garamond"/>
              </w:rPr>
            </w:pPr>
            <w:r>
              <w:rPr>
                <w:rFonts w:ascii="Garamond" w:eastAsia="Garamond" w:hAnsi="Garamond" w:cs="Garamond"/>
              </w:rPr>
              <w:t>1</w:t>
            </w:r>
          </w:p>
        </w:tc>
      </w:tr>
      <w:tr w:rsidR="00552E25">
        <w:trPr>
          <w:cantSplit/>
          <w:trHeight w:val="20"/>
          <w:tblHeader/>
        </w:trPr>
        <w:tc>
          <w:tcPr>
            <w:tcW w:w="5985" w:type="dxa"/>
            <w:tcMar>
              <w:top w:w="100" w:type="dxa"/>
              <w:left w:w="100" w:type="dxa"/>
              <w:bottom w:w="100" w:type="dxa"/>
              <w:right w:w="100" w:type="dxa"/>
            </w:tcMar>
          </w:tcPr>
          <w:p w:rsidR="00552E25" w:rsidRDefault="003B44DA">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552E25" w:rsidRDefault="003B44DA">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552E25">
        <w:trPr>
          <w:cantSplit/>
          <w:trHeight w:val="20"/>
          <w:tblHeader/>
        </w:trPr>
        <w:tc>
          <w:tcPr>
            <w:tcW w:w="5985" w:type="dxa"/>
            <w:tcMar>
              <w:top w:w="100" w:type="dxa"/>
              <w:left w:w="100" w:type="dxa"/>
              <w:bottom w:w="100" w:type="dxa"/>
              <w:right w:w="100" w:type="dxa"/>
            </w:tcMar>
          </w:tcPr>
          <w:p w:rsidR="00552E25" w:rsidRDefault="003B44DA">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rsidR="00552E25" w:rsidRDefault="003B44DA">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1</w:t>
            </w:r>
          </w:p>
        </w:tc>
      </w:tr>
      <w:tr w:rsidR="00552E25">
        <w:trPr>
          <w:cantSplit/>
          <w:trHeight w:val="20"/>
          <w:tblHeader/>
        </w:trPr>
        <w:tc>
          <w:tcPr>
            <w:tcW w:w="5985" w:type="dxa"/>
            <w:tcMar>
              <w:top w:w="100" w:type="dxa"/>
              <w:left w:w="100" w:type="dxa"/>
              <w:bottom w:w="100" w:type="dxa"/>
              <w:right w:w="100" w:type="dxa"/>
            </w:tcMar>
          </w:tcPr>
          <w:p w:rsidR="00552E25" w:rsidRDefault="003B44DA">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rsidR="00552E25" w:rsidRDefault="003B44DA">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1</w:t>
            </w:r>
          </w:p>
        </w:tc>
      </w:tr>
    </w:tbl>
    <w:p w:rsidR="00552E25" w:rsidRDefault="003B44DA">
      <w:pPr>
        <w:pStyle w:val="normal0"/>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w:t>
      </w:r>
      <w:r w:rsidR="00A227B7">
        <w:rPr>
          <w:rFonts w:ascii="Garamond" w:eastAsia="Garamond" w:hAnsi="Garamond" w:cs="Garamond"/>
        </w:rPr>
        <w:t>and contact</w:t>
      </w:r>
      <w:r>
        <w:rPr>
          <w:rFonts w:ascii="Garamond" w:eastAsia="Garamond" w:hAnsi="Garamond" w:cs="Garamond"/>
        </w:rPr>
        <w:t xml:space="preserve"> information, please refer to </w:t>
      </w:r>
      <w:r>
        <w:rPr>
          <w:rFonts w:ascii="Garamond" w:eastAsia="Garamond" w:hAnsi="Garamond" w:cs="Garamond"/>
          <w:b/>
          <w:bCs/>
        </w:rPr>
        <w:t>Annexure</w:t>
      </w:r>
      <w:r>
        <w:rPr>
          <w:rFonts w:ascii="Garamond" w:eastAsia="Garamond" w:hAnsi="Garamond" w:cs="Garamond"/>
        </w:rPr>
        <w:t>.</w:t>
      </w:r>
    </w:p>
    <w:p w:rsidR="00552E25" w:rsidRDefault="003B44DA">
      <w:pPr>
        <w:pStyle w:val="Heading1"/>
        <w:spacing w:before="240" w:after="240" w:line="360" w:lineRule="auto"/>
        <w:ind w:left="360"/>
        <w:jc w:val="center"/>
        <w:rPr>
          <w:rFonts w:ascii="Garamond" w:eastAsia="Garamond" w:hAnsi="Garamond" w:cs="Garamond"/>
          <w:color w:val="000000"/>
          <w:sz w:val="28"/>
          <w:szCs w:val="28"/>
        </w:rPr>
      </w:pPr>
      <w:r>
        <w:rPr>
          <w:rFonts w:ascii="Garamond" w:eastAsia="Garamond" w:hAnsi="Garamond" w:cs="Garamond"/>
          <w:color w:val="000000"/>
          <w:sz w:val="14"/>
          <w:szCs w:val="14"/>
        </w:rPr>
        <w:t xml:space="preserve"> </w:t>
      </w:r>
      <w:bookmarkStart w:id="69" w:name="_Toc225330556"/>
      <w:bookmarkStart w:id="70" w:name="_Toc225330662"/>
      <w:r>
        <w:rPr>
          <w:rFonts w:ascii="Garamond" w:eastAsia="Garamond" w:hAnsi="Garamond" w:cs="Garamond"/>
          <w:color w:val="000000"/>
          <w:sz w:val="28"/>
          <w:szCs w:val="28"/>
        </w:rPr>
        <w:t>ONE HEALTH &amp; ENVIRONMENTAL SURVEILLANCE</w:t>
      </w:r>
      <w:bookmarkEnd w:id="69"/>
      <w:bookmarkEnd w:id="70"/>
    </w:p>
    <w:p w:rsidR="00552E25" w:rsidRDefault="003B44DA">
      <w:pPr>
        <w:pStyle w:val="normal0"/>
        <w:spacing w:before="240" w:after="240"/>
        <w:rPr>
          <w:rFonts w:ascii="Garamond" w:eastAsia="Garamond" w:hAnsi="Garamond" w:cs="Garamond"/>
        </w:rPr>
      </w:pPr>
      <w:r>
        <w:rPr>
          <w:rFonts w:ascii="Garamond" w:eastAsia="Garamond" w:hAnsi="Garamond" w:cs="Garamond"/>
        </w:rPr>
        <w:t xml:space="preserve">The main risk of zoonotic diseases in Purakkad is concentrated in </w:t>
      </w:r>
      <w:r>
        <w:rPr>
          <w:rFonts w:ascii="Garamond" w:eastAsia="Garamond" w:hAnsi="Garamond" w:cs="Garamond"/>
          <w:b/>
          <w:bCs/>
        </w:rPr>
        <w:t>Ward 6, 7, 12</w:t>
      </w:r>
      <w:r>
        <w:rPr>
          <w:rFonts w:ascii="Garamond" w:eastAsia="Garamond" w:hAnsi="Garamond" w:cs="Garamond"/>
        </w:rPr>
        <w:t xml:space="preserve">, which is explained by the high density of cattle congregation areas, and poultry units. The stray dog population in </w:t>
      </w:r>
      <w:r>
        <w:rPr>
          <w:rFonts w:ascii="Garamond" w:eastAsia="Garamond" w:hAnsi="Garamond" w:cs="Garamond"/>
          <w:b/>
          <w:bCs/>
        </w:rPr>
        <w:t xml:space="preserve"> market areas, fish landing sites, bus stations</w:t>
      </w:r>
      <w:r>
        <w:rPr>
          <w:rFonts w:ascii="Garamond" w:eastAsia="Garamond" w:hAnsi="Garamond" w:cs="Garamond"/>
        </w:rPr>
        <w:t xml:space="preserve"> continues to be a substantial problem for rabies surveillance and bite prevention. There is a considerable risk of avian influenza introduction and amplification during</w:t>
      </w:r>
      <w:r>
        <w:rPr>
          <w:rFonts w:ascii="Garamond" w:eastAsia="Garamond" w:hAnsi="Garamond" w:cs="Garamond"/>
          <w:b/>
          <w:bCs/>
        </w:rPr>
        <w:t xml:space="preserve"> October–March </w:t>
      </w:r>
      <w:r>
        <w:rPr>
          <w:rFonts w:ascii="Garamond" w:eastAsia="Garamond" w:hAnsi="Garamond" w:cs="Garamond"/>
        </w:rPr>
        <w:t>due to the seasonal presence of migratory and resident water birds near Thottappally , Naluchira and Illichira</w:t>
      </w:r>
      <w:r>
        <w:rPr>
          <w:rFonts w:ascii="Garamond" w:eastAsia="Garamond" w:hAnsi="Garamond" w:cs="Garamond"/>
          <w:b/>
          <w:bCs/>
        </w:rPr>
        <w:t xml:space="preserve"> </w:t>
      </w:r>
      <w:r>
        <w:rPr>
          <w:rFonts w:ascii="Garamond" w:eastAsia="Garamond" w:hAnsi="Garamond" w:cs="Garamond"/>
        </w:rPr>
        <w:t xml:space="preserve">. Clustered animal shelters vulnerable to flooding further raise the risk of leptospirosis and other zoonoses mediated by the environment, especially during monsoon floods. </w:t>
      </w:r>
    </w:p>
    <w:p w:rsidR="00552E25" w:rsidRDefault="003B44DA">
      <w:pPr>
        <w:pStyle w:val="normal0"/>
        <w:spacing w:before="240" w:after="240"/>
        <w:rPr>
          <w:rFonts w:ascii="Garamond" w:eastAsia="Garamond" w:hAnsi="Garamond" w:cs="Garamond"/>
          <w:b/>
          <w:bCs/>
          <w:color w:val="000000"/>
          <w:sz w:val="28"/>
          <w:szCs w:val="28"/>
        </w:rPr>
      </w:pPr>
      <w:r>
        <w:rPr>
          <w:rFonts w:ascii="Garamond" w:eastAsia="Garamond" w:hAnsi="Garamond" w:cs="Garamond"/>
          <w:b/>
          <w:bCs/>
          <w:color w:val="000000"/>
          <w:sz w:val="28"/>
          <w:szCs w:val="28"/>
        </w:rPr>
        <w:t>Animal &amp; Bird Population</w:t>
      </w:r>
    </w:p>
    <w:p w:rsidR="00552E25" w:rsidRDefault="003B44DA">
      <w:pPr>
        <w:pStyle w:val="normal0"/>
        <w:spacing w:before="240" w:after="240"/>
        <w:rPr>
          <w:rFonts w:ascii="Garamond" w:eastAsia="Garamond" w:hAnsi="Garamond" w:cs="Garamond"/>
        </w:rPr>
      </w:pPr>
      <w:r>
        <w:rPr>
          <w:rFonts w:ascii="Garamond" w:eastAsia="Garamond" w:hAnsi="Garamond" w:cs="Garamond"/>
        </w:rPr>
        <w:t xml:space="preserve">Mapping animal and bird populations at the Panchayat level is essential for identifying and prioritising zoonotic disease hazards like rabies, avian influenza (H5N1), leptospirosis, anthrax, and </w:t>
      </w:r>
      <w:r>
        <w:rPr>
          <w:rFonts w:ascii="Garamond" w:eastAsia="Garamond" w:hAnsi="Garamond" w:cs="Garamond"/>
        </w:rPr>
        <w:lastRenderedPageBreak/>
        <w:t>Nipah-like spillover occurrences. Risk classification, targeted surveillance, vaccination planning, and early epidemic detection made feasible by comprehensive population mapping all enhance One Health-based pandemic preparedness.</w:t>
      </w:r>
    </w:p>
    <w:p w:rsidR="00552E25" w:rsidRDefault="00552E25">
      <w:pPr>
        <w:pStyle w:val="normal0"/>
        <w:rPr>
          <w:rFonts w:ascii="Garamond" w:eastAsia="Garamond" w:hAnsi="Garamond" w:cs="Garamond"/>
        </w:rPr>
      </w:pPr>
    </w:p>
    <w:tbl>
      <w:tblPr>
        <w:tblStyle w:val="afffffd"/>
        <w:tblW w:w="9405" w:type="dxa"/>
        <w:tblBorders>
          <w:top w:val="nil"/>
          <w:left w:val="nil"/>
          <w:bottom w:val="nil"/>
          <w:right w:val="nil"/>
          <w:insideH w:val="nil"/>
          <w:insideV w:val="nil"/>
        </w:tblBorders>
        <w:tblLayout w:type="fixed"/>
        <w:tblLook w:val="0600"/>
      </w:tblPr>
      <w:tblGrid>
        <w:gridCol w:w="2055"/>
        <w:gridCol w:w="2745"/>
        <w:gridCol w:w="2145"/>
        <w:gridCol w:w="2460"/>
      </w:tblGrid>
      <w:tr w:rsidR="00552E25">
        <w:trPr>
          <w:cantSplit/>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jc w:val="center"/>
              <w:rPr>
                <w:rFonts w:ascii="Garamond" w:eastAsia="Garamond" w:hAnsi="Garamond" w:cs="Garamond"/>
              </w:rPr>
            </w:pPr>
            <w:r>
              <w:rPr>
                <w:rFonts w:ascii="Garamond" w:eastAsia="Garamond" w:hAnsi="Garamond" w:cs="Garamond"/>
                <w:b/>
                <w:bCs/>
              </w:rPr>
              <w:t>Wards</w:t>
            </w:r>
          </w:p>
        </w:tc>
      </w:tr>
      <w:tr w:rsidR="00552E25">
        <w:trPr>
          <w:cantSplit/>
          <w:trHeight w:val="20"/>
          <w:tblHead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260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all wards</w:t>
            </w:r>
          </w:p>
        </w:tc>
      </w:tr>
      <w:tr w:rsidR="00552E25">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552E25">
            <w:pPr>
              <w:pStyle w:val="normal0"/>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352</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all wards</w:t>
            </w:r>
          </w:p>
        </w:tc>
      </w:tr>
      <w:tr w:rsidR="00552E25">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552E25">
            <w:pPr>
              <w:pStyle w:val="normal0"/>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Approx 400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all wards</w:t>
            </w:r>
          </w:p>
        </w:tc>
      </w:tr>
      <w:tr w:rsidR="00552E25">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552E25">
            <w:pPr>
              <w:pStyle w:val="normal0"/>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r>
      <w:tr w:rsidR="00552E25">
        <w:trPr>
          <w:cantSplit/>
          <w:trHeight w:val="20"/>
          <w:tblHeader/>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552E25">
            <w:pPr>
              <w:pStyle w:val="normal0"/>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r>
      <w:tr w:rsidR="00552E25">
        <w:trPr>
          <w:cantSplit/>
          <w:trHeight w:val="20"/>
          <w:tblHead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r>
      <w:tr w:rsidR="00552E25">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552E25">
            <w:pPr>
              <w:pStyle w:val="normal0"/>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r>
      <w:tr w:rsidR="00552E25">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552E25">
            <w:pPr>
              <w:pStyle w:val="normal0"/>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Present</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ward 6,7</w:t>
            </w:r>
          </w:p>
        </w:tc>
      </w:tr>
      <w:tr w:rsidR="00552E25">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552E25">
            <w:pPr>
              <w:pStyle w:val="normal0"/>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No</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r>
    </w:tbl>
    <w:p w:rsidR="00552E25" w:rsidRDefault="00552E25">
      <w:pPr>
        <w:pStyle w:val="normal0"/>
        <w:rPr>
          <w:rFonts w:ascii="Garamond" w:eastAsia="Garamond" w:hAnsi="Garamond" w:cs="Garamond"/>
        </w:rPr>
      </w:pPr>
    </w:p>
    <w:p w:rsidR="00552E25" w:rsidRDefault="003B44DA">
      <w:pPr>
        <w:pStyle w:val="normal0"/>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r>
        <w:rPr>
          <w:rFonts w:ascii="Garamond" w:eastAsia="Garamond" w:hAnsi="Garamond" w:cs="Garamond"/>
        </w:rPr>
        <w:t>Illichira,Naluchira,Pallichira</w:t>
      </w:r>
      <w:r>
        <w:rPr>
          <w:rFonts w:ascii="Garamond" w:eastAsia="Garamond" w:hAnsi="Garamond" w:cs="Garamond"/>
          <w:highlight w:val="white"/>
        </w:rPr>
        <w:t xml:space="preserve"> is concentrated in </w:t>
      </w:r>
      <w:r>
        <w:rPr>
          <w:rFonts w:ascii="Garamond" w:eastAsia="Garamond" w:hAnsi="Garamond" w:cs="Garamond"/>
          <w:b/>
          <w:bCs/>
          <w:highlight w:val="white"/>
        </w:rPr>
        <w:t xml:space="preserve">Ward </w:t>
      </w:r>
      <w:r>
        <w:rPr>
          <w:rFonts w:ascii="Garamond" w:eastAsia="Garamond" w:hAnsi="Garamond" w:cs="Garamond"/>
          <w:highlight w:val="white"/>
        </w:rPr>
        <w:t xml:space="preserve"> which is explained by the high density of pig farms, cattle congregation areas, and poultry units. The stray dog population in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 xml:space="preserve">continues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rsidR="00552E25" w:rsidRDefault="003B44DA">
      <w:pPr>
        <w:pStyle w:val="Heading2"/>
        <w:rPr>
          <w:rFonts w:ascii="Garamond" w:eastAsia="Garamond" w:hAnsi="Garamond" w:cs="Garamond"/>
          <w:color w:val="000000"/>
        </w:rPr>
      </w:pPr>
      <w:bookmarkStart w:id="71" w:name="_Toc225330557"/>
      <w:bookmarkStart w:id="72" w:name="_Toc225330663"/>
      <w:r>
        <w:rPr>
          <w:rFonts w:ascii="Garamond" w:eastAsia="Garamond" w:hAnsi="Garamond" w:cs="Garamond"/>
          <w:color w:val="000000"/>
        </w:rPr>
        <w:lastRenderedPageBreak/>
        <w:t>Veterinary Infrastructure</w:t>
      </w:r>
      <w:bookmarkEnd w:id="71"/>
      <w:bookmarkEnd w:id="72"/>
      <w:r>
        <w:rPr>
          <w:rFonts w:ascii="Garamond" w:eastAsia="Garamond" w:hAnsi="Garamond" w:cs="Garamond"/>
          <w:color w:val="000000"/>
        </w:rPr>
        <w:t xml:space="preserve"> </w:t>
      </w:r>
    </w:p>
    <w:p w:rsidR="00662E92" w:rsidRDefault="003B44DA">
      <w:pPr>
        <w:pStyle w:val="normal0"/>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p w:rsidR="00A227B7" w:rsidRDefault="00A227B7">
      <w:pPr>
        <w:pStyle w:val="normal0"/>
        <w:spacing w:before="240" w:after="240"/>
        <w:rPr>
          <w:rFonts w:ascii="Garamond" w:eastAsia="Garamond" w:hAnsi="Garamond" w:cs="Garamond"/>
        </w:rPr>
      </w:pPr>
    </w:p>
    <w:tbl>
      <w:tblPr>
        <w:tblStyle w:val="afffffe"/>
        <w:tblW w:w="9825" w:type="dxa"/>
        <w:tblBorders>
          <w:top w:val="nil"/>
          <w:left w:val="nil"/>
          <w:bottom w:val="nil"/>
          <w:right w:val="nil"/>
          <w:insideH w:val="nil"/>
          <w:insideV w:val="nil"/>
        </w:tblBorders>
        <w:tblLayout w:type="fixed"/>
        <w:tblLook w:val="0600"/>
      </w:tblPr>
      <w:tblGrid>
        <w:gridCol w:w="2490"/>
        <w:gridCol w:w="2040"/>
        <w:gridCol w:w="2085"/>
        <w:gridCol w:w="1410"/>
        <w:gridCol w:w="1800"/>
      </w:tblGrid>
      <w:tr w:rsidR="00552E25">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552E25" w:rsidRDefault="003B44DA">
            <w:pPr>
              <w:pStyle w:val="normal0"/>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552E25" w:rsidRDefault="003B44DA">
            <w:pPr>
              <w:pStyle w:val="normal0"/>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552E25" w:rsidRDefault="003B44DA">
            <w:pPr>
              <w:pStyle w:val="normal0"/>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552E25" w:rsidRDefault="003B44DA">
            <w:pPr>
              <w:pStyle w:val="normal0"/>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552E25" w:rsidRDefault="003B44DA">
            <w:pPr>
              <w:pStyle w:val="normal0"/>
              <w:jc w:val="center"/>
              <w:rPr>
                <w:rFonts w:ascii="Garamond" w:eastAsia="Garamond" w:hAnsi="Garamond" w:cs="Garamond"/>
                <w:b/>
                <w:bCs/>
              </w:rPr>
            </w:pPr>
            <w:r>
              <w:rPr>
                <w:rFonts w:ascii="Garamond" w:eastAsia="Garamond" w:hAnsi="Garamond" w:cs="Garamond"/>
                <w:b/>
                <w:bCs/>
              </w:rPr>
              <w:t>Contact number</w:t>
            </w:r>
          </w:p>
        </w:tc>
      </w:tr>
      <w:tr w:rsidR="00552E25">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rPr>
            </w:pPr>
            <w:r>
              <w:rPr>
                <w:rFonts w:ascii="Garamond" w:eastAsia="Garamond" w:hAnsi="Garamond" w:cs="Garamond"/>
              </w:rPr>
              <w:t>Veterinary Dispensary</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 xml:space="preserve">Government Veterinary Dispensary </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Government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5</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9495314850</w:t>
            </w:r>
          </w:p>
        </w:tc>
      </w:tr>
      <w:tr w:rsidR="00552E25">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r>
      <w:tr w:rsidR="00552E25">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r>
      <w:tr w:rsidR="00552E25">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r>
      <w:tr w:rsidR="00552E25">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r>
      <w:tr w:rsidR="00552E25">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r>
    </w:tbl>
    <w:p w:rsidR="00552E25" w:rsidRDefault="00552E25">
      <w:pPr>
        <w:pStyle w:val="normal0"/>
        <w:rPr>
          <w:rFonts w:ascii="Garamond" w:eastAsia="Garamond" w:hAnsi="Garamond" w:cs="Garamond"/>
        </w:rPr>
      </w:pPr>
    </w:p>
    <w:p w:rsidR="00552E25" w:rsidRDefault="003B44DA">
      <w:pPr>
        <w:pStyle w:val="Heading2"/>
        <w:rPr>
          <w:rFonts w:ascii="Garamond" w:eastAsia="Garamond" w:hAnsi="Garamond" w:cs="Garamond"/>
          <w:color w:val="000000"/>
        </w:rPr>
      </w:pPr>
      <w:bookmarkStart w:id="73" w:name="_Toc225330558"/>
      <w:bookmarkStart w:id="74" w:name="_Toc225330664"/>
      <w:r>
        <w:rPr>
          <w:rFonts w:ascii="Garamond" w:eastAsia="Garamond" w:hAnsi="Garamond" w:cs="Garamond"/>
          <w:color w:val="000000"/>
        </w:rPr>
        <w:t>Veterinary Doctors &amp; Workforce</w:t>
      </w:r>
      <w:bookmarkEnd w:id="73"/>
      <w:bookmarkEnd w:id="74"/>
    </w:p>
    <w:p w:rsidR="00552E25" w:rsidRDefault="003B44DA">
      <w:pPr>
        <w:pStyle w:val="normal0"/>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552E25" w:rsidRDefault="00552E25">
      <w:pPr>
        <w:pStyle w:val="normal0"/>
        <w:rPr>
          <w:rFonts w:ascii="Garamond" w:eastAsia="Garamond" w:hAnsi="Garamond" w:cs="Garamond"/>
        </w:rPr>
      </w:pPr>
    </w:p>
    <w:tbl>
      <w:tblPr>
        <w:tblStyle w:val="affffff"/>
        <w:tblW w:w="8985" w:type="dxa"/>
        <w:tblBorders>
          <w:top w:val="nil"/>
          <w:left w:val="nil"/>
          <w:bottom w:val="nil"/>
          <w:right w:val="nil"/>
          <w:insideH w:val="nil"/>
          <w:insideV w:val="nil"/>
        </w:tblBorders>
        <w:tblLayout w:type="fixed"/>
        <w:tblLook w:val="0600"/>
      </w:tblPr>
      <w:tblGrid>
        <w:gridCol w:w="3410"/>
        <w:gridCol w:w="2160"/>
        <w:gridCol w:w="1440"/>
        <w:gridCol w:w="1975"/>
      </w:tblGrid>
      <w:tr w:rsidR="00552E25">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jc w:val="center"/>
              <w:rPr>
                <w:rFonts w:ascii="Garamond" w:eastAsia="Garamond" w:hAnsi="Garamond" w:cs="Garamond"/>
                <w:b/>
                <w:bCs/>
              </w:rPr>
            </w:pPr>
            <w:r>
              <w:rPr>
                <w:rFonts w:ascii="Garamond" w:eastAsia="Garamond" w:hAnsi="Garamond" w:cs="Garamond"/>
                <w:b/>
                <w:bCs/>
              </w:rPr>
              <w:t>Contact number</w:t>
            </w:r>
          </w:p>
        </w:tc>
      </w:tr>
      <w:tr w:rsidR="00552E25">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Government Veterinary Doctors</w:t>
            </w:r>
          </w:p>
        </w:tc>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1</w:t>
            </w:r>
          </w:p>
        </w:tc>
        <w:tc>
          <w:tcPr>
            <w:tcW w:w="14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Govt</w:t>
            </w:r>
          </w:p>
        </w:tc>
        <w:tc>
          <w:tcPr>
            <w:tcW w:w="19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9495314850</w:t>
            </w:r>
          </w:p>
        </w:tc>
      </w:tr>
      <w:tr w:rsidR="00552E25">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Private Veterinary Doctors</w:t>
            </w:r>
          </w:p>
        </w:tc>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14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19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r>
      <w:tr w:rsidR="00552E25">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Livestock Inspectors</w:t>
            </w:r>
          </w:p>
        </w:tc>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14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19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r>
      <w:tr w:rsidR="00552E25">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Para-veterinary Staff / Attenders</w:t>
            </w:r>
          </w:p>
        </w:tc>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14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19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r>
      <w:tr w:rsidR="00552E25">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Contract / On-call Veterinary Support (if any)</w:t>
            </w:r>
          </w:p>
        </w:tc>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14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c>
          <w:tcPr>
            <w:tcW w:w="19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nil</w:t>
            </w:r>
          </w:p>
        </w:tc>
      </w:tr>
    </w:tbl>
    <w:p w:rsidR="00552E25" w:rsidRDefault="00552E25">
      <w:pPr>
        <w:pStyle w:val="Heading2"/>
        <w:rPr>
          <w:rFonts w:ascii="Garamond" w:eastAsia="Garamond" w:hAnsi="Garamond" w:cs="Garamond"/>
          <w:color w:val="000000"/>
        </w:rPr>
      </w:pPr>
      <w:bookmarkStart w:id="75" w:name="_heading=h.xdz6mku7fw91" w:colFirst="0" w:colLast="0"/>
      <w:bookmarkEnd w:id="75"/>
    </w:p>
    <w:p w:rsidR="00552E25" w:rsidRDefault="003B44DA">
      <w:pPr>
        <w:pStyle w:val="Heading2"/>
        <w:rPr>
          <w:rFonts w:ascii="Garamond" w:eastAsia="Garamond" w:hAnsi="Garamond" w:cs="Garamond"/>
          <w:color w:val="000000"/>
        </w:rPr>
      </w:pPr>
      <w:bookmarkStart w:id="76" w:name="_Toc225330559"/>
      <w:bookmarkStart w:id="77" w:name="_Toc225330665"/>
      <w:r>
        <w:rPr>
          <w:rFonts w:ascii="Garamond" w:eastAsia="Garamond" w:hAnsi="Garamond" w:cs="Garamond"/>
          <w:color w:val="000000"/>
        </w:rPr>
        <w:t>High-Risk Interface Points (Surveillance Sites)</w:t>
      </w:r>
      <w:bookmarkEnd w:id="76"/>
      <w:bookmarkEnd w:id="77"/>
    </w:p>
    <w:p w:rsidR="00C93625" w:rsidRDefault="003B44DA">
      <w:pPr>
        <w:pStyle w:val="normal0"/>
        <w:spacing w:before="240" w:after="240"/>
        <w:rPr>
          <w:rFonts w:ascii="Garamond" w:eastAsia="Garamond" w:hAnsi="Garamond" w:cs="Garamond"/>
        </w:rPr>
      </w:pPr>
      <w:r>
        <w:rPr>
          <w:rFonts w:ascii="Garamond" w:eastAsia="Garamond" w:hAnsi="Garamond" w:cs="Garamond"/>
        </w:rPr>
        <w:t>High-risk interface points for zoonotic disease surveillance in Purakkad Grama Panchayath include wetland–livestock–human contact zones, backyard poultry farms, cattle sheds near water bodies, fish markets, and areas of high human–animal interaction such as community slaughter points and migratory bird congregation sites. These are the primary surveillance sites where zoonotic spillover risks are elevated.</w:t>
      </w:r>
    </w:p>
    <w:p w:rsidR="00552E25" w:rsidRDefault="00552E25">
      <w:pPr>
        <w:pStyle w:val="normal0"/>
        <w:rPr>
          <w:rFonts w:ascii="Garamond" w:eastAsia="Garamond" w:hAnsi="Garamond" w:cs="Garamond"/>
        </w:rPr>
      </w:pPr>
    </w:p>
    <w:tbl>
      <w:tblPr>
        <w:tblStyle w:val="TableGrid"/>
        <w:tblW w:w="9208" w:type="dxa"/>
        <w:tblLayout w:type="fixed"/>
        <w:tblLook w:val="0600"/>
      </w:tblPr>
      <w:tblGrid>
        <w:gridCol w:w="2322"/>
        <w:gridCol w:w="2310"/>
        <w:gridCol w:w="2288"/>
        <w:gridCol w:w="2288"/>
      </w:tblGrid>
      <w:tr w:rsidR="00552E25" w:rsidTr="00C93625">
        <w:trPr>
          <w:trHeight w:val="20"/>
        </w:trPr>
        <w:tc>
          <w:tcPr>
            <w:tcW w:w="2322" w:type="dxa"/>
            <w:shd w:val="clear" w:color="auto" w:fill="76CDEE" w:themeFill="accent1" w:themeFillTint="99"/>
          </w:tcPr>
          <w:p w:rsidR="00552E25" w:rsidRDefault="003B44DA">
            <w:pPr>
              <w:pStyle w:val="normal0"/>
              <w:rPr>
                <w:rFonts w:ascii="Garamond" w:eastAsia="Garamond" w:hAnsi="Garamond" w:cs="Garamond"/>
                <w:b/>
                <w:bCs/>
              </w:rPr>
            </w:pPr>
            <w:r>
              <w:rPr>
                <w:rFonts w:ascii="Garamond" w:eastAsia="Garamond" w:hAnsi="Garamond" w:cs="Garamond"/>
                <w:b/>
                <w:bCs/>
              </w:rPr>
              <w:t>Type of Habitat</w:t>
            </w:r>
          </w:p>
        </w:tc>
        <w:tc>
          <w:tcPr>
            <w:tcW w:w="2310" w:type="dxa"/>
            <w:shd w:val="clear" w:color="auto" w:fill="76CDEE" w:themeFill="accent1" w:themeFillTint="99"/>
          </w:tcPr>
          <w:p w:rsidR="00552E25" w:rsidRDefault="003B44DA">
            <w:pPr>
              <w:pStyle w:val="normal0"/>
              <w:rPr>
                <w:rFonts w:ascii="Garamond" w:eastAsia="Garamond" w:hAnsi="Garamond" w:cs="Garamond"/>
                <w:b/>
                <w:bCs/>
              </w:rPr>
            </w:pPr>
            <w:r>
              <w:rPr>
                <w:rFonts w:ascii="Garamond" w:eastAsia="Garamond" w:hAnsi="Garamond" w:cs="Garamond"/>
                <w:b/>
                <w:bCs/>
              </w:rPr>
              <w:t>Type of High risk interface</w:t>
            </w:r>
          </w:p>
        </w:tc>
        <w:tc>
          <w:tcPr>
            <w:tcW w:w="2288" w:type="dxa"/>
            <w:shd w:val="clear" w:color="auto" w:fill="76CDEE" w:themeFill="accent1" w:themeFillTint="99"/>
          </w:tcPr>
          <w:p w:rsidR="00552E25" w:rsidRDefault="003B44DA">
            <w:pPr>
              <w:pStyle w:val="normal0"/>
              <w:rPr>
                <w:rFonts w:ascii="Garamond" w:eastAsia="Garamond" w:hAnsi="Garamond" w:cs="Garamond"/>
                <w:b/>
                <w:bCs/>
              </w:rPr>
            </w:pPr>
            <w:r>
              <w:rPr>
                <w:rFonts w:ascii="Garamond" w:eastAsia="Garamond" w:hAnsi="Garamond" w:cs="Garamond"/>
                <w:b/>
                <w:bCs/>
              </w:rPr>
              <w:t>Geographical vulnerability wards</w:t>
            </w:r>
          </w:p>
        </w:tc>
        <w:tc>
          <w:tcPr>
            <w:tcW w:w="2288" w:type="dxa"/>
            <w:shd w:val="clear" w:color="auto" w:fill="76CDEE" w:themeFill="accent1" w:themeFillTint="99"/>
          </w:tcPr>
          <w:p w:rsidR="00552E25" w:rsidRDefault="003B44DA">
            <w:pPr>
              <w:pStyle w:val="normal0"/>
              <w:rPr>
                <w:rFonts w:ascii="Garamond" w:eastAsia="Garamond" w:hAnsi="Garamond" w:cs="Garamond"/>
                <w:b/>
                <w:bCs/>
              </w:rPr>
            </w:pPr>
            <w:r>
              <w:rPr>
                <w:rFonts w:ascii="Garamond" w:eastAsia="Garamond" w:hAnsi="Garamond" w:cs="Garamond"/>
                <w:b/>
                <w:bCs/>
              </w:rPr>
              <w:t>Locations</w:t>
            </w:r>
          </w:p>
        </w:tc>
      </w:tr>
      <w:tr w:rsidR="00552E25" w:rsidTr="00C93625">
        <w:trPr>
          <w:trHeight w:val="20"/>
        </w:trPr>
        <w:tc>
          <w:tcPr>
            <w:tcW w:w="2322" w:type="dxa"/>
          </w:tcPr>
          <w:p w:rsidR="00552E25" w:rsidRDefault="003B44DA">
            <w:pPr>
              <w:pStyle w:val="normal0"/>
              <w:spacing w:before="240" w:after="240"/>
              <w:jc w:val="left"/>
              <w:rPr>
                <w:rFonts w:ascii="Garamond" w:eastAsia="Garamond" w:hAnsi="Garamond" w:cs="Garamond"/>
                <w:b/>
                <w:bCs/>
              </w:rPr>
            </w:pPr>
            <w:r>
              <w:rPr>
                <w:rFonts w:ascii="Garamond" w:eastAsia="Garamond" w:hAnsi="Garamond" w:cs="Garamond"/>
                <w:b/>
                <w:bCs/>
              </w:rPr>
              <w:t>Wetlands &amp; Backwaters</w:t>
            </w:r>
          </w:p>
        </w:tc>
        <w:tc>
          <w:tcPr>
            <w:tcW w:w="2310" w:type="dxa"/>
          </w:tcPr>
          <w:p w:rsidR="00552E25" w:rsidRDefault="003B44DA">
            <w:pPr>
              <w:pStyle w:val="normal0"/>
              <w:rPr>
                <w:rFonts w:ascii="Garamond" w:eastAsia="Garamond" w:hAnsi="Garamond" w:cs="Garamond"/>
              </w:rPr>
            </w:pPr>
            <w:r>
              <w:rPr>
                <w:rFonts w:ascii="Garamond" w:eastAsia="Garamond" w:hAnsi="Garamond" w:cs="Garamond"/>
              </w:rPr>
              <w:t>Dengue, Leptospirosis</w:t>
            </w:r>
          </w:p>
        </w:tc>
        <w:tc>
          <w:tcPr>
            <w:tcW w:w="2288" w:type="dxa"/>
          </w:tcPr>
          <w:p w:rsidR="00552E25" w:rsidRDefault="003B44DA">
            <w:pPr>
              <w:pStyle w:val="normal0"/>
              <w:rPr>
                <w:rFonts w:ascii="Garamond" w:eastAsia="Garamond" w:hAnsi="Garamond" w:cs="Garamond"/>
              </w:rPr>
            </w:pPr>
            <w:r>
              <w:rPr>
                <w:rFonts w:ascii="Garamond" w:eastAsia="Garamond" w:hAnsi="Garamond" w:cs="Garamond"/>
              </w:rPr>
              <w:t>Ward10 ,6,7,9,13,17 - Thottapally</w:t>
            </w:r>
          </w:p>
        </w:tc>
        <w:tc>
          <w:tcPr>
            <w:tcW w:w="2288" w:type="dxa"/>
          </w:tcPr>
          <w:p w:rsidR="00552E25" w:rsidRDefault="003B44DA">
            <w:pPr>
              <w:pStyle w:val="normal0"/>
              <w:rPr>
                <w:rFonts w:ascii="Garamond" w:eastAsia="Garamond" w:hAnsi="Garamond" w:cs="Garamond"/>
              </w:rPr>
            </w:pPr>
            <w:r>
              <w:rPr>
                <w:rFonts w:ascii="Garamond" w:eastAsia="Garamond" w:hAnsi="Garamond" w:cs="Garamond"/>
              </w:rPr>
              <w:t>Thottappally , Naluchira ,Tychira , Illichira,Ottapana</w:t>
            </w:r>
          </w:p>
        </w:tc>
      </w:tr>
      <w:tr w:rsidR="00552E25" w:rsidTr="00C93625">
        <w:trPr>
          <w:trHeight w:val="20"/>
        </w:trPr>
        <w:tc>
          <w:tcPr>
            <w:tcW w:w="2322" w:type="dxa"/>
          </w:tcPr>
          <w:p w:rsidR="00552E25" w:rsidRDefault="003B44DA">
            <w:pPr>
              <w:pStyle w:val="normal0"/>
              <w:spacing w:before="240" w:after="240"/>
              <w:jc w:val="left"/>
              <w:rPr>
                <w:rFonts w:ascii="Garamond" w:eastAsia="Garamond" w:hAnsi="Garamond" w:cs="Garamond"/>
                <w:b/>
                <w:bCs/>
              </w:rPr>
            </w:pPr>
            <w:r>
              <w:rPr>
                <w:rFonts w:ascii="Garamond" w:eastAsia="Garamond" w:hAnsi="Garamond" w:cs="Garamond"/>
                <w:b/>
                <w:bCs/>
              </w:rPr>
              <w:t>Backyard Poultry Farms</w:t>
            </w:r>
          </w:p>
        </w:tc>
        <w:tc>
          <w:tcPr>
            <w:tcW w:w="2310" w:type="dxa"/>
          </w:tcPr>
          <w:p w:rsidR="00552E25" w:rsidRDefault="003B44DA">
            <w:pPr>
              <w:pStyle w:val="normal0"/>
              <w:rPr>
                <w:rFonts w:ascii="Garamond" w:eastAsia="Garamond" w:hAnsi="Garamond" w:cs="Garamond"/>
              </w:rPr>
            </w:pPr>
            <w:r>
              <w:rPr>
                <w:rFonts w:ascii="Garamond" w:eastAsia="Garamond" w:hAnsi="Garamond" w:cs="Garamond"/>
              </w:rPr>
              <w:t>Avian Influenza</w:t>
            </w:r>
          </w:p>
        </w:tc>
        <w:tc>
          <w:tcPr>
            <w:tcW w:w="2288" w:type="dxa"/>
          </w:tcPr>
          <w:p w:rsidR="00552E25" w:rsidRDefault="003B44DA">
            <w:pPr>
              <w:pStyle w:val="normal0"/>
              <w:rPr>
                <w:rFonts w:ascii="Garamond" w:eastAsia="Garamond" w:hAnsi="Garamond" w:cs="Garamond"/>
              </w:rPr>
            </w:pPr>
            <w:r>
              <w:rPr>
                <w:rFonts w:ascii="Garamond" w:eastAsia="Garamond" w:hAnsi="Garamond" w:cs="Garamond"/>
              </w:rPr>
              <w:t>Ward 6,7,12 - Thottapally</w:t>
            </w:r>
          </w:p>
          <w:p w:rsidR="00552E25" w:rsidRDefault="003B44DA">
            <w:pPr>
              <w:pStyle w:val="normal0"/>
              <w:rPr>
                <w:rFonts w:ascii="Garamond" w:eastAsia="Garamond" w:hAnsi="Garamond" w:cs="Garamond"/>
              </w:rPr>
            </w:pPr>
            <w:r>
              <w:rPr>
                <w:rFonts w:ascii="Garamond" w:eastAsia="Garamond" w:hAnsi="Garamond" w:cs="Garamond"/>
              </w:rPr>
              <w:t>Ward 5- Purakkad</w:t>
            </w:r>
          </w:p>
        </w:tc>
        <w:tc>
          <w:tcPr>
            <w:tcW w:w="2288" w:type="dxa"/>
          </w:tcPr>
          <w:p w:rsidR="00552E25" w:rsidRDefault="003B44DA">
            <w:pPr>
              <w:pStyle w:val="normal0"/>
              <w:rPr>
                <w:rFonts w:ascii="Garamond" w:eastAsia="Garamond" w:hAnsi="Garamond" w:cs="Garamond"/>
              </w:rPr>
            </w:pPr>
            <w:r>
              <w:rPr>
                <w:rFonts w:ascii="Garamond" w:eastAsia="Garamond" w:hAnsi="Garamond" w:cs="Garamond"/>
              </w:rPr>
              <w:t>Illichra , Naluchira, Pallichira,</w:t>
            </w:r>
          </w:p>
          <w:p w:rsidR="00552E25" w:rsidRDefault="003B44DA">
            <w:pPr>
              <w:pStyle w:val="normal0"/>
              <w:rPr>
                <w:rFonts w:ascii="Garamond" w:eastAsia="Garamond" w:hAnsi="Garamond" w:cs="Garamond"/>
              </w:rPr>
            </w:pPr>
            <w:r>
              <w:rPr>
                <w:rFonts w:ascii="Garamond" w:eastAsia="Garamond" w:hAnsi="Garamond" w:cs="Garamond"/>
              </w:rPr>
              <w:t>Appathikarichira</w:t>
            </w:r>
          </w:p>
        </w:tc>
      </w:tr>
      <w:tr w:rsidR="00552E25" w:rsidTr="00C93625">
        <w:trPr>
          <w:trHeight w:val="20"/>
        </w:trPr>
        <w:tc>
          <w:tcPr>
            <w:tcW w:w="2322" w:type="dxa"/>
          </w:tcPr>
          <w:p w:rsidR="00552E25" w:rsidRDefault="003B44DA">
            <w:pPr>
              <w:pStyle w:val="normal0"/>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2310" w:type="dxa"/>
          </w:tcPr>
          <w:p w:rsidR="00552E25" w:rsidRDefault="003B44DA">
            <w:pPr>
              <w:pStyle w:val="normal0"/>
              <w:rPr>
                <w:rFonts w:ascii="Garamond" w:eastAsia="Garamond" w:hAnsi="Garamond" w:cs="Garamond"/>
              </w:rPr>
            </w:pPr>
            <w:r>
              <w:rPr>
                <w:rFonts w:ascii="Garamond" w:eastAsia="Garamond" w:hAnsi="Garamond" w:cs="Garamond"/>
              </w:rPr>
              <w:t>0</w:t>
            </w:r>
          </w:p>
        </w:tc>
        <w:tc>
          <w:tcPr>
            <w:tcW w:w="2288" w:type="dxa"/>
          </w:tcPr>
          <w:p w:rsidR="00552E25" w:rsidRDefault="003B44DA">
            <w:pPr>
              <w:pStyle w:val="normal0"/>
              <w:rPr>
                <w:rFonts w:ascii="Garamond" w:eastAsia="Garamond" w:hAnsi="Garamond" w:cs="Garamond"/>
              </w:rPr>
            </w:pPr>
            <w:r>
              <w:rPr>
                <w:rFonts w:ascii="Garamond" w:eastAsia="Garamond" w:hAnsi="Garamond" w:cs="Garamond"/>
              </w:rPr>
              <w:t>nil</w:t>
            </w:r>
          </w:p>
        </w:tc>
        <w:tc>
          <w:tcPr>
            <w:tcW w:w="2288" w:type="dxa"/>
          </w:tcPr>
          <w:p w:rsidR="00552E25" w:rsidRDefault="003B44DA">
            <w:pPr>
              <w:pStyle w:val="normal0"/>
              <w:rPr>
                <w:rFonts w:ascii="Garamond" w:eastAsia="Garamond" w:hAnsi="Garamond" w:cs="Garamond"/>
              </w:rPr>
            </w:pPr>
            <w:r>
              <w:rPr>
                <w:rFonts w:ascii="Garamond" w:eastAsia="Garamond" w:hAnsi="Garamond" w:cs="Garamond"/>
              </w:rPr>
              <w:t>nil</w:t>
            </w:r>
          </w:p>
        </w:tc>
      </w:tr>
      <w:tr w:rsidR="00552E25" w:rsidTr="00C93625">
        <w:trPr>
          <w:trHeight w:val="20"/>
        </w:trPr>
        <w:tc>
          <w:tcPr>
            <w:tcW w:w="2322" w:type="dxa"/>
          </w:tcPr>
          <w:p w:rsidR="00552E25" w:rsidRDefault="003B44DA">
            <w:pPr>
              <w:pStyle w:val="normal0"/>
              <w:spacing w:before="240" w:after="240"/>
              <w:jc w:val="left"/>
              <w:rPr>
                <w:rFonts w:ascii="Garamond" w:eastAsia="Garamond" w:hAnsi="Garamond" w:cs="Garamond"/>
                <w:b/>
                <w:bCs/>
              </w:rPr>
            </w:pPr>
            <w:r>
              <w:rPr>
                <w:rFonts w:ascii="Garamond" w:eastAsia="Garamond" w:hAnsi="Garamond" w:cs="Garamond"/>
                <w:b/>
                <w:bCs/>
              </w:rPr>
              <w:t>Fish &amp; Meat Markets</w:t>
            </w:r>
          </w:p>
        </w:tc>
        <w:tc>
          <w:tcPr>
            <w:tcW w:w="2310" w:type="dxa"/>
          </w:tcPr>
          <w:p w:rsidR="00552E25" w:rsidRDefault="003B44DA">
            <w:pPr>
              <w:pStyle w:val="normal0"/>
              <w:rPr>
                <w:rFonts w:ascii="Garamond" w:eastAsia="Garamond" w:hAnsi="Garamond" w:cs="Garamond"/>
              </w:rPr>
            </w:pPr>
            <w:r>
              <w:rPr>
                <w:rFonts w:ascii="Garamond" w:eastAsia="Garamond" w:hAnsi="Garamond" w:cs="Garamond"/>
              </w:rPr>
              <w:t>Leptospirosis</w:t>
            </w:r>
          </w:p>
        </w:tc>
        <w:tc>
          <w:tcPr>
            <w:tcW w:w="2288" w:type="dxa"/>
          </w:tcPr>
          <w:p w:rsidR="00552E25" w:rsidRDefault="003B44DA">
            <w:pPr>
              <w:pStyle w:val="normal0"/>
              <w:rPr>
                <w:rFonts w:ascii="Garamond" w:eastAsia="Garamond" w:hAnsi="Garamond" w:cs="Garamond"/>
              </w:rPr>
            </w:pPr>
            <w:r>
              <w:rPr>
                <w:rFonts w:ascii="Garamond" w:eastAsia="Garamond" w:hAnsi="Garamond" w:cs="Garamond"/>
              </w:rPr>
              <w:t>Ward 10 - Thottapally</w:t>
            </w:r>
          </w:p>
          <w:p w:rsidR="00552E25" w:rsidRDefault="003B44DA">
            <w:pPr>
              <w:pStyle w:val="normal0"/>
              <w:rPr>
                <w:rFonts w:ascii="Garamond" w:eastAsia="Garamond" w:hAnsi="Garamond" w:cs="Garamond"/>
              </w:rPr>
            </w:pPr>
            <w:r>
              <w:rPr>
                <w:rFonts w:ascii="Garamond" w:eastAsia="Garamond" w:hAnsi="Garamond" w:cs="Garamond"/>
              </w:rPr>
              <w:t>Ward 16- Purakkad JN</w:t>
            </w:r>
          </w:p>
        </w:tc>
        <w:tc>
          <w:tcPr>
            <w:tcW w:w="2288" w:type="dxa"/>
          </w:tcPr>
          <w:p w:rsidR="00552E25" w:rsidRDefault="003B44DA">
            <w:pPr>
              <w:pStyle w:val="normal0"/>
              <w:rPr>
                <w:rFonts w:ascii="Garamond" w:eastAsia="Garamond" w:hAnsi="Garamond" w:cs="Garamond"/>
              </w:rPr>
            </w:pPr>
            <w:r>
              <w:rPr>
                <w:rFonts w:ascii="Garamond" w:eastAsia="Garamond" w:hAnsi="Garamond" w:cs="Garamond"/>
              </w:rPr>
              <w:t>Harbour</w:t>
            </w:r>
          </w:p>
          <w:p w:rsidR="00552E25" w:rsidRDefault="003B44DA">
            <w:pPr>
              <w:pStyle w:val="normal0"/>
              <w:rPr>
                <w:rFonts w:ascii="Garamond" w:eastAsia="Garamond" w:hAnsi="Garamond" w:cs="Garamond"/>
              </w:rPr>
            </w:pPr>
            <w:r>
              <w:rPr>
                <w:rFonts w:ascii="Garamond" w:eastAsia="Garamond" w:hAnsi="Garamond" w:cs="Garamond"/>
              </w:rPr>
              <w:t>Fish market</w:t>
            </w:r>
          </w:p>
        </w:tc>
      </w:tr>
      <w:tr w:rsidR="00552E25" w:rsidTr="00C93625">
        <w:trPr>
          <w:trHeight w:val="20"/>
        </w:trPr>
        <w:tc>
          <w:tcPr>
            <w:tcW w:w="2322" w:type="dxa"/>
          </w:tcPr>
          <w:p w:rsidR="00552E25" w:rsidRDefault="003B44DA">
            <w:pPr>
              <w:pStyle w:val="normal0"/>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2310" w:type="dxa"/>
          </w:tcPr>
          <w:p w:rsidR="00552E25" w:rsidRDefault="003B44DA">
            <w:pPr>
              <w:pStyle w:val="normal0"/>
              <w:spacing w:before="240" w:after="240"/>
              <w:jc w:val="left"/>
              <w:rPr>
                <w:rFonts w:ascii="Garamond" w:eastAsia="Garamond" w:hAnsi="Garamond" w:cs="Garamond"/>
              </w:rPr>
            </w:pPr>
            <w:r>
              <w:rPr>
                <w:rFonts w:ascii="Garamond" w:eastAsia="Garamond" w:hAnsi="Garamond" w:cs="Garamond"/>
              </w:rPr>
              <w:t>nil</w:t>
            </w:r>
          </w:p>
        </w:tc>
        <w:tc>
          <w:tcPr>
            <w:tcW w:w="2288" w:type="dxa"/>
          </w:tcPr>
          <w:p w:rsidR="00552E25" w:rsidRDefault="003B44DA">
            <w:pPr>
              <w:pStyle w:val="normal0"/>
              <w:spacing w:before="240" w:after="240"/>
              <w:jc w:val="left"/>
              <w:rPr>
                <w:rFonts w:ascii="Garamond" w:eastAsia="Garamond" w:hAnsi="Garamond" w:cs="Garamond"/>
              </w:rPr>
            </w:pPr>
            <w:r>
              <w:rPr>
                <w:rFonts w:ascii="Garamond" w:eastAsia="Garamond" w:hAnsi="Garamond" w:cs="Garamond"/>
              </w:rPr>
              <w:t>nil</w:t>
            </w:r>
          </w:p>
        </w:tc>
        <w:tc>
          <w:tcPr>
            <w:tcW w:w="2288" w:type="dxa"/>
          </w:tcPr>
          <w:p w:rsidR="00552E25" w:rsidRDefault="003B44DA">
            <w:pPr>
              <w:pStyle w:val="normal0"/>
              <w:spacing w:before="240" w:after="240"/>
              <w:jc w:val="left"/>
              <w:rPr>
                <w:rFonts w:ascii="Garamond" w:eastAsia="Garamond" w:hAnsi="Garamond" w:cs="Garamond"/>
              </w:rPr>
            </w:pPr>
            <w:r>
              <w:rPr>
                <w:rFonts w:ascii="Garamond" w:eastAsia="Garamond" w:hAnsi="Garamond" w:cs="Garamond"/>
              </w:rPr>
              <w:t>nil</w:t>
            </w:r>
          </w:p>
        </w:tc>
      </w:tr>
      <w:tr w:rsidR="00552E25" w:rsidTr="00C93625">
        <w:trPr>
          <w:trHeight w:val="20"/>
        </w:trPr>
        <w:tc>
          <w:tcPr>
            <w:tcW w:w="2322" w:type="dxa"/>
          </w:tcPr>
          <w:p w:rsidR="00552E25" w:rsidRDefault="003B44DA">
            <w:pPr>
              <w:pStyle w:val="normal0"/>
              <w:spacing w:before="240" w:after="240"/>
              <w:jc w:val="left"/>
              <w:rPr>
                <w:rFonts w:ascii="Garamond" w:eastAsia="Garamond" w:hAnsi="Garamond" w:cs="Garamond"/>
                <w:b/>
                <w:bCs/>
              </w:rPr>
            </w:pPr>
            <w:r>
              <w:rPr>
                <w:rFonts w:ascii="Garamond" w:eastAsia="Garamond" w:hAnsi="Garamond" w:cs="Garamond"/>
                <w:b/>
                <w:bCs/>
              </w:rPr>
              <w:lastRenderedPageBreak/>
              <w:t>Migratory Bird Congregation Areas</w:t>
            </w:r>
          </w:p>
        </w:tc>
        <w:tc>
          <w:tcPr>
            <w:tcW w:w="2310" w:type="dxa"/>
          </w:tcPr>
          <w:p w:rsidR="00552E25" w:rsidRDefault="003B44DA">
            <w:pPr>
              <w:pStyle w:val="normal0"/>
              <w:spacing w:before="240" w:after="240"/>
              <w:jc w:val="left"/>
              <w:rPr>
                <w:rFonts w:ascii="Garamond" w:eastAsia="Garamond" w:hAnsi="Garamond" w:cs="Garamond"/>
              </w:rPr>
            </w:pPr>
            <w:r>
              <w:rPr>
                <w:rFonts w:ascii="Garamond" w:eastAsia="Garamond" w:hAnsi="Garamond" w:cs="Garamond"/>
              </w:rPr>
              <w:t>Avian Influenza</w:t>
            </w:r>
          </w:p>
        </w:tc>
        <w:tc>
          <w:tcPr>
            <w:tcW w:w="2288" w:type="dxa"/>
          </w:tcPr>
          <w:p w:rsidR="00552E25" w:rsidRDefault="003B44DA">
            <w:pPr>
              <w:pStyle w:val="normal0"/>
              <w:spacing w:before="240" w:after="240"/>
              <w:jc w:val="left"/>
              <w:rPr>
                <w:rFonts w:ascii="Garamond" w:eastAsia="Garamond" w:hAnsi="Garamond" w:cs="Garamond"/>
              </w:rPr>
            </w:pPr>
            <w:r>
              <w:rPr>
                <w:rFonts w:ascii="Garamond" w:eastAsia="Garamond" w:hAnsi="Garamond" w:cs="Garamond"/>
              </w:rPr>
              <w:t>ward 6</w:t>
            </w:r>
          </w:p>
        </w:tc>
        <w:tc>
          <w:tcPr>
            <w:tcW w:w="2288" w:type="dxa"/>
          </w:tcPr>
          <w:p w:rsidR="00552E25" w:rsidRDefault="00552E25">
            <w:pPr>
              <w:pStyle w:val="normal0"/>
              <w:spacing w:before="240" w:after="240"/>
              <w:jc w:val="left"/>
              <w:rPr>
                <w:rFonts w:ascii="Garamond" w:eastAsia="Garamond" w:hAnsi="Garamond" w:cs="Garamond"/>
              </w:rPr>
            </w:pPr>
          </w:p>
        </w:tc>
      </w:tr>
      <w:tr w:rsidR="00552E25" w:rsidTr="00C93625">
        <w:trPr>
          <w:trHeight w:val="20"/>
        </w:trPr>
        <w:tc>
          <w:tcPr>
            <w:tcW w:w="2322" w:type="dxa"/>
          </w:tcPr>
          <w:p w:rsidR="00552E25" w:rsidRDefault="003B44DA">
            <w:pPr>
              <w:pStyle w:val="normal0"/>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2310" w:type="dxa"/>
          </w:tcPr>
          <w:p w:rsidR="00552E25" w:rsidRDefault="003B44DA">
            <w:pPr>
              <w:pStyle w:val="normal0"/>
              <w:spacing w:before="240" w:after="240"/>
              <w:jc w:val="left"/>
              <w:rPr>
                <w:rFonts w:ascii="Garamond" w:eastAsia="Garamond" w:hAnsi="Garamond" w:cs="Garamond"/>
              </w:rPr>
            </w:pPr>
            <w:r>
              <w:rPr>
                <w:rFonts w:ascii="Garamond" w:eastAsia="Garamond" w:hAnsi="Garamond" w:cs="Garamond"/>
              </w:rPr>
              <w:t>nil</w:t>
            </w:r>
          </w:p>
        </w:tc>
        <w:tc>
          <w:tcPr>
            <w:tcW w:w="2288" w:type="dxa"/>
          </w:tcPr>
          <w:p w:rsidR="00552E25" w:rsidRDefault="003B44DA">
            <w:pPr>
              <w:pStyle w:val="normal0"/>
              <w:spacing w:before="240" w:after="240"/>
              <w:jc w:val="left"/>
              <w:rPr>
                <w:rFonts w:ascii="Garamond" w:eastAsia="Garamond" w:hAnsi="Garamond" w:cs="Garamond"/>
              </w:rPr>
            </w:pPr>
            <w:r>
              <w:rPr>
                <w:rFonts w:ascii="Garamond" w:eastAsia="Garamond" w:hAnsi="Garamond" w:cs="Garamond"/>
              </w:rPr>
              <w:t>nil</w:t>
            </w:r>
          </w:p>
        </w:tc>
        <w:tc>
          <w:tcPr>
            <w:tcW w:w="2288" w:type="dxa"/>
          </w:tcPr>
          <w:p w:rsidR="00552E25" w:rsidRDefault="00552E25">
            <w:pPr>
              <w:pStyle w:val="normal0"/>
              <w:spacing w:before="240" w:after="240"/>
              <w:jc w:val="left"/>
              <w:rPr>
                <w:rFonts w:ascii="Garamond" w:eastAsia="Garamond" w:hAnsi="Garamond" w:cs="Garamond"/>
              </w:rPr>
            </w:pPr>
          </w:p>
        </w:tc>
      </w:tr>
    </w:tbl>
    <w:p w:rsidR="00552E25" w:rsidRDefault="00552E25">
      <w:pPr>
        <w:pStyle w:val="normal0"/>
        <w:rPr>
          <w:rFonts w:ascii="Garamond" w:eastAsia="Garamond" w:hAnsi="Garamond" w:cs="Garamond"/>
        </w:rPr>
      </w:pPr>
    </w:p>
    <w:p w:rsidR="00552E25" w:rsidRDefault="00552E25">
      <w:pPr>
        <w:pStyle w:val="normal0"/>
        <w:rPr>
          <w:rFonts w:ascii="Garamond" w:eastAsia="Garamond" w:hAnsi="Garamond" w:cs="Garamond"/>
        </w:rPr>
      </w:pPr>
    </w:p>
    <w:tbl>
      <w:tblPr>
        <w:tblStyle w:val="affffff1"/>
        <w:tblW w:w="9090" w:type="dxa"/>
        <w:tblBorders>
          <w:top w:val="nil"/>
          <w:left w:val="nil"/>
          <w:bottom w:val="nil"/>
          <w:right w:val="nil"/>
          <w:insideH w:val="nil"/>
          <w:insideV w:val="nil"/>
        </w:tblBorders>
        <w:tblLayout w:type="fixed"/>
        <w:tblLook w:val="0600"/>
      </w:tblPr>
      <w:tblGrid>
        <w:gridCol w:w="4130"/>
        <w:gridCol w:w="2480"/>
        <w:gridCol w:w="2480"/>
      </w:tblGrid>
      <w:tr w:rsidR="00552E25">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jc w:val="center"/>
              <w:rPr>
                <w:rFonts w:ascii="Garamond" w:eastAsia="Garamond" w:hAnsi="Garamond" w:cs="Garamond"/>
                <w:b/>
                <w:bCs/>
              </w:rPr>
            </w:pPr>
            <w:r>
              <w:rPr>
                <w:rFonts w:ascii="Garamond" w:eastAsia="Garamond" w:hAnsi="Garamond" w:cs="Garamond"/>
                <w:b/>
                <w:bCs/>
              </w:rPr>
              <w:t>Key Locations (wards)</w:t>
            </w:r>
          </w:p>
        </w:tc>
      </w:tr>
      <w:tr w:rsidR="00552E25">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w:t>
            </w:r>
          </w:p>
        </w:tc>
      </w:tr>
      <w:tr w:rsidR="00552E25">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5</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Illichira,Naluchira,Pallichira</w:t>
            </w:r>
          </w:p>
        </w:tc>
      </w:tr>
      <w:tr w:rsidR="00552E25">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Illichira</w:t>
            </w:r>
          </w:p>
        </w:tc>
      </w:tr>
      <w:tr w:rsidR="00552E25">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9</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Naluchira,Thottappally,Harbour</w:t>
            </w:r>
          </w:p>
        </w:tc>
      </w:tr>
      <w:tr w:rsidR="00552E25">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Harbour</w:t>
            </w:r>
          </w:p>
        </w:tc>
      </w:tr>
      <w:tr w:rsidR="00552E25">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w:t>
            </w:r>
          </w:p>
        </w:tc>
      </w:tr>
      <w:tr w:rsidR="00552E25">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w:t>
            </w:r>
          </w:p>
        </w:tc>
      </w:tr>
      <w:tr w:rsidR="00552E25">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w:t>
            </w:r>
          </w:p>
        </w:tc>
      </w:tr>
      <w:tr w:rsidR="00552E25">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w:t>
            </w:r>
          </w:p>
        </w:tc>
      </w:tr>
      <w:tr w:rsidR="00552E25">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lastRenderedPageBreak/>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w:t>
            </w:r>
          </w:p>
        </w:tc>
      </w:tr>
    </w:tbl>
    <w:p w:rsidR="00552E25" w:rsidRDefault="003B44DA">
      <w:pPr>
        <w:pStyle w:val="Heading2"/>
        <w:rPr>
          <w:rFonts w:ascii="Garamond" w:eastAsia="Garamond" w:hAnsi="Garamond" w:cs="Garamond"/>
          <w:color w:val="000000"/>
        </w:rPr>
      </w:pPr>
      <w:bookmarkStart w:id="78" w:name="_Toc225330560"/>
      <w:bookmarkStart w:id="79" w:name="_Toc225330666"/>
      <w:r>
        <w:rPr>
          <w:rFonts w:ascii="Garamond" w:eastAsia="Garamond" w:hAnsi="Garamond" w:cs="Garamond"/>
          <w:color w:val="000000"/>
        </w:rPr>
        <w:t>Environmental Risk Mapping</w:t>
      </w:r>
      <w:bookmarkEnd w:id="78"/>
      <w:bookmarkEnd w:id="79"/>
    </w:p>
    <w:p w:rsidR="00552E25" w:rsidRDefault="003B44DA">
      <w:pPr>
        <w:pStyle w:val="normal0"/>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552E25" w:rsidRDefault="003B44DA">
      <w:pPr>
        <w:pStyle w:val="normal0"/>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rsidR="00552E25" w:rsidRDefault="00552E25">
      <w:pPr>
        <w:pStyle w:val="normal0"/>
        <w:rPr>
          <w:rFonts w:ascii="Garamond" w:eastAsia="Garamond" w:hAnsi="Garamond" w:cs="Garamond"/>
        </w:rPr>
      </w:pPr>
    </w:p>
    <w:p w:rsidR="00552E25" w:rsidRDefault="003B44DA">
      <w:pPr>
        <w:pStyle w:val="normal0"/>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rsidR="00552E25" w:rsidRDefault="00552E25">
      <w:pPr>
        <w:pStyle w:val="normal0"/>
        <w:rPr>
          <w:rFonts w:ascii="Garamond" w:eastAsia="Garamond" w:hAnsi="Garamond" w:cs="Garamond"/>
        </w:rPr>
      </w:pPr>
    </w:p>
    <w:tbl>
      <w:tblPr>
        <w:tblStyle w:val="affffff2"/>
        <w:tblW w:w="8820" w:type="dxa"/>
        <w:tblBorders>
          <w:top w:val="nil"/>
          <w:left w:val="nil"/>
          <w:bottom w:val="nil"/>
          <w:right w:val="nil"/>
          <w:insideH w:val="nil"/>
          <w:insideV w:val="nil"/>
        </w:tblBorders>
        <w:tblLayout w:type="fixed"/>
        <w:tblLook w:val="0600"/>
      </w:tblPr>
      <w:tblGrid>
        <w:gridCol w:w="2655"/>
        <w:gridCol w:w="1635"/>
        <w:gridCol w:w="1845"/>
        <w:gridCol w:w="2685"/>
      </w:tblGrid>
      <w:tr w:rsidR="00552E25">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b/>
                <w:bCs/>
              </w:rPr>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jc w:val="center"/>
              <w:rPr>
                <w:rFonts w:ascii="Garamond" w:eastAsia="Garamond" w:hAnsi="Garamond" w:cs="Garamond"/>
                <w:b/>
                <w:bCs/>
              </w:rPr>
            </w:pPr>
            <w:r>
              <w:rPr>
                <w:rFonts w:ascii="Garamond" w:eastAsia="Garamond" w:hAnsi="Garamond" w:cs="Garamond"/>
                <w:b/>
                <w:bCs/>
                <w:sz w:val="21"/>
                <w:szCs w:val="21"/>
              </w:rPr>
              <w:t>Risk Level (High/Med/Low)</w:t>
            </w:r>
          </w:p>
        </w:tc>
      </w:tr>
      <w:tr w:rsidR="00552E25">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Ward10 ,6,7,9,13,17 - Thottapally</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Thottappally , Naluchira , Illichira,Ottapana</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High</w:t>
            </w:r>
          </w:p>
        </w:tc>
      </w:tr>
      <w:tr w:rsidR="00552E25">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Ward10 ,6,7,9,13,17 - Thottapally</w:t>
            </w:r>
          </w:p>
          <w:p w:rsidR="00552E25" w:rsidRDefault="00552E25">
            <w:pPr>
              <w:pStyle w:val="normal0"/>
              <w:spacing w:before="240" w:after="240"/>
              <w:rPr>
                <w:rFonts w:ascii="Garamond" w:eastAsia="Garamond" w:hAnsi="Garamond" w:cs="Garamond"/>
              </w:rPr>
            </w:pP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Thottappally , Naluchira ,Tychira , Illichira,Ottapana</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Med</w:t>
            </w:r>
          </w:p>
        </w:tc>
      </w:tr>
      <w:tr w:rsidR="00552E25">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sz w:val="21"/>
                <w:szCs w:val="21"/>
              </w:rPr>
            </w:pPr>
            <w:r>
              <w:rPr>
                <w:rFonts w:ascii="Garamond" w:eastAsia="Garamond" w:hAnsi="Garamond" w:cs="Garamond"/>
                <w:sz w:val="21"/>
                <w:szCs w:val="21"/>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sz w:val="21"/>
                <w:szCs w:val="21"/>
              </w:rPr>
            </w:pPr>
            <w:r>
              <w:rPr>
                <w:rFonts w:ascii="Garamond" w:eastAsia="Garamond" w:hAnsi="Garamond" w:cs="Garamond"/>
                <w:sz w:val="21"/>
                <w:szCs w:val="21"/>
              </w:rPr>
              <w:t xml:space="preserve">nil </w:t>
            </w:r>
          </w:p>
        </w:tc>
      </w:tr>
      <w:tr w:rsidR="00552E25">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sz w:val="21"/>
                <w:szCs w:val="21"/>
              </w:rPr>
            </w:pPr>
            <w:r>
              <w:rPr>
                <w:rFonts w:ascii="Garamond" w:eastAsia="Garamond" w:hAnsi="Garamond" w:cs="Garamond"/>
                <w:sz w:val="21"/>
                <w:szCs w:val="21"/>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sz w:val="21"/>
                <w:szCs w:val="21"/>
              </w:rPr>
            </w:pPr>
            <w:r>
              <w:rPr>
                <w:rFonts w:ascii="Garamond" w:eastAsia="Garamond" w:hAnsi="Garamond" w:cs="Garamond"/>
                <w:sz w:val="21"/>
                <w:szCs w:val="21"/>
              </w:rPr>
              <w:t xml:space="preserve">nil </w:t>
            </w:r>
          </w:p>
        </w:tc>
      </w:tr>
      <w:tr w:rsidR="00552E25">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sz w:val="21"/>
                <w:szCs w:val="21"/>
              </w:rPr>
            </w:pPr>
            <w:r>
              <w:rPr>
                <w:rFonts w:ascii="Garamond" w:eastAsia="Garamond" w:hAnsi="Garamond" w:cs="Garamond"/>
                <w:sz w:val="21"/>
                <w:szCs w:val="21"/>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sz w:val="21"/>
                <w:szCs w:val="21"/>
              </w:rPr>
            </w:pPr>
            <w:r>
              <w:rPr>
                <w:rFonts w:ascii="Garamond" w:eastAsia="Garamond" w:hAnsi="Garamond" w:cs="Garamond"/>
                <w:sz w:val="21"/>
                <w:szCs w:val="21"/>
              </w:rPr>
              <w:t xml:space="preserve">nil </w:t>
            </w:r>
          </w:p>
        </w:tc>
      </w:tr>
      <w:tr w:rsidR="00552E25">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sz w:val="21"/>
                <w:szCs w:val="21"/>
              </w:rPr>
            </w:pPr>
            <w:r>
              <w:rPr>
                <w:rFonts w:ascii="Garamond" w:eastAsia="Garamond" w:hAnsi="Garamond" w:cs="Garamond"/>
                <w:sz w:val="21"/>
                <w:szCs w:val="21"/>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sz w:val="21"/>
                <w:szCs w:val="21"/>
              </w:rPr>
            </w:pPr>
            <w:r>
              <w:rPr>
                <w:rFonts w:ascii="Garamond" w:eastAsia="Garamond" w:hAnsi="Garamond" w:cs="Garamond"/>
                <w:sz w:val="21"/>
                <w:szCs w:val="21"/>
              </w:rPr>
              <w:t xml:space="preserve">nil </w:t>
            </w:r>
          </w:p>
        </w:tc>
      </w:tr>
      <w:tr w:rsidR="00552E25">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sz w:val="22"/>
                <w:szCs w:val="22"/>
              </w:rPr>
            </w:pPr>
            <w:r>
              <w:rPr>
                <w:rFonts w:ascii="Garamond" w:eastAsia="Garamond" w:hAnsi="Garamond" w:cs="Garamond"/>
                <w:sz w:val="22"/>
                <w:szCs w:val="22"/>
              </w:rPr>
              <w:lastRenderedPageBreak/>
              <w:t>Construction sites / abandoned buildings</w:t>
            </w: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Ward 6,10</w:t>
            </w: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sz w:val="21"/>
                <w:szCs w:val="21"/>
              </w:rPr>
            </w:pPr>
            <w:r>
              <w:rPr>
                <w:rFonts w:ascii="Garamond" w:eastAsia="Garamond" w:hAnsi="Garamond" w:cs="Garamond"/>
                <w:sz w:val="21"/>
                <w:szCs w:val="21"/>
              </w:rPr>
              <w:t>Tychira , Thottappally</w:t>
            </w:r>
          </w:p>
        </w:tc>
        <w:tc>
          <w:tcPr>
            <w:tcW w:w="26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sz w:val="21"/>
                <w:szCs w:val="21"/>
              </w:rPr>
            </w:pPr>
            <w:r>
              <w:rPr>
                <w:rFonts w:ascii="Garamond" w:eastAsia="Garamond" w:hAnsi="Garamond" w:cs="Garamond"/>
                <w:sz w:val="21"/>
                <w:szCs w:val="21"/>
              </w:rPr>
              <w:t>Med</w:t>
            </w:r>
          </w:p>
        </w:tc>
      </w:tr>
      <w:tr w:rsidR="00552E25">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sz w:val="21"/>
                <w:szCs w:val="21"/>
              </w:rPr>
            </w:pPr>
            <w:r>
              <w:rPr>
                <w:rFonts w:ascii="Garamond" w:eastAsia="Garamond" w:hAnsi="Garamond" w:cs="Garamond"/>
                <w:sz w:val="21"/>
                <w:szCs w:val="21"/>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sz w:val="21"/>
                <w:szCs w:val="21"/>
              </w:rPr>
            </w:pPr>
            <w:r>
              <w:rPr>
                <w:rFonts w:ascii="Garamond" w:eastAsia="Garamond" w:hAnsi="Garamond" w:cs="Garamond"/>
                <w:sz w:val="21"/>
                <w:szCs w:val="21"/>
              </w:rPr>
              <w:t xml:space="preserve">nil </w:t>
            </w:r>
          </w:p>
        </w:tc>
      </w:tr>
      <w:tr w:rsidR="00552E25">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sz w:val="21"/>
                <w:szCs w:val="21"/>
              </w:rPr>
            </w:pPr>
            <w:r>
              <w:rPr>
                <w:rFonts w:ascii="Garamond" w:eastAsia="Garamond" w:hAnsi="Garamond" w:cs="Garamond"/>
                <w:sz w:val="21"/>
                <w:szCs w:val="21"/>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sz w:val="21"/>
                <w:szCs w:val="21"/>
              </w:rPr>
            </w:pPr>
            <w:r>
              <w:rPr>
                <w:rFonts w:ascii="Garamond" w:eastAsia="Garamond" w:hAnsi="Garamond" w:cs="Garamond"/>
                <w:sz w:val="21"/>
                <w:szCs w:val="21"/>
              </w:rPr>
              <w:t xml:space="preserve">nil </w:t>
            </w:r>
          </w:p>
        </w:tc>
      </w:tr>
    </w:tbl>
    <w:p w:rsidR="00552E25" w:rsidRDefault="00552E25">
      <w:pPr>
        <w:pStyle w:val="normal0"/>
        <w:spacing w:before="240" w:after="240"/>
        <w:rPr>
          <w:rFonts w:ascii="Garamond" w:eastAsia="Garamond" w:hAnsi="Garamond" w:cs="Garamond"/>
        </w:rPr>
      </w:pPr>
    </w:p>
    <w:p w:rsidR="00552E25" w:rsidRDefault="003B44DA">
      <w:pPr>
        <w:pStyle w:val="Heading2"/>
        <w:spacing w:before="240" w:after="240"/>
        <w:rPr>
          <w:rFonts w:ascii="Garamond" w:eastAsia="Garamond" w:hAnsi="Garamond" w:cs="Garamond"/>
          <w:color w:val="000000"/>
        </w:rPr>
      </w:pPr>
      <w:bookmarkStart w:id="80" w:name="_Toc225330561"/>
      <w:bookmarkStart w:id="81" w:name="_Toc225330667"/>
      <w:r>
        <w:rPr>
          <w:rFonts w:ascii="Garamond" w:eastAsia="Garamond" w:hAnsi="Garamond" w:cs="Garamond"/>
          <w:color w:val="000000"/>
        </w:rPr>
        <w:t>Disease Seasonality Mapping</w:t>
      </w:r>
      <w:bookmarkEnd w:id="80"/>
      <w:bookmarkEnd w:id="81"/>
    </w:p>
    <w:p w:rsidR="00552E25" w:rsidRDefault="003B44DA" w:rsidP="00082C97">
      <w:pPr>
        <w:pStyle w:val="normal0"/>
        <w:numPr>
          <w:ilvl w:val="0"/>
          <w:numId w:val="55"/>
        </w:num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 &amp; waterlogging</w:t>
      </w:r>
      <w:sdt>
        <w:sdtPr>
          <w:tag w:val="goog_rdk_0"/>
          <w:id w:val="-1733445307"/>
        </w:sdtPr>
        <w:sdtContent>
          <w:r>
            <w:rPr>
              <w:rFonts w:ascii="Cardo" w:eastAsia="Cardo" w:hAnsi="Cardo" w:cs="Cardo"/>
            </w:rPr>
            <w:t xml:space="preserve"> → amplifies leptospirosis, malaria, diarrheal diseases.</w:t>
          </w:r>
        </w:sdtContent>
      </w:sdt>
    </w:p>
    <w:p w:rsidR="00552E25" w:rsidRDefault="003B44DA" w:rsidP="00082C97">
      <w:pPr>
        <w:pStyle w:val="normal0"/>
        <w:numPr>
          <w:ilvl w:val="0"/>
          <w:numId w:val="55"/>
        </w:numPr>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rsidR="00552E25" w:rsidRDefault="003B44DA" w:rsidP="00082C97">
      <w:pPr>
        <w:pStyle w:val="normal0"/>
        <w:numPr>
          <w:ilvl w:val="0"/>
          <w:numId w:val="55"/>
        </w:numPr>
        <w:spacing w:before="240" w:after="240"/>
        <w:rPr>
          <w:rFonts w:ascii="Garamond" w:eastAsia="Garamond" w:hAnsi="Garamond" w:cs="Garamond"/>
        </w:rPr>
      </w:pPr>
      <w:r>
        <w:rPr>
          <w:rFonts w:ascii="Garamond" w:eastAsia="Garamond" w:hAnsi="Garamond" w:cs="Garamond"/>
          <w:b/>
          <w:bCs/>
        </w:rPr>
        <w:t>Migratory bird influx (Nov–Feb)</w:t>
      </w:r>
      <w:sdt>
        <w:sdtPr>
          <w:tag w:val="goog_rdk_1"/>
          <w:id w:val="-1673645541"/>
        </w:sdtPr>
        <w:sdtContent>
          <w:r>
            <w:rPr>
              <w:rFonts w:ascii="Cardo" w:eastAsia="Cardo" w:hAnsi="Cardo" w:cs="Cardo"/>
            </w:rPr>
            <w:t xml:space="preserve"> → avian influenza risk.</w:t>
          </w:r>
        </w:sdtContent>
      </w:sdt>
    </w:p>
    <w:p w:rsidR="00552E25" w:rsidRDefault="00552E25" w:rsidP="00082C97">
      <w:pPr>
        <w:pStyle w:val="normal0"/>
        <w:spacing w:before="240" w:after="240"/>
        <w:ind w:firstLine="216"/>
        <w:rPr>
          <w:rFonts w:ascii="Garamond" w:eastAsia="Garamond" w:hAnsi="Garamond" w:cs="Garamond"/>
          <w:sz w:val="14"/>
          <w:szCs w:val="14"/>
        </w:rPr>
      </w:pPr>
    </w:p>
    <w:p w:rsidR="00552E25" w:rsidRDefault="003B44DA" w:rsidP="00082C97">
      <w:pPr>
        <w:pStyle w:val="normal0"/>
        <w:numPr>
          <w:ilvl w:val="0"/>
          <w:numId w:val="55"/>
        </w:numPr>
        <w:spacing w:before="240" w:after="240"/>
        <w:rPr>
          <w:rFonts w:ascii="Garamond" w:eastAsia="Garamond" w:hAnsi="Garamond" w:cs="Garamond"/>
        </w:rPr>
      </w:pPr>
      <w:r>
        <w:rPr>
          <w:rFonts w:ascii="Garamond" w:eastAsia="Garamond" w:hAnsi="Garamond" w:cs="Garamond"/>
          <w:b/>
          <w:bCs/>
        </w:rPr>
        <w:t>3, Mosquito breeding cycles</w:t>
      </w:r>
      <w:sdt>
        <w:sdtPr>
          <w:tag w:val="goog_rdk_2"/>
          <w:id w:val="1751024404"/>
        </w:sdtPr>
        <w:sdtContent>
          <w:r>
            <w:rPr>
              <w:rFonts w:ascii="Cardo" w:eastAsia="Cardo" w:hAnsi="Cardo" w:cs="Cardo"/>
            </w:rPr>
            <w:t xml:space="preserve"> → vector-borne disease peaks in monsoon.</w:t>
          </w:r>
        </w:sdtContent>
      </w:sdt>
    </w:p>
    <w:p w:rsidR="00552E25" w:rsidRDefault="00552E25" w:rsidP="00082C97">
      <w:pPr>
        <w:pStyle w:val="normal0"/>
        <w:spacing w:before="240" w:after="240"/>
        <w:ind w:firstLine="252"/>
        <w:rPr>
          <w:rFonts w:ascii="Garamond" w:eastAsia="Garamond" w:hAnsi="Garamond" w:cs="Garamond"/>
          <w:sz w:val="14"/>
          <w:szCs w:val="14"/>
        </w:rPr>
      </w:pPr>
    </w:p>
    <w:p w:rsidR="00552E25" w:rsidRDefault="003B44DA" w:rsidP="00082C97">
      <w:pPr>
        <w:pStyle w:val="normal0"/>
        <w:numPr>
          <w:ilvl w:val="0"/>
          <w:numId w:val="55"/>
        </w:numPr>
        <w:spacing w:before="240" w:after="240"/>
        <w:rPr>
          <w:rFonts w:ascii="Garamond" w:eastAsia="Garamond" w:hAnsi="Garamond" w:cs="Garamond"/>
        </w:rPr>
      </w:pPr>
      <w:r>
        <w:rPr>
          <w:rFonts w:ascii="Garamond" w:eastAsia="Garamond" w:hAnsi="Garamond" w:cs="Garamond"/>
          <w:b/>
          <w:bCs/>
        </w:rPr>
        <w:t>4, Agricultural practices</w:t>
      </w:r>
      <w:sdt>
        <w:sdtPr>
          <w:tag w:val="goog_rdk_3"/>
          <w:id w:val="1967375089"/>
        </w:sdtPr>
        <w:sdtContent>
          <w:r>
            <w:rPr>
              <w:rFonts w:ascii="Cardo" w:eastAsia="Cardo" w:hAnsi="Cardo" w:cs="Cardo"/>
            </w:rPr>
            <w:t xml:space="preserve"> → close human–animal contact in paddy fields.</w:t>
          </w:r>
        </w:sdtContent>
      </w:sdt>
    </w:p>
    <w:p w:rsidR="00C93625" w:rsidRDefault="00C93625">
      <w:pPr>
        <w:pStyle w:val="normal0"/>
        <w:spacing w:before="240" w:after="240"/>
        <w:rPr>
          <w:rFonts w:ascii="Garamond" w:eastAsia="Garamond" w:hAnsi="Garamond" w:cs="Garamond"/>
        </w:rPr>
      </w:pPr>
    </w:p>
    <w:tbl>
      <w:tblPr>
        <w:tblStyle w:val="affffff3"/>
        <w:tblW w:w="9735" w:type="dxa"/>
        <w:tblBorders>
          <w:top w:val="nil"/>
          <w:left w:val="nil"/>
          <w:bottom w:val="nil"/>
          <w:right w:val="nil"/>
          <w:insideH w:val="nil"/>
          <w:insideV w:val="nil"/>
        </w:tblBorders>
        <w:tblLayout w:type="fixed"/>
        <w:tblLook w:val="0600"/>
      </w:tblPr>
      <w:tblGrid>
        <w:gridCol w:w="2655"/>
        <w:gridCol w:w="1770"/>
        <w:gridCol w:w="1770"/>
        <w:gridCol w:w="1770"/>
        <w:gridCol w:w="1770"/>
      </w:tblGrid>
      <w:tr w:rsidR="00552E25">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jc w:val="center"/>
              <w:rPr>
                <w:rFonts w:ascii="Garamond" w:eastAsia="Garamond" w:hAnsi="Garamond" w:cs="Garamond"/>
                <w:b/>
                <w:bCs/>
              </w:rPr>
            </w:pPr>
            <w:r>
              <w:rPr>
                <w:rFonts w:ascii="Garamond" w:eastAsia="Garamond" w:hAnsi="Garamond" w:cs="Garamond"/>
                <w:b/>
                <w:bCs/>
              </w:rPr>
              <w:t>Surveillance Focus</w:t>
            </w:r>
          </w:p>
        </w:tc>
      </w:tr>
      <w:tr w:rsidR="00552E25">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center"/>
              <w:rPr>
                <w:rFonts w:ascii="Garamond" w:eastAsia="Garamond" w:hAnsi="Garamond" w:cs="Garamond"/>
              </w:rPr>
            </w:pPr>
            <w:r>
              <w:rPr>
                <w:rFonts w:ascii="Garamond" w:eastAsia="Garamond" w:hAnsi="Garamond" w:cs="Garamond"/>
              </w:rPr>
              <w:t xml:space="preserve">October- march </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center"/>
              <w:rPr>
                <w:rFonts w:ascii="Garamond" w:eastAsia="Garamond" w:hAnsi="Garamond" w:cs="Garamond"/>
              </w:rPr>
            </w:pPr>
            <w:r>
              <w:rPr>
                <w:rFonts w:ascii="Garamond" w:eastAsia="Garamond" w:hAnsi="Garamond" w:cs="Garamond"/>
              </w:rPr>
              <w:t>poultry farms</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center"/>
              <w:rPr>
                <w:rFonts w:ascii="Garamond" w:eastAsia="Garamond" w:hAnsi="Garamond" w:cs="Garamond"/>
              </w:rPr>
            </w:pPr>
            <w:r>
              <w:rPr>
                <w:rFonts w:ascii="Garamond" w:eastAsia="Garamond" w:hAnsi="Garamond" w:cs="Garamond"/>
              </w:rPr>
              <w:t>Thottapally</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center"/>
              <w:rPr>
                <w:rFonts w:ascii="Garamond" w:eastAsia="Garamond" w:hAnsi="Garamond" w:cs="Garamond"/>
              </w:rPr>
            </w:pPr>
            <w:r>
              <w:rPr>
                <w:rFonts w:ascii="Garamond" w:eastAsia="Garamond" w:hAnsi="Garamond" w:cs="Garamond"/>
              </w:rPr>
              <w:t>fever</w:t>
            </w:r>
          </w:p>
        </w:tc>
      </w:tr>
      <w:tr w:rsidR="00552E25">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rPr>
            </w:pPr>
            <w:r>
              <w:rPr>
                <w:rFonts w:ascii="Garamond" w:eastAsia="Garamond" w:hAnsi="Garamond" w:cs="Garamond"/>
              </w:rPr>
              <w:t>Leptospirosis</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center"/>
              <w:rPr>
                <w:rFonts w:ascii="Garamond" w:eastAsia="Garamond" w:hAnsi="Garamond" w:cs="Garamond"/>
              </w:rPr>
            </w:pPr>
            <w:r>
              <w:rPr>
                <w:rFonts w:ascii="Garamond" w:eastAsia="Garamond" w:hAnsi="Garamond" w:cs="Garamond"/>
              </w:rPr>
              <w:t>Monsoon</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center"/>
              <w:rPr>
                <w:rFonts w:ascii="Garamond" w:eastAsia="Garamond" w:hAnsi="Garamond" w:cs="Garamond"/>
              </w:rPr>
            </w:pPr>
            <w:r>
              <w:rPr>
                <w:rFonts w:ascii="Garamond" w:eastAsia="Garamond" w:hAnsi="Garamond" w:cs="Garamond"/>
              </w:rPr>
              <w:t>paddy fields, flood</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Thottappally , Naluchira , Illichira, Purakkad</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jc w:val="center"/>
              <w:rPr>
                <w:rFonts w:ascii="Garamond" w:eastAsia="Garamond" w:hAnsi="Garamond" w:cs="Garamond"/>
              </w:rPr>
            </w:pPr>
            <w:r>
              <w:rPr>
                <w:rFonts w:ascii="Garamond" w:eastAsia="Garamond" w:hAnsi="Garamond" w:cs="Garamond"/>
              </w:rPr>
              <w:t>fever</w:t>
            </w:r>
          </w:p>
        </w:tc>
      </w:tr>
      <w:tr w:rsidR="00552E25">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rPr>
            </w:pPr>
            <w:r>
              <w:rPr>
                <w:rFonts w:ascii="Garamond" w:eastAsia="Garamond" w:hAnsi="Garamond" w:cs="Garamond"/>
              </w:rPr>
              <w:t>Dengue/Chikungunya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center"/>
              <w:rPr>
                <w:rFonts w:ascii="Garamond" w:eastAsia="Garamond" w:hAnsi="Garamond" w:cs="Garamond"/>
              </w:rPr>
            </w:pPr>
            <w:r>
              <w:rPr>
                <w:rFonts w:ascii="Garamond" w:eastAsia="Garamond" w:hAnsi="Garamond" w:cs="Garamond"/>
              </w:rPr>
              <w:t>Monsoon</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center"/>
              <w:rPr>
                <w:rFonts w:ascii="Garamond" w:eastAsia="Garamond" w:hAnsi="Garamond" w:cs="Garamond"/>
              </w:rPr>
            </w:pPr>
            <w:r>
              <w:rPr>
                <w:rFonts w:ascii="Garamond" w:eastAsia="Garamond" w:hAnsi="Garamond" w:cs="Garamond"/>
              </w:rPr>
              <w:t>mosquito</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center"/>
              <w:rPr>
                <w:rFonts w:ascii="Garamond" w:eastAsia="Garamond" w:hAnsi="Garamond" w:cs="Garamond"/>
              </w:rPr>
            </w:pPr>
            <w:r>
              <w:rPr>
                <w:rFonts w:ascii="Garamond" w:eastAsia="Garamond" w:hAnsi="Garamond" w:cs="Garamond"/>
              </w:rPr>
              <w:t>Purakkad</w:t>
            </w:r>
          </w:p>
          <w:p w:rsidR="00552E25" w:rsidRDefault="00552E25">
            <w:pPr>
              <w:pStyle w:val="normal0"/>
              <w:jc w:val="center"/>
              <w:rPr>
                <w:rFonts w:ascii="Garamond" w:eastAsia="Garamond" w:hAnsi="Garamond" w:cs="Garamond"/>
              </w:rPr>
            </w:pP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jc w:val="center"/>
              <w:rPr>
                <w:rFonts w:ascii="Garamond" w:eastAsia="Garamond" w:hAnsi="Garamond" w:cs="Garamond"/>
              </w:rPr>
            </w:pPr>
            <w:r>
              <w:rPr>
                <w:rFonts w:ascii="Garamond" w:eastAsia="Garamond" w:hAnsi="Garamond" w:cs="Garamond"/>
              </w:rPr>
              <w:t>fever</w:t>
            </w:r>
          </w:p>
        </w:tc>
      </w:tr>
      <w:tr w:rsidR="00552E25">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jc w:val="center"/>
              <w:rPr>
                <w:rFonts w:ascii="Garamond" w:eastAsia="Garamond" w:hAnsi="Garamond" w:cs="Garamond"/>
              </w:rPr>
            </w:pPr>
            <w:r>
              <w:rPr>
                <w:rFonts w:ascii="Garamond" w:eastAsia="Garamond" w:hAnsi="Garamond" w:cs="Garamond"/>
              </w:rPr>
              <w:t>-</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jc w:val="center"/>
              <w:rPr>
                <w:rFonts w:ascii="Garamond" w:eastAsia="Garamond" w:hAnsi="Garamond" w:cs="Garamond"/>
              </w:rPr>
            </w:pPr>
            <w:r>
              <w:rPr>
                <w:rFonts w:ascii="Garamond" w:eastAsia="Garamond" w:hAnsi="Garamond" w:cs="Garamond"/>
              </w:rPr>
              <w:t>fast food</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center"/>
              <w:rPr>
                <w:rFonts w:ascii="Garamond" w:eastAsia="Garamond" w:hAnsi="Garamond" w:cs="Garamond"/>
              </w:rPr>
            </w:pPr>
            <w:r>
              <w:rPr>
                <w:rFonts w:ascii="Garamond" w:eastAsia="Garamond" w:hAnsi="Garamond" w:cs="Garamond"/>
              </w:rPr>
              <w:t>Purakkad</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rPr>
            </w:pPr>
            <w:r>
              <w:rPr>
                <w:rFonts w:ascii="Garamond" w:eastAsia="Garamond" w:hAnsi="Garamond" w:cs="Garamond"/>
              </w:rPr>
              <w:t>Diarrhea, vomiting</w:t>
            </w:r>
          </w:p>
        </w:tc>
      </w:tr>
      <w:tr w:rsidR="00552E25">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rPr>
            </w:pPr>
            <w:r>
              <w:rPr>
                <w:rFonts w:ascii="Garamond" w:eastAsia="Garamond" w:hAnsi="Garamond" w:cs="Garamond"/>
              </w:rPr>
              <w:lastRenderedPageBreak/>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jc w:val="center"/>
              <w:rPr>
                <w:rFonts w:ascii="Garamond" w:eastAsia="Garamond" w:hAnsi="Garamond" w:cs="Garamond"/>
              </w:rPr>
            </w:pPr>
            <w:r>
              <w:rPr>
                <w:rFonts w:ascii="Garamond" w:eastAsia="Garamond" w:hAnsi="Garamond" w:cs="Garamond"/>
              </w:rPr>
              <w:t>-</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jc w:val="center"/>
              <w:rPr>
                <w:rFonts w:ascii="Garamond" w:eastAsia="Garamond" w:hAnsi="Garamond" w:cs="Garamond"/>
              </w:rPr>
            </w:pPr>
            <w:r>
              <w:rPr>
                <w:rFonts w:ascii="Garamond" w:eastAsia="Garamond" w:hAnsi="Garamond" w:cs="Garamond"/>
              </w:rPr>
              <w:t>stray dogs</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jc w:val="center"/>
              <w:rPr>
                <w:rFonts w:ascii="Garamond" w:eastAsia="Garamond" w:hAnsi="Garamond" w:cs="Garamond"/>
              </w:rPr>
            </w:pPr>
            <w:r>
              <w:rPr>
                <w:rFonts w:ascii="Garamond" w:eastAsia="Garamond" w:hAnsi="Garamond" w:cs="Garamond"/>
              </w:rPr>
              <w:t>All Wards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jc w:val="center"/>
              <w:rPr>
                <w:rFonts w:ascii="Garamond" w:eastAsia="Garamond" w:hAnsi="Garamond" w:cs="Garamond"/>
              </w:rPr>
            </w:pPr>
            <w:r>
              <w:rPr>
                <w:rFonts w:ascii="Garamond" w:eastAsia="Garamond" w:hAnsi="Garamond" w:cs="Garamond"/>
              </w:rPr>
              <w:t>dog bites</w:t>
            </w:r>
          </w:p>
        </w:tc>
      </w:tr>
      <w:tr w:rsidR="00552E25">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jc w:val="left"/>
              <w:rPr>
                <w:rFonts w:ascii="Garamond" w:eastAsia="Garamond" w:hAnsi="Garamond" w:cs="Garamond"/>
              </w:rPr>
            </w:pPr>
            <w:r>
              <w:rPr>
                <w:rFonts w:ascii="Garamond" w:eastAsia="Garamond" w:hAnsi="Garamond" w:cs="Garamond"/>
              </w:rPr>
              <w:t>Anthrax (rare)</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 xml:space="preserve"> nil</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sz w:val="21"/>
                <w:szCs w:val="21"/>
              </w:rPr>
            </w:pPr>
            <w:r>
              <w:rPr>
                <w:rFonts w:ascii="Garamond" w:eastAsia="Garamond" w:hAnsi="Garamond" w:cs="Garamond"/>
                <w:sz w:val="21"/>
                <w:szCs w:val="21"/>
              </w:rPr>
              <w:t>nil</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552E25" w:rsidRDefault="003B44DA">
            <w:pPr>
              <w:pStyle w:val="normal0"/>
              <w:spacing w:before="240" w:after="240"/>
              <w:rPr>
                <w:rFonts w:ascii="Garamond" w:eastAsia="Garamond" w:hAnsi="Garamond" w:cs="Garamond"/>
                <w:sz w:val="21"/>
                <w:szCs w:val="21"/>
              </w:rPr>
            </w:pPr>
            <w:r>
              <w:rPr>
                <w:rFonts w:ascii="Garamond" w:eastAsia="Garamond" w:hAnsi="Garamond" w:cs="Garamond"/>
                <w:sz w:val="21"/>
                <w:szCs w:val="21"/>
              </w:rPr>
              <w:t xml:space="preserve">nil </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552E25">
            <w:pPr>
              <w:pStyle w:val="normal0"/>
              <w:jc w:val="center"/>
              <w:rPr>
                <w:rFonts w:ascii="Garamond" w:eastAsia="Garamond" w:hAnsi="Garamond" w:cs="Garamond"/>
              </w:rPr>
            </w:pPr>
          </w:p>
          <w:p w:rsidR="00552E25" w:rsidRDefault="003B44DA">
            <w:pPr>
              <w:pStyle w:val="normal0"/>
              <w:jc w:val="center"/>
              <w:rPr>
                <w:rFonts w:ascii="Garamond" w:eastAsia="Garamond" w:hAnsi="Garamond" w:cs="Garamond"/>
              </w:rPr>
            </w:pPr>
            <w:r>
              <w:rPr>
                <w:rFonts w:ascii="Garamond" w:eastAsia="Garamond" w:hAnsi="Garamond" w:cs="Garamond"/>
              </w:rPr>
              <w:t>nil</w:t>
            </w:r>
          </w:p>
        </w:tc>
      </w:tr>
    </w:tbl>
    <w:p w:rsidR="00552E25" w:rsidRDefault="003B44DA">
      <w:pPr>
        <w:pStyle w:val="Heading2"/>
        <w:spacing w:before="240" w:after="240"/>
        <w:rPr>
          <w:rFonts w:ascii="Garamond" w:eastAsia="Garamond" w:hAnsi="Garamond" w:cs="Garamond"/>
          <w:color w:val="000000"/>
        </w:rPr>
      </w:pPr>
      <w:bookmarkStart w:id="82" w:name="_Toc225330562"/>
      <w:bookmarkStart w:id="83" w:name="_Toc225330668"/>
      <w:r>
        <w:rPr>
          <w:rFonts w:ascii="Garamond" w:eastAsia="Garamond" w:hAnsi="Garamond" w:cs="Garamond"/>
          <w:color w:val="000000"/>
        </w:rPr>
        <w:t>Vulnerability Mapping</w:t>
      </w:r>
      <w:bookmarkEnd w:id="82"/>
      <w:bookmarkEnd w:id="83"/>
    </w:p>
    <w:p w:rsidR="00552E25" w:rsidRDefault="003B44DA">
      <w:pPr>
        <w:pStyle w:val="normal0"/>
        <w:spacing w:before="240" w:after="240"/>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4"/>
        <w:tblW w:w="8789" w:type="dxa"/>
        <w:tblBorders>
          <w:top w:val="nil"/>
          <w:left w:val="nil"/>
          <w:bottom w:val="nil"/>
          <w:right w:val="nil"/>
          <w:insideH w:val="nil"/>
          <w:insideV w:val="nil"/>
        </w:tblBorders>
        <w:tblLayout w:type="fixed"/>
        <w:tblLook w:val="0600"/>
      </w:tblPr>
      <w:tblGrid>
        <w:gridCol w:w="3319"/>
        <w:gridCol w:w="1823"/>
        <w:gridCol w:w="1823"/>
        <w:gridCol w:w="1824"/>
      </w:tblGrid>
      <w:tr w:rsidR="00552E25">
        <w:trPr>
          <w:cantSplit/>
          <w:trHeight w:val="20"/>
          <w:tblHeader/>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jc w:val="center"/>
              <w:rPr>
                <w:rFonts w:ascii="Garamond" w:eastAsia="Garamond" w:hAnsi="Garamond" w:cs="Garamond"/>
                <w:b/>
                <w:bCs/>
              </w:rPr>
            </w:pPr>
            <w:r>
              <w:rPr>
                <w:rFonts w:ascii="Garamond" w:eastAsia="Garamond" w:hAnsi="Garamond" w:cs="Garamond"/>
                <w:b/>
                <w:bCs/>
              </w:rPr>
              <w:t>Risk Level</w:t>
            </w:r>
          </w:p>
        </w:tc>
      </w:tr>
      <w:tr w:rsidR="00552E25">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Ward 6,7,9,10,13,17,1,4,18,2</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Thottappally , Naluchira ,Tychira , Illichira,Ottapana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 xml:space="preserve"> High</w:t>
            </w:r>
          </w:p>
        </w:tc>
      </w:tr>
      <w:tr w:rsidR="00552E25">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Ward10 ,6,7,9,13,17,2,3,4 -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 xml:space="preserve">Thottappally , Naluchira ,Tychira , Illichira,Ottapana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 xml:space="preserve"> Med</w:t>
            </w:r>
          </w:p>
        </w:tc>
      </w:tr>
      <w:tr w:rsidR="00552E25">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Ward 6,7,12</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Tychira , Illichira  ,Pallichira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 xml:space="preserve"> High</w:t>
            </w:r>
          </w:p>
        </w:tc>
      </w:tr>
      <w:tr w:rsidR="00552E25">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ward1,4,3,18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 xml:space="preserve"> Karoor west,</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 xml:space="preserve"> Moderate</w:t>
            </w:r>
          </w:p>
        </w:tc>
      </w:tr>
      <w:tr w:rsidR="00552E25">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 xml:space="preserve"> 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 xml:space="preserve">Nil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Moderate</w:t>
            </w:r>
          </w:p>
        </w:tc>
      </w:tr>
      <w:tr w:rsidR="00552E25">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 xml:space="preserve"> Ward 9,10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 xml:space="preserve"> Harbour</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 xml:space="preserve"> Moderate</w:t>
            </w:r>
          </w:p>
        </w:tc>
      </w:tr>
      <w:tr w:rsidR="00552E25">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 xml:space="preserve"> 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 xml:space="preserve"> All wards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 xml:space="preserve"> Moderate</w:t>
            </w:r>
          </w:p>
        </w:tc>
      </w:tr>
      <w:tr w:rsidR="00552E25">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 xml:space="preserve"> Ward 8,10,6</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 xml:space="preserve"> Thottappally , Illichira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 xml:space="preserve"> Moderate</w:t>
            </w:r>
          </w:p>
        </w:tc>
      </w:tr>
      <w:tr w:rsidR="00552E25">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 xml:space="preserve"> All Wards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 xml:space="preserve">  Moderate</w:t>
            </w:r>
          </w:p>
        </w:tc>
      </w:tr>
      <w:tr w:rsidR="00552E25">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jc w:val="left"/>
              <w:rPr>
                <w:rFonts w:ascii="Garamond" w:eastAsia="Garamond" w:hAnsi="Garamond" w:cs="Garamond"/>
              </w:rPr>
            </w:pPr>
            <w:r>
              <w:rPr>
                <w:rFonts w:ascii="Garamond" w:eastAsia="Garamond" w:hAnsi="Garamond" w:cs="Garamond"/>
              </w:rPr>
              <w:lastRenderedPageBreak/>
              <w:t>Pregnant Women</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All Wards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 xml:space="preserve"> Moderate</w:t>
            </w:r>
          </w:p>
        </w:tc>
      </w:tr>
      <w:tr w:rsidR="00552E25">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All Wards</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552E25" w:rsidRDefault="003B44DA">
            <w:pPr>
              <w:pStyle w:val="normal0"/>
              <w:spacing w:before="240"/>
              <w:rPr>
                <w:rFonts w:ascii="Garamond" w:eastAsia="Garamond" w:hAnsi="Garamond" w:cs="Garamond"/>
              </w:rPr>
            </w:pPr>
            <w:r>
              <w:rPr>
                <w:rFonts w:ascii="Garamond" w:eastAsia="Garamond" w:hAnsi="Garamond" w:cs="Garamond"/>
              </w:rPr>
              <w:t xml:space="preserve"> Moderate</w:t>
            </w:r>
          </w:p>
        </w:tc>
      </w:tr>
      <w:tr w:rsidR="00552E25">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552E25" w:rsidRDefault="003B44DA">
            <w:pPr>
              <w:pStyle w:val="normal0"/>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nil</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552E25" w:rsidRDefault="003B44DA">
            <w:pPr>
              <w:pStyle w:val="normal0"/>
              <w:spacing w:before="240" w:after="240"/>
              <w:rPr>
                <w:rFonts w:ascii="Garamond" w:eastAsia="Garamond" w:hAnsi="Garamond" w:cs="Garamond"/>
              </w:rPr>
            </w:pPr>
            <w:r>
              <w:rPr>
                <w:rFonts w:ascii="Garamond" w:eastAsia="Garamond" w:hAnsi="Garamond" w:cs="Garamond"/>
              </w:rPr>
              <w:t>nil</w:t>
            </w:r>
          </w:p>
        </w:tc>
      </w:tr>
    </w:tbl>
    <w:p w:rsidR="00552E25" w:rsidRDefault="00552E25">
      <w:pPr>
        <w:pStyle w:val="normal0"/>
        <w:rPr>
          <w:rFonts w:ascii="Garamond" w:eastAsia="Garamond" w:hAnsi="Garamond" w:cs="Garamond"/>
        </w:rPr>
      </w:pPr>
    </w:p>
    <w:p w:rsidR="00552E25" w:rsidRDefault="003B44DA" w:rsidP="00662E92">
      <w:pPr>
        <w:pStyle w:val="Heading1"/>
        <w:spacing w:before="120" w:line="240" w:lineRule="auto"/>
        <w:jc w:val="center"/>
        <w:rPr>
          <w:rFonts w:ascii="Garamond" w:eastAsia="Garamond" w:hAnsi="Garamond" w:cs="Garamond"/>
          <w:color w:val="000000"/>
        </w:rPr>
      </w:pPr>
      <w:r>
        <w:rPr>
          <w:rFonts w:ascii="Garamond" w:eastAsia="Garamond" w:hAnsi="Garamond" w:cs="Garamond"/>
          <w:color w:val="000000"/>
        </w:rPr>
        <w:t xml:space="preserve"> </w:t>
      </w:r>
      <w:bookmarkStart w:id="84" w:name="_Toc225330563"/>
      <w:bookmarkStart w:id="85" w:name="_Toc225330669"/>
      <w:r>
        <w:rPr>
          <w:rFonts w:ascii="Garamond" w:eastAsia="Garamond" w:hAnsi="Garamond" w:cs="Garamond"/>
          <w:color w:val="000000"/>
        </w:rPr>
        <w:t>EPIDEMIOLOGICAL TRENDS (2021–2025)</w:t>
      </w:r>
      <w:bookmarkEnd w:id="84"/>
      <w:bookmarkEnd w:id="85"/>
    </w:p>
    <w:p w:rsidR="00552E25" w:rsidRDefault="00552E25">
      <w:pPr>
        <w:pStyle w:val="normal0"/>
        <w:rPr>
          <w:rFonts w:ascii="Garamond" w:eastAsia="Garamond" w:hAnsi="Garamond" w:cs="Garamond"/>
        </w:rPr>
      </w:pPr>
    </w:p>
    <w:p w:rsidR="00552E25" w:rsidRDefault="003B44DA">
      <w:pPr>
        <w:pStyle w:val="normal0"/>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552E25" w:rsidRDefault="003B44DA">
      <w:pPr>
        <w:pStyle w:val="Heading2"/>
        <w:rPr>
          <w:rFonts w:ascii="Garamond" w:eastAsia="Garamond" w:hAnsi="Garamond" w:cs="Garamond"/>
          <w:color w:val="000000"/>
        </w:rPr>
      </w:pPr>
      <w:bookmarkStart w:id="86" w:name="_Toc225330564"/>
      <w:bookmarkStart w:id="87" w:name="_Toc225330670"/>
      <w:r>
        <w:rPr>
          <w:rFonts w:ascii="Garamond" w:eastAsia="Garamond" w:hAnsi="Garamond" w:cs="Garamond"/>
          <w:color w:val="000000"/>
        </w:rPr>
        <w:t>Disease Burden among human beings(Last 5 Years)</w:t>
      </w:r>
      <w:bookmarkEnd w:id="86"/>
      <w:bookmarkEnd w:id="87"/>
    </w:p>
    <w:p w:rsidR="00552E25" w:rsidRDefault="003B44DA">
      <w:pPr>
        <w:pStyle w:val="normal0"/>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552E25" w:rsidRDefault="00552E25">
      <w:pPr>
        <w:pStyle w:val="normal0"/>
        <w:rPr>
          <w:rFonts w:ascii="Garamond" w:eastAsia="Garamond" w:hAnsi="Garamond" w:cs="Garamond"/>
        </w:rPr>
      </w:pPr>
    </w:p>
    <w:tbl>
      <w:tblPr>
        <w:tblStyle w:val="affffff5"/>
        <w:tblW w:w="9530" w:type="dxa"/>
        <w:tblBorders>
          <w:top w:val="nil"/>
          <w:left w:val="nil"/>
          <w:bottom w:val="nil"/>
          <w:right w:val="nil"/>
          <w:insideH w:val="nil"/>
          <w:insideV w:val="nil"/>
        </w:tblBorders>
        <w:tblLayout w:type="fixed"/>
        <w:tblLook w:val="0600"/>
      </w:tblPr>
      <w:tblGrid>
        <w:gridCol w:w="1710"/>
        <w:gridCol w:w="718"/>
        <w:gridCol w:w="718"/>
        <w:gridCol w:w="718"/>
        <w:gridCol w:w="718"/>
        <w:gridCol w:w="718"/>
        <w:gridCol w:w="4230"/>
      </w:tblGrid>
      <w:tr w:rsidR="00552E25">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b/>
                <w:bCs/>
              </w:rPr>
              <w:t>Trend(Increasing/Stable/Decreasing)</w:t>
            </w:r>
          </w:p>
        </w:tc>
      </w:tr>
      <w:tr w:rsidR="00552E25">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Dengue</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5</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13</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12</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19</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2</w:t>
            </w:r>
          </w:p>
        </w:tc>
        <w:tc>
          <w:tcPr>
            <w:tcW w:w="42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Decreasing</w:t>
            </w:r>
          </w:p>
        </w:tc>
      </w:tr>
      <w:tr w:rsidR="00552E25">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Leptospirosis</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19</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14</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14</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8</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6</w:t>
            </w:r>
          </w:p>
        </w:tc>
        <w:tc>
          <w:tcPr>
            <w:tcW w:w="42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Decreasing</w:t>
            </w:r>
          </w:p>
        </w:tc>
      </w:tr>
      <w:tr w:rsidR="00552E25">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Hepatitis A</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2</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2</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3</w:t>
            </w:r>
          </w:p>
        </w:tc>
        <w:tc>
          <w:tcPr>
            <w:tcW w:w="42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Decreasing</w:t>
            </w:r>
          </w:p>
        </w:tc>
      </w:tr>
      <w:tr w:rsidR="00552E25">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Malaria</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1</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42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Decreasing</w:t>
            </w:r>
          </w:p>
        </w:tc>
      </w:tr>
      <w:tr w:rsidR="00552E25">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Scrub Typhus</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42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Decreasing</w:t>
            </w:r>
          </w:p>
        </w:tc>
      </w:tr>
      <w:tr w:rsidR="00552E25">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Typhoid</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2</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42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Decreasing</w:t>
            </w:r>
          </w:p>
        </w:tc>
      </w:tr>
      <w:tr w:rsidR="00552E25">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H1N1</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4</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3</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42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Decreasing</w:t>
            </w:r>
          </w:p>
        </w:tc>
      </w:tr>
      <w:tr w:rsidR="00552E25">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H3N2</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1</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42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Decreasing</w:t>
            </w:r>
          </w:p>
        </w:tc>
      </w:tr>
      <w:tr w:rsidR="00552E25">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ADD</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15</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10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16</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23</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55</w:t>
            </w:r>
          </w:p>
        </w:tc>
        <w:tc>
          <w:tcPr>
            <w:tcW w:w="42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Increasing</w:t>
            </w:r>
          </w:p>
        </w:tc>
      </w:tr>
      <w:tr w:rsidR="00552E25">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Mumps</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15</w:t>
            </w:r>
          </w:p>
        </w:tc>
        <w:tc>
          <w:tcPr>
            <w:tcW w:w="42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Increasing</w:t>
            </w:r>
          </w:p>
        </w:tc>
      </w:tr>
      <w:tr w:rsidR="00552E25">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Measles</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42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stable</w:t>
            </w:r>
          </w:p>
        </w:tc>
      </w:tr>
      <w:tr w:rsidR="00552E25">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Hepatitis B</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2</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3</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42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Increasing</w:t>
            </w:r>
          </w:p>
        </w:tc>
      </w:tr>
      <w:tr w:rsidR="00552E25">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lastRenderedPageBreak/>
              <w:t>Hepatitis C</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3</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42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stable</w:t>
            </w:r>
          </w:p>
        </w:tc>
      </w:tr>
      <w:tr w:rsidR="00552E25">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Tuberculosis</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2</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3</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2</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3</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4</w:t>
            </w:r>
          </w:p>
        </w:tc>
        <w:tc>
          <w:tcPr>
            <w:tcW w:w="42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Increasing</w:t>
            </w:r>
          </w:p>
        </w:tc>
      </w:tr>
      <w:tr w:rsidR="00552E25">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Leprosy</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stable</w:t>
            </w:r>
          </w:p>
        </w:tc>
      </w:tr>
      <w:tr w:rsidR="00552E25">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COVID-19</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1</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0</w:t>
            </w:r>
          </w:p>
        </w:tc>
        <w:tc>
          <w:tcPr>
            <w:tcW w:w="7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552E25" w:rsidRDefault="003B44DA">
            <w:pPr>
              <w:pStyle w:val="normal0"/>
              <w:rPr>
                <w:rFonts w:ascii="Garamond" w:eastAsia="Garamond" w:hAnsi="Garamond" w:cs="Garamond"/>
              </w:rPr>
            </w:pPr>
            <w:r>
              <w:rPr>
                <w:rFonts w:ascii="Garamond" w:eastAsia="Garamond" w:hAnsi="Garamond" w:cs="Garamond"/>
              </w:rPr>
              <w:t>stable</w:t>
            </w:r>
          </w:p>
        </w:tc>
      </w:tr>
    </w:tbl>
    <w:p w:rsidR="00552E25" w:rsidRDefault="00552E25">
      <w:pPr>
        <w:pStyle w:val="normal0"/>
        <w:rPr>
          <w:rFonts w:ascii="Garamond" w:eastAsia="Garamond" w:hAnsi="Garamond" w:cs="Garamond"/>
        </w:rPr>
      </w:pPr>
      <w:bookmarkStart w:id="88" w:name="_heading=h.uubvx3x3a04r" w:colFirst="0" w:colLast="0"/>
      <w:bookmarkEnd w:id="88"/>
    </w:p>
    <w:p w:rsidR="00552E25" w:rsidRDefault="00552E25">
      <w:pPr>
        <w:pStyle w:val="normal0"/>
        <w:rPr>
          <w:rFonts w:ascii="Garamond" w:eastAsia="Garamond" w:hAnsi="Garamond" w:cs="Garamond"/>
        </w:rPr>
      </w:pPr>
      <w:bookmarkStart w:id="89" w:name="_heading=h.jg44ha5jesij" w:colFirst="0" w:colLast="0"/>
      <w:bookmarkEnd w:id="89"/>
    </w:p>
    <w:p w:rsidR="00552E25" w:rsidRDefault="003B44DA">
      <w:pPr>
        <w:pStyle w:val="Heading2"/>
        <w:rPr>
          <w:rFonts w:ascii="Garamond" w:eastAsia="Garamond" w:hAnsi="Garamond" w:cs="Garamond"/>
        </w:rPr>
      </w:pPr>
      <w:bookmarkStart w:id="90" w:name="_heading=h.ra919c9hvusi" w:colFirst="0" w:colLast="0"/>
      <w:bookmarkEnd w:id="90"/>
      <w:r>
        <w:rPr>
          <w:rFonts w:ascii="Garamond" w:eastAsia="Garamond" w:hAnsi="Garamond" w:cs="Garamond"/>
          <w:noProof/>
          <w:lang w:val="en-US"/>
        </w:rPr>
        <w:drawing>
          <wp:inline distT="114300" distB="114300" distL="114300" distR="114300">
            <wp:extent cx="5838825" cy="3360281"/>
            <wp:effectExtent l="0" t="0" r="0" b="0"/>
            <wp:docPr id="16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2"/>
                    <a:srcRect/>
                    <a:stretch>
                      <a:fillRect/>
                    </a:stretch>
                  </pic:blipFill>
                  <pic:spPr>
                    <a:xfrm>
                      <a:off x="0" y="0"/>
                      <a:ext cx="5838825" cy="3360281"/>
                    </a:xfrm>
                    <a:prstGeom prst="rect">
                      <a:avLst/>
                    </a:prstGeom>
                    <a:ln/>
                  </pic:spPr>
                </pic:pic>
              </a:graphicData>
            </a:graphic>
          </wp:inline>
        </w:drawing>
      </w:r>
    </w:p>
    <w:p w:rsidR="00552E25" w:rsidRDefault="003B44DA">
      <w:pPr>
        <w:pStyle w:val="Heading2"/>
        <w:rPr>
          <w:rFonts w:ascii="Garamond" w:eastAsia="Garamond" w:hAnsi="Garamond" w:cs="Garamond"/>
          <w:color w:val="000000"/>
          <w:sz w:val="14"/>
          <w:szCs w:val="14"/>
        </w:rPr>
      </w:pPr>
      <w:bookmarkStart w:id="91" w:name="_Toc225330565"/>
      <w:bookmarkStart w:id="92" w:name="_Toc225330671"/>
      <w:r>
        <w:rPr>
          <w:rFonts w:ascii="Garamond" w:eastAsia="Garamond" w:hAnsi="Garamond" w:cs="Garamond"/>
          <w:color w:val="000000"/>
          <w:sz w:val="14"/>
          <w:szCs w:val="14"/>
        </w:rPr>
        <w:t>*(use the above table data to create the graph/diagram)</w:t>
      </w:r>
      <w:bookmarkEnd w:id="91"/>
      <w:bookmarkEnd w:id="92"/>
    </w:p>
    <w:p w:rsidR="00552E25" w:rsidRDefault="00552E25">
      <w:pPr>
        <w:pStyle w:val="Heading2"/>
        <w:rPr>
          <w:rFonts w:ascii="Garamond" w:eastAsia="Garamond" w:hAnsi="Garamond" w:cs="Garamond"/>
          <w:color w:val="000000"/>
          <w:sz w:val="14"/>
          <w:szCs w:val="14"/>
        </w:rPr>
      </w:pPr>
      <w:bookmarkStart w:id="93" w:name="_heading=h.d16fdr88o3dt" w:colFirst="0" w:colLast="0"/>
      <w:bookmarkEnd w:id="93"/>
    </w:p>
    <w:p w:rsidR="00552E25" w:rsidRDefault="003B44DA">
      <w:pPr>
        <w:pStyle w:val="Heading2"/>
        <w:rPr>
          <w:rFonts w:ascii="Garamond" w:eastAsia="Garamond" w:hAnsi="Garamond" w:cs="Garamond"/>
          <w:color w:val="000000"/>
        </w:rPr>
      </w:pPr>
      <w:bookmarkStart w:id="94" w:name="_heading=h.mvp7yqkodu73" w:colFirst="0" w:colLast="0"/>
      <w:bookmarkStart w:id="95" w:name="_Toc225330566"/>
      <w:bookmarkStart w:id="96" w:name="_Toc225330672"/>
      <w:bookmarkEnd w:id="94"/>
      <w:r>
        <w:rPr>
          <w:rFonts w:ascii="Garamond" w:eastAsia="Garamond" w:hAnsi="Garamond" w:cs="Garamond"/>
          <w:color w:val="000000"/>
        </w:rPr>
        <w:t>Seasonal Trend Analysis</w:t>
      </w:r>
      <w:bookmarkEnd w:id="95"/>
      <w:bookmarkEnd w:id="96"/>
    </w:p>
    <w:p w:rsidR="00552E25" w:rsidRDefault="003B44DA">
      <w:pPr>
        <w:pStyle w:val="normal0"/>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pre‑emptive vector control, stockpiling of IV fluids, and awareness campaigns at Panchayat level.</w:t>
      </w:r>
    </w:p>
    <w:p w:rsidR="00662E92" w:rsidRPr="00C93625" w:rsidRDefault="00662E92" w:rsidP="00C93625">
      <w:pPr>
        <w:pStyle w:val="normal0"/>
      </w:pPr>
      <w:bookmarkStart w:id="97" w:name="_heading=h.xzd40wczt9jb" w:colFirst="0" w:colLast="0"/>
      <w:bookmarkEnd w:id="97"/>
    </w:p>
    <w:p w:rsidR="00552E25" w:rsidRDefault="003B44DA">
      <w:pPr>
        <w:pStyle w:val="Heading3"/>
        <w:rPr>
          <w:rFonts w:ascii="Garamond" w:eastAsia="Garamond" w:hAnsi="Garamond" w:cs="Garamond"/>
          <w:b/>
          <w:bCs/>
          <w:color w:val="000000"/>
          <w:sz w:val="26"/>
          <w:szCs w:val="26"/>
        </w:rPr>
      </w:pPr>
      <w:bookmarkStart w:id="98" w:name="_Toc225330567"/>
      <w:bookmarkStart w:id="99" w:name="_Toc225330673"/>
      <w:r>
        <w:rPr>
          <w:rFonts w:ascii="Garamond" w:eastAsia="Garamond" w:hAnsi="Garamond" w:cs="Garamond"/>
          <w:b/>
          <w:bCs/>
          <w:color w:val="000000"/>
          <w:sz w:val="26"/>
          <w:szCs w:val="26"/>
        </w:rPr>
        <w:t>DENGUE</w:t>
      </w:r>
      <w:bookmarkEnd w:id="98"/>
      <w:bookmarkEnd w:id="99"/>
    </w:p>
    <w:p w:rsidR="00552E25" w:rsidRDefault="003B44DA">
      <w:pPr>
        <w:pStyle w:val="normal0"/>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rsidR="00552E25" w:rsidRDefault="00552E25">
      <w:pPr>
        <w:pStyle w:val="normal0"/>
        <w:rPr>
          <w:rFonts w:ascii="Garamond" w:eastAsia="Garamond" w:hAnsi="Garamond" w:cs="Garamond"/>
        </w:rPr>
      </w:pPr>
    </w:p>
    <w:p w:rsidR="00552E25" w:rsidRDefault="003B44DA">
      <w:pPr>
        <w:pStyle w:val="normal0"/>
        <w:rPr>
          <w:rFonts w:ascii="Garamond" w:eastAsia="Garamond" w:hAnsi="Garamond" w:cs="Garamond"/>
          <w:b/>
          <w:bCs/>
        </w:rPr>
      </w:pPr>
      <w:bookmarkStart w:id="100" w:name="_heading=h.28jf37otttzr" w:colFirst="0" w:colLast="0"/>
      <w:bookmarkEnd w:id="100"/>
      <w:r>
        <w:rPr>
          <w:rFonts w:ascii="Garamond" w:eastAsia="Garamond" w:hAnsi="Garamond" w:cs="Garamond"/>
        </w:rPr>
        <w:t>Peak: July–November</w:t>
      </w:r>
    </w:p>
    <w:p w:rsidR="00662E92" w:rsidRDefault="00662E92">
      <w:pPr>
        <w:pStyle w:val="Heading3"/>
        <w:jc w:val="center"/>
        <w:rPr>
          <w:rFonts w:ascii="Garamond" w:eastAsia="Garamond" w:hAnsi="Garamond" w:cs="Garamond"/>
          <w:color w:val="000000"/>
        </w:rPr>
      </w:pPr>
      <w:bookmarkStart w:id="101" w:name="_heading=h.3ips379bk5rt" w:colFirst="0" w:colLast="0"/>
      <w:bookmarkEnd w:id="101"/>
    </w:p>
    <w:p w:rsidR="00662E92" w:rsidRPr="00662E92" w:rsidRDefault="00662E92" w:rsidP="00662E92">
      <w:pPr>
        <w:pStyle w:val="normal0"/>
      </w:pPr>
    </w:p>
    <w:p w:rsidR="00552E25" w:rsidRDefault="003B44DA">
      <w:pPr>
        <w:pStyle w:val="Heading3"/>
        <w:jc w:val="center"/>
        <w:rPr>
          <w:rFonts w:ascii="Garamond" w:eastAsia="Garamond" w:hAnsi="Garamond" w:cs="Garamond"/>
          <w:color w:val="000000"/>
        </w:rPr>
      </w:pPr>
      <w:bookmarkStart w:id="102" w:name="_Toc225330568"/>
      <w:bookmarkStart w:id="103" w:name="_Toc225330674"/>
      <w:r>
        <w:rPr>
          <w:rFonts w:ascii="Garamond" w:eastAsia="Garamond" w:hAnsi="Garamond" w:cs="Garamond"/>
          <w:color w:val="000000"/>
        </w:rPr>
        <w:lastRenderedPageBreak/>
        <w:t>Dengue – Ward-wise Yearly Distribution (2021–2025)</w:t>
      </w:r>
      <w:bookmarkEnd w:id="102"/>
      <w:bookmarkEnd w:id="103"/>
    </w:p>
    <w:p w:rsidR="00552E25" w:rsidRDefault="00552E25">
      <w:pPr>
        <w:pStyle w:val="normal0"/>
        <w:jc w:val="center"/>
        <w:rPr>
          <w:rFonts w:ascii="Garamond" w:eastAsia="Garamond" w:hAnsi="Garamond" w:cs="Garamond"/>
        </w:rPr>
      </w:pPr>
    </w:p>
    <w:tbl>
      <w:tblPr>
        <w:tblStyle w:val="affffff6"/>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1230"/>
        <w:gridCol w:w="1365"/>
        <w:gridCol w:w="1155"/>
        <w:gridCol w:w="1155"/>
        <w:gridCol w:w="1155"/>
        <w:gridCol w:w="1155"/>
        <w:gridCol w:w="1155"/>
      </w:tblGrid>
      <w:tr w:rsidR="00552E25">
        <w:trPr>
          <w:cantSplit/>
          <w:trHeight w:val="20"/>
          <w:tblHeader/>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b/>
                <w:bCs/>
              </w:rPr>
            </w:pPr>
            <w:r>
              <w:rPr>
                <w:rFonts w:ascii="Garamond" w:eastAsia="Garamond" w:hAnsi="Garamond" w:cs="Garamond"/>
                <w:b/>
                <w:bCs/>
              </w:rPr>
              <w:t>Dengue – Ward-wise Yearly Distribution</w:t>
            </w:r>
          </w:p>
        </w:tc>
      </w:tr>
      <w:tr w:rsidR="00552E25">
        <w:trPr>
          <w:cantSplit/>
          <w:trHeight w:val="20"/>
          <w:tblHeader/>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552E25">
            <w:pPr>
              <w:pStyle w:val="normal0"/>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b/>
                <w:bCs/>
              </w:rPr>
              <w:t>Total</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4</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0</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2</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4</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4</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5</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4</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6</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7</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4</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8</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9</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4</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4</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11</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2</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12</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13</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14</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15</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3</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16</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552E25">
            <w:pPr>
              <w:pStyle w:val="normal0"/>
              <w:jc w:val="center"/>
              <w:rPr>
                <w:rFonts w:ascii="Garamond" w:eastAsia="Garamond" w:hAnsi="Garamond" w:cs="Garamond"/>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3</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17</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18</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6</w:t>
            </w:r>
          </w:p>
        </w:tc>
      </w:tr>
    </w:tbl>
    <w:p w:rsidR="00552E25" w:rsidRDefault="00552E25">
      <w:pPr>
        <w:pStyle w:val="normal0"/>
        <w:jc w:val="center"/>
        <w:rPr>
          <w:rFonts w:ascii="Garamond" w:eastAsia="Garamond" w:hAnsi="Garamond" w:cs="Garamond"/>
        </w:rPr>
      </w:pPr>
    </w:p>
    <w:p w:rsidR="00552E25" w:rsidRDefault="00552E25">
      <w:pPr>
        <w:pStyle w:val="normal0"/>
        <w:jc w:val="left"/>
        <w:rPr>
          <w:rFonts w:ascii="Garamond" w:eastAsia="Garamond" w:hAnsi="Garamond" w:cs="Garamond"/>
        </w:rPr>
      </w:pPr>
    </w:p>
    <w:p w:rsidR="00552E25" w:rsidRDefault="003B44DA">
      <w:pPr>
        <w:pStyle w:val="Heading3"/>
        <w:rPr>
          <w:rFonts w:ascii="Garamond" w:eastAsia="Garamond" w:hAnsi="Garamond" w:cs="Garamond"/>
          <w:b/>
          <w:bCs/>
          <w:color w:val="000000"/>
        </w:rPr>
      </w:pPr>
      <w:bookmarkStart w:id="104" w:name="_heading=h.qdo5syftxd0w" w:colFirst="0" w:colLast="0"/>
      <w:bookmarkStart w:id="105" w:name="_Toc225330569"/>
      <w:bookmarkStart w:id="106" w:name="_Toc225330675"/>
      <w:bookmarkEnd w:id="104"/>
      <w:r>
        <w:rPr>
          <w:rFonts w:ascii="Garamond" w:eastAsia="Garamond" w:hAnsi="Garamond" w:cs="Garamond"/>
          <w:b/>
          <w:bCs/>
          <w:color w:val="000000"/>
        </w:rPr>
        <w:t>LEPTOSPIROSIS</w:t>
      </w:r>
      <w:bookmarkEnd w:id="105"/>
      <w:bookmarkEnd w:id="106"/>
    </w:p>
    <w:p w:rsidR="00552E25" w:rsidRDefault="003B44DA">
      <w:pPr>
        <w:pStyle w:val="normal0"/>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rsidR="00552E25" w:rsidRDefault="00552E25">
      <w:pPr>
        <w:pStyle w:val="normal0"/>
        <w:rPr>
          <w:rFonts w:ascii="Garamond" w:eastAsia="Garamond" w:hAnsi="Garamond" w:cs="Garamond"/>
        </w:rPr>
      </w:pPr>
    </w:p>
    <w:p w:rsidR="00552E25" w:rsidRDefault="003B44DA">
      <w:pPr>
        <w:pStyle w:val="normal0"/>
        <w:rPr>
          <w:rFonts w:ascii="Garamond" w:eastAsia="Garamond" w:hAnsi="Garamond" w:cs="Garamond"/>
        </w:rPr>
      </w:pPr>
      <w:bookmarkStart w:id="107" w:name="_heading=h.7brn09t64q1z" w:colFirst="0" w:colLast="0"/>
      <w:bookmarkEnd w:id="107"/>
      <w:r>
        <w:rPr>
          <w:rFonts w:ascii="Garamond" w:eastAsia="Garamond" w:hAnsi="Garamond" w:cs="Garamond"/>
        </w:rPr>
        <w:t>Peak: June - August</w:t>
      </w:r>
    </w:p>
    <w:p w:rsidR="00552E25" w:rsidRDefault="003B44DA">
      <w:pPr>
        <w:pStyle w:val="Heading3"/>
        <w:jc w:val="center"/>
        <w:rPr>
          <w:rFonts w:ascii="Garamond" w:eastAsia="Garamond" w:hAnsi="Garamond" w:cs="Garamond"/>
          <w:color w:val="000000"/>
        </w:rPr>
      </w:pPr>
      <w:bookmarkStart w:id="108" w:name="_heading=h.49z5vjdapi0b" w:colFirst="0" w:colLast="0"/>
      <w:bookmarkStart w:id="109" w:name="_Toc225330570"/>
      <w:bookmarkStart w:id="110" w:name="_Toc225330676"/>
      <w:bookmarkEnd w:id="108"/>
      <w:r>
        <w:rPr>
          <w:rFonts w:ascii="Garamond" w:eastAsia="Garamond" w:hAnsi="Garamond" w:cs="Garamond"/>
          <w:color w:val="000000"/>
        </w:rPr>
        <w:lastRenderedPageBreak/>
        <w:t>Leptospirosis – Ward-wise Yearly Distribution (2021–2025)</w:t>
      </w:r>
      <w:bookmarkEnd w:id="109"/>
      <w:bookmarkEnd w:id="110"/>
      <w:r>
        <w:rPr>
          <w:rFonts w:ascii="Garamond" w:eastAsia="Garamond" w:hAnsi="Garamond" w:cs="Garamond"/>
          <w:color w:val="000000"/>
        </w:rPr>
        <w:t xml:space="preserve"> </w:t>
      </w:r>
    </w:p>
    <w:p w:rsidR="00552E25" w:rsidRDefault="00552E25">
      <w:pPr>
        <w:pStyle w:val="normal0"/>
        <w:rPr>
          <w:rFonts w:ascii="Garamond" w:eastAsia="Garamond" w:hAnsi="Garamond" w:cs="Garamond"/>
        </w:rPr>
      </w:pPr>
    </w:p>
    <w:tbl>
      <w:tblPr>
        <w:tblStyle w:val="affffff7"/>
        <w:tblW w:w="8370" w:type="dxa"/>
        <w:tblInd w:w="330" w:type="dxa"/>
        <w:tblBorders>
          <w:top w:val="nil"/>
          <w:left w:val="nil"/>
          <w:bottom w:val="nil"/>
          <w:right w:val="nil"/>
          <w:insideH w:val="nil"/>
          <w:insideV w:val="nil"/>
        </w:tblBorders>
        <w:tblLayout w:type="fixed"/>
        <w:tblLook w:val="0600"/>
      </w:tblPr>
      <w:tblGrid>
        <w:gridCol w:w="1230"/>
        <w:gridCol w:w="1365"/>
        <w:gridCol w:w="1155"/>
        <w:gridCol w:w="1155"/>
        <w:gridCol w:w="1155"/>
        <w:gridCol w:w="1155"/>
        <w:gridCol w:w="1155"/>
      </w:tblGrid>
      <w:tr w:rsidR="00552E25">
        <w:trPr>
          <w:cantSplit/>
          <w:trHeight w:val="20"/>
          <w:tblHeader/>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b/>
                <w:bCs/>
              </w:rPr>
            </w:pPr>
            <w:r>
              <w:rPr>
                <w:rFonts w:ascii="Garamond" w:eastAsia="Garamond" w:hAnsi="Garamond" w:cs="Garamond"/>
                <w:b/>
                <w:bCs/>
              </w:rPr>
              <w:t>Leptospirosis – Ward-wise Yearly Distribution</w:t>
            </w:r>
          </w:p>
        </w:tc>
      </w:tr>
      <w:tr w:rsidR="00552E25">
        <w:trPr>
          <w:cantSplit/>
          <w:trHeight w:val="20"/>
          <w:tblHeader/>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552E25">
            <w:pPr>
              <w:pStyle w:val="normal0"/>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b/>
                <w:bCs/>
              </w:rPr>
              <w:t>Total</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left"/>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4</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4</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5</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3</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6</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7</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8</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9</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2</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2</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11</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12</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13</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14</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15</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16</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17</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18</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r>
    </w:tbl>
    <w:p w:rsidR="00552E25" w:rsidRDefault="00552E25">
      <w:pPr>
        <w:pStyle w:val="normal0"/>
        <w:rPr>
          <w:rFonts w:ascii="Garamond" w:eastAsia="Garamond" w:hAnsi="Garamond" w:cs="Garamond"/>
        </w:rPr>
      </w:pPr>
      <w:bookmarkStart w:id="111" w:name="_heading=h.vzdbg1m2ibx4" w:colFirst="0" w:colLast="0"/>
      <w:bookmarkEnd w:id="111"/>
    </w:p>
    <w:p w:rsidR="00552E25" w:rsidRDefault="003B44DA">
      <w:pPr>
        <w:pStyle w:val="Heading3"/>
        <w:rPr>
          <w:rFonts w:ascii="Garamond" w:eastAsia="Garamond" w:hAnsi="Garamond" w:cs="Garamond"/>
          <w:b/>
          <w:bCs/>
          <w:color w:val="000000"/>
        </w:rPr>
      </w:pPr>
      <w:bookmarkStart w:id="112" w:name="_heading=h.1bhse8stqn8b" w:colFirst="0" w:colLast="0"/>
      <w:bookmarkStart w:id="113" w:name="_Toc225330571"/>
      <w:bookmarkStart w:id="114" w:name="_Toc225330677"/>
      <w:bookmarkEnd w:id="112"/>
      <w:r>
        <w:rPr>
          <w:rFonts w:ascii="Garamond" w:eastAsia="Garamond" w:hAnsi="Garamond" w:cs="Garamond"/>
          <w:b/>
          <w:bCs/>
          <w:color w:val="000000"/>
        </w:rPr>
        <w:t>VIRAL HEPATITIS - A</w:t>
      </w:r>
      <w:bookmarkEnd w:id="113"/>
      <w:bookmarkEnd w:id="114"/>
    </w:p>
    <w:p w:rsidR="00552E25" w:rsidRDefault="003B44DA">
      <w:pPr>
        <w:pStyle w:val="normal0"/>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rsidR="00552E25" w:rsidRDefault="00552E25">
      <w:pPr>
        <w:pStyle w:val="normal0"/>
        <w:rPr>
          <w:rFonts w:ascii="Garamond" w:eastAsia="Garamond" w:hAnsi="Garamond" w:cs="Garamond"/>
        </w:rPr>
      </w:pPr>
    </w:p>
    <w:p w:rsidR="00552E25" w:rsidRDefault="003B44DA">
      <w:pPr>
        <w:pStyle w:val="normal0"/>
        <w:rPr>
          <w:rFonts w:ascii="Garamond" w:eastAsia="Garamond" w:hAnsi="Garamond" w:cs="Garamond"/>
        </w:rPr>
      </w:pPr>
      <w:r>
        <w:rPr>
          <w:rFonts w:ascii="Garamond" w:eastAsia="Garamond" w:hAnsi="Garamond" w:cs="Garamond"/>
        </w:rPr>
        <w:t>Peak: October - December</w:t>
      </w:r>
    </w:p>
    <w:p w:rsidR="00552E25" w:rsidRDefault="003B44DA">
      <w:pPr>
        <w:pStyle w:val="Heading3"/>
        <w:jc w:val="center"/>
        <w:rPr>
          <w:rFonts w:ascii="Garamond" w:eastAsia="Garamond" w:hAnsi="Garamond" w:cs="Garamond"/>
          <w:color w:val="000000"/>
        </w:rPr>
      </w:pPr>
      <w:bookmarkStart w:id="115" w:name="_heading=h.s2urxrc8ba9o" w:colFirst="0" w:colLast="0"/>
      <w:bookmarkStart w:id="116" w:name="_Toc225330572"/>
      <w:bookmarkStart w:id="117" w:name="_Toc225330678"/>
      <w:bookmarkEnd w:id="115"/>
      <w:r>
        <w:rPr>
          <w:rFonts w:ascii="Garamond" w:eastAsia="Garamond" w:hAnsi="Garamond" w:cs="Garamond"/>
          <w:color w:val="000000"/>
        </w:rPr>
        <w:lastRenderedPageBreak/>
        <w:t>Hepatitis A – Ward-wise Yearly Distribution (2021–2025)</w:t>
      </w:r>
      <w:bookmarkEnd w:id="116"/>
      <w:bookmarkEnd w:id="117"/>
    </w:p>
    <w:p w:rsidR="00552E25" w:rsidRDefault="00552E25">
      <w:pPr>
        <w:pStyle w:val="normal0"/>
        <w:jc w:val="left"/>
        <w:rPr>
          <w:rFonts w:ascii="Garamond" w:eastAsia="Garamond" w:hAnsi="Garamond" w:cs="Garamond"/>
        </w:rPr>
      </w:pPr>
    </w:p>
    <w:tbl>
      <w:tblPr>
        <w:tblStyle w:val="affffff8"/>
        <w:tblW w:w="8370" w:type="dxa"/>
        <w:tblInd w:w="330" w:type="dxa"/>
        <w:tblBorders>
          <w:top w:val="nil"/>
          <w:left w:val="nil"/>
          <w:bottom w:val="nil"/>
          <w:right w:val="nil"/>
          <w:insideH w:val="nil"/>
          <w:insideV w:val="nil"/>
        </w:tblBorders>
        <w:tblLayout w:type="fixed"/>
        <w:tblLook w:val="0600"/>
      </w:tblPr>
      <w:tblGrid>
        <w:gridCol w:w="1455"/>
        <w:gridCol w:w="1140"/>
        <w:gridCol w:w="1155"/>
        <w:gridCol w:w="1155"/>
        <w:gridCol w:w="1155"/>
        <w:gridCol w:w="1155"/>
        <w:gridCol w:w="1155"/>
      </w:tblGrid>
      <w:tr w:rsidR="00552E25">
        <w:trPr>
          <w:cantSplit/>
          <w:trHeight w:val="20"/>
          <w:tblHeader/>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b/>
                <w:bCs/>
              </w:rPr>
            </w:pPr>
            <w:r>
              <w:rPr>
                <w:rFonts w:ascii="Garamond" w:eastAsia="Garamond" w:hAnsi="Garamond" w:cs="Garamond"/>
                <w:b/>
                <w:bCs/>
              </w:rPr>
              <w:t>Hep A – Ward-wise Yearly Distribution</w:t>
            </w:r>
          </w:p>
        </w:tc>
      </w:tr>
      <w:tr w:rsidR="00552E25">
        <w:trPr>
          <w:cantSplit/>
          <w:trHeight w:val="20"/>
          <w:tblHeader/>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552E25">
            <w:pPr>
              <w:pStyle w:val="normal0"/>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b/>
                <w:bCs/>
              </w:rPr>
              <w:t>Total</w:t>
            </w:r>
          </w:p>
        </w:tc>
      </w:tr>
      <w:tr w:rsidR="00552E25">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2</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3</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4</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5</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6</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7</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8</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r>
      <w:tr w:rsidR="00552E25">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9</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10</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r>
      <w:tr w:rsidR="00552E25">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11</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12</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13</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14</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15</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r>
      <w:tr w:rsidR="00552E25">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16</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17</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r>
      <w:tr w:rsidR="00552E25">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18</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2E25" w:rsidRDefault="003B44DA">
            <w:pPr>
              <w:pStyle w:val="normal0"/>
              <w:jc w:val="center"/>
              <w:rPr>
                <w:rFonts w:ascii="Garamond" w:eastAsia="Garamond" w:hAnsi="Garamond" w:cs="Garamond"/>
              </w:rPr>
            </w:pPr>
            <w:r>
              <w:rPr>
                <w:rFonts w:ascii="Garamond" w:eastAsia="Garamond" w:hAnsi="Garamond" w:cs="Garamond"/>
              </w:rPr>
              <w:t>1</w:t>
            </w:r>
          </w:p>
        </w:tc>
      </w:tr>
    </w:tbl>
    <w:p w:rsidR="00552E25" w:rsidRDefault="00552E25">
      <w:pPr>
        <w:pStyle w:val="normal0"/>
        <w:rPr>
          <w:rFonts w:ascii="Garamond" w:eastAsia="Garamond" w:hAnsi="Garamond" w:cs="Garamond"/>
        </w:rPr>
      </w:pPr>
      <w:bookmarkStart w:id="118" w:name="_heading=h.w2bualbj8fyu" w:colFirst="0" w:colLast="0"/>
      <w:bookmarkStart w:id="119" w:name="_heading=h.qyubxj3kbfcz" w:colFirst="0" w:colLast="0"/>
      <w:bookmarkEnd w:id="118"/>
      <w:bookmarkEnd w:id="119"/>
    </w:p>
    <w:p w:rsidR="00552E25" w:rsidRDefault="003B44DA">
      <w:pPr>
        <w:pStyle w:val="Heading2"/>
        <w:rPr>
          <w:rFonts w:ascii="Garamond" w:eastAsia="Garamond" w:hAnsi="Garamond" w:cs="Garamond"/>
          <w:color w:val="000000"/>
        </w:rPr>
      </w:pPr>
      <w:bookmarkStart w:id="120" w:name="_Toc225330573"/>
      <w:bookmarkStart w:id="121" w:name="_Toc225330679"/>
      <w:r>
        <w:rPr>
          <w:rFonts w:ascii="Garamond" w:eastAsia="Garamond" w:hAnsi="Garamond" w:cs="Garamond"/>
          <w:color w:val="000000"/>
        </w:rPr>
        <w:t>Outcome-Based Trend Analysis- 2025</w:t>
      </w:r>
      <w:bookmarkEnd w:id="120"/>
      <w:bookmarkEnd w:id="121"/>
    </w:p>
    <w:p w:rsidR="00552E25" w:rsidRDefault="003B44DA">
      <w:pPr>
        <w:pStyle w:val="normal0"/>
        <w:rPr>
          <w:rFonts w:ascii="Garamond" w:eastAsia="Garamond" w:hAnsi="Garamond" w:cs="Garamond"/>
          <w:color w:val="000000"/>
        </w:rPr>
      </w:pPr>
      <w:r>
        <w:rPr>
          <w:rFonts w:ascii="Garamond" w:eastAsia="Garamond" w:hAnsi="Garamond" w:cs="Garamond"/>
        </w:rPr>
        <w:t xml:space="preserve"> </w:t>
      </w:r>
    </w:p>
    <w:p w:rsidR="00552E25" w:rsidRDefault="003B44DA">
      <w:pPr>
        <w:pStyle w:val="normal0"/>
        <w:rPr>
          <w:rFonts w:ascii="Garamond" w:eastAsia="Garamond" w:hAnsi="Garamond" w:cs="Garamond"/>
        </w:rPr>
      </w:pPr>
      <w:r>
        <w:rPr>
          <w:rFonts w:ascii="Garamond" w:eastAsia="Garamond" w:hAnsi="Garamond" w:cs="Garamond"/>
        </w:rPr>
        <w:t xml:space="preserve"> An approach for monitoring and analyzing the disease patterns based on the outcomes or impacts of specific interventions, policies, or public health measures and concerns. It shifts emphasis from merely tracking disease incidence to evaluating the effectiveness of prevention measures implemented for the disease. This type of analysis is crucial for understanding not only the </w:t>
      </w:r>
      <w:r>
        <w:rPr>
          <w:rFonts w:ascii="Garamond" w:eastAsia="Garamond" w:hAnsi="Garamond" w:cs="Garamond"/>
        </w:rPr>
        <w:lastRenderedPageBreak/>
        <w:t xml:space="preserve">spreadness of diseases but also how well the system is responding to them. This analysis evaluates the impact of various public health measures, determines whether these measures lead to reductions in disease prevalence, morbidity, mortality, or healthcare burden over time and this can be utilized modifying or improving existing health policies, resource allocation, and preparedness plans. </w:t>
      </w:r>
    </w:p>
    <w:p w:rsidR="00552E25" w:rsidRDefault="00552E25">
      <w:pPr>
        <w:pStyle w:val="normal0"/>
        <w:rPr>
          <w:rFonts w:ascii="Garamond" w:eastAsia="Garamond" w:hAnsi="Garamond" w:cs="Garamond"/>
        </w:rPr>
      </w:pPr>
    </w:p>
    <w:sdt>
      <w:sdtPr>
        <w:tag w:val="goog_rdk_4"/>
        <w:id w:val="1776117998"/>
        <w:lock w:val="contentLocked"/>
      </w:sdtPr>
      <w:sdtContent>
        <w:tbl>
          <w:tblPr>
            <w:tblStyle w:val="affffff9"/>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55"/>
            <w:gridCol w:w="1215"/>
            <w:gridCol w:w="2205"/>
            <w:gridCol w:w="1005"/>
            <w:gridCol w:w="1005"/>
            <w:gridCol w:w="1080"/>
            <w:gridCol w:w="840"/>
            <w:gridCol w:w="1275"/>
          </w:tblGrid>
          <w:tr w:rsidR="00552E25">
            <w:trPr>
              <w:cantSplit/>
              <w:trHeight w:val="537"/>
              <w:tblHeader/>
            </w:trPr>
            <w:tc>
              <w:tcPr>
                <w:tcW w:w="555" w:type="dxa"/>
                <w:vMerge w:val="restart"/>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Sl. No.</w:t>
                </w:r>
              </w:p>
            </w:tc>
            <w:tc>
              <w:tcPr>
                <w:tcW w:w="1215" w:type="dxa"/>
                <w:vMerge w:val="restart"/>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Type of disease</w:t>
                </w:r>
              </w:p>
            </w:tc>
            <w:tc>
              <w:tcPr>
                <w:tcW w:w="2205" w:type="dxa"/>
                <w:vMerge w:val="restart"/>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Age group</w:t>
                </w:r>
              </w:p>
            </w:tc>
            <w:tc>
              <w:tcPr>
                <w:tcW w:w="2010" w:type="dxa"/>
                <w:gridSpan w:val="2"/>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Gender</w:t>
                </w:r>
              </w:p>
            </w:tc>
            <w:tc>
              <w:tcPr>
                <w:tcW w:w="1080" w:type="dxa"/>
                <w:vMerge w:val="restart"/>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Total no. of survival</w:t>
                </w:r>
              </w:p>
            </w:tc>
            <w:tc>
              <w:tcPr>
                <w:tcW w:w="840" w:type="dxa"/>
                <w:vMerge w:val="restart"/>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Total no. of death</w:t>
                </w:r>
              </w:p>
            </w:tc>
            <w:tc>
              <w:tcPr>
                <w:tcW w:w="1275" w:type="dxa"/>
                <w:vMerge w:val="restart"/>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No. of cases received treatment</w:t>
                </w:r>
              </w:p>
            </w:tc>
          </w:tr>
          <w:tr w:rsidR="00552E25">
            <w:trPr>
              <w:cantSplit/>
              <w:trHeight w:val="537"/>
              <w:tblHeader/>
            </w:trPr>
            <w:tc>
              <w:tcPr>
                <w:tcW w:w="555" w:type="dxa"/>
                <w:vMerge/>
                <w:tcMar>
                  <w:top w:w="100" w:type="dxa"/>
                  <w:left w:w="100" w:type="dxa"/>
                  <w:bottom w:w="100" w:type="dxa"/>
                  <w:right w:w="100" w:type="dxa"/>
                </w:tcMar>
              </w:tcPr>
              <w:p w:rsidR="00552E25" w:rsidRDefault="00552E25">
                <w:pPr>
                  <w:pStyle w:val="normal0"/>
                  <w:widowControl w:val="0"/>
                  <w:jc w:val="left"/>
                  <w:rPr>
                    <w:rFonts w:ascii="Garamond" w:eastAsia="Garamond" w:hAnsi="Garamond" w:cs="Garamond"/>
                  </w:rPr>
                </w:pPr>
              </w:p>
            </w:tc>
            <w:tc>
              <w:tcPr>
                <w:tcW w:w="1215" w:type="dxa"/>
                <w:vMerge/>
                <w:tcMar>
                  <w:top w:w="100" w:type="dxa"/>
                  <w:left w:w="100" w:type="dxa"/>
                  <w:bottom w:w="100" w:type="dxa"/>
                  <w:right w:w="100" w:type="dxa"/>
                </w:tcMar>
              </w:tcPr>
              <w:p w:rsidR="00552E25" w:rsidRDefault="00552E25">
                <w:pPr>
                  <w:pStyle w:val="normal0"/>
                  <w:widowControl w:val="0"/>
                  <w:jc w:val="left"/>
                  <w:rPr>
                    <w:rFonts w:ascii="Garamond" w:eastAsia="Garamond" w:hAnsi="Garamond" w:cs="Garamond"/>
                  </w:rPr>
                </w:pPr>
              </w:p>
            </w:tc>
            <w:tc>
              <w:tcPr>
                <w:tcW w:w="2205" w:type="dxa"/>
                <w:vMerge/>
                <w:tcMar>
                  <w:top w:w="100" w:type="dxa"/>
                  <w:left w:w="100" w:type="dxa"/>
                  <w:bottom w:w="100" w:type="dxa"/>
                  <w:right w:w="100" w:type="dxa"/>
                </w:tcMar>
              </w:tcPr>
              <w:p w:rsidR="00552E25" w:rsidRDefault="00552E25">
                <w:pPr>
                  <w:pStyle w:val="normal0"/>
                  <w:widowControl w:val="0"/>
                  <w:jc w:val="left"/>
                  <w:rPr>
                    <w:rFonts w:ascii="Garamond" w:eastAsia="Garamond" w:hAnsi="Garamond" w:cs="Garamond"/>
                  </w:rPr>
                </w:pP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No. of Male</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No. of Female</w:t>
                </w:r>
              </w:p>
            </w:tc>
            <w:tc>
              <w:tcPr>
                <w:tcW w:w="1080" w:type="dxa"/>
                <w:vMerge/>
                <w:tcMar>
                  <w:top w:w="100" w:type="dxa"/>
                  <w:left w:w="100" w:type="dxa"/>
                  <w:bottom w:w="100" w:type="dxa"/>
                  <w:right w:w="100" w:type="dxa"/>
                </w:tcMar>
              </w:tcPr>
              <w:p w:rsidR="00552E25" w:rsidRDefault="00552E25">
                <w:pPr>
                  <w:pStyle w:val="normal0"/>
                  <w:widowControl w:val="0"/>
                  <w:jc w:val="left"/>
                  <w:rPr>
                    <w:rFonts w:ascii="Garamond" w:eastAsia="Garamond" w:hAnsi="Garamond" w:cs="Garamond"/>
                  </w:rPr>
                </w:pPr>
              </w:p>
            </w:tc>
            <w:tc>
              <w:tcPr>
                <w:tcW w:w="840" w:type="dxa"/>
                <w:vMerge/>
                <w:tcMar>
                  <w:top w:w="100" w:type="dxa"/>
                  <w:left w:w="100" w:type="dxa"/>
                  <w:bottom w:w="100" w:type="dxa"/>
                  <w:right w:w="100" w:type="dxa"/>
                </w:tcMar>
              </w:tcPr>
              <w:p w:rsidR="00552E25" w:rsidRDefault="00552E25">
                <w:pPr>
                  <w:pStyle w:val="normal0"/>
                  <w:widowControl w:val="0"/>
                  <w:jc w:val="left"/>
                  <w:rPr>
                    <w:rFonts w:ascii="Garamond" w:eastAsia="Garamond" w:hAnsi="Garamond" w:cs="Garamond"/>
                  </w:rPr>
                </w:pPr>
              </w:p>
            </w:tc>
            <w:tc>
              <w:tcPr>
                <w:tcW w:w="1275" w:type="dxa"/>
                <w:vMerge/>
                <w:tcMar>
                  <w:top w:w="100" w:type="dxa"/>
                  <w:left w:w="100" w:type="dxa"/>
                  <w:bottom w:w="100" w:type="dxa"/>
                  <w:right w:w="100" w:type="dxa"/>
                </w:tcMar>
              </w:tcPr>
              <w:p w:rsidR="00552E25" w:rsidRDefault="00552E25">
                <w:pPr>
                  <w:pStyle w:val="normal0"/>
                  <w:widowControl w:val="0"/>
                  <w:jc w:val="left"/>
                  <w:rPr>
                    <w:rFonts w:ascii="Garamond" w:eastAsia="Garamond" w:hAnsi="Garamond" w:cs="Garamond"/>
                  </w:rPr>
                </w:pPr>
              </w:p>
            </w:tc>
          </w:tr>
          <w:tr w:rsidR="00552E25">
            <w:trPr>
              <w:cantSplit/>
              <w:trHeight w:val="440"/>
              <w:tblHeader/>
            </w:trPr>
            <w:tc>
              <w:tcPr>
                <w:tcW w:w="55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w:t>
                </w:r>
              </w:p>
            </w:tc>
            <w:tc>
              <w:tcPr>
                <w:tcW w:w="1215" w:type="dxa"/>
                <w:vMerge w:val="restart"/>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Dengue</w:t>
                </w:r>
              </w:p>
            </w:tc>
            <w:tc>
              <w:tcPr>
                <w:tcW w:w="22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under 05 children</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8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w:t>
                </w:r>
              </w:p>
            </w:tc>
            <w:tc>
              <w:tcPr>
                <w:tcW w:w="84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27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w:t>
                </w:r>
              </w:p>
            </w:tc>
          </w:tr>
          <w:tr w:rsidR="00552E25">
            <w:trPr>
              <w:cantSplit/>
              <w:trHeight w:val="440"/>
              <w:tblHeader/>
            </w:trPr>
            <w:tc>
              <w:tcPr>
                <w:tcW w:w="55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2</w:t>
                </w:r>
              </w:p>
            </w:tc>
            <w:tc>
              <w:tcPr>
                <w:tcW w:w="1215" w:type="dxa"/>
                <w:vMerge/>
                <w:tcMar>
                  <w:top w:w="100" w:type="dxa"/>
                  <w:left w:w="100" w:type="dxa"/>
                  <w:bottom w:w="100" w:type="dxa"/>
                  <w:right w:w="100" w:type="dxa"/>
                </w:tcMar>
              </w:tcPr>
              <w:p w:rsidR="00552E25" w:rsidRDefault="00552E25">
                <w:pPr>
                  <w:pStyle w:val="normal0"/>
                  <w:widowControl w:val="0"/>
                  <w:jc w:val="left"/>
                  <w:rPr>
                    <w:rFonts w:ascii="Garamond" w:eastAsia="Garamond" w:hAnsi="Garamond" w:cs="Garamond"/>
                  </w:rPr>
                </w:pPr>
              </w:p>
            </w:tc>
            <w:tc>
              <w:tcPr>
                <w:tcW w:w="22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5-19 years</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3</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8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3</w:t>
                </w:r>
              </w:p>
            </w:tc>
            <w:tc>
              <w:tcPr>
                <w:tcW w:w="84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27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3</w:t>
                </w:r>
              </w:p>
            </w:tc>
          </w:tr>
          <w:tr w:rsidR="00552E25">
            <w:trPr>
              <w:cantSplit/>
              <w:trHeight w:val="440"/>
              <w:tblHeader/>
            </w:trPr>
            <w:tc>
              <w:tcPr>
                <w:tcW w:w="55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3</w:t>
                </w:r>
              </w:p>
            </w:tc>
            <w:tc>
              <w:tcPr>
                <w:tcW w:w="1215" w:type="dxa"/>
                <w:vMerge/>
                <w:tcMar>
                  <w:top w:w="100" w:type="dxa"/>
                  <w:left w:w="100" w:type="dxa"/>
                  <w:bottom w:w="100" w:type="dxa"/>
                  <w:right w:w="100" w:type="dxa"/>
                </w:tcMar>
              </w:tcPr>
              <w:p w:rsidR="00552E25" w:rsidRDefault="00552E25">
                <w:pPr>
                  <w:pStyle w:val="normal0"/>
                  <w:widowControl w:val="0"/>
                  <w:jc w:val="left"/>
                  <w:rPr>
                    <w:rFonts w:ascii="Garamond" w:eastAsia="Garamond" w:hAnsi="Garamond" w:cs="Garamond"/>
                  </w:rPr>
                </w:pPr>
              </w:p>
            </w:tc>
            <w:tc>
              <w:tcPr>
                <w:tcW w:w="22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20-59 years</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2</w:t>
                </w:r>
              </w:p>
            </w:tc>
            <w:tc>
              <w:tcPr>
                <w:tcW w:w="108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6</w:t>
                </w:r>
              </w:p>
            </w:tc>
            <w:tc>
              <w:tcPr>
                <w:tcW w:w="84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27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6</w:t>
                </w:r>
              </w:p>
            </w:tc>
          </w:tr>
          <w:tr w:rsidR="00552E25">
            <w:trPr>
              <w:cantSplit/>
              <w:trHeight w:val="440"/>
              <w:tblHeader/>
            </w:trPr>
            <w:tc>
              <w:tcPr>
                <w:tcW w:w="55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w:t>
                </w:r>
              </w:p>
            </w:tc>
            <w:tc>
              <w:tcPr>
                <w:tcW w:w="1215" w:type="dxa"/>
                <w:vMerge/>
                <w:tcMar>
                  <w:top w:w="100" w:type="dxa"/>
                  <w:left w:w="100" w:type="dxa"/>
                  <w:bottom w:w="100" w:type="dxa"/>
                  <w:right w:w="100" w:type="dxa"/>
                </w:tcMar>
              </w:tcPr>
              <w:p w:rsidR="00552E25" w:rsidRDefault="00552E25">
                <w:pPr>
                  <w:pStyle w:val="normal0"/>
                  <w:widowControl w:val="0"/>
                  <w:jc w:val="left"/>
                  <w:rPr>
                    <w:rFonts w:ascii="Garamond" w:eastAsia="Garamond" w:hAnsi="Garamond" w:cs="Garamond"/>
                  </w:rPr>
                </w:pPr>
              </w:p>
            </w:tc>
            <w:tc>
              <w:tcPr>
                <w:tcW w:w="22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60+ (Seniors)</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8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84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27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552E25">
            <w:trPr>
              <w:cantSplit/>
              <w:tblHeader/>
            </w:trPr>
            <w:tc>
              <w:tcPr>
                <w:tcW w:w="55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w:t>
                </w:r>
              </w:p>
            </w:tc>
            <w:tc>
              <w:tcPr>
                <w:tcW w:w="1215" w:type="dxa"/>
                <w:vMerge w:val="restart"/>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Lepto</w:t>
                </w:r>
              </w:p>
            </w:tc>
            <w:tc>
              <w:tcPr>
                <w:tcW w:w="22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under 05 children</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8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84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27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552E25">
            <w:trPr>
              <w:cantSplit/>
              <w:tblHeader/>
            </w:trPr>
            <w:tc>
              <w:tcPr>
                <w:tcW w:w="55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2</w:t>
                </w:r>
              </w:p>
            </w:tc>
            <w:tc>
              <w:tcPr>
                <w:tcW w:w="1215" w:type="dxa"/>
                <w:vMerge/>
                <w:tcMar>
                  <w:top w:w="100" w:type="dxa"/>
                  <w:left w:w="100" w:type="dxa"/>
                  <w:bottom w:w="100" w:type="dxa"/>
                  <w:right w:w="100" w:type="dxa"/>
                </w:tcMar>
              </w:tcPr>
              <w:p w:rsidR="00552E25" w:rsidRDefault="00552E25">
                <w:pPr>
                  <w:pStyle w:val="normal0"/>
                  <w:widowControl w:val="0"/>
                  <w:jc w:val="left"/>
                  <w:rPr>
                    <w:rFonts w:ascii="Garamond" w:eastAsia="Garamond" w:hAnsi="Garamond" w:cs="Garamond"/>
                  </w:rPr>
                </w:pPr>
              </w:p>
            </w:tc>
            <w:tc>
              <w:tcPr>
                <w:tcW w:w="22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5-19 years</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8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84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27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552E25">
            <w:trPr>
              <w:cantSplit/>
              <w:tblHeader/>
            </w:trPr>
            <w:tc>
              <w:tcPr>
                <w:tcW w:w="55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3</w:t>
                </w:r>
              </w:p>
            </w:tc>
            <w:tc>
              <w:tcPr>
                <w:tcW w:w="1215" w:type="dxa"/>
                <w:vMerge/>
                <w:tcMar>
                  <w:top w:w="100" w:type="dxa"/>
                  <w:left w:w="100" w:type="dxa"/>
                  <w:bottom w:w="100" w:type="dxa"/>
                  <w:right w:w="100" w:type="dxa"/>
                </w:tcMar>
              </w:tcPr>
              <w:p w:rsidR="00552E25" w:rsidRDefault="00552E25">
                <w:pPr>
                  <w:pStyle w:val="normal0"/>
                  <w:widowControl w:val="0"/>
                  <w:jc w:val="left"/>
                  <w:rPr>
                    <w:rFonts w:ascii="Garamond" w:eastAsia="Garamond" w:hAnsi="Garamond" w:cs="Garamond"/>
                  </w:rPr>
                </w:pPr>
              </w:p>
            </w:tc>
            <w:tc>
              <w:tcPr>
                <w:tcW w:w="22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20-59 years</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2</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w:t>
                </w:r>
              </w:p>
            </w:tc>
            <w:tc>
              <w:tcPr>
                <w:tcW w:w="108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5</w:t>
                </w:r>
              </w:p>
            </w:tc>
            <w:tc>
              <w:tcPr>
                <w:tcW w:w="84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w:t>
                </w:r>
              </w:p>
            </w:tc>
            <w:tc>
              <w:tcPr>
                <w:tcW w:w="127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6</w:t>
                </w:r>
              </w:p>
            </w:tc>
          </w:tr>
          <w:tr w:rsidR="00552E25">
            <w:trPr>
              <w:cantSplit/>
              <w:tblHeader/>
            </w:trPr>
            <w:tc>
              <w:tcPr>
                <w:tcW w:w="55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w:t>
                </w:r>
              </w:p>
            </w:tc>
            <w:tc>
              <w:tcPr>
                <w:tcW w:w="1215" w:type="dxa"/>
                <w:vMerge/>
                <w:tcMar>
                  <w:top w:w="100" w:type="dxa"/>
                  <w:left w:w="100" w:type="dxa"/>
                  <w:bottom w:w="100" w:type="dxa"/>
                  <w:right w:w="100" w:type="dxa"/>
                </w:tcMar>
              </w:tcPr>
              <w:p w:rsidR="00552E25" w:rsidRDefault="00552E25">
                <w:pPr>
                  <w:pStyle w:val="normal0"/>
                  <w:widowControl w:val="0"/>
                  <w:jc w:val="left"/>
                  <w:rPr>
                    <w:rFonts w:ascii="Garamond" w:eastAsia="Garamond" w:hAnsi="Garamond" w:cs="Garamond"/>
                  </w:rPr>
                </w:pPr>
              </w:p>
            </w:tc>
            <w:tc>
              <w:tcPr>
                <w:tcW w:w="22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60+ (Seniors)</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8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84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27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552E25">
            <w:trPr>
              <w:cantSplit/>
              <w:tblHeader/>
            </w:trPr>
            <w:tc>
              <w:tcPr>
                <w:tcW w:w="55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1</w:t>
                </w:r>
              </w:p>
            </w:tc>
            <w:tc>
              <w:tcPr>
                <w:tcW w:w="1215" w:type="dxa"/>
                <w:vMerge w:val="restart"/>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VH-A</w:t>
                </w:r>
              </w:p>
            </w:tc>
            <w:tc>
              <w:tcPr>
                <w:tcW w:w="22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under 05 children</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8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84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27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552E25">
            <w:trPr>
              <w:cantSplit/>
              <w:tblHeader/>
            </w:trPr>
            <w:tc>
              <w:tcPr>
                <w:tcW w:w="55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2</w:t>
                </w:r>
              </w:p>
            </w:tc>
            <w:tc>
              <w:tcPr>
                <w:tcW w:w="1215" w:type="dxa"/>
                <w:vMerge/>
                <w:tcMar>
                  <w:top w:w="100" w:type="dxa"/>
                  <w:left w:w="100" w:type="dxa"/>
                  <w:bottom w:w="100" w:type="dxa"/>
                  <w:right w:w="100" w:type="dxa"/>
                </w:tcMar>
              </w:tcPr>
              <w:p w:rsidR="00552E25" w:rsidRDefault="00552E25">
                <w:pPr>
                  <w:pStyle w:val="normal0"/>
                  <w:widowControl w:val="0"/>
                  <w:jc w:val="left"/>
                  <w:rPr>
                    <w:rFonts w:ascii="Garamond" w:eastAsia="Garamond" w:hAnsi="Garamond" w:cs="Garamond"/>
                  </w:rPr>
                </w:pPr>
              </w:p>
            </w:tc>
            <w:tc>
              <w:tcPr>
                <w:tcW w:w="22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5-19 years</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8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84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27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552E25">
            <w:trPr>
              <w:cantSplit/>
              <w:tblHeader/>
            </w:trPr>
            <w:tc>
              <w:tcPr>
                <w:tcW w:w="55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3</w:t>
                </w:r>
              </w:p>
            </w:tc>
            <w:tc>
              <w:tcPr>
                <w:tcW w:w="1215" w:type="dxa"/>
                <w:vMerge/>
                <w:tcMar>
                  <w:top w:w="100" w:type="dxa"/>
                  <w:left w:w="100" w:type="dxa"/>
                  <w:bottom w:w="100" w:type="dxa"/>
                  <w:right w:w="100" w:type="dxa"/>
                </w:tcMar>
              </w:tcPr>
              <w:p w:rsidR="00552E25" w:rsidRDefault="00552E25">
                <w:pPr>
                  <w:pStyle w:val="normal0"/>
                  <w:widowControl w:val="0"/>
                  <w:jc w:val="left"/>
                  <w:rPr>
                    <w:rFonts w:ascii="Garamond" w:eastAsia="Garamond" w:hAnsi="Garamond" w:cs="Garamond"/>
                  </w:rPr>
                </w:pPr>
              </w:p>
            </w:tc>
            <w:tc>
              <w:tcPr>
                <w:tcW w:w="22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20-59 years</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3</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8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3</w:t>
                </w:r>
              </w:p>
            </w:tc>
            <w:tc>
              <w:tcPr>
                <w:tcW w:w="84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27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3</w:t>
                </w:r>
              </w:p>
            </w:tc>
          </w:tr>
          <w:tr w:rsidR="00552E25">
            <w:trPr>
              <w:cantSplit/>
              <w:tblHeader/>
            </w:trPr>
            <w:tc>
              <w:tcPr>
                <w:tcW w:w="55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4</w:t>
                </w:r>
              </w:p>
            </w:tc>
            <w:tc>
              <w:tcPr>
                <w:tcW w:w="1215" w:type="dxa"/>
                <w:vMerge/>
                <w:tcMar>
                  <w:top w:w="100" w:type="dxa"/>
                  <w:left w:w="100" w:type="dxa"/>
                  <w:bottom w:w="100" w:type="dxa"/>
                  <w:right w:w="100" w:type="dxa"/>
                </w:tcMar>
              </w:tcPr>
              <w:p w:rsidR="00552E25" w:rsidRDefault="00552E25">
                <w:pPr>
                  <w:pStyle w:val="normal0"/>
                  <w:widowControl w:val="0"/>
                  <w:jc w:val="left"/>
                  <w:rPr>
                    <w:rFonts w:ascii="Garamond" w:eastAsia="Garamond" w:hAnsi="Garamond" w:cs="Garamond"/>
                  </w:rPr>
                </w:pPr>
              </w:p>
            </w:tc>
            <w:tc>
              <w:tcPr>
                <w:tcW w:w="22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60+ (Seniors)</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0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08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840"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1275" w:type="dxa"/>
                <w:tcMar>
                  <w:top w:w="100" w:type="dxa"/>
                  <w:left w:w="100" w:type="dxa"/>
                  <w:bottom w:w="100" w:type="dxa"/>
                  <w:right w:w="100" w:type="dxa"/>
                </w:tcMar>
              </w:tcPr>
              <w:p w:rsidR="00552E25" w:rsidRDefault="003B44DA">
                <w:pPr>
                  <w:pStyle w:val="normal0"/>
                  <w:widowControl w:val="0"/>
                  <w:spacing w:line="240" w:lineRule="auto"/>
                  <w:jc w:val="left"/>
                  <w:rPr>
                    <w:rFonts w:ascii="Garamond" w:eastAsia="Garamond" w:hAnsi="Garamond" w:cs="Garamond"/>
                  </w:rPr>
                </w:pPr>
                <w:r>
                  <w:rPr>
                    <w:rFonts w:ascii="Garamond" w:eastAsia="Garamond" w:hAnsi="Garamond" w:cs="Garamond"/>
                  </w:rPr>
                  <w:t>0</w:t>
                </w:r>
              </w:p>
            </w:tc>
          </w:tr>
        </w:tbl>
      </w:sdtContent>
    </w:sdt>
    <w:p w:rsidR="00552E25" w:rsidRDefault="00552E25">
      <w:pPr>
        <w:pStyle w:val="normal0"/>
        <w:rPr>
          <w:rFonts w:ascii="Garamond" w:eastAsia="Garamond" w:hAnsi="Garamond" w:cs="Garamond"/>
        </w:rPr>
      </w:pPr>
      <w:bookmarkStart w:id="122" w:name="_heading=h.f7tj0prkm6an" w:colFirst="0" w:colLast="0"/>
      <w:bookmarkEnd w:id="122"/>
    </w:p>
    <w:p w:rsidR="00552E25" w:rsidRDefault="00552E25">
      <w:pPr>
        <w:pStyle w:val="normal0"/>
        <w:rPr>
          <w:rFonts w:ascii="Garamond" w:eastAsia="Garamond" w:hAnsi="Garamond" w:cs="Garamond"/>
        </w:rPr>
      </w:pPr>
    </w:p>
    <w:p w:rsidR="00552E25" w:rsidRDefault="00552E25">
      <w:pPr>
        <w:pStyle w:val="normal0"/>
        <w:rPr>
          <w:rFonts w:ascii="Garamond" w:eastAsia="Garamond" w:hAnsi="Garamond" w:cs="Garamond"/>
        </w:rPr>
      </w:pPr>
    </w:p>
    <w:p w:rsidR="00662E92" w:rsidRDefault="00662E92">
      <w:pPr>
        <w:pStyle w:val="normal0"/>
        <w:rPr>
          <w:rFonts w:ascii="Garamond" w:eastAsia="Garamond" w:hAnsi="Garamond" w:cs="Garamond"/>
        </w:rPr>
      </w:pPr>
    </w:p>
    <w:p w:rsidR="00662E92" w:rsidRDefault="00662E92">
      <w:pPr>
        <w:pStyle w:val="normal0"/>
        <w:rPr>
          <w:rFonts w:ascii="Garamond" w:eastAsia="Garamond" w:hAnsi="Garamond" w:cs="Garamond"/>
        </w:rPr>
      </w:pPr>
    </w:p>
    <w:p w:rsidR="00662E92" w:rsidRDefault="00662E92">
      <w:pPr>
        <w:pStyle w:val="normal0"/>
        <w:rPr>
          <w:rFonts w:ascii="Garamond" w:eastAsia="Garamond" w:hAnsi="Garamond" w:cs="Garamond"/>
        </w:rPr>
      </w:pPr>
    </w:p>
    <w:p w:rsidR="00662E92" w:rsidRDefault="00662E92">
      <w:pPr>
        <w:pStyle w:val="normal0"/>
        <w:rPr>
          <w:rFonts w:ascii="Garamond" w:eastAsia="Garamond" w:hAnsi="Garamond" w:cs="Garamond"/>
        </w:rPr>
      </w:pPr>
    </w:p>
    <w:p w:rsidR="00662E92" w:rsidRDefault="00662E92">
      <w:pPr>
        <w:pStyle w:val="normal0"/>
        <w:rPr>
          <w:rFonts w:ascii="Garamond" w:eastAsia="Garamond" w:hAnsi="Garamond" w:cs="Garamond"/>
        </w:rPr>
      </w:pPr>
    </w:p>
    <w:p w:rsidR="00662E92" w:rsidRDefault="00662E92">
      <w:pPr>
        <w:pStyle w:val="normal0"/>
        <w:rPr>
          <w:rFonts w:ascii="Garamond" w:eastAsia="Garamond" w:hAnsi="Garamond" w:cs="Garamond"/>
        </w:rPr>
      </w:pPr>
    </w:p>
    <w:p w:rsidR="00662E92" w:rsidRDefault="00662E92">
      <w:pPr>
        <w:pStyle w:val="normal0"/>
        <w:rPr>
          <w:rFonts w:ascii="Garamond" w:eastAsia="Garamond" w:hAnsi="Garamond" w:cs="Garamond"/>
        </w:rPr>
      </w:pPr>
    </w:p>
    <w:p w:rsidR="00662E92" w:rsidRDefault="00662E92">
      <w:pPr>
        <w:pStyle w:val="normal0"/>
        <w:rPr>
          <w:rFonts w:ascii="Garamond" w:eastAsia="Garamond" w:hAnsi="Garamond" w:cs="Garamond"/>
        </w:rPr>
      </w:pPr>
    </w:p>
    <w:p w:rsidR="00662E92" w:rsidRDefault="00662E92">
      <w:pPr>
        <w:pStyle w:val="normal0"/>
        <w:rPr>
          <w:rFonts w:ascii="Garamond" w:eastAsia="Garamond" w:hAnsi="Garamond" w:cs="Garamond"/>
        </w:rPr>
      </w:pPr>
    </w:p>
    <w:p w:rsidR="00662E92" w:rsidRDefault="00662E92">
      <w:pPr>
        <w:pStyle w:val="normal0"/>
        <w:rPr>
          <w:rFonts w:ascii="Garamond" w:eastAsia="Garamond" w:hAnsi="Garamond" w:cs="Garamond"/>
        </w:rPr>
      </w:pPr>
    </w:p>
    <w:p w:rsidR="00662E92" w:rsidRDefault="003B44DA">
      <w:pPr>
        <w:pStyle w:val="normal0"/>
        <w:rPr>
          <w:rFonts w:ascii="Garamond" w:eastAsia="Garamond" w:hAnsi="Garamond" w:cs="Garamond"/>
        </w:rPr>
      </w:pPr>
      <w:r>
        <w:rPr>
          <w:noProof/>
          <w:lang w:val="en-US"/>
        </w:rPr>
        <w:drawing>
          <wp:anchor distT="114300" distB="114300" distL="114300" distR="114300" simplePos="0" relativeHeight="251666432" behindDoc="1" locked="0" layoutInCell="1" allowOverlap="1">
            <wp:simplePos x="0" y="0"/>
            <wp:positionH relativeFrom="column">
              <wp:posOffset>-50692</wp:posOffset>
            </wp:positionH>
            <wp:positionV relativeFrom="paragraph">
              <wp:posOffset>237103</wp:posOffset>
            </wp:positionV>
            <wp:extent cx="5831560" cy="3572359"/>
            <wp:effectExtent l="19050" t="0" r="0" b="0"/>
            <wp:wrapNone/>
            <wp:docPr id="18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3"/>
                    <a:srcRect/>
                    <a:stretch>
                      <a:fillRect/>
                    </a:stretch>
                  </pic:blipFill>
                  <pic:spPr>
                    <a:xfrm>
                      <a:off x="0" y="0"/>
                      <a:ext cx="5838825" cy="3576809"/>
                    </a:xfrm>
                    <a:prstGeom prst="rect">
                      <a:avLst/>
                    </a:prstGeom>
                    <a:ln/>
                  </pic:spPr>
                </pic:pic>
              </a:graphicData>
            </a:graphic>
          </wp:anchor>
        </w:drawing>
      </w:r>
    </w:p>
    <w:p w:rsidR="00662E92" w:rsidRPr="00662E92" w:rsidRDefault="00662E92" w:rsidP="00662E92"/>
    <w:p w:rsidR="00662E92" w:rsidRPr="00662E92" w:rsidRDefault="00662E92" w:rsidP="00662E92"/>
    <w:p w:rsidR="00662E92" w:rsidRPr="00662E92" w:rsidRDefault="00662E92" w:rsidP="00662E92"/>
    <w:p w:rsidR="00662E92" w:rsidRPr="00662E92" w:rsidRDefault="00662E92" w:rsidP="00662E92"/>
    <w:p w:rsidR="00662E92" w:rsidRPr="00662E92" w:rsidRDefault="00662E92" w:rsidP="00662E92"/>
    <w:p w:rsidR="00662E92" w:rsidRPr="00662E92" w:rsidRDefault="00662E92" w:rsidP="00662E92"/>
    <w:p w:rsidR="00662E92" w:rsidRPr="00662E92" w:rsidRDefault="00662E92" w:rsidP="00662E92"/>
    <w:p w:rsidR="00662E92" w:rsidRPr="00662E92" w:rsidRDefault="00662E92" w:rsidP="00662E92"/>
    <w:p w:rsidR="00662E92" w:rsidRPr="00662E92" w:rsidRDefault="00662E92" w:rsidP="00662E92"/>
    <w:p w:rsidR="00662E92" w:rsidRPr="00662E92" w:rsidRDefault="00662E92" w:rsidP="00662E92"/>
    <w:p w:rsidR="00662E92" w:rsidRPr="00662E92" w:rsidRDefault="00662E92" w:rsidP="00662E92"/>
    <w:p w:rsidR="00662E92" w:rsidRPr="00662E92" w:rsidRDefault="00662E92" w:rsidP="00662E92"/>
    <w:p w:rsidR="00662E92" w:rsidRPr="00662E92" w:rsidRDefault="00662E92" w:rsidP="00662E92"/>
    <w:p w:rsidR="00662E92" w:rsidRPr="00662E92" w:rsidRDefault="00662E92" w:rsidP="00662E92"/>
    <w:p w:rsidR="00662E92" w:rsidRPr="00662E92" w:rsidRDefault="00662E92" w:rsidP="00662E92"/>
    <w:p w:rsidR="00662E92" w:rsidRPr="00662E92" w:rsidRDefault="00662E92" w:rsidP="00662E92"/>
    <w:p w:rsidR="00662E92" w:rsidRPr="00662E92" w:rsidRDefault="00662E92" w:rsidP="00662E92"/>
    <w:p w:rsidR="00662E92" w:rsidRPr="00662E92" w:rsidRDefault="00662E92" w:rsidP="00662E92"/>
    <w:p w:rsidR="00552E25" w:rsidRPr="00662E92" w:rsidRDefault="00662E92" w:rsidP="00662E92">
      <w:pPr>
        <w:sectPr w:rsidR="00552E25" w:rsidRPr="00662E92">
          <w:pgSz w:w="11906" w:h="16838"/>
          <w:pgMar w:top="1440" w:right="1257" w:bottom="1440" w:left="1440" w:header="708" w:footer="708" w:gutter="0"/>
          <w:cols w:space="720"/>
        </w:sectPr>
      </w:pPr>
      <w:r w:rsidRPr="00662E92">
        <w:rPr>
          <w:noProof/>
          <w:lang w:val="en-US"/>
        </w:rPr>
        <w:drawing>
          <wp:inline distT="114300" distB="114300" distL="114300" distR="114300">
            <wp:extent cx="5835112" cy="3370881"/>
            <wp:effectExtent l="1905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4"/>
                    <a:srcRect/>
                    <a:stretch>
                      <a:fillRect/>
                    </a:stretch>
                  </pic:blipFill>
                  <pic:spPr>
                    <a:xfrm>
                      <a:off x="0" y="0"/>
                      <a:ext cx="5838825" cy="3373026"/>
                    </a:xfrm>
                    <a:prstGeom prst="rect">
                      <a:avLst/>
                    </a:prstGeom>
                    <a:ln/>
                  </pic:spPr>
                </pic:pic>
              </a:graphicData>
            </a:graphic>
          </wp:inline>
        </w:drawing>
      </w:r>
    </w:p>
    <w:p w:rsidR="00662E92" w:rsidRDefault="00662E92" w:rsidP="00662E92">
      <w:pPr>
        <w:pStyle w:val="Heading2"/>
        <w:rPr>
          <w:rFonts w:ascii="Garamond" w:eastAsia="Garamond" w:hAnsi="Garamond" w:cs="Garamond"/>
          <w:color w:val="000000"/>
        </w:rPr>
      </w:pPr>
      <w:bookmarkStart w:id="123" w:name="_Toc225330574"/>
      <w:bookmarkStart w:id="124" w:name="_Toc225330680"/>
      <w:r>
        <w:rPr>
          <w:rFonts w:ascii="Garamond" w:eastAsia="Garamond" w:hAnsi="Garamond" w:cs="Garamond"/>
          <w:color w:val="000000"/>
        </w:rPr>
        <w:lastRenderedPageBreak/>
        <w:t>Transmission Trend- 2025</w:t>
      </w:r>
      <w:bookmarkEnd w:id="123"/>
      <w:bookmarkEnd w:id="124"/>
    </w:p>
    <w:p w:rsidR="00662E92" w:rsidRDefault="00662E92" w:rsidP="00662E92">
      <w:pPr>
        <w:pStyle w:val="normal0"/>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662E92" w:rsidRDefault="00662E92" w:rsidP="00662E92">
      <w:pPr>
        <w:pStyle w:val="normal0"/>
        <w:rPr>
          <w:rFonts w:ascii="Garamond" w:eastAsia="Garamond" w:hAnsi="Garamond" w:cs="Garamond"/>
        </w:rPr>
      </w:pPr>
    </w:p>
    <w:tbl>
      <w:tblPr>
        <w:tblStyle w:val="affffffa"/>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40"/>
        <w:gridCol w:w="2680"/>
        <w:gridCol w:w="2295"/>
      </w:tblGrid>
      <w:tr w:rsidR="00662E92" w:rsidTr="00662E92">
        <w:trPr>
          <w:cantSplit/>
          <w:trHeight w:val="144"/>
          <w:tblHeader/>
        </w:trPr>
        <w:tc>
          <w:tcPr>
            <w:tcW w:w="4040"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662E92" w:rsidTr="00662E92">
        <w:trPr>
          <w:cantSplit/>
          <w:trHeight w:val="144"/>
          <w:tblHeader/>
        </w:trPr>
        <w:tc>
          <w:tcPr>
            <w:tcW w:w="4040"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widowControl w:val="0"/>
              <w:spacing w:before="240" w:after="240"/>
              <w:jc w:val="left"/>
              <w:rPr>
                <w:rFonts w:ascii="Garamond" w:eastAsia="Garamond" w:hAnsi="Garamond" w:cs="Garamond"/>
              </w:rPr>
            </w:pPr>
            <w:r>
              <w:rPr>
                <w:rFonts w:ascii="Garamond" w:eastAsia="Garamond" w:hAnsi="Garamond" w:cs="Garamond"/>
              </w:rPr>
              <w:t>10</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662E92" w:rsidTr="00662E92">
        <w:trPr>
          <w:cantSplit/>
          <w:trHeight w:val="144"/>
          <w:tblHeader/>
        </w:trPr>
        <w:tc>
          <w:tcPr>
            <w:tcW w:w="4040"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widowControl w:val="0"/>
              <w:spacing w:before="240" w:after="240"/>
              <w:jc w:val="left"/>
              <w:rPr>
                <w:rFonts w:ascii="Garamond" w:eastAsia="Garamond" w:hAnsi="Garamond" w:cs="Garamond"/>
              </w:rPr>
            </w:pPr>
            <w:r>
              <w:rPr>
                <w:rFonts w:ascii="Garamond" w:eastAsia="Garamond" w:hAnsi="Garamond" w:cs="Garamond"/>
              </w:rPr>
              <w:t>3</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widowControl w:val="0"/>
              <w:spacing w:before="240" w:after="240"/>
              <w:jc w:val="left"/>
              <w:rPr>
                <w:rFonts w:ascii="Garamond" w:eastAsia="Garamond" w:hAnsi="Garamond" w:cs="Garamond"/>
              </w:rPr>
            </w:pPr>
            <w:r>
              <w:rPr>
                <w:rFonts w:ascii="Garamond" w:eastAsia="Garamond" w:hAnsi="Garamond" w:cs="Garamond"/>
              </w:rPr>
              <w:t>1</w:t>
            </w:r>
          </w:p>
        </w:tc>
      </w:tr>
      <w:tr w:rsidR="00662E92" w:rsidTr="00662E92">
        <w:trPr>
          <w:cantSplit/>
          <w:trHeight w:val="144"/>
          <w:tblHeader/>
        </w:trPr>
        <w:tc>
          <w:tcPr>
            <w:tcW w:w="4040"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662E92" w:rsidTr="00662E92">
        <w:trPr>
          <w:cantSplit/>
          <w:trHeight w:val="144"/>
          <w:tblHeader/>
        </w:trPr>
        <w:tc>
          <w:tcPr>
            <w:tcW w:w="4040"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662E92" w:rsidTr="00662E92">
        <w:trPr>
          <w:cantSplit/>
          <w:trHeight w:val="144"/>
          <w:tblHeader/>
        </w:trPr>
        <w:tc>
          <w:tcPr>
            <w:tcW w:w="4040"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b/>
                <w:bCs/>
              </w:rPr>
            </w:pPr>
            <w:r>
              <w:rPr>
                <w:rFonts w:ascii="Garamond" w:eastAsia="Garamond" w:hAnsi="Garamond" w:cs="Garamond"/>
              </w:rPr>
              <w:t>Zoonotic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widowControl w:val="0"/>
              <w:spacing w:before="240" w:after="240"/>
              <w:jc w:val="left"/>
              <w:rPr>
                <w:rFonts w:ascii="Garamond" w:eastAsia="Garamond" w:hAnsi="Garamond" w:cs="Garamond"/>
              </w:rPr>
            </w:pPr>
            <w:r>
              <w:rPr>
                <w:rFonts w:ascii="Garamond" w:eastAsia="Garamond" w:hAnsi="Garamond" w:cs="Garamond"/>
              </w:rPr>
              <w:t>6</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widowControl w:val="0"/>
              <w:spacing w:before="240" w:after="240"/>
              <w:jc w:val="left"/>
              <w:rPr>
                <w:rFonts w:ascii="Garamond" w:eastAsia="Garamond" w:hAnsi="Garamond" w:cs="Garamond"/>
              </w:rPr>
            </w:pPr>
            <w:r>
              <w:rPr>
                <w:rFonts w:ascii="Garamond" w:eastAsia="Garamond" w:hAnsi="Garamond" w:cs="Garamond"/>
              </w:rPr>
              <w:t>1</w:t>
            </w:r>
          </w:p>
        </w:tc>
      </w:tr>
    </w:tbl>
    <w:p w:rsidR="00662E92" w:rsidRDefault="00662E92" w:rsidP="00662E92">
      <w:pPr>
        <w:pStyle w:val="normal0"/>
        <w:rPr>
          <w:rFonts w:ascii="Garamond" w:eastAsia="Garamond" w:hAnsi="Garamond" w:cs="Garamond"/>
        </w:rPr>
      </w:pPr>
    </w:p>
    <w:p w:rsidR="00662E92" w:rsidRDefault="00662E92" w:rsidP="00662E92">
      <w:pPr>
        <w:pStyle w:val="normal0"/>
        <w:rPr>
          <w:rFonts w:ascii="Garamond" w:eastAsia="Garamond" w:hAnsi="Garamond" w:cs="Garamond"/>
          <w:b/>
          <w:bCs/>
          <w:sz w:val="28"/>
          <w:szCs w:val="28"/>
        </w:rPr>
      </w:pPr>
      <w:r>
        <w:rPr>
          <w:rFonts w:ascii="Garamond" w:eastAsia="Garamond" w:hAnsi="Garamond" w:cs="Garamond"/>
          <w:b/>
          <w:bCs/>
          <w:sz w:val="28"/>
          <w:szCs w:val="28"/>
        </w:rPr>
        <w:t>Vector-Borne Disease</w:t>
      </w:r>
    </w:p>
    <w:p w:rsidR="00662E92" w:rsidRDefault="00662E92" w:rsidP="00662E92">
      <w:pPr>
        <w:pStyle w:val="normal0"/>
        <w:rPr>
          <w:rFonts w:ascii="Garamond" w:eastAsia="Garamond" w:hAnsi="Garamond" w:cs="Garamond"/>
        </w:rPr>
      </w:pPr>
    </w:p>
    <w:tbl>
      <w:tblPr>
        <w:tblStyle w:val="affffffb"/>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Dengue</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10</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Malaria</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1</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Chikungunya</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bl>
    <w:p w:rsidR="00662E92" w:rsidRDefault="00662E92" w:rsidP="00662E92">
      <w:pPr>
        <w:pStyle w:val="normal0"/>
        <w:rPr>
          <w:rFonts w:ascii="Garamond" w:eastAsia="Garamond" w:hAnsi="Garamond" w:cs="Garamond"/>
          <w:b/>
          <w:bCs/>
          <w:sz w:val="28"/>
          <w:szCs w:val="28"/>
        </w:rPr>
      </w:pPr>
    </w:p>
    <w:p w:rsidR="00662E92" w:rsidRDefault="00662E92" w:rsidP="00662E92">
      <w:pPr>
        <w:pStyle w:val="normal0"/>
        <w:rPr>
          <w:rFonts w:ascii="Garamond" w:eastAsia="Garamond" w:hAnsi="Garamond" w:cs="Garamond"/>
          <w:b/>
          <w:bCs/>
          <w:sz w:val="28"/>
          <w:szCs w:val="28"/>
        </w:rPr>
      </w:pPr>
    </w:p>
    <w:p w:rsidR="00662E92" w:rsidRDefault="00662E92" w:rsidP="00662E92">
      <w:pPr>
        <w:pStyle w:val="normal0"/>
        <w:rPr>
          <w:rFonts w:ascii="Garamond" w:eastAsia="Garamond" w:hAnsi="Garamond" w:cs="Garamond"/>
          <w:b/>
          <w:bCs/>
          <w:sz w:val="28"/>
          <w:szCs w:val="28"/>
        </w:rPr>
      </w:pPr>
    </w:p>
    <w:p w:rsidR="00662E92" w:rsidRDefault="00662E92" w:rsidP="00662E92">
      <w:pPr>
        <w:pStyle w:val="normal0"/>
        <w:rPr>
          <w:rFonts w:ascii="Garamond" w:eastAsia="Garamond" w:hAnsi="Garamond" w:cs="Garamond"/>
          <w:b/>
          <w:bCs/>
          <w:sz w:val="28"/>
          <w:szCs w:val="28"/>
        </w:rPr>
      </w:pPr>
    </w:p>
    <w:p w:rsidR="00662E92" w:rsidRDefault="00662E92" w:rsidP="00662E92">
      <w:pPr>
        <w:pStyle w:val="normal0"/>
        <w:rPr>
          <w:rFonts w:ascii="Garamond" w:eastAsia="Garamond" w:hAnsi="Garamond" w:cs="Garamond"/>
          <w:b/>
          <w:bCs/>
          <w:sz w:val="28"/>
          <w:szCs w:val="28"/>
        </w:rPr>
      </w:pPr>
    </w:p>
    <w:p w:rsidR="00662E92" w:rsidRDefault="00662E92" w:rsidP="00662E92">
      <w:pPr>
        <w:pStyle w:val="normal0"/>
        <w:rPr>
          <w:rFonts w:ascii="Garamond" w:eastAsia="Garamond" w:hAnsi="Garamond" w:cs="Garamond"/>
          <w:b/>
          <w:bCs/>
          <w:sz w:val="28"/>
          <w:szCs w:val="28"/>
        </w:rPr>
      </w:pPr>
    </w:p>
    <w:p w:rsidR="00662E92" w:rsidRDefault="00662E92" w:rsidP="00662E92">
      <w:pPr>
        <w:pStyle w:val="normal0"/>
        <w:rPr>
          <w:rFonts w:ascii="Garamond" w:eastAsia="Garamond" w:hAnsi="Garamond" w:cs="Garamond"/>
          <w:b/>
          <w:bCs/>
          <w:sz w:val="28"/>
          <w:szCs w:val="28"/>
        </w:rPr>
      </w:pPr>
    </w:p>
    <w:p w:rsidR="00662E92" w:rsidRDefault="00662E92" w:rsidP="00662E92">
      <w:pPr>
        <w:pStyle w:val="normal0"/>
        <w:rPr>
          <w:rFonts w:ascii="Garamond" w:eastAsia="Garamond" w:hAnsi="Garamond" w:cs="Garamond"/>
          <w:b/>
          <w:bCs/>
          <w:sz w:val="28"/>
          <w:szCs w:val="28"/>
        </w:rPr>
      </w:pPr>
      <w:r>
        <w:rPr>
          <w:rFonts w:ascii="Garamond" w:eastAsia="Garamond" w:hAnsi="Garamond" w:cs="Garamond"/>
          <w:b/>
          <w:bCs/>
          <w:sz w:val="28"/>
          <w:szCs w:val="28"/>
        </w:rPr>
        <w:lastRenderedPageBreak/>
        <w:t>Water Borne Disease</w:t>
      </w:r>
    </w:p>
    <w:p w:rsidR="00662E92" w:rsidRDefault="00662E92" w:rsidP="00662E92">
      <w:pPr>
        <w:pStyle w:val="normal0"/>
        <w:rPr>
          <w:rFonts w:ascii="Garamond" w:eastAsia="Garamond" w:hAnsi="Garamond" w:cs="Garamond"/>
        </w:rPr>
      </w:pPr>
    </w:p>
    <w:tbl>
      <w:tblPr>
        <w:tblStyle w:val="affffffc"/>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Cholera</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Typhoid</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Hep- A</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3</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Dysentery</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Amoebiasis</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E- Coli infections</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bl>
    <w:p w:rsidR="00662E92" w:rsidRDefault="00662E92" w:rsidP="00662E92">
      <w:pPr>
        <w:pStyle w:val="normal0"/>
        <w:rPr>
          <w:rFonts w:ascii="Garamond" w:eastAsia="Garamond" w:hAnsi="Garamond" w:cs="Garamond"/>
          <w:b/>
          <w:bCs/>
          <w:sz w:val="28"/>
          <w:szCs w:val="28"/>
        </w:rPr>
      </w:pPr>
    </w:p>
    <w:p w:rsidR="00662E92" w:rsidRDefault="00662E92" w:rsidP="00662E92">
      <w:pPr>
        <w:pStyle w:val="normal0"/>
        <w:rPr>
          <w:rFonts w:ascii="Garamond" w:eastAsia="Garamond" w:hAnsi="Garamond" w:cs="Garamond"/>
          <w:b/>
          <w:bCs/>
          <w:sz w:val="28"/>
          <w:szCs w:val="28"/>
        </w:rPr>
      </w:pPr>
      <w:r>
        <w:rPr>
          <w:rFonts w:ascii="Garamond" w:eastAsia="Garamond" w:hAnsi="Garamond" w:cs="Garamond"/>
          <w:b/>
          <w:bCs/>
          <w:sz w:val="28"/>
          <w:szCs w:val="28"/>
        </w:rPr>
        <w:t>Air Borne Disease</w:t>
      </w:r>
    </w:p>
    <w:p w:rsidR="00662E92" w:rsidRDefault="00662E92" w:rsidP="00662E92">
      <w:pPr>
        <w:pStyle w:val="normal0"/>
        <w:rPr>
          <w:rFonts w:ascii="Garamond" w:eastAsia="Garamond" w:hAnsi="Garamond" w:cs="Garamond"/>
        </w:rPr>
      </w:pPr>
    </w:p>
    <w:tbl>
      <w:tblPr>
        <w:tblStyle w:val="affffffd"/>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Influenza</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H1N1</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TB</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7</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Chickenpox</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15+</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Measles</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Covid-19</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1</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Pertussis</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Mumps</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15</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bl>
    <w:p w:rsidR="00662E92" w:rsidRDefault="00662E92" w:rsidP="00662E92">
      <w:pPr>
        <w:pStyle w:val="normal0"/>
        <w:rPr>
          <w:rFonts w:ascii="Garamond" w:eastAsia="Garamond" w:hAnsi="Garamond" w:cs="Garamond"/>
        </w:rPr>
      </w:pPr>
    </w:p>
    <w:p w:rsidR="00662E92" w:rsidRDefault="00662E92" w:rsidP="00662E92">
      <w:pPr>
        <w:pStyle w:val="normal0"/>
        <w:rPr>
          <w:rFonts w:ascii="Garamond" w:eastAsia="Garamond" w:hAnsi="Garamond" w:cs="Garamond"/>
          <w:b/>
          <w:bCs/>
          <w:sz w:val="28"/>
          <w:szCs w:val="28"/>
        </w:rPr>
      </w:pPr>
    </w:p>
    <w:p w:rsidR="00662E92" w:rsidRDefault="00662E92" w:rsidP="00662E92">
      <w:pPr>
        <w:pStyle w:val="normal0"/>
        <w:rPr>
          <w:rFonts w:ascii="Garamond" w:eastAsia="Garamond" w:hAnsi="Garamond" w:cs="Garamond"/>
          <w:b/>
          <w:bCs/>
          <w:sz w:val="28"/>
          <w:szCs w:val="28"/>
        </w:rPr>
      </w:pPr>
      <w:r>
        <w:rPr>
          <w:rFonts w:ascii="Garamond" w:eastAsia="Garamond" w:hAnsi="Garamond" w:cs="Garamond"/>
          <w:b/>
          <w:bCs/>
          <w:sz w:val="28"/>
          <w:szCs w:val="28"/>
        </w:rPr>
        <w:t>Blood-Borne Disease</w:t>
      </w:r>
    </w:p>
    <w:p w:rsidR="00662E92" w:rsidRDefault="00662E92" w:rsidP="00662E92">
      <w:pPr>
        <w:pStyle w:val="normal0"/>
        <w:rPr>
          <w:rFonts w:ascii="Garamond" w:eastAsia="Garamond" w:hAnsi="Garamond" w:cs="Garamond"/>
        </w:rPr>
      </w:pPr>
    </w:p>
    <w:tbl>
      <w:tblPr>
        <w:tblStyle w:val="affffffe"/>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lastRenderedPageBreak/>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662E92" w:rsidTr="00662E92">
        <w:trPr>
          <w:cantSplit/>
          <w:trHeight w:val="144"/>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widowControl w:val="0"/>
              <w:spacing w:before="240" w:after="240"/>
              <w:jc w:val="left"/>
              <w:rPr>
                <w:rFonts w:ascii="Garamond" w:eastAsia="Garamond" w:hAnsi="Garamond" w:cs="Garamond"/>
              </w:rPr>
            </w:pPr>
            <w:r>
              <w:rPr>
                <w:rFonts w:ascii="Garamond" w:eastAsia="Garamond" w:hAnsi="Garamond" w:cs="Garamond"/>
              </w:rPr>
              <w:t>0</w:t>
            </w:r>
          </w:p>
        </w:tc>
      </w:tr>
    </w:tbl>
    <w:p w:rsidR="00662E92" w:rsidRDefault="00662E92" w:rsidP="00662E92">
      <w:pPr>
        <w:pStyle w:val="normal0"/>
        <w:rPr>
          <w:rFonts w:ascii="Garamond" w:eastAsia="Garamond" w:hAnsi="Garamond" w:cs="Garamond"/>
        </w:rPr>
      </w:pPr>
    </w:p>
    <w:p w:rsidR="00662E92" w:rsidRDefault="00662E92" w:rsidP="00662E92">
      <w:pPr>
        <w:pStyle w:val="normal0"/>
        <w:rPr>
          <w:rFonts w:ascii="Garamond" w:eastAsia="Garamond" w:hAnsi="Garamond" w:cs="Garamond"/>
        </w:rPr>
      </w:pPr>
    </w:p>
    <w:p w:rsidR="00662E92" w:rsidRDefault="00662E92" w:rsidP="00662E92">
      <w:pPr>
        <w:pStyle w:val="normal0"/>
        <w:rPr>
          <w:rFonts w:ascii="Garamond" w:eastAsia="Garamond" w:hAnsi="Garamond" w:cs="Garamond"/>
          <w:b/>
          <w:bCs/>
          <w:sz w:val="28"/>
          <w:szCs w:val="28"/>
        </w:rPr>
      </w:pPr>
      <w:r>
        <w:rPr>
          <w:rFonts w:ascii="Garamond" w:eastAsia="Garamond" w:hAnsi="Garamond" w:cs="Garamond"/>
          <w:b/>
          <w:bCs/>
          <w:sz w:val="28"/>
          <w:szCs w:val="28"/>
        </w:rPr>
        <w:t>Zoonotic Disease</w:t>
      </w:r>
    </w:p>
    <w:p w:rsidR="00662E92" w:rsidRDefault="00662E92" w:rsidP="00662E92">
      <w:pPr>
        <w:pStyle w:val="normal0"/>
        <w:rPr>
          <w:rFonts w:ascii="Garamond" w:eastAsia="Garamond" w:hAnsi="Garamond" w:cs="Garamond"/>
        </w:rPr>
      </w:pPr>
    </w:p>
    <w:tbl>
      <w:tblPr>
        <w:tblStyle w:val="afffffff"/>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662E92" w:rsidTr="00662E92">
        <w:trPr>
          <w:cantSplit/>
          <w:trHeight w:val="20"/>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662E92" w:rsidTr="00662E92">
        <w:trPr>
          <w:cantSplit/>
          <w:trHeight w:val="20"/>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Rabies</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662E92" w:rsidTr="00662E92">
        <w:trPr>
          <w:cantSplit/>
          <w:trHeight w:val="20"/>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Leptospirosis</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6</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1</w:t>
            </w:r>
          </w:p>
        </w:tc>
      </w:tr>
      <w:tr w:rsidR="00662E92" w:rsidTr="00662E92">
        <w:trPr>
          <w:cantSplit/>
          <w:trHeight w:val="20"/>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Avian influenza</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662E92" w:rsidTr="00662E92">
        <w:trPr>
          <w:cantSplit/>
          <w:trHeight w:val="20"/>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West nile</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662E92" w:rsidTr="00662E92">
        <w:trPr>
          <w:cantSplit/>
          <w:trHeight w:val="20"/>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Anthrax</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662E92" w:rsidTr="00662E92">
        <w:trPr>
          <w:cantSplit/>
          <w:trHeight w:val="20"/>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Nipah</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r w:rsidR="00662E92" w:rsidTr="00662E92">
        <w:trPr>
          <w:cantSplit/>
          <w:trHeight w:val="20"/>
          <w:tblHeader/>
        </w:trPr>
        <w:tc>
          <w:tcPr>
            <w:tcW w:w="4005" w:type="dxa"/>
            <w:tcMar>
              <w:top w:w="100" w:type="dxa"/>
              <w:left w:w="100" w:type="dxa"/>
              <w:bottom w:w="100" w:type="dxa"/>
              <w:right w:w="100" w:type="dxa"/>
            </w:tcMar>
          </w:tcPr>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Scrub Typhus</w:t>
            </w:r>
          </w:p>
        </w:tc>
        <w:tc>
          <w:tcPr>
            <w:tcW w:w="2655"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0</w:t>
            </w:r>
          </w:p>
        </w:tc>
      </w:tr>
    </w:tbl>
    <w:p w:rsidR="00662E92" w:rsidRDefault="00662E92" w:rsidP="00662E92">
      <w:pPr>
        <w:pStyle w:val="normal0"/>
        <w:rPr>
          <w:rFonts w:ascii="Garamond" w:eastAsia="Garamond" w:hAnsi="Garamond" w:cs="Garamond"/>
        </w:rPr>
      </w:pPr>
      <w:r>
        <w:rPr>
          <w:rFonts w:ascii="Garamond" w:eastAsia="Garamond" w:hAnsi="Garamond" w:cs="Garamond"/>
        </w:rPr>
        <w:t xml:space="preserve"> </w:t>
      </w:r>
    </w:p>
    <w:p w:rsidR="00662E92" w:rsidRDefault="00662E92" w:rsidP="00662E92">
      <w:pPr>
        <w:pStyle w:val="Heading2"/>
        <w:rPr>
          <w:rFonts w:ascii="Garamond" w:eastAsia="Garamond" w:hAnsi="Garamond" w:cs="Garamond"/>
          <w:color w:val="000000"/>
        </w:rPr>
      </w:pPr>
      <w:bookmarkStart w:id="125" w:name="_heading=h.bc5zk3rkbxap" w:colFirst="0" w:colLast="0"/>
      <w:bookmarkEnd w:id="125"/>
    </w:p>
    <w:p w:rsidR="00662E92" w:rsidRDefault="00662E92" w:rsidP="00662E92">
      <w:pPr>
        <w:pStyle w:val="Heading2"/>
        <w:rPr>
          <w:rFonts w:ascii="Garamond" w:eastAsia="Garamond" w:hAnsi="Garamond" w:cs="Garamond"/>
          <w:color w:val="000000"/>
        </w:rPr>
      </w:pPr>
      <w:bookmarkStart w:id="126" w:name="_heading=h.8s7i8wftq9p5" w:colFirst="0" w:colLast="0"/>
      <w:bookmarkEnd w:id="126"/>
    </w:p>
    <w:p w:rsidR="00662E92" w:rsidRDefault="00662E92" w:rsidP="00662E92">
      <w:pPr>
        <w:pStyle w:val="Heading2"/>
        <w:rPr>
          <w:rFonts w:ascii="Garamond" w:eastAsia="Garamond" w:hAnsi="Garamond" w:cs="Garamond"/>
          <w:color w:val="000000"/>
        </w:rPr>
      </w:pPr>
      <w:bookmarkStart w:id="127" w:name="_heading=h.ri2ofzghe4og" w:colFirst="0" w:colLast="0"/>
      <w:bookmarkEnd w:id="127"/>
    </w:p>
    <w:p w:rsidR="00662E92" w:rsidRDefault="00662E92" w:rsidP="00662E92">
      <w:pPr>
        <w:pStyle w:val="Heading2"/>
        <w:rPr>
          <w:rFonts w:ascii="Garamond" w:eastAsia="Garamond" w:hAnsi="Garamond" w:cs="Garamond"/>
          <w:color w:val="000000"/>
        </w:rPr>
      </w:pPr>
      <w:bookmarkStart w:id="128" w:name="_heading=h.bzf483yyxxqo" w:colFirst="0" w:colLast="0"/>
      <w:bookmarkEnd w:id="128"/>
    </w:p>
    <w:p w:rsidR="00662E92" w:rsidRDefault="00662E92" w:rsidP="00662E92">
      <w:pPr>
        <w:pStyle w:val="Heading2"/>
        <w:rPr>
          <w:rFonts w:ascii="Garamond" w:eastAsia="Garamond" w:hAnsi="Garamond" w:cs="Garamond"/>
          <w:color w:val="000000"/>
        </w:rPr>
      </w:pPr>
      <w:bookmarkStart w:id="129" w:name="_heading=h.9t751tz730ls" w:colFirst="0" w:colLast="0"/>
      <w:bookmarkEnd w:id="129"/>
    </w:p>
    <w:p w:rsidR="00662E92" w:rsidRDefault="00662E92" w:rsidP="00662E92">
      <w:pPr>
        <w:pStyle w:val="Heading2"/>
        <w:rPr>
          <w:rFonts w:ascii="Garamond" w:eastAsia="Garamond" w:hAnsi="Garamond" w:cs="Garamond"/>
          <w:color w:val="000000"/>
        </w:rPr>
      </w:pPr>
      <w:bookmarkStart w:id="130" w:name="_heading=h.yeimlxctj3h0" w:colFirst="0" w:colLast="0"/>
      <w:bookmarkEnd w:id="130"/>
    </w:p>
    <w:p w:rsidR="00662E92" w:rsidRDefault="00662E92" w:rsidP="00662E92">
      <w:pPr>
        <w:pStyle w:val="Heading2"/>
        <w:rPr>
          <w:rFonts w:ascii="Garamond" w:eastAsia="Garamond" w:hAnsi="Garamond" w:cs="Garamond"/>
          <w:color w:val="000000"/>
        </w:rPr>
      </w:pPr>
      <w:bookmarkStart w:id="131" w:name="_heading=h.qihmn42ov0eu" w:colFirst="0" w:colLast="0"/>
      <w:bookmarkEnd w:id="131"/>
    </w:p>
    <w:p w:rsidR="00662E92" w:rsidRDefault="00662E92" w:rsidP="00662E92">
      <w:pPr>
        <w:pStyle w:val="normal0"/>
        <w:rPr>
          <w:rFonts w:ascii="Garamond" w:eastAsia="Garamond" w:hAnsi="Garamond" w:cs="Garamond"/>
        </w:rPr>
      </w:pPr>
    </w:p>
    <w:p w:rsidR="00662E92" w:rsidRDefault="00662E92" w:rsidP="00662E92">
      <w:pPr>
        <w:pStyle w:val="Heading2"/>
        <w:rPr>
          <w:rFonts w:ascii="Garamond" w:eastAsia="Garamond" w:hAnsi="Garamond" w:cs="Garamond"/>
          <w:color w:val="000000"/>
        </w:rPr>
      </w:pPr>
    </w:p>
    <w:p w:rsidR="00662E92" w:rsidRPr="00662E92" w:rsidRDefault="00662E92" w:rsidP="00662E92">
      <w:pPr>
        <w:pStyle w:val="normal0"/>
      </w:pPr>
    </w:p>
    <w:p w:rsidR="00662E92" w:rsidRDefault="00662E92" w:rsidP="00662E92">
      <w:pPr>
        <w:pStyle w:val="Heading2"/>
        <w:rPr>
          <w:rFonts w:ascii="Garamond" w:eastAsia="Garamond" w:hAnsi="Garamond" w:cs="Garamond"/>
          <w:color w:val="000000"/>
        </w:rPr>
      </w:pPr>
      <w:bookmarkStart w:id="132" w:name="_Toc225330575"/>
      <w:bookmarkStart w:id="133" w:name="_Toc225330681"/>
      <w:r>
        <w:rPr>
          <w:rFonts w:ascii="Garamond" w:eastAsia="Garamond" w:hAnsi="Garamond" w:cs="Garamond"/>
          <w:color w:val="000000"/>
        </w:rPr>
        <w:lastRenderedPageBreak/>
        <w:t>Integrated Disease Hotspot  (2021–2025)</w:t>
      </w:r>
      <w:bookmarkEnd w:id="132"/>
      <w:bookmarkEnd w:id="133"/>
    </w:p>
    <w:p w:rsidR="00662E92" w:rsidRDefault="00662E92" w:rsidP="00662E92">
      <w:pPr>
        <w:pStyle w:val="normal0"/>
        <w:rPr>
          <w:rFonts w:ascii="Garamond" w:eastAsia="Garamond" w:hAnsi="Garamond" w:cs="Garamond"/>
        </w:rPr>
      </w:pPr>
    </w:p>
    <w:p w:rsidR="00662E92" w:rsidRDefault="00662E92" w:rsidP="00662E92">
      <w:pPr>
        <w:pStyle w:val="normal0"/>
        <w:rPr>
          <w:rFonts w:ascii="Garamond" w:eastAsia="Garamond" w:hAnsi="Garamond" w:cs="Garamond"/>
        </w:rPr>
      </w:pPr>
    </w:p>
    <w:tbl>
      <w:tblPr>
        <w:tblStyle w:val="afffffff0"/>
        <w:tblpPr w:leftFromText="180" w:rightFromText="180" w:topFromText="180" w:bottomFromText="180" w:vertAnchor="text"/>
        <w:tblW w:w="9915" w:type="dxa"/>
        <w:tblBorders>
          <w:top w:val="nil"/>
          <w:left w:val="nil"/>
          <w:bottom w:val="nil"/>
          <w:right w:val="nil"/>
          <w:insideH w:val="nil"/>
          <w:insideV w:val="nil"/>
        </w:tblBorders>
        <w:tblLayout w:type="fixed"/>
        <w:tblLook w:val="0600"/>
      </w:tblPr>
      <w:tblGrid>
        <w:gridCol w:w="960"/>
        <w:gridCol w:w="1665"/>
        <w:gridCol w:w="1725"/>
        <w:gridCol w:w="1620"/>
        <w:gridCol w:w="1470"/>
        <w:gridCol w:w="1365"/>
        <w:gridCol w:w="1110"/>
      </w:tblGrid>
      <w:tr w:rsidR="00662E92" w:rsidTr="00662E92">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jc w:val="center"/>
              <w:rPr>
                <w:rFonts w:ascii="Garamond" w:eastAsia="Garamond" w:hAnsi="Garamond" w:cs="Garamond"/>
              </w:rPr>
            </w:pPr>
            <w:r>
              <w:rPr>
                <w:rFonts w:ascii="Garamond" w:eastAsia="Garamond" w:hAnsi="Garamond" w:cs="Garamond"/>
                <w:b/>
                <w:bCs/>
              </w:rPr>
              <w:t>Ward No</w:t>
            </w:r>
          </w:p>
        </w:tc>
        <w:tc>
          <w:tcPr>
            <w:tcW w:w="1665"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jc w:val="center"/>
              <w:rPr>
                <w:rFonts w:ascii="Garamond" w:eastAsia="Garamond" w:hAnsi="Garamond" w:cs="Garamond"/>
              </w:rPr>
            </w:pPr>
            <w:r>
              <w:rPr>
                <w:rFonts w:ascii="Garamond" w:eastAsia="Garamond" w:hAnsi="Garamond" w:cs="Garamond"/>
                <w:b/>
                <w:bCs/>
              </w:rPr>
              <w:t>ADD (2021-25)</w:t>
            </w:r>
          </w:p>
        </w:tc>
        <w:tc>
          <w:tcPr>
            <w:tcW w:w="111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jc w:val="center"/>
              <w:rPr>
                <w:rFonts w:ascii="Garamond" w:eastAsia="Garamond" w:hAnsi="Garamond" w:cs="Garamond"/>
              </w:rPr>
            </w:pPr>
            <w:r>
              <w:rPr>
                <w:rFonts w:ascii="Garamond" w:eastAsia="Garamond" w:hAnsi="Garamond" w:cs="Garamond"/>
                <w:b/>
                <w:bCs/>
              </w:rPr>
              <w:t>Total Cases</w:t>
            </w:r>
          </w:p>
        </w:tc>
      </w:tr>
      <w:tr w:rsidR="00662E92" w:rsidTr="00662E92">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7</w:t>
            </w:r>
          </w:p>
        </w:tc>
        <w:tc>
          <w:tcPr>
            <w:tcW w:w="111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13</w:t>
            </w:r>
          </w:p>
        </w:tc>
      </w:tr>
      <w:tr w:rsidR="00662E92" w:rsidTr="00662E92">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380" w:after="380"/>
              <w:ind w:left="140" w:right="140"/>
              <w:jc w:val="left"/>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6</w:t>
            </w:r>
          </w:p>
        </w:tc>
        <w:tc>
          <w:tcPr>
            <w:tcW w:w="111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11</w:t>
            </w:r>
          </w:p>
        </w:tc>
      </w:tr>
      <w:tr w:rsidR="00662E92" w:rsidTr="00662E92">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380" w:after="380"/>
              <w:ind w:left="140" w:right="140"/>
              <w:jc w:val="left"/>
              <w:rPr>
                <w:rFonts w:ascii="Garamond" w:eastAsia="Garamond" w:hAnsi="Garamond" w:cs="Garamond"/>
              </w:rPr>
            </w:pPr>
            <w:r>
              <w:rPr>
                <w:rFonts w:ascii="Garamond" w:eastAsia="Garamond" w:hAnsi="Garamond" w:cs="Garamond"/>
              </w:rPr>
              <w:t>4</w:t>
            </w:r>
          </w:p>
        </w:tc>
        <w:tc>
          <w:tcPr>
            <w:tcW w:w="1365"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5</w:t>
            </w:r>
          </w:p>
        </w:tc>
        <w:tc>
          <w:tcPr>
            <w:tcW w:w="111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10</w:t>
            </w:r>
          </w:p>
        </w:tc>
      </w:tr>
      <w:tr w:rsidR="00662E92" w:rsidTr="00662E92">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380" w:after="380"/>
              <w:ind w:left="140" w:right="140"/>
              <w:jc w:val="left"/>
              <w:rPr>
                <w:rFonts w:ascii="Garamond" w:eastAsia="Garamond" w:hAnsi="Garamond" w:cs="Garamond"/>
              </w:rPr>
            </w:pPr>
            <w:r>
              <w:rPr>
                <w:rFonts w:ascii="Garamond" w:eastAsia="Garamond" w:hAnsi="Garamond" w:cs="Garamond"/>
              </w:rPr>
              <w:t>4</w:t>
            </w:r>
          </w:p>
        </w:tc>
        <w:tc>
          <w:tcPr>
            <w:tcW w:w="1365"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6</w:t>
            </w:r>
          </w:p>
        </w:tc>
        <w:tc>
          <w:tcPr>
            <w:tcW w:w="111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13</w:t>
            </w:r>
          </w:p>
        </w:tc>
      </w:tr>
      <w:tr w:rsidR="00662E92" w:rsidTr="00662E92">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380" w:after="380"/>
              <w:ind w:left="140" w:right="140"/>
              <w:jc w:val="left"/>
              <w:rPr>
                <w:rFonts w:ascii="Garamond" w:eastAsia="Garamond" w:hAnsi="Garamond" w:cs="Garamond"/>
              </w:rPr>
            </w:pPr>
            <w:r>
              <w:rPr>
                <w:rFonts w:ascii="Garamond" w:eastAsia="Garamond" w:hAnsi="Garamond" w:cs="Garamond"/>
              </w:rPr>
              <w:t>4</w:t>
            </w:r>
          </w:p>
        </w:tc>
        <w:tc>
          <w:tcPr>
            <w:tcW w:w="1365"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8</w:t>
            </w:r>
          </w:p>
        </w:tc>
        <w:tc>
          <w:tcPr>
            <w:tcW w:w="111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15</w:t>
            </w:r>
          </w:p>
        </w:tc>
      </w:tr>
      <w:tr w:rsidR="00662E92" w:rsidTr="00662E92">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380" w:after="380"/>
              <w:ind w:left="140" w:right="140"/>
              <w:jc w:val="left"/>
              <w:rPr>
                <w:rFonts w:ascii="Garamond" w:eastAsia="Garamond" w:hAnsi="Garamond" w:cs="Garamond"/>
              </w:rPr>
            </w:pPr>
            <w:r>
              <w:rPr>
                <w:rFonts w:ascii="Garamond" w:eastAsia="Garamond" w:hAnsi="Garamond" w:cs="Garamond"/>
              </w:rPr>
              <w:t>-</w:t>
            </w:r>
          </w:p>
        </w:tc>
        <w:tc>
          <w:tcPr>
            <w:tcW w:w="1365"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5</w:t>
            </w:r>
          </w:p>
        </w:tc>
        <w:tc>
          <w:tcPr>
            <w:tcW w:w="111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5</w:t>
            </w:r>
          </w:p>
        </w:tc>
      </w:tr>
      <w:tr w:rsidR="00662E92" w:rsidTr="00662E92">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9</w:t>
            </w:r>
          </w:p>
        </w:tc>
        <w:tc>
          <w:tcPr>
            <w:tcW w:w="111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14</w:t>
            </w:r>
          </w:p>
        </w:tc>
      </w:tr>
      <w:tr w:rsidR="00662E92" w:rsidTr="00662E92">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380" w:after="380"/>
              <w:ind w:left="140" w:right="140"/>
              <w:jc w:val="left"/>
              <w:rPr>
                <w:rFonts w:ascii="Garamond" w:eastAsia="Garamond" w:hAnsi="Garamond" w:cs="Garamond"/>
              </w:rPr>
            </w:pPr>
            <w:r>
              <w:rPr>
                <w:rFonts w:ascii="Garamond" w:eastAsia="Garamond" w:hAnsi="Garamond" w:cs="Garamond"/>
              </w:rPr>
              <w:t>-</w:t>
            </w:r>
          </w:p>
        </w:tc>
        <w:tc>
          <w:tcPr>
            <w:tcW w:w="1365"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w:t>
            </w:r>
          </w:p>
        </w:tc>
        <w:tc>
          <w:tcPr>
            <w:tcW w:w="111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3</w:t>
            </w:r>
          </w:p>
        </w:tc>
      </w:tr>
      <w:tr w:rsidR="00662E92" w:rsidTr="00662E92">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380" w:after="380"/>
              <w:ind w:left="140" w:right="140"/>
              <w:jc w:val="left"/>
              <w:rPr>
                <w:rFonts w:ascii="Garamond" w:eastAsia="Garamond" w:hAnsi="Garamond" w:cs="Garamond"/>
              </w:rPr>
            </w:pPr>
            <w:r>
              <w:rPr>
                <w:rFonts w:ascii="Garamond" w:eastAsia="Garamond" w:hAnsi="Garamond" w:cs="Garamond"/>
              </w:rPr>
              <w:t>-</w:t>
            </w:r>
          </w:p>
        </w:tc>
        <w:tc>
          <w:tcPr>
            <w:tcW w:w="1365"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3</w:t>
            </w:r>
          </w:p>
        </w:tc>
        <w:tc>
          <w:tcPr>
            <w:tcW w:w="111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9</w:t>
            </w:r>
          </w:p>
        </w:tc>
      </w:tr>
      <w:tr w:rsidR="00662E92" w:rsidTr="00662E92">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380" w:after="380"/>
              <w:ind w:left="140" w:right="140"/>
              <w:jc w:val="left"/>
              <w:rPr>
                <w:rFonts w:ascii="Garamond" w:eastAsia="Garamond" w:hAnsi="Garamond" w:cs="Garamond"/>
              </w:rPr>
            </w:pPr>
            <w:r>
              <w:rPr>
                <w:rFonts w:ascii="Garamond" w:eastAsia="Garamond" w:hAnsi="Garamond" w:cs="Garamond"/>
              </w:rPr>
              <w:t>-</w:t>
            </w:r>
          </w:p>
        </w:tc>
        <w:tc>
          <w:tcPr>
            <w:tcW w:w="1365"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10</w:t>
            </w:r>
          </w:p>
        </w:tc>
        <w:tc>
          <w:tcPr>
            <w:tcW w:w="111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17</w:t>
            </w:r>
          </w:p>
        </w:tc>
      </w:tr>
      <w:tr w:rsidR="00662E92" w:rsidTr="00662E92">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380" w:after="380"/>
              <w:ind w:left="140" w:right="140"/>
              <w:jc w:val="left"/>
              <w:rPr>
                <w:rFonts w:ascii="Garamond" w:eastAsia="Garamond" w:hAnsi="Garamond" w:cs="Garamond"/>
              </w:rPr>
            </w:pPr>
            <w:r>
              <w:rPr>
                <w:rFonts w:ascii="Garamond" w:eastAsia="Garamond" w:hAnsi="Garamond" w:cs="Garamond"/>
              </w:rPr>
              <w:t>-</w:t>
            </w:r>
          </w:p>
        </w:tc>
        <w:tc>
          <w:tcPr>
            <w:tcW w:w="1365"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w:t>
            </w:r>
          </w:p>
        </w:tc>
        <w:tc>
          <w:tcPr>
            <w:tcW w:w="111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4</w:t>
            </w:r>
          </w:p>
        </w:tc>
      </w:tr>
      <w:tr w:rsidR="00662E92" w:rsidTr="00662E92">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380" w:after="380"/>
              <w:ind w:left="140" w:right="140"/>
              <w:jc w:val="left"/>
              <w:rPr>
                <w:rFonts w:ascii="Garamond" w:eastAsia="Garamond" w:hAnsi="Garamond" w:cs="Garamond"/>
              </w:rPr>
            </w:pPr>
            <w:r>
              <w:rPr>
                <w:rFonts w:ascii="Garamond" w:eastAsia="Garamond" w:hAnsi="Garamond" w:cs="Garamond"/>
              </w:rPr>
              <w:t>12</w:t>
            </w:r>
          </w:p>
        </w:tc>
        <w:tc>
          <w:tcPr>
            <w:tcW w:w="1365"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4</w:t>
            </w:r>
          </w:p>
        </w:tc>
        <w:tc>
          <w:tcPr>
            <w:tcW w:w="111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17</w:t>
            </w:r>
          </w:p>
        </w:tc>
      </w:tr>
      <w:tr w:rsidR="00662E92" w:rsidTr="00662E92">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380" w:after="380"/>
              <w:ind w:left="140" w:right="140"/>
              <w:jc w:val="left"/>
              <w:rPr>
                <w:rFonts w:ascii="Garamond" w:eastAsia="Garamond" w:hAnsi="Garamond" w:cs="Garamond"/>
              </w:rPr>
            </w:pPr>
            <w:r>
              <w:rPr>
                <w:rFonts w:ascii="Garamond" w:eastAsia="Garamond" w:hAnsi="Garamond" w:cs="Garamond"/>
              </w:rPr>
              <w:t>8</w:t>
            </w:r>
          </w:p>
        </w:tc>
        <w:tc>
          <w:tcPr>
            <w:tcW w:w="1365"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9</w:t>
            </w:r>
          </w:p>
        </w:tc>
        <w:tc>
          <w:tcPr>
            <w:tcW w:w="111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17</w:t>
            </w:r>
          </w:p>
        </w:tc>
      </w:tr>
      <w:tr w:rsidR="00662E92" w:rsidTr="00662E92">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380" w:after="380"/>
              <w:ind w:left="140" w:right="140"/>
              <w:jc w:val="left"/>
              <w:rPr>
                <w:rFonts w:ascii="Garamond" w:eastAsia="Garamond" w:hAnsi="Garamond" w:cs="Garamond"/>
              </w:rPr>
            </w:pPr>
            <w:r>
              <w:rPr>
                <w:rFonts w:ascii="Garamond" w:eastAsia="Garamond" w:hAnsi="Garamond" w:cs="Garamond"/>
              </w:rPr>
              <w:t>4</w:t>
            </w:r>
          </w:p>
        </w:tc>
        <w:tc>
          <w:tcPr>
            <w:tcW w:w="1365"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6</w:t>
            </w:r>
          </w:p>
        </w:tc>
        <w:tc>
          <w:tcPr>
            <w:tcW w:w="111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10</w:t>
            </w:r>
          </w:p>
        </w:tc>
      </w:tr>
      <w:tr w:rsidR="00662E92" w:rsidTr="00662E92">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380" w:after="380"/>
              <w:ind w:left="140" w:right="140"/>
              <w:jc w:val="left"/>
              <w:rPr>
                <w:rFonts w:ascii="Garamond" w:eastAsia="Garamond" w:hAnsi="Garamond" w:cs="Garamond"/>
              </w:rPr>
            </w:pPr>
            <w:r>
              <w:rPr>
                <w:rFonts w:ascii="Garamond" w:eastAsia="Garamond" w:hAnsi="Garamond" w:cs="Garamond"/>
              </w:rPr>
              <w:t>-</w:t>
            </w:r>
          </w:p>
        </w:tc>
        <w:tc>
          <w:tcPr>
            <w:tcW w:w="1365"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w:t>
            </w:r>
          </w:p>
        </w:tc>
        <w:tc>
          <w:tcPr>
            <w:tcW w:w="111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4</w:t>
            </w:r>
          </w:p>
        </w:tc>
      </w:tr>
      <w:tr w:rsidR="00662E92" w:rsidTr="00662E92">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380" w:after="380"/>
              <w:ind w:left="140" w:right="140"/>
              <w:jc w:val="left"/>
              <w:rPr>
                <w:rFonts w:ascii="Garamond" w:eastAsia="Garamond" w:hAnsi="Garamond" w:cs="Garamond"/>
              </w:rPr>
            </w:pPr>
            <w:r>
              <w:rPr>
                <w:rFonts w:ascii="Garamond" w:eastAsia="Garamond" w:hAnsi="Garamond" w:cs="Garamond"/>
              </w:rPr>
              <w:t>6</w:t>
            </w:r>
          </w:p>
        </w:tc>
        <w:tc>
          <w:tcPr>
            <w:tcW w:w="1365"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9</w:t>
            </w:r>
          </w:p>
        </w:tc>
        <w:tc>
          <w:tcPr>
            <w:tcW w:w="111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21</w:t>
            </w:r>
          </w:p>
        </w:tc>
      </w:tr>
      <w:tr w:rsidR="00662E92" w:rsidTr="00662E92">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0</w:t>
            </w:r>
          </w:p>
        </w:tc>
        <w:tc>
          <w:tcPr>
            <w:tcW w:w="111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0</w:t>
            </w:r>
          </w:p>
        </w:tc>
      </w:tr>
      <w:tr w:rsidR="00662E92" w:rsidTr="00662E92">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380" w:after="380"/>
              <w:ind w:left="140" w:right="140"/>
              <w:jc w:val="left"/>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8</w:t>
            </w:r>
          </w:p>
        </w:tc>
        <w:tc>
          <w:tcPr>
            <w:tcW w:w="111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18</w:t>
            </w:r>
          </w:p>
        </w:tc>
      </w:tr>
      <w:tr w:rsidR="00662E92" w:rsidTr="00662E92">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19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62E92" w:rsidRDefault="00662E92" w:rsidP="00662E92">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0</w:t>
            </w:r>
          </w:p>
        </w:tc>
        <w:tc>
          <w:tcPr>
            <w:tcW w:w="1110" w:type="dxa"/>
            <w:tcBorders>
              <w:top w:val="single" w:sz="8" w:space="0" w:color="000000"/>
              <w:left w:val="single" w:sz="8" w:space="0" w:color="000000"/>
              <w:bottom w:val="single" w:sz="8" w:space="0" w:color="000000"/>
              <w:right w:val="single" w:sz="8" w:space="0" w:color="000000"/>
            </w:tcBorders>
          </w:tcPr>
          <w:p w:rsidR="00662E92" w:rsidRDefault="00662E92" w:rsidP="00662E92">
            <w:pPr>
              <w:pStyle w:val="normal0"/>
              <w:rPr>
                <w:rFonts w:ascii="Garamond" w:eastAsia="Garamond" w:hAnsi="Garamond" w:cs="Garamond"/>
              </w:rPr>
            </w:pPr>
            <w:r>
              <w:rPr>
                <w:rFonts w:ascii="Garamond" w:eastAsia="Garamond" w:hAnsi="Garamond" w:cs="Garamond"/>
              </w:rPr>
              <w:t>0</w:t>
            </w:r>
          </w:p>
        </w:tc>
      </w:tr>
    </w:tbl>
    <w:p w:rsidR="00662E92" w:rsidRDefault="00662E92" w:rsidP="00662E92">
      <w:pPr>
        <w:pStyle w:val="normal0"/>
        <w:rPr>
          <w:rFonts w:ascii="Garamond" w:eastAsia="Garamond" w:hAnsi="Garamond" w:cs="Garamond"/>
        </w:rPr>
      </w:pPr>
    </w:p>
    <w:p w:rsidR="00662E92" w:rsidRDefault="00662E92" w:rsidP="00662E92">
      <w:pPr>
        <w:pStyle w:val="normal0"/>
        <w:rPr>
          <w:rFonts w:ascii="Garamond" w:eastAsia="Garamond" w:hAnsi="Garamond" w:cs="Garamond"/>
        </w:rPr>
      </w:pPr>
      <w:r>
        <w:rPr>
          <w:rFonts w:ascii="Garamond" w:eastAsia="Garamond" w:hAnsi="Garamond" w:cs="Garamond"/>
        </w:rPr>
        <w:t xml:space="preserve">By overlaying five years of data, we have identified ward 13,.18 'Red Zone' Wards. These are wards where at least two different categories of diseases (e.g., Dengue and Lepto) recurred in consecutive </w:t>
      </w:r>
      <w:r>
        <w:rPr>
          <w:rFonts w:ascii="Garamond" w:eastAsia="Garamond" w:hAnsi="Garamond" w:cs="Garamond"/>
        </w:rPr>
        <w:lastRenderedPageBreak/>
        <w:t xml:space="preserve">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 xml:space="preserve">R.O plants at  ward 1 and 2 </w:t>
      </w:r>
      <w:r>
        <w:rPr>
          <w:rFonts w:ascii="Garamond" w:eastAsia="Garamond" w:hAnsi="Garamond" w:cs="Garamond"/>
        </w:rPr>
        <w:t>should be prioritized.</w:t>
      </w:r>
      <w:r>
        <w:br w:type="page"/>
      </w:r>
    </w:p>
    <w:p w:rsidR="00662E92" w:rsidRDefault="00662E92" w:rsidP="00662E92">
      <w:pPr>
        <w:pStyle w:val="Heading1"/>
        <w:spacing w:line="360" w:lineRule="auto"/>
        <w:jc w:val="center"/>
        <w:rPr>
          <w:rFonts w:ascii="Garamond" w:eastAsia="Garamond" w:hAnsi="Garamond" w:cs="Garamond"/>
          <w:color w:val="000000"/>
        </w:rPr>
      </w:pPr>
      <w:bookmarkStart w:id="134" w:name="_Toc225330576"/>
      <w:bookmarkStart w:id="135" w:name="_Toc225330682"/>
      <w:r>
        <w:rPr>
          <w:rFonts w:ascii="Garamond" w:eastAsia="Garamond" w:hAnsi="Garamond" w:cs="Garamond"/>
          <w:color w:val="000000"/>
        </w:rPr>
        <w:lastRenderedPageBreak/>
        <w:t>Preparedness and Response Protocol at LSG Level</w:t>
      </w:r>
      <w:bookmarkEnd w:id="134"/>
      <w:bookmarkEnd w:id="135"/>
    </w:p>
    <w:p w:rsidR="00662E92" w:rsidRDefault="00662E92" w:rsidP="00662E92">
      <w:pPr>
        <w:pStyle w:val="normal0"/>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rsidR="00662E92" w:rsidRDefault="00662E92" w:rsidP="00662E92">
      <w:pPr>
        <w:pStyle w:val="Heading2"/>
        <w:rPr>
          <w:rFonts w:ascii="Garamond" w:eastAsia="Garamond" w:hAnsi="Garamond" w:cs="Garamond"/>
          <w:color w:val="000000"/>
        </w:rPr>
      </w:pPr>
      <w:bookmarkStart w:id="136" w:name="_Toc225330577"/>
      <w:bookmarkStart w:id="137" w:name="_Toc225330683"/>
      <w:r>
        <w:rPr>
          <w:rFonts w:ascii="Garamond" w:eastAsia="Garamond" w:hAnsi="Garamond" w:cs="Garamond"/>
          <w:color w:val="000000"/>
        </w:rPr>
        <w:t>Constitution of One Health Committee</w:t>
      </w:r>
      <w:bookmarkEnd w:id="136"/>
      <w:bookmarkEnd w:id="137"/>
    </w:p>
    <w:p w:rsidR="00662E92" w:rsidRDefault="00662E92" w:rsidP="00662E92">
      <w:pPr>
        <w:pStyle w:val="normal0"/>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rsidR="00662E92" w:rsidRDefault="00662E92" w:rsidP="00662E92">
      <w:pPr>
        <w:pStyle w:val="normal0"/>
        <w:rPr>
          <w:rFonts w:ascii="Garamond" w:eastAsia="Garamond" w:hAnsi="Garamond" w:cs="Garamond"/>
        </w:rPr>
      </w:pPr>
    </w:p>
    <w:p w:rsidR="00662E92" w:rsidRDefault="00662E92" w:rsidP="00662E92">
      <w:pPr>
        <w:pStyle w:val="normal0"/>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rsidR="00662E92" w:rsidRDefault="00662E92" w:rsidP="00662E92">
      <w:pPr>
        <w:pStyle w:val="normal0"/>
        <w:rPr>
          <w:rFonts w:ascii="Garamond" w:eastAsia="Garamond" w:hAnsi="Garamond" w:cs="Garamond"/>
        </w:rPr>
      </w:pPr>
    </w:p>
    <w:tbl>
      <w:tblPr>
        <w:tblStyle w:val="afffffff1"/>
        <w:tblW w:w="10260" w:type="dxa"/>
        <w:tblBorders>
          <w:top w:val="nil"/>
          <w:left w:val="nil"/>
          <w:bottom w:val="nil"/>
          <w:right w:val="nil"/>
          <w:insideH w:val="nil"/>
          <w:insideV w:val="nil"/>
        </w:tblBorders>
        <w:tblLayout w:type="fixed"/>
        <w:tblLook w:val="0600"/>
      </w:tblPr>
      <w:tblGrid>
        <w:gridCol w:w="630"/>
        <w:gridCol w:w="1590"/>
        <w:gridCol w:w="2730"/>
        <w:gridCol w:w="1815"/>
        <w:gridCol w:w="2010"/>
        <w:gridCol w:w="1485"/>
      </w:tblGrid>
      <w:tr w:rsidR="00662E92" w:rsidTr="00662E92">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b/>
                <w:bCs/>
              </w:rPr>
              <w:t>Department/Institution</w:t>
            </w:r>
          </w:p>
        </w:tc>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b/>
                <w:bCs/>
              </w:rPr>
              <w:t>Role in Committee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b/>
                <w:bCs/>
              </w:rPr>
              <w:t xml:space="preserve">Contact Number </w:t>
            </w:r>
          </w:p>
        </w:tc>
      </w:tr>
      <w:tr w:rsidR="00662E92" w:rsidTr="00662E92">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Smt.Rahmath Hamid</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LSGD</w:t>
            </w:r>
          </w:p>
        </w:tc>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Chairperson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9746468847</w:t>
            </w:r>
          </w:p>
        </w:tc>
      </w:tr>
      <w:tr w:rsidR="00662E92" w:rsidTr="00662E92">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Dr Lekshmi</w:t>
            </w:r>
          </w:p>
          <w:p w:rsidR="00662E92" w:rsidRDefault="00662E92" w:rsidP="00662E92">
            <w:pPr>
              <w:pStyle w:val="normal0"/>
              <w:rPr>
                <w:rFonts w:ascii="Garamond" w:eastAsia="Garamond" w:hAnsi="Garamond" w:cs="Garamond"/>
              </w:rPr>
            </w:pPr>
            <w:r>
              <w:rPr>
                <w:rFonts w:ascii="Garamond" w:eastAsia="Garamond" w:hAnsi="Garamond" w:cs="Garamond"/>
              </w:rPr>
              <w:t>Dr Shibu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Health Dept</w:t>
            </w:r>
          </w:p>
        </w:tc>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Member Secretary</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8281215764</w:t>
            </w:r>
          </w:p>
          <w:p w:rsidR="00662E92" w:rsidRDefault="00662E92" w:rsidP="00662E92">
            <w:pPr>
              <w:pStyle w:val="normal0"/>
              <w:rPr>
                <w:rFonts w:ascii="Garamond" w:eastAsia="Garamond" w:hAnsi="Garamond" w:cs="Garamond"/>
              </w:rPr>
            </w:pPr>
            <w:r>
              <w:rPr>
                <w:rFonts w:ascii="Garamond" w:eastAsia="Garamond" w:hAnsi="Garamond" w:cs="Garamond"/>
              </w:rPr>
              <w:t>9447856372</w:t>
            </w:r>
          </w:p>
        </w:tc>
      </w:tr>
      <w:tr w:rsidR="00662E92" w:rsidTr="00662E92">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Dr.Biju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Animal Husbandry</w:t>
            </w:r>
          </w:p>
        </w:tc>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Member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9495314850</w:t>
            </w:r>
          </w:p>
        </w:tc>
      </w:tr>
      <w:tr w:rsidR="00662E92" w:rsidTr="00662E92">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Dr Bhagya lekshmi 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Health Dept</w:t>
            </w:r>
          </w:p>
        </w:tc>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Member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8848186525</w:t>
            </w:r>
          </w:p>
        </w:tc>
      </w:tr>
      <w:tr w:rsidR="00662E92" w:rsidTr="00662E92">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Sri.Jinu sudhakar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Health Dept</w:t>
            </w:r>
          </w:p>
        </w:tc>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Surveillance</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9961040422</w:t>
            </w:r>
          </w:p>
        </w:tc>
      </w:tr>
      <w:tr w:rsidR="00662E92" w:rsidTr="00662E92">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Smt Sandhya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sz w:val="21"/>
                <w:szCs w:val="21"/>
              </w:rPr>
              <w:t>Health Dept</w:t>
            </w:r>
          </w:p>
        </w:tc>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sz w:val="21"/>
                <w:szCs w:val="21"/>
              </w:rPr>
              <w:t>Community link</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9446874173</w:t>
            </w:r>
          </w:p>
        </w:tc>
      </w:tr>
      <w:tr w:rsidR="00662E92" w:rsidTr="00662E92">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Smt.Amitha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Social Welfare</w:t>
            </w:r>
          </w:p>
        </w:tc>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Vulnerable groups</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9633200597</w:t>
            </w:r>
          </w:p>
        </w:tc>
      </w:tr>
      <w:tr w:rsidR="00662E92" w:rsidTr="00662E92">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Police Dept</w:t>
            </w:r>
          </w:p>
        </w:tc>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Law &amp; order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p>
        </w:tc>
      </w:tr>
      <w:tr w:rsidR="00662E92" w:rsidTr="00662E92">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Smt..Sulekha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LSGD</w:t>
            </w:r>
          </w:p>
        </w:tc>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Community coordination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9746602195</w:t>
            </w:r>
          </w:p>
        </w:tc>
      </w:tr>
      <w:tr w:rsidR="00662E92" w:rsidTr="00662E92">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Girija bhasi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Kudumbashree</w:t>
            </w:r>
          </w:p>
        </w:tc>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Community mobilisation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p>
        </w:tc>
      </w:tr>
    </w:tbl>
    <w:p w:rsidR="00662E92" w:rsidRDefault="00662E92" w:rsidP="00662E92">
      <w:pPr>
        <w:pStyle w:val="normal0"/>
        <w:rPr>
          <w:rFonts w:ascii="Garamond" w:eastAsia="Garamond" w:hAnsi="Garamond" w:cs="Garamond"/>
        </w:rPr>
      </w:pPr>
    </w:p>
    <w:p w:rsidR="00662E92" w:rsidRDefault="00662E92" w:rsidP="00662E92">
      <w:pPr>
        <w:pStyle w:val="Heading3"/>
        <w:rPr>
          <w:rFonts w:ascii="Garamond" w:eastAsia="Garamond" w:hAnsi="Garamond" w:cs="Garamond"/>
          <w:color w:val="000000"/>
        </w:rPr>
      </w:pPr>
      <w:bookmarkStart w:id="138" w:name="_heading=h.iw4h82ij8n56" w:colFirst="0" w:colLast="0"/>
      <w:bookmarkStart w:id="139" w:name="_Toc225330578"/>
      <w:bookmarkStart w:id="140" w:name="_Toc225330684"/>
      <w:bookmarkEnd w:id="138"/>
      <w:r>
        <w:rPr>
          <w:rFonts w:ascii="Garamond" w:eastAsia="Garamond" w:hAnsi="Garamond" w:cs="Garamond"/>
          <w:color w:val="000000"/>
        </w:rPr>
        <w:lastRenderedPageBreak/>
        <w:t>Key Responsibilities:</w:t>
      </w:r>
      <w:bookmarkEnd w:id="139"/>
      <w:bookmarkEnd w:id="140"/>
    </w:p>
    <w:p w:rsidR="00662E92" w:rsidRDefault="00662E92" w:rsidP="00662E92">
      <w:pPr>
        <w:pStyle w:val="normal0"/>
        <w:numPr>
          <w:ilvl w:val="0"/>
          <w:numId w:val="29"/>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rsidR="00662E92" w:rsidRDefault="00662E92" w:rsidP="00662E92">
      <w:pPr>
        <w:pStyle w:val="normal0"/>
        <w:numPr>
          <w:ilvl w:val="0"/>
          <w:numId w:val="29"/>
        </w:numPr>
        <w:spacing w:line="360" w:lineRule="auto"/>
        <w:rPr>
          <w:rFonts w:ascii="Garamond" w:eastAsia="Garamond" w:hAnsi="Garamond" w:cs="Garamond"/>
        </w:rPr>
      </w:pPr>
      <w:r>
        <w:rPr>
          <w:rFonts w:ascii="Garamond" w:eastAsia="Garamond" w:hAnsi="Garamond" w:cs="Garamond"/>
        </w:rPr>
        <w:t>Conduct ward-wise risk assessment and vulnerability mapping</w:t>
      </w:r>
    </w:p>
    <w:p w:rsidR="00662E92" w:rsidRDefault="00662E92" w:rsidP="00662E92">
      <w:pPr>
        <w:pStyle w:val="normal0"/>
        <w:numPr>
          <w:ilvl w:val="0"/>
          <w:numId w:val="29"/>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rsidR="00662E92" w:rsidRDefault="00662E92" w:rsidP="00662E92">
      <w:pPr>
        <w:pStyle w:val="normal0"/>
        <w:numPr>
          <w:ilvl w:val="0"/>
          <w:numId w:val="29"/>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rsidR="00662E92" w:rsidRDefault="00662E92" w:rsidP="00662E92">
      <w:pPr>
        <w:pStyle w:val="normal0"/>
        <w:numPr>
          <w:ilvl w:val="0"/>
          <w:numId w:val="29"/>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rsidR="00662E92" w:rsidRDefault="00662E92" w:rsidP="00662E92">
      <w:pPr>
        <w:pStyle w:val="normal0"/>
        <w:numPr>
          <w:ilvl w:val="0"/>
          <w:numId w:val="29"/>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rsidR="00662E92" w:rsidRDefault="00662E92" w:rsidP="00662E92">
      <w:pPr>
        <w:pStyle w:val="normal0"/>
        <w:numPr>
          <w:ilvl w:val="0"/>
          <w:numId w:val="29"/>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rsidR="00662E92" w:rsidRDefault="00662E92" w:rsidP="00662E92">
      <w:pPr>
        <w:pStyle w:val="normal0"/>
        <w:numPr>
          <w:ilvl w:val="0"/>
          <w:numId w:val="29"/>
        </w:numPr>
        <w:spacing w:line="360" w:lineRule="auto"/>
        <w:rPr>
          <w:rFonts w:ascii="Garamond" w:eastAsia="Garamond" w:hAnsi="Garamond" w:cs="Garamond"/>
        </w:rPr>
      </w:pPr>
      <w:r>
        <w:rPr>
          <w:rFonts w:ascii="Garamond" w:eastAsia="Garamond" w:hAnsi="Garamond" w:cs="Garamond"/>
        </w:rPr>
        <w:t xml:space="preserve"> Conduct quarterly mock drills</w:t>
      </w:r>
    </w:p>
    <w:p w:rsidR="00662E92" w:rsidRDefault="00662E92" w:rsidP="00662E92">
      <w:pPr>
        <w:pStyle w:val="normal0"/>
        <w:numPr>
          <w:ilvl w:val="0"/>
          <w:numId w:val="29"/>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rsidR="00662E92" w:rsidRDefault="00662E92" w:rsidP="00662E92">
      <w:pPr>
        <w:pStyle w:val="Heading3"/>
        <w:rPr>
          <w:rFonts w:ascii="Garamond" w:eastAsia="Garamond" w:hAnsi="Garamond" w:cs="Garamond"/>
          <w:color w:val="000000"/>
        </w:rPr>
      </w:pPr>
      <w:bookmarkStart w:id="141" w:name="_heading=h.s4t8v8ogda9e" w:colFirst="0" w:colLast="0"/>
      <w:bookmarkStart w:id="142" w:name="_Toc225330579"/>
      <w:bookmarkStart w:id="143" w:name="_Toc225330685"/>
      <w:bookmarkEnd w:id="141"/>
      <w:r>
        <w:rPr>
          <w:rFonts w:ascii="Garamond" w:eastAsia="Garamond" w:hAnsi="Garamond" w:cs="Garamond"/>
          <w:color w:val="000000"/>
        </w:rPr>
        <w:t>Meeting Schedule:</w:t>
      </w:r>
      <w:bookmarkEnd w:id="142"/>
      <w:bookmarkEnd w:id="143"/>
      <w:r>
        <w:rPr>
          <w:rFonts w:ascii="Garamond" w:eastAsia="Garamond" w:hAnsi="Garamond" w:cs="Garamond"/>
          <w:color w:val="000000"/>
        </w:rPr>
        <w:t xml:space="preserve"> </w:t>
      </w:r>
    </w:p>
    <w:p w:rsidR="00662E92" w:rsidRDefault="00662E92" w:rsidP="00662E92">
      <w:pPr>
        <w:pStyle w:val="normal0"/>
        <w:rPr>
          <w:rFonts w:ascii="Garamond" w:eastAsia="Garamond" w:hAnsi="Garamond" w:cs="Garamond"/>
        </w:rPr>
      </w:pPr>
      <w:bookmarkStart w:id="144" w:name="_heading=h.yh7atz50b50y" w:colFirst="0" w:colLast="0"/>
      <w:bookmarkEnd w:id="144"/>
      <w:r>
        <w:rPr>
          <w:rFonts w:ascii="Garamond" w:eastAsia="Garamond" w:hAnsi="Garamond" w:cs="Garamond"/>
        </w:rPr>
        <w:t>Quarterly (normal times) | Weekly (outbreak alert) | Daily (pandemic phase)</w:t>
      </w:r>
    </w:p>
    <w:p w:rsidR="00662E92" w:rsidRDefault="00662E92" w:rsidP="00662E92">
      <w:pPr>
        <w:pStyle w:val="Heading2"/>
        <w:rPr>
          <w:rFonts w:ascii="Garamond" w:eastAsia="Garamond" w:hAnsi="Garamond" w:cs="Garamond"/>
          <w:color w:val="000000"/>
        </w:rPr>
      </w:pPr>
    </w:p>
    <w:p w:rsidR="00662E92" w:rsidRDefault="00662E92" w:rsidP="00662E92">
      <w:pPr>
        <w:pStyle w:val="Heading2"/>
        <w:rPr>
          <w:rFonts w:ascii="Garamond" w:eastAsia="Garamond" w:hAnsi="Garamond" w:cs="Garamond"/>
          <w:color w:val="000000"/>
        </w:rPr>
      </w:pPr>
      <w:bookmarkStart w:id="145" w:name="_Toc225330580"/>
      <w:bookmarkStart w:id="146" w:name="_Toc225330686"/>
      <w:r>
        <w:rPr>
          <w:rFonts w:ascii="Garamond" w:eastAsia="Garamond" w:hAnsi="Garamond" w:cs="Garamond"/>
          <w:color w:val="000000"/>
        </w:rPr>
        <w:t>Pandemic Response Workforce</w:t>
      </w:r>
      <w:bookmarkEnd w:id="145"/>
      <w:bookmarkEnd w:id="146"/>
    </w:p>
    <w:p w:rsidR="00662E92" w:rsidRDefault="00662E92" w:rsidP="00662E92">
      <w:pPr>
        <w:pStyle w:val="normal0"/>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662E92" w:rsidRDefault="00662E92" w:rsidP="00662E92">
      <w:pPr>
        <w:pStyle w:val="normal0"/>
        <w:rPr>
          <w:rFonts w:ascii="Garamond" w:eastAsia="Garamond" w:hAnsi="Garamond" w:cs="Garamond"/>
        </w:rPr>
      </w:pPr>
    </w:p>
    <w:p w:rsidR="00662E92" w:rsidRDefault="00662E92" w:rsidP="00662E92">
      <w:pPr>
        <w:pStyle w:val="normal0"/>
        <w:rPr>
          <w:rFonts w:ascii="Garamond" w:eastAsia="Garamond" w:hAnsi="Garamond" w:cs="Garamond"/>
          <w:b/>
          <w:bCs/>
        </w:rPr>
      </w:pPr>
      <w:r>
        <w:rPr>
          <w:rFonts w:ascii="Garamond" w:eastAsia="Garamond" w:hAnsi="Garamond" w:cs="Garamond"/>
          <w:b/>
          <w:bCs/>
        </w:rPr>
        <w:t>Total Response Workforce Available: 300  persons</w:t>
      </w:r>
    </w:p>
    <w:p w:rsidR="00662E92" w:rsidRDefault="00662E92" w:rsidP="00662E92">
      <w:pPr>
        <w:pStyle w:val="normal0"/>
        <w:rPr>
          <w:rFonts w:ascii="Garamond" w:eastAsia="Garamond" w:hAnsi="Garamond" w:cs="Garamond"/>
          <w:b/>
          <w:bCs/>
        </w:rPr>
      </w:pPr>
    </w:p>
    <w:p w:rsidR="00662E92" w:rsidRDefault="00662E92" w:rsidP="00662E92">
      <w:pPr>
        <w:pStyle w:val="normal0"/>
        <w:rPr>
          <w:rFonts w:ascii="Garamond" w:eastAsia="Garamond" w:hAnsi="Garamond" w:cs="Garamond"/>
        </w:rPr>
      </w:pPr>
    </w:p>
    <w:tbl>
      <w:tblPr>
        <w:tblStyle w:val="afffffff2"/>
        <w:tblW w:w="9660" w:type="dxa"/>
        <w:tblInd w:w="-330" w:type="dxa"/>
        <w:tblBorders>
          <w:top w:val="nil"/>
          <w:left w:val="nil"/>
          <w:bottom w:val="nil"/>
          <w:right w:val="nil"/>
          <w:insideH w:val="nil"/>
          <w:insideV w:val="nil"/>
        </w:tblBorders>
        <w:tblLayout w:type="fixed"/>
        <w:tblLook w:val="0600"/>
      </w:tblPr>
      <w:tblGrid>
        <w:gridCol w:w="2355"/>
        <w:gridCol w:w="3315"/>
        <w:gridCol w:w="2300"/>
        <w:gridCol w:w="1690"/>
      </w:tblGrid>
      <w:tr w:rsidR="00662E92" w:rsidTr="00662E92">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b/>
                <w:bCs/>
              </w:rPr>
              <w:t>Team Leader</w:t>
            </w:r>
          </w:p>
        </w:tc>
      </w:tr>
      <w:tr w:rsidR="00662E92" w:rsidTr="00662E92">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HI</w:t>
            </w:r>
          </w:p>
        </w:tc>
      </w:tr>
      <w:tr w:rsidR="00662E92" w:rsidTr="00662E92">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b/>
                <w:bCs/>
              </w:rPr>
              <w:lastRenderedPageBreak/>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DOCTOR</w:t>
            </w:r>
          </w:p>
        </w:tc>
      </w:tr>
      <w:tr w:rsidR="00662E92" w:rsidTr="00662E92">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JHI</w:t>
            </w:r>
          </w:p>
        </w:tc>
      </w:tr>
      <w:tr w:rsidR="00662E92" w:rsidTr="00662E92">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LSGD,Social justice dept</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counsellor</w:t>
            </w:r>
          </w:p>
        </w:tc>
      </w:tr>
      <w:tr w:rsidR="00662E92" w:rsidTr="00662E92">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Ward Member</w:t>
            </w:r>
          </w:p>
        </w:tc>
      </w:tr>
      <w:tr w:rsidR="00662E92" w:rsidTr="00662E92">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Ward members, Kudumbashree, Youth clubs,</w:t>
            </w:r>
          </w:p>
          <w:p w:rsidR="00662E92" w:rsidRDefault="00662E92" w:rsidP="00662E92">
            <w:pPr>
              <w:pStyle w:val="normal0"/>
              <w:jc w:val="left"/>
              <w:rPr>
                <w:rFonts w:ascii="Garamond" w:eastAsia="Garamond" w:hAnsi="Garamond" w:cs="Garamond"/>
              </w:rPr>
            </w:pPr>
            <w:r>
              <w:rPr>
                <w:rFonts w:ascii="Garamond" w:eastAsia="Garamond" w:hAnsi="Garamond" w:cs="Garamond"/>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M.O in charge</w:t>
            </w:r>
          </w:p>
        </w:tc>
      </w:tr>
      <w:tr w:rsidR="00662E92" w:rsidTr="00662E92">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SNM,ASM LPS,LF LPS,Naluchira HS,AES COLLEGE,</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Principal,HM</w:t>
            </w:r>
          </w:p>
        </w:tc>
      </w:tr>
      <w:tr w:rsidR="00662E92" w:rsidTr="00662E92">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UCV NEWS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Programme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MD</w:t>
            </w:r>
          </w:p>
        </w:tc>
      </w:tr>
      <w:tr w:rsidR="00662E92" w:rsidTr="00662E92">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LSGD Purakkad</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Co ordination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President</w:t>
            </w:r>
          </w:p>
        </w:tc>
      </w:tr>
    </w:tbl>
    <w:p w:rsidR="00662E92" w:rsidRDefault="00662E92" w:rsidP="00662E92">
      <w:pPr>
        <w:pStyle w:val="normal0"/>
        <w:rPr>
          <w:rFonts w:ascii="Garamond" w:eastAsia="Garamond" w:hAnsi="Garamond" w:cs="Garamond"/>
          <w:b/>
          <w:bCs/>
        </w:rPr>
      </w:pPr>
    </w:p>
    <w:p w:rsidR="00662E92" w:rsidRDefault="00662E92" w:rsidP="00662E92">
      <w:pPr>
        <w:pStyle w:val="normal0"/>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662E92" w:rsidRDefault="00662E92" w:rsidP="00662E92">
      <w:pPr>
        <w:pStyle w:val="normal0"/>
        <w:rPr>
          <w:rFonts w:ascii="Garamond" w:eastAsia="Garamond" w:hAnsi="Garamond" w:cs="Garamond"/>
        </w:rPr>
      </w:pPr>
    </w:p>
    <w:p w:rsidR="00662E92" w:rsidRDefault="00662E92" w:rsidP="00662E92">
      <w:pPr>
        <w:pStyle w:val="Heading2"/>
        <w:spacing w:line="360" w:lineRule="auto"/>
        <w:rPr>
          <w:rFonts w:ascii="Garamond" w:eastAsia="Garamond" w:hAnsi="Garamond" w:cs="Garamond"/>
          <w:color w:val="000000"/>
        </w:rPr>
      </w:pPr>
      <w:bookmarkStart w:id="147" w:name="_Toc225330581"/>
      <w:bookmarkStart w:id="148" w:name="_Toc225330687"/>
      <w:r>
        <w:rPr>
          <w:rFonts w:ascii="Garamond" w:eastAsia="Garamond" w:hAnsi="Garamond" w:cs="Garamond"/>
          <w:color w:val="000000"/>
        </w:rPr>
        <w:t>Activities and Measures before and during Pandemic</w:t>
      </w:r>
      <w:bookmarkEnd w:id="147"/>
      <w:bookmarkEnd w:id="148"/>
    </w:p>
    <w:p w:rsidR="00662E92" w:rsidRDefault="00662E92" w:rsidP="00662E92">
      <w:pPr>
        <w:pStyle w:val="Heading2"/>
        <w:spacing w:line="360" w:lineRule="auto"/>
        <w:rPr>
          <w:rFonts w:ascii="Garamond" w:eastAsia="Garamond" w:hAnsi="Garamond" w:cs="Garamond"/>
          <w:color w:val="000000"/>
        </w:rPr>
      </w:pPr>
      <w:bookmarkStart w:id="149" w:name="_Toc225330582"/>
      <w:bookmarkStart w:id="150" w:name="_Toc225330688"/>
      <w:r>
        <w:rPr>
          <w:rFonts w:ascii="Garamond" w:eastAsia="Garamond" w:hAnsi="Garamond" w:cs="Garamond"/>
          <w:color w:val="000000"/>
        </w:rPr>
        <w:t>PHASE 1 - Alert / Preparation</w:t>
      </w:r>
      <w:bookmarkEnd w:id="149"/>
      <w:bookmarkEnd w:id="150"/>
    </w:p>
    <w:p w:rsidR="00662E92" w:rsidRDefault="00662E92" w:rsidP="00662E92">
      <w:pPr>
        <w:pStyle w:val="normal0"/>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rsidR="00662E92" w:rsidRDefault="00662E92" w:rsidP="00662E92">
      <w:pPr>
        <w:pStyle w:val="normal0"/>
        <w:numPr>
          <w:ilvl w:val="0"/>
          <w:numId w:val="14"/>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rsidR="00662E92" w:rsidRDefault="00662E92" w:rsidP="00662E92">
      <w:pPr>
        <w:pStyle w:val="normal0"/>
        <w:numPr>
          <w:ilvl w:val="0"/>
          <w:numId w:val="14"/>
        </w:numPr>
        <w:spacing w:line="360" w:lineRule="auto"/>
        <w:ind w:left="360"/>
        <w:jc w:val="left"/>
        <w:rPr>
          <w:rFonts w:ascii="Garamond" w:eastAsia="Garamond" w:hAnsi="Garamond" w:cs="Garamond"/>
          <w:b/>
          <w:bCs/>
        </w:rPr>
      </w:pPr>
      <w:r>
        <w:rPr>
          <w:rFonts w:ascii="Garamond" w:eastAsia="Garamond" w:hAnsi="Garamond" w:cs="Garamond"/>
          <w:b/>
          <w:bCs/>
        </w:rPr>
        <w:lastRenderedPageBreak/>
        <w:t>Event-based triggers (to be monitored and reported):</w:t>
      </w:r>
    </w:p>
    <w:p w:rsidR="00662E92" w:rsidRDefault="00662E92" w:rsidP="00662E92">
      <w:pPr>
        <w:pStyle w:val="normal0"/>
        <w:numPr>
          <w:ilvl w:val="0"/>
          <w:numId w:val="14"/>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rsidR="00662E92" w:rsidRDefault="00662E92" w:rsidP="00662E92">
      <w:pPr>
        <w:pStyle w:val="normal0"/>
        <w:numPr>
          <w:ilvl w:val="0"/>
          <w:numId w:val="14"/>
        </w:numPr>
        <w:spacing w:line="360" w:lineRule="auto"/>
        <w:ind w:left="360"/>
        <w:rPr>
          <w:rFonts w:ascii="Garamond" w:eastAsia="Garamond" w:hAnsi="Garamond" w:cs="Garamond"/>
        </w:rPr>
      </w:pPr>
      <w:r>
        <w:rPr>
          <w:rFonts w:ascii="Garamond" w:eastAsia="Garamond" w:hAnsi="Garamond" w:cs="Garamond"/>
        </w:rPr>
        <w:t>Logistics and Stock Preparedness</w:t>
      </w:r>
    </w:p>
    <w:p w:rsidR="00662E92" w:rsidRDefault="00662E92" w:rsidP="00662E92">
      <w:pPr>
        <w:pStyle w:val="normal0"/>
        <w:numPr>
          <w:ilvl w:val="1"/>
          <w:numId w:val="15"/>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rsidR="00662E92" w:rsidRDefault="00662E92" w:rsidP="00662E92">
      <w:pPr>
        <w:pStyle w:val="normal0"/>
        <w:numPr>
          <w:ilvl w:val="1"/>
          <w:numId w:val="15"/>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rsidR="00662E92" w:rsidRDefault="00662E92" w:rsidP="00662E92">
      <w:pPr>
        <w:pStyle w:val="normal0"/>
        <w:numPr>
          <w:ilvl w:val="1"/>
          <w:numId w:val="15"/>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rsidR="00662E92" w:rsidRDefault="00662E92" w:rsidP="00662E92">
      <w:pPr>
        <w:pStyle w:val="normal0"/>
        <w:numPr>
          <w:ilvl w:val="1"/>
          <w:numId w:val="15"/>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rsidR="00662E92" w:rsidRDefault="00662E92" w:rsidP="00662E92">
      <w:pPr>
        <w:pStyle w:val="normal0"/>
        <w:numPr>
          <w:ilvl w:val="1"/>
          <w:numId w:val="15"/>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rsidR="00662E92" w:rsidRDefault="00662E92" w:rsidP="00662E92">
      <w:pPr>
        <w:pStyle w:val="normal0"/>
        <w:numPr>
          <w:ilvl w:val="1"/>
          <w:numId w:val="15"/>
        </w:numPr>
        <w:ind w:left="360"/>
        <w:jc w:val="left"/>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rsidR="00662E92" w:rsidRDefault="00662E92" w:rsidP="00662E92">
      <w:pPr>
        <w:pStyle w:val="normal0"/>
        <w:numPr>
          <w:ilvl w:val="0"/>
          <w:numId w:val="13"/>
        </w:numPr>
        <w:ind w:left="1080"/>
        <w:jc w:val="left"/>
        <w:rPr>
          <w:rFonts w:ascii="Garamond" w:eastAsia="Garamond" w:hAnsi="Garamond" w:cs="Garamond"/>
        </w:rPr>
      </w:pPr>
      <w:r>
        <w:rPr>
          <w:rFonts w:ascii="Garamond" w:eastAsia="Garamond" w:hAnsi="Garamond" w:cs="Garamond"/>
        </w:rPr>
        <w:t>PPEkits- 10 numbers</w:t>
      </w:r>
      <w:r>
        <w:rPr>
          <w:rFonts w:ascii="Garamond" w:eastAsia="Garamond" w:hAnsi="Garamond" w:cs="Garamond"/>
        </w:rPr>
        <w:br/>
      </w:r>
    </w:p>
    <w:p w:rsidR="00662E92" w:rsidRDefault="00662E92" w:rsidP="00662E92">
      <w:pPr>
        <w:pStyle w:val="normal0"/>
        <w:numPr>
          <w:ilvl w:val="0"/>
          <w:numId w:val="13"/>
        </w:numPr>
        <w:ind w:left="1080"/>
        <w:jc w:val="left"/>
        <w:rPr>
          <w:rFonts w:ascii="Garamond" w:eastAsia="Garamond" w:hAnsi="Garamond" w:cs="Garamond"/>
        </w:rPr>
      </w:pPr>
      <w:r>
        <w:rPr>
          <w:rFonts w:ascii="Garamond" w:eastAsia="Garamond" w:hAnsi="Garamond" w:cs="Garamond"/>
        </w:rPr>
        <w:t>Pulse oximeters – 6 numbers</w:t>
      </w:r>
      <w:r>
        <w:rPr>
          <w:rFonts w:ascii="Garamond" w:eastAsia="Garamond" w:hAnsi="Garamond" w:cs="Garamond"/>
        </w:rPr>
        <w:br/>
      </w:r>
    </w:p>
    <w:p w:rsidR="00662E92" w:rsidRDefault="00662E92" w:rsidP="00662E92">
      <w:pPr>
        <w:pStyle w:val="normal0"/>
        <w:numPr>
          <w:ilvl w:val="0"/>
          <w:numId w:val="13"/>
        </w:numPr>
        <w:ind w:left="1080"/>
        <w:jc w:val="left"/>
        <w:rPr>
          <w:rFonts w:ascii="Garamond" w:eastAsia="Garamond" w:hAnsi="Garamond" w:cs="Garamond"/>
        </w:rPr>
      </w:pPr>
      <w:r>
        <w:rPr>
          <w:rFonts w:ascii="Garamond" w:eastAsia="Garamond" w:hAnsi="Garamond" w:cs="Garamond"/>
        </w:rPr>
        <w:t>Hand sanitizers – 8 litres</w:t>
      </w:r>
      <w:r>
        <w:rPr>
          <w:rFonts w:ascii="Garamond" w:eastAsia="Garamond" w:hAnsi="Garamond" w:cs="Garamond"/>
        </w:rPr>
        <w:br/>
      </w:r>
    </w:p>
    <w:p w:rsidR="00662E92" w:rsidRDefault="00662E92" w:rsidP="00662E92">
      <w:pPr>
        <w:pStyle w:val="normal0"/>
        <w:numPr>
          <w:ilvl w:val="0"/>
          <w:numId w:val="13"/>
        </w:numPr>
        <w:ind w:left="1080"/>
        <w:jc w:val="left"/>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rsidR="00662E92" w:rsidRDefault="00662E92" w:rsidP="00662E92">
      <w:pPr>
        <w:pStyle w:val="normal0"/>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rsidR="00662E92" w:rsidRDefault="00662E92" w:rsidP="00662E92">
      <w:pPr>
        <w:pStyle w:val="normal0"/>
        <w:spacing w:line="360" w:lineRule="auto"/>
        <w:rPr>
          <w:rFonts w:ascii="Garamond" w:eastAsia="Garamond" w:hAnsi="Garamond" w:cs="Garamond"/>
          <w:b/>
          <w:bCs/>
        </w:rPr>
      </w:pPr>
    </w:p>
    <w:p w:rsidR="00662E92" w:rsidRDefault="00662E92" w:rsidP="00662E92">
      <w:pPr>
        <w:pStyle w:val="Heading3"/>
        <w:numPr>
          <w:ilvl w:val="0"/>
          <w:numId w:val="15"/>
        </w:numPr>
        <w:spacing w:after="0" w:line="360" w:lineRule="auto"/>
        <w:rPr>
          <w:rFonts w:ascii="Garamond" w:eastAsia="Garamond" w:hAnsi="Garamond" w:cs="Garamond"/>
          <w:b/>
          <w:bCs/>
        </w:rPr>
      </w:pPr>
      <w:bookmarkStart w:id="151" w:name="_heading=h.w8wwe5noravi" w:colFirst="0" w:colLast="0"/>
      <w:bookmarkStart w:id="152" w:name="_Toc225330583"/>
      <w:bookmarkStart w:id="153" w:name="_Toc225330689"/>
      <w:bookmarkEnd w:id="151"/>
      <w:r>
        <w:rPr>
          <w:rFonts w:ascii="Garamond" w:eastAsia="Garamond" w:hAnsi="Garamond" w:cs="Garamond"/>
          <w:b/>
          <w:bCs/>
          <w:color w:val="000000"/>
        </w:rPr>
        <w:t>Identification of Quarantine and Isolation Facilities</w:t>
      </w:r>
      <w:bookmarkEnd w:id="152"/>
      <w:bookmarkEnd w:id="153"/>
    </w:p>
    <w:p w:rsidR="00662E92" w:rsidRDefault="00662E92" w:rsidP="00662E92">
      <w:pPr>
        <w:pStyle w:val="normal0"/>
        <w:numPr>
          <w:ilvl w:val="1"/>
          <w:numId w:val="15"/>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rsidR="00662E92" w:rsidRDefault="00662E92" w:rsidP="00662E92">
      <w:pPr>
        <w:pStyle w:val="normal0"/>
        <w:numPr>
          <w:ilvl w:val="1"/>
          <w:numId w:val="15"/>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rsidR="00662E92" w:rsidRDefault="00662E92" w:rsidP="00662E92">
      <w:pPr>
        <w:pStyle w:val="normal0"/>
        <w:numPr>
          <w:ilvl w:val="1"/>
          <w:numId w:val="15"/>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rsidR="00662E92" w:rsidRDefault="00662E92" w:rsidP="00662E92">
      <w:pPr>
        <w:pStyle w:val="normal0"/>
        <w:numPr>
          <w:ilvl w:val="1"/>
          <w:numId w:val="15"/>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rsidR="00662E92" w:rsidRDefault="00662E92" w:rsidP="00662E92">
      <w:pPr>
        <w:pStyle w:val="normal0"/>
        <w:numPr>
          <w:ilvl w:val="1"/>
          <w:numId w:val="15"/>
        </w:numPr>
        <w:spacing w:line="360" w:lineRule="auto"/>
        <w:rPr>
          <w:rFonts w:ascii="Garamond" w:eastAsia="Garamond" w:hAnsi="Garamond" w:cs="Garamond"/>
        </w:rPr>
      </w:pPr>
      <w:r>
        <w:rPr>
          <w:rFonts w:ascii="Garamond" w:eastAsia="Garamond" w:hAnsi="Garamond" w:cs="Garamond"/>
        </w:rPr>
        <w:t>Identify facility managers and support staff</w:t>
      </w:r>
    </w:p>
    <w:p w:rsidR="00662E92" w:rsidRDefault="00662E92" w:rsidP="00662E92">
      <w:pPr>
        <w:pStyle w:val="normal0"/>
        <w:numPr>
          <w:ilvl w:val="1"/>
          <w:numId w:val="15"/>
        </w:numPr>
        <w:spacing w:line="360" w:lineRule="auto"/>
        <w:rPr>
          <w:rFonts w:ascii="Garamond" w:eastAsia="Garamond" w:hAnsi="Garamond" w:cs="Garamond"/>
        </w:rPr>
      </w:pPr>
      <w:r>
        <w:rPr>
          <w:rFonts w:ascii="Garamond" w:eastAsia="Garamond" w:hAnsi="Garamond" w:cs="Garamond"/>
        </w:rPr>
        <w:lastRenderedPageBreak/>
        <w:t>Prepare basic SOPs for:</w:t>
      </w:r>
    </w:p>
    <w:p w:rsidR="00662E92" w:rsidRDefault="00662E92" w:rsidP="00662E92">
      <w:pPr>
        <w:pStyle w:val="normal0"/>
        <w:numPr>
          <w:ilvl w:val="2"/>
          <w:numId w:val="15"/>
        </w:numPr>
        <w:spacing w:line="360" w:lineRule="auto"/>
        <w:rPr>
          <w:rFonts w:ascii="Garamond" w:eastAsia="Garamond" w:hAnsi="Garamond" w:cs="Garamond"/>
        </w:rPr>
      </w:pPr>
      <w:r>
        <w:rPr>
          <w:rFonts w:ascii="Garamond" w:eastAsia="Garamond" w:hAnsi="Garamond" w:cs="Garamond"/>
        </w:rPr>
        <w:t>Admission and discharge</w:t>
      </w:r>
    </w:p>
    <w:p w:rsidR="00662E92" w:rsidRDefault="00662E92" w:rsidP="00662E92">
      <w:pPr>
        <w:pStyle w:val="normal0"/>
        <w:numPr>
          <w:ilvl w:val="2"/>
          <w:numId w:val="15"/>
        </w:numPr>
        <w:spacing w:line="360" w:lineRule="auto"/>
        <w:rPr>
          <w:rFonts w:ascii="Garamond" w:eastAsia="Garamond" w:hAnsi="Garamond" w:cs="Garamond"/>
        </w:rPr>
      </w:pPr>
      <w:r>
        <w:rPr>
          <w:rFonts w:ascii="Garamond" w:eastAsia="Garamond" w:hAnsi="Garamond" w:cs="Garamond"/>
        </w:rPr>
        <w:t>Food, water, sanitation</w:t>
      </w:r>
    </w:p>
    <w:p w:rsidR="00662E92" w:rsidRDefault="00662E92" w:rsidP="00662E92">
      <w:pPr>
        <w:pStyle w:val="normal0"/>
        <w:numPr>
          <w:ilvl w:val="2"/>
          <w:numId w:val="15"/>
        </w:numPr>
        <w:spacing w:line="360" w:lineRule="auto"/>
        <w:rPr>
          <w:rFonts w:ascii="Garamond" w:eastAsia="Garamond" w:hAnsi="Garamond" w:cs="Garamond"/>
        </w:rPr>
      </w:pPr>
      <w:r>
        <w:rPr>
          <w:rFonts w:ascii="Garamond" w:eastAsia="Garamond" w:hAnsi="Garamond" w:cs="Garamond"/>
        </w:rPr>
        <w:t>Infection prevention and waste disposal</w:t>
      </w:r>
    </w:p>
    <w:p w:rsidR="00662E92" w:rsidRDefault="00662E92" w:rsidP="00662E92">
      <w:pPr>
        <w:pStyle w:val="normal0"/>
        <w:numPr>
          <w:ilvl w:val="1"/>
          <w:numId w:val="15"/>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rsidR="00662E92" w:rsidRDefault="00662E92" w:rsidP="00662E92">
      <w:pPr>
        <w:pStyle w:val="normal0"/>
        <w:rPr>
          <w:rFonts w:ascii="Garamond" w:eastAsia="Garamond" w:hAnsi="Garamond" w:cs="Garamond"/>
        </w:rPr>
      </w:pPr>
    </w:p>
    <w:p w:rsidR="00662E92" w:rsidRDefault="00662E92" w:rsidP="00662E92">
      <w:pPr>
        <w:pStyle w:val="Heading3"/>
        <w:numPr>
          <w:ilvl w:val="0"/>
          <w:numId w:val="15"/>
        </w:numPr>
        <w:spacing w:after="0" w:line="360" w:lineRule="auto"/>
        <w:rPr>
          <w:rFonts w:ascii="Garamond" w:eastAsia="Garamond" w:hAnsi="Garamond" w:cs="Garamond"/>
          <w:b/>
          <w:bCs/>
        </w:rPr>
      </w:pPr>
      <w:bookmarkStart w:id="154" w:name="_heading=h.i89ct9ge55zm" w:colFirst="0" w:colLast="0"/>
      <w:bookmarkStart w:id="155" w:name="_Toc225330584"/>
      <w:bookmarkStart w:id="156" w:name="_Toc225330690"/>
      <w:bookmarkEnd w:id="154"/>
      <w:r>
        <w:rPr>
          <w:rFonts w:ascii="Garamond" w:eastAsia="Garamond" w:hAnsi="Garamond" w:cs="Garamond"/>
          <w:b/>
          <w:bCs/>
          <w:color w:val="000000"/>
        </w:rPr>
        <w:t>Risk Communication and Community Preparedness</w:t>
      </w:r>
      <w:bookmarkEnd w:id="155"/>
      <w:bookmarkEnd w:id="156"/>
    </w:p>
    <w:p w:rsidR="00662E92" w:rsidRDefault="00662E92" w:rsidP="00662E92">
      <w:pPr>
        <w:pStyle w:val="normal0"/>
        <w:numPr>
          <w:ilvl w:val="1"/>
          <w:numId w:val="15"/>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rsidR="00662E92" w:rsidRDefault="00662E92" w:rsidP="00662E92">
      <w:pPr>
        <w:pStyle w:val="normal0"/>
        <w:numPr>
          <w:ilvl w:val="1"/>
          <w:numId w:val="15"/>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rsidR="00662E92" w:rsidRDefault="00662E92" w:rsidP="00662E92">
      <w:pPr>
        <w:pStyle w:val="normal0"/>
        <w:numPr>
          <w:ilvl w:val="1"/>
          <w:numId w:val="15"/>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rsidR="00662E92" w:rsidRDefault="00662E92" w:rsidP="00662E92">
      <w:pPr>
        <w:pStyle w:val="normal0"/>
        <w:numPr>
          <w:ilvl w:val="1"/>
          <w:numId w:val="15"/>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rsidR="00662E92" w:rsidRDefault="00662E92" w:rsidP="00662E92">
      <w:pPr>
        <w:pStyle w:val="normal0"/>
        <w:numPr>
          <w:ilvl w:val="1"/>
          <w:numId w:val="15"/>
        </w:numPr>
        <w:spacing w:line="360" w:lineRule="auto"/>
        <w:rPr>
          <w:rFonts w:ascii="Garamond" w:eastAsia="Garamond" w:hAnsi="Garamond" w:cs="Garamond"/>
        </w:rPr>
      </w:pPr>
      <w:r>
        <w:rPr>
          <w:rFonts w:ascii="Garamond" w:eastAsia="Garamond" w:hAnsi="Garamond" w:cs="Garamond"/>
        </w:rPr>
        <w:t>Develop and deploy targeted IEC materials for:</w:t>
      </w:r>
    </w:p>
    <w:p w:rsidR="00662E92" w:rsidRDefault="00662E92" w:rsidP="00662E92">
      <w:pPr>
        <w:pStyle w:val="normal0"/>
        <w:numPr>
          <w:ilvl w:val="2"/>
          <w:numId w:val="15"/>
        </w:numPr>
        <w:spacing w:line="360" w:lineRule="auto"/>
        <w:jc w:val="left"/>
        <w:rPr>
          <w:rFonts w:ascii="Garamond" w:eastAsia="Garamond" w:hAnsi="Garamond" w:cs="Garamond"/>
        </w:rPr>
      </w:pPr>
      <w:r>
        <w:rPr>
          <w:rFonts w:ascii="Garamond" w:eastAsia="Garamond" w:hAnsi="Garamond" w:cs="Garamond"/>
        </w:rPr>
        <w:t>Schools and educational institutions</w:t>
      </w:r>
    </w:p>
    <w:p w:rsidR="00662E92" w:rsidRDefault="00662E92" w:rsidP="00662E92">
      <w:pPr>
        <w:pStyle w:val="normal0"/>
        <w:numPr>
          <w:ilvl w:val="2"/>
          <w:numId w:val="15"/>
        </w:numPr>
        <w:spacing w:line="360" w:lineRule="auto"/>
        <w:jc w:val="left"/>
        <w:rPr>
          <w:rFonts w:ascii="Garamond" w:eastAsia="Garamond" w:hAnsi="Garamond" w:cs="Garamond"/>
        </w:rPr>
      </w:pPr>
      <w:r>
        <w:rPr>
          <w:rFonts w:ascii="Garamond" w:eastAsia="Garamond" w:hAnsi="Garamond" w:cs="Garamond"/>
        </w:rPr>
        <w:t>Markets and commercial areas</w:t>
      </w:r>
    </w:p>
    <w:p w:rsidR="00662E92" w:rsidRDefault="00662E92" w:rsidP="00662E92">
      <w:pPr>
        <w:pStyle w:val="normal0"/>
        <w:numPr>
          <w:ilvl w:val="2"/>
          <w:numId w:val="15"/>
        </w:numPr>
        <w:spacing w:after="240" w:line="360" w:lineRule="auto"/>
        <w:jc w:val="left"/>
        <w:rPr>
          <w:rFonts w:ascii="Garamond" w:eastAsia="Garamond" w:hAnsi="Garamond" w:cs="Garamond"/>
        </w:rPr>
      </w:pPr>
      <w:r>
        <w:rPr>
          <w:rFonts w:ascii="Garamond" w:eastAsia="Garamond" w:hAnsi="Garamond" w:cs="Garamond"/>
        </w:rPr>
        <w:t>Work sites and labour settings</w:t>
      </w:r>
    </w:p>
    <w:p w:rsidR="00662E92" w:rsidRDefault="00662E92" w:rsidP="00662E92">
      <w:pPr>
        <w:pStyle w:val="normal0"/>
        <w:numPr>
          <w:ilvl w:val="1"/>
          <w:numId w:val="15"/>
        </w:numPr>
        <w:spacing w:before="240" w:line="360" w:lineRule="auto"/>
        <w:rPr>
          <w:rFonts w:ascii="Garamond" w:eastAsia="Garamond" w:hAnsi="Garamond" w:cs="Garamond"/>
        </w:rPr>
      </w:pPr>
      <w:r>
        <w:rPr>
          <w:rFonts w:ascii="Garamond" w:eastAsia="Garamond" w:hAnsi="Garamond" w:cs="Garamond"/>
        </w:rPr>
        <w:t>Conduct community sensitization meetings at the ward level to promote preventive behaviors, address concerns, and strengthen community participation in preparedness and response.</w:t>
      </w:r>
    </w:p>
    <w:p w:rsidR="00662E92" w:rsidRDefault="00662E92" w:rsidP="00662E92">
      <w:pPr>
        <w:pStyle w:val="Heading3"/>
        <w:keepNext w:val="0"/>
        <w:keepLines w:val="0"/>
        <w:numPr>
          <w:ilvl w:val="0"/>
          <w:numId w:val="15"/>
        </w:numPr>
        <w:spacing w:before="0" w:line="360" w:lineRule="auto"/>
        <w:rPr>
          <w:rFonts w:ascii="Garamond" w:eastAsia="Garamond" w:hAnsi="Garamond" w:cs="Garamond"/>
          <w:b/>
          <w:bCs/>
        </w:rPr>
      </w:pPr>
      <w:bookmarkStart w:id="157" w:name="_heading=h.m6v5sppssdut" w:colFirst="0" w:colLast="0"/>
      <w:bookmarkStart w:id="158" w:name="_Toc225330585"/>
      <w:bookmarkStart w:id="159" w:name="_Toc225330691"/>
      <w:bookmarkEnd w:id="157"/>
      <w:r>
        <w:rPr>
          <w:rFonts w:ascii="Garamond" w:eastAsia="Garamond" w:hAnsi="Garamond" w:cs="Garamond"/>
          <w:b/>
          <w:bCs/>
          <w:color w:val="000000"/>
        </w:rPr>
        <w:t>Protection of Vulnerable Groups</w:t>
      </w:r>
      <w:bookmarkEnd w:id="158"/>
      <w:bookmarkEnd w:id="159"/>
    </w:p>
    <w:p w:rsidR="00662E92" w:rsidRDefault="00662E92" w:rsidP="00662E92">
      <w:pPr>
        <w:pStyle w:val="normal0"/>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rsidR="00662E92" w:rsidRDefault="00662E92" w:rsidP="00662E92">
      <w:pPr>
        <w:pStyle w:val="normal0"/>
        <w:numPr>
          <w:ilvl w:val="0"/>
          <w:numId w:val="30"/>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rsidR="00662E92" w:rsidRDefault="00662E92" w:rsidP="00662E92">
      <w:pPr>
        <w:pStyle w:val="normal0"/>
        <w:numPr>
          <w:ilvl w:val="1"/>
          <w:numId w:val="30"/>
        </w:numPr>
        <w:rPr>
          <w:rFonts w:ascii="Garamond" w:eastAsia="Garamond" w:hAnsi="Garamond" w:cs="Garamond"/>
        </w:rPr>
      </w:pPr>
      <w:r>
        <w:rPr>
          <w:rFonts w:ascii="Garamond" w:eastAsia="Garamond" w:hAnsi="Garamond" w:cs="Garamond"/>
        </w:rPr>
        <w:t>Elderly persons living alone</w:t>
      </w:r>
    </w:p>
    <w:p w:rsidR="00662E92" w:rsidRDefault="00662E92" w:rsidP="00662E92">
      <w:pPr>
        <w:pStyle w:val="normal0"/>
        <w:numPr>
          <w:ilvl w:val="1"/>
          <w:numId w:val="30"/>
        </w:numPr>
        <w:rPr>
          <w:rFonts w:ascii="Garamond" w:eastAsia="Garamond" w:hAnsi="Garamond" w:cs="Garamond"/>
        </w:rPr>
      </w:pPr>
      <w:r>
        <w:rPr>
          <w:rFonts w:ascii="Garamond" w:eastAsia="Garamond" w:hAnsi="Garamond" w:cs="Garamond"/>
        </w:rPr>
        <w:t>Persons with disabilities</w:t>
      </w:r>
    </w:p>
    <w:p w:rsidR="00662E92" w:rsidRDefault="00662E92" w:rsidP="00662E92">
      <w:pPr>
        <w:pStyle w:val="normal0"/>
        <w:numPr>
          <w:ilvl w:val="1"/>
          <w:numId w:val="30"/>
        </w:numPr>
        <w:rPr>
          <w:rFonts w:ascii="Garamond" w:eastAsia="Garamond" w:hAnsi="Garamond" w:cs="Garamond"/>
        </w:rPr>
      </w:pPr>
      <w:r>
        <w:rPr>
          <w:rFonts w:ascii="Garamond" w:eastAsia="Garamond" w:hAnsi="Garamond" w:cs="Garamond"/>
        </w:rPr>
        <w:t>Pregnant women</w:t>
      </w:r>
    </w:p>
    <w:p w:rsidR="00662E92" w:rsidRDefault="00662E92" w:rsidP="00662E92">
      <w:pPr>
        <w:pStyle w:val="normal0"/>
        <w:numPr>
          <w:ilvl w:val="1"/>
          <w:numId w:val="30"/>
        </w:numPr>
        <w:rPr>
          <w:rFonts w:ascii="Garamond" w:eastAsia="Garamond" w:hAnsi="Garamond" w:cs="Garamond"/>
        </w:rPr>
      </w:pPr>
      <w:r>
        <w:rPr>
          <w:rFonts w:ascii="Garamond" w:eastAsia="Garamond" w:hAnsi="Garamond" w:cs="Garamond"/>
        </w:rPr>
        <w:t>Migrant workers</w:t>
      </w:r>
    </w:p>
    <w:p w:rsidR="00662E92" w:rsidRDefault="00662E92" w:rsidP="00662E92">
      <w:pPr>
        <w:pStyle w:val="normal0"/>
        <w:numPr>
          <w:ilvl w:val="1"/>
          <w:numId w:val="30"/>
        </w:numPr>
        <w:rPr>
          <w:rFonts w:ascii="Garamond" w:eastAsia="Garamond" w:hAnsi="Garamond" w:cs="Garamond"/>
        </w:rPr>
      </w:pPr>
      <w:r>
        <w:rPr>
          <w:rFonts w:ascii="Garamond" w:eastAsia="Garamond" w:hAnsi="Garamond" w:cs="Garamond"/>
        </w:rPr>
        <w:lastRenderedPageBreak/>
        <w:t>Dialysis patients</w:t>
      </w:r>
    </w:p>
    <w:p w:rsidR="00662E92" w:rsidRDefault="00662E92" w:rsidP="00662E92">
      <w:pPr>
        <w:pStyle w:val="normal0"/>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rsidR="00662E92" w:rsidRDefault="00662E92" w:rsidP="00662E92">
      <w:pPr>
        <w:pStyle w:val="Heading3"/>
        <w:numPr>
          <w:ilvl w:val="0"/>
          <w:numId w:val="17"/>
        </w:numPr>
        <w:spacing w:before="240" w:after="240" w:line="360" w:lineRule="auto"/>
        <w:jc w:val="left"/>
        <w:rPr>
          <w:rFonts w:ascii="Garamond" w:eastAsia="Garamond" w:hAnsi="Garamond" w:cs="Garamond"/>
        </w:rPr>
      </w:pPr>
      <w:bookmarkStart w:id="160" w:name="_heading=h.ki0v3lxp30or" w:colFirst="0" w:colLast="0"/>
      <w:bookmarkEnd w:id="160"/>
      <w:r>
        <w:rPr>
          <w:rFonts w:ascii="Garamond" w:eastAsia="Garamond" w:hAnsi="Garamond" w:cs="Garamond"/>
          <w:color w:val="000000"/>
        </w:rPr>
        <w:t xml:space="preserve"> </w:t>
      </w:r>
      <w:bookmarkStart w:id="161" w:name="_Toc225330586"/>
      <w:bookmarkStart w:id="162" w:name="_Toc225330692"/>
      <w:r>
        <w:rPr>
          <w:rFonts w:ascii="Garamond" w:eastAsia="Garamond" w:hAnsi="Garamond" w:cs="Garamond"/>
          <w:color w:val="000000"/>
        </w:rPr>
        <w:t>Clinical Dependency Mapping</w:t>
      </w:r>
      <w:bookmarkEnd w:id="161"/>
      <w:bookmarkEnd w:id="162"/>
    </w:p>
    <w:p w:rsidR="00662E92" w:rsidRDefault="00662E92" w:rsidP="00662E92">
      <w:pPr>
        <w:pStyle w:val="normal0"/>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rsidR="00662E92" w:rsidRDefault="00662E92" w:rsidP="00662E92">
      <w:pPr>
        <w:pStyle w:val="normal0"/>
        <w:numPr>
          <w:ilvl w:val="0"/>
          <w:numId w:val="31"/>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rsidR="00662E92" w:rsidRDefault="00662E92" w:rsidP="00662E92">
      <w:pPr>
        <w:pStyle w:val="normal0"/>
        <w:numPr>
          <w:ilvl w:val="0"/>
          <w:numId w:val="31"/>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rsidR="00662E92" w:rsidRDefault="00662E92" w:rsidP="00662E92">
      <w:pPr>
        <w:pStyle w:val="normal0"/>
        <w:numPr>
          <w:ilvl w:val="0"/>
          <w:numId w:val="31"/>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rsidR="00662E92" w:rsidRPr="00C93625" w:rsidRDefault="00662E92" w:rsidP="00662E92">
      <w:pPr>
        <w:pStyle w:val="normal0"/>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rsidR="00662E92" w:rsidRDefault="00662E92" w:rsidP="00662E92">
      <w:pPr>
        <w:pStyle w:val="Heading2"/>
        <w:rPr>
          <w:rFonts w:ascii="Garamond" w:eastAsia="Garamond" w:hAnsi="Garamond" w:cs="Garamond"/>
          <w:color w:val="000000"/>
        </w:rPr>
      </w:pPr>
      <w:bookmarkStart w:id="163" w:name="_Toc225330587"/>
      <w:bookmarkStart w:id="164" w:name="_Toc225330693"/>
      <w:r>
        <w:rPr>
          <w:rFonts w:ascii="Garamond" w:eastAsia="Garamond" w:hAnsi="Garamond" w:cs="Garamond"/>
          <w:color w:val="000000"/>
        </w:rPr>
        <w:t>PHASE 2 - Active Response</w:t>
      </w:r>
      <w:bookmarkEnd w:id="163"/>
      <w:bookmarkEnd w:id="164"/>
    </w:p>
    <w:p w:rsidR="00662E92" w:rsidRDefault="00662E92" w:rsidP="00662E92">
      <w:pPr>
        <w:pStyle w:val="Heading3"/>
        <w:keepNext w:val="0"/>
        <w:keepLines w:val="0"/>
        <w:numPr>
          <w:ilvl w:val="0"/>
          <w:numId w:val="12"/>
        </w:numPr>
        <w:spacing w:before="360"/>
        <w:rPr>
          <w:rFonts w:ascii="Garamond" w:eastAsia="Garamond" w:hAnsi="Garamond" w:cs="Garamond"/>
          <w:b/>
          <w:bCs/>
        </w:rPr>
      </w:pPr>
      <w:bookmarkStart w:id="165" w:name="_heading=h.g7ut93miztot" w:colFirst="0" w:colLast="0"/>
      <w:bookmarkStart w:id="166" w:name="_Toc225330588"/>
      <w:bookmarkStart w:id="167" w:name="_Toc225330694"/>
      <w:bookmarkEnd w:id="165"/>
      <w:r>
        <w:rPr>
          <w:rFonts w:ascii="Garamond" w:eastAsia="Garamond" w:hAnsi="Garamond" w:cs="Garamond"/>
          <w:b/>
          <w:bCs/>
          <w:color w:val="000000"/>
        </w:rPr>
        <w:t>Case Identification and Contact Tracing</w:t>
      </w:r>
      <w:bookmarkEnd w:id="166"/>
      <w:bookmarkEnd w:id="167"/>
    </w:p>
    <w:p w:rsidR="00662E92" w:rsidRDefault="00662E92" w:rsidP="00662E92">
      <w:pPr>
        <w:pStyle w:val="normal0"/>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rsidR="00662E92" w:rsidRDefault="00662E92" w:rsidP="00662E92">
      <w:pPr>
        <w:pStyle w:val="normal0"/>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rsidR="00662E92" w:rsidRDefault="00662E92" w:rsidP="00662E92">
      <w:pPr>
        <w:pStyle w:val="normal0"/>
        <w:numPr>
          <w:ilvl w:val="0"/>
          <w:numId w:val="11"/>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rsidR="00662E92" w:rsidRDefault="00662E92" w:rsidP="00662E92">
      <w:pPr>
        <w:pStyle w:val="normal0"/>
        <w:numPr>
          <w:ilvl w:val="0"/>
          <w:numId w:val="11"/>
        </w:numPr>
        <w:spacing w:line="360" w:lineRule="auto"/>
        <w:ind w:left="1440"/>
        <w:jc w:val="left"/>
        <w:rPr>
          <w:rFonts w:ascii="Garamond" w:eastAsia="Garamond" w:hAnsi="Garamond" w:cs="Garamond"/>
        </w:rPr>
      </w:pPr>
      <w:r>
        <w:rPr>
          <w:rFonts w:ascii="Garamond" w:eastAsia="Garamond" w:hAnsi="Garamond" w:cs="Garamond"/>
        </w:rPr>
        <w:t>Junior Health Inspector (JHI)</w:t>
      </w:r>
    </w:p>
    <w:p w:rsidR="00662E92" w:rsidRDefault="00662E92" w:rsidP="00662E92">
      <w:pPr>
        <w:pStyle w:val="normal0"/>
        <w:numPr>
          <w:ilvl w:val="0"/>
          <w:numId w:val="11"/>
        </w:numPr>
        <w:spacing w:line="360" w:lineRule="auto"/>
        <w:ind w:left="1440"/>
        <w:jc w:val="left"/>
        <w:rPr>
          <w:rFonts w:ascii="Garamond" w:eastAsia="Garamond" w:hAnsi="Garamond" w:cs="Garamond"/>
        </w:rPr>
      </w:pPr>
      <w:r>
        <w:rPr>
          <w:rFonts w:ascii="Garamond" w:eastAsia="Garamond" w:hAnsi="Garamond" w:cs="Garamond"/>
        </w:rPr>
        <w:t>Junior Public Health Nurse (JPHN)</w:t>
      </w:r>
    </w:p>
    <w:p w:rsidR="00662E92" w:rsidRDefault="00662E92" w:rsidP="00662E92">
      <w:pPr>
        <w:pStyle w:val="normal0"/>
        <w:numPr>
          <w:ilvl w:val="0"/>
          <w:numId w:val="11"/>
        </w:numPr>
        <w:spacing w:line="360" w:lineRule="auto"/>
        <w:ind w:left="1440"/>
        <w:jc w:val="left"/>
        <w:rPr>
          <w:rFonts w:ascii="Garamond" w:eastAsia="Garamond" w:hAnsi="Garamond" w:cs="Garamond"/>
        </w:rPr>
      </w:pPr>
      <w:r>
        <w:rPr>
          <w:rFonts w:ascii="Garamond" w:eastAsia="Garamond" w:hAnsi="Garamond" w:cs="Garamond"/>
        </w:rPr>
        <w:t>ASHAs and ASHA Supervisors</w:t>
      </w:r>
    </w:p>
    <w:p w:rsidR="00662E92" w:rsidRDefault="00662E92" w:rsidP="00662E92">
      <w:pPr>
        <w:pStyle w:val="normal0"/>
        <w:numPr>
          <w:ilvl w:val="0"/>
          <w:numId w:val="11"/>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rsidR="00662E92" w:rsidRDefault="00662E92" w:rsidP="00662E92">
      <w:pPr>
        <w:pStyle w:val="Heading3"/>
        <w:keepNext w:val="0"/>
        <w:keepLines w:val="0"/>
        <w:numPr>
          <w:ilvl w:val="0"/>
          <w:numId w:val="12"/>
        </w:numPr>
        <w:spacing w:before="0" w:line="360" w:lineRule="auto"/>
        <w:jc w:val="left"/>
        <w:rPr>
          <w:rFonts w:ascii="Garamond" w:eastAsia="Garamond" w:hAnsi="Garamond" w:cs="Garamond"/>
          <w:b/>
          <w:bCs/>
        </w:rPr>
      </w:pPr>
      <w:bookmarkStart w:id="168" w:name="_heading=h.r6t94gbbah8e" w:colFirst="0" w:colLast="0"/>
      <w:bookmarkStart w:id="169" w:name="_Toc225330589"/>
      <w:bookmarkStart w:id="170" w:name="_Toc225330695"/>
      <w:bookmarkEnd w:id="168"/>
      <w:r>
        <w:rPr>
          <w:rFonts w:ascii="Garamond" w:eastAsia="Garamond" w:hAnsi="Garamond" w:cs="Garamond"/>
          <w:b/>
          <w:bCs/>
          <w:color w:val="000000"/>
        </w:rPr>
        <w:t>Screening Checkpoints</w:t>
      </w:r>
      <w:bookmarkEnd w:id="169"/>
      <w:bookmarkEnd w:id="170"/>
    </w:p>
    <w:p w:rsidR="00662E92" w:rsidRDefault="00662E92" w:rsidP="00662E92">
      <w:pPr>
        <w:pStyle w:val="normal0"/>
        <w:spacing w:before="240" w:after="240" w:line="360" w:lineRule="auto"/>
        <w:ind w:left="720"/>
        <w:rPr>
          <w:rFonts w:ascii="Garamond" w:eastAsia="Garamond" w:hAnsi="Garamond" w:cs="Garamond"/>
        </w:rPr>
      </w:pPr>
      <w:r>
        <w:rPr>
          <w:rFonts w:ascii="Garamond" w:eastAsia="Garamond" w:hAnsi="Garamond" w:cs="Garamond"/>
        </w:rPr>
        <w:t xml:space="preserve">Screening checkpoints at high-traffic locations (transport hubs, markets, religious gatherings) for early detection of symptomatic travellers and crowd screening during </w:t>
      </w:r>
      <w:r>
        <w:rPr>
          <w:rFonts w:ascii="Garamond" w:eastAsia="Garamond" w:hAnsi="Garamond" w:cs="Garamond"/>
        </w:rPr>
        <w:lastRenderedPageBreak/>
        <w:t>outbreaks. Potential locations include bus stands, market entry points, and boat jetties, based on local context and risk assessment.</w:t>
      </w:r>
    </w:p>
    <w:p w:rsidR="00662E92" w:rsidRDefault="00662E92" w:rsidP="00662E92">
      <w:pPr>
        <w:pStyle w:val="normal0"/>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3"/>
        <w:tblW w:w="9105" w:type="dxa"/>
        <w:tblInd w:w="480" w:type="dxa"/>
        <w:tblBorders>
          <w:top w:val="nil"/>
          <w:left w:val="nil"/>
          <w:bottom w:val="nil"/>
          <w:right w:val="nil"/>
          <w:insideH w:val="nil"/>
          <w:insideV w:val="nil"/>
        </w:tblBorders>
        <w:tblLayout w:type="fixed"/>
        <w:tblLook w:val="0600"/>
      </w:tblPr>
      <w:tblGrid>
        <w:gridCol w:w="1380"/>
        <w:gridCol w:w="1800"/>
        <w:gridCol w:w="1815"/>
        <w:gridCol w:w="2520"/>
        <w:gridCol w:w="1590"/>
      </w:tblGrid>
      <w:tr w:rsidR="00662E92" w:rsidTr="00662E92">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spacing w:before="240" w:after="240"/>
              <w:jc w:val="left"/>
              <w:rPr>
                <w:rFonts w:ascii="Garamond" w:eastAsia="Garamond" w:hAnsi="Garamond" w:cs="Garamond"/>
                <w:b/>
                <w:bCs/>
              </w:rPr>
            </w:pPr>
            <w:r>
              <w:rPr>
                <w:rFonts w:ascii="Garamond" w:eastAsia="Garamond" w:hAnsi="Garamond" w:cs="Garamond"/>
                <w:b/>
                <w:bCs/>
              </w:rPr>
              <w:t>Reporting authority</w:t>
            </w:r>
          </w:p>
        </w:tc>
      </w:tr>
      <w:tr w:rsidR="00662E92" w:rsidTr="00662E92">
        <w:trPr>
          <w:cantSplit/>
          <w:trHeight w:val="25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rPr>
                <w:rFonts w:ascii="Garamond" w:eastAsia="Garamond" w:hAnsi="Garamond" w:cs="Garamond"/>
              </w:rPr>
            </w:pPr>
            <w:r>
              <w:rPr>
                <w:rFonts w:ascii="Garamond" w:eastAsia="Garamond" w:hAnsi="Garamond" w:cs="Garamond"/>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rPr>
                <w:rFonts w:ascii="Garamond" w:eastAsia="Garamond" w:hAnsi="Garamond" w:cs="Garamond"/>
              </w:rPr>
            </w:pPr>
            <w:r>
              <w:rPr>
                <w:rFonts w:ascii="Garamond" w:eastAsia="Garamond" w:hAnsi="Garamond" w:cs="Garamond"/>
              </w:rPr>
              <w:t>One JHI</w:t>
            </w:r>
          </w:p>
          <w:p w:rsidR="00662E92" w:rsidRDefault="00662E92" w:rsidP="00662E92">
            <w:pPr>
              <w:pStyle w:val="normal0"/>
              <w:rPr>
                <w:rFonts w:ascii="Garamond" w:eastAsia="Garamond" w:hAnsi="Garamond" w:cs="Garamond"/>
              </w:rPr>
            </w:pPr>
            <w:r>
              <w:rPr>
                <w:rFonts w:ascii="Garamond" w:eastAsia="Garamond" w:hAnsi="Garamond" w:cs="Garamond"/>
              </w:rPr>
              <w:t>One ASHA</w:t>
            </w:r>
          </w:p>
          <w:p w:rsidR="00662E92" w:rsidRDefault="00662E92" w:rsidP="00662E92">
            <w:pPr>
              <w:pStyle w:val="normal0"/>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rPr>
                <w:rFonts w:ascii="Garamond" w:eastAsia="Garamond" w:hAnsi="Garamond" w:cs="Garamond"/>
              </w:rPr>
            </w:pPr>
            <w:r>
              <w:rPr>
                <w:rFonts w:ascii="Garamond" w:eastAsia="Garamond" w:hAnsi="Garamond" w:cs="Garamond"/>
              </w:rPr>
              <w:t>1.Swab Collection.</w:t>
            </w:r>
          </w:p>
          <w:p w:rsidR="00662E92" w:rsidRDefault="00662E92" w:rsidP="00662E92">
            <w:pPr>
              <w:pStyle w:val="normal0"/>
              <w:rPr>
                <w:rFonts w:ascii="Garamond" w:eastAsia="Garamond" w:hAnsi="Garamond" w:cs="Garamond"/>
              </w:rPr>
            </w:pPr>
            <w:r>
              <w:rPr>
                <w:rFonts w:ascii="Garamond" w:eastAsia="Garamond" w:hAnsi="Garamond" w:cs="Garamond"/>
              </w:rPr>
              <w:t>2. Blood smears collection (RDT)</w:t>
            </w:r>
          </w:p>
          <w:p w:rsidR="00662E92" w:rsidRDefault="00662E92" w:rsidP="00662E92">
            <w:pPr>
              <w:pStyle w:val="normal0"/>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662E92" w:rsidTr="00662E92">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rPr>
                <w:rFonts w:ascii="Garamond" w:eastAsia="Garamond" w:hAnsi="Garamond" w:cs="Garamond"/>
              </w:rPr>
            </w:pPr>
            <w:r>
              <w:rPr>
                <w:rFonts w:ascii="Garamond" w:eastAsia="Garamond" w:hAnsi="Garamond" w:cs="Garamond"/>
              </w:rPr>
              <w:t>One JHI</w:t>
            </w:r>
          </w:p>
          <w:p w:rsidR="00662E92" w:rsidRDefault="00662E92" w:rsidP="00662E92">
            <w:pPr>
              <w:pStyle w:val="normal0"/>
              <w:rPr>
                <w:rFonts w:ascii="Garamond" w:eastAsia="Garamond" w:hAnsi="Garamond" w:cs="Garamond"/>
              </w:rPr>
            </w:pPr>
            <w:r>
              <w:rPr>
                <w:rFonts w:ascii="Garamond" w:eastAsia="Garamond" w:hAnsi="Garamond" w:cs="Garamond"/>
              </w:rPr>
              <w:t>One ASHA</w:t>
            </w:r>
          </w:p>
          <w:p w:rsidR="00662E92" w:rsidRDefault="00662E92" w:rsidP="00662E92">
            <w:pPr>
              <w:pStyle w:val="normal0"/>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rPr>
                <w:rFonts w:ascii="Garamond" w:eastAsia="Garamond" w:hAnsi="Garamond" w:cs="Garamond"/>
              </w:rPr>
            </w:pPr>
            <w:r>
              <w:rPr>
                <w:rFonts w:ascii="Garamond" w:eastAsia="Garamond" w:hAnsi="Garamond" w:cs="Garamond"/>
              </w:rPr>
              <w:t>1.Swab Collection.</w:t>
            </w:r>
          </w:p>
          <w:p w:rsidR="00662E92" w:rsidRDefault="00662E92" w:rsidP="00662E92">
            <w:pPr>
              <w:pStyle w:val="normal0"/>
              <w:rPr>
                <w:rFonts w:ascii="Garamond" w:eastAsia="Garamond" w:hAnsi="Garamond" w:cs="Garamond"/>
              </w:rPr>
            </w:pPr>
            <w:r>
              <w:rPr>
                <w:rFonts w:ascii="Garamond" w:eastAsia="Garamond" w:hAnsi="Garamond" w:cs="Garamond"/>
              </w:rPr>
              <w:t>2. Blood smears collection (RDT)</w:t>
            </w:r>
          </w:p>
          <w:p w:rsidR="00662E92" w:rsidRDefault="00662E92" w:rsidP="00662E92">
            <w:pPr>
              <w:pStyle w:val="normal0"/>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662E92" w:rsidTr="00662E92">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rPr>
                <w:rFonts w:ascii="Garamond" w:eastAsia="Garamond" w:hAnsi="Garamond" w:cs="Garamond"/>
              </w:rPr>
            </w:pPr>
            <w:r>
              <w:rPr>
                <w:rFonts w:ascii="Garamond" w:eastAsia="Garamond" w:hAnsi="Garamond" w:cs="Garamond"/>
              </w:rPr>
              <w:t>One JHI</w:t>
            </w:r>
          </w:p>
          <w:p w:rsidR="00662E92" w:rsidRDefault="00662E92" w:rsidP="00662E92">
            <w:pPr>
              <w:pStyle w:val="normal0"/>
              <w:rPr>
                <w:rFonts w:ascii="Garamond" w:eastAsia="Garamond" w:hAnsi="Garamond" w:cs="Garamond"/>
              </w:rPr>
            </w:pPr>
            <w:r>
              <w:rPr>
                <w:rFonts w:ascii="Garamond" w:eastAsia="Garamond" w:hAnsi="Garamond" w:cs="Garamond"/>
              </w:rPr>
              <w:t>One ASHA</w:t>
            </w:r>
          </w:p>
          <w:p w:rsidR="00662E92" w:rsidRDefault="00662E92" w:rsidP="00662E92">
            <w:pPr>
              <w:pStyle w:val="normal0"/>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rPr>
                <w:rFonts w:ascii="Garamond" w:eastAsia="Garamond" w:hAnsi="Garamond" w:cs="Garamond"/>
              </w:rPr>
            </w:pPr>
            <w:r>
              <w:rPr>
                <w:rFonts w:ascii="Garamond" w:eastAsia="Garamond" w:hAnsi="Garamond" w:cs="Garamond"/>
              </w:rPr>
              <w:t>1.Swab Collection.</w:t>
            </w:r>
          </w:p>
          <w:p w:rsidR="00662E92" w:rsidRDefault="00662E92" w:rsidP="00662E92">
            <w:pPr>
              <w:pStyle w:val="normal0"/>
              <w:rPr>
                <w:rFonts w:ascii="Garamond" w:eastAsia="Garamond" w:hAnsi="Garamond" w:cs="Garamond"/>
              </w:rPr>
            </w:pPr>
            <w:r>
              <w:rPr>
                <w:rFonts w:ascii="Garamond" w:eastAsia="Garamond" w:hAnsi="Garamond" w:cs="Garamond"/>
              </w:rPr>
              <w:t>2. Blood smears collection (RDT)</w:t>
            </w:r>
          </w:p>
          <w:p w:rsidR="00662E92" w:rsidRDefault="00662E92" w:rsidP="00662E92">
            <w:pPr>
              <w:pStyle w:val="normal0"/>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ind w:left="141"/>
              <w:rPr>
                <w:rFonts w:ascii="Garamond" w:eastAsia="Garamond" w:hAnsi="Garamond" w:cs="Garamond"/>
              </w:rPr>
            </w:pPr>
            <w:r>
              <w:rPr>
                <w:rFonts w:ascii="Garamond" w:eastAsia="Garamond" w:hAnsi="Garamond" w:cs="Garamond"/>
              </w:rPr>
              <w:t>Surveillance Nodal Officer in control room</w:t>
            </w:r>
          </w:p>
        </w:tc>
      </w:tr>
    </w:tbl>
    <w:p w:rsidR="00662E92" w:rsidRDefault="00662E92" w:rsidP="00662E92">
      <w:pPr>
        <w:pStyle w:val="Heading2"/>
        <w:keepNext w:val="0"/>
        <w:keepLines w:val="0"/>
        <w:spacing w:before="360" w:line="360" w:lineRule="auto"/>
        <w:rPr>
          <w:rFonts w:ascii="Garamond" w:eastAsia="Garamond" w:hAnsi="Garamond" w:cs="Garamond"/>
          <w:color w:val="000000"/>
        </w:rPr>
      </w:pPr>
      <w:bookmarkStart w:id="171" w:name="_Toc225330590"/>
      <w:bookmarkStart w:id="172" w:name="_Toc225330696"/>
      <w:r>
        <w:rPr>
          <w:rFonts w:ascii="Garamond" w:eastAsia="Garamond" w:hAnsi="Garamond" w:cs="Garamond"/>
          <w:color w:val="000000"/>
          <w:sz w:val="34"/>
          <w:szCs w:val="34"/>
        </w:rPr>
        <w:t>Standard Screening Protocol</w:t>
      </w:r>
      <w:bookmarkEnd w:id="171"/>
      <w:bookmarkEnd w:id="172"/>
    </w:p>
    <w:p w:rsidR="00662E92" w:rsidRDefault="00662E92" w:rsidP="00662E92">
      <w:pPr>
        <w:pStyle w:val="normal0"/>
        <w:spacing w:before="240" w:after="240" w:line="360" w:lineRule="auto"/>
        <w:ind w:left="720"/>
        <w:rPr>
          <w:rFonts w:ascii="Garamond" w:eastAsia="Garamond" w:hAnsi="Garamond" w:cs="Garamond"/>
        </w:rPr>
      </w:pPr>
      <w:r>
        <w:rPr>
          <w:rFonts w:ascii="Garamond" w:eastAsia="Garamond" w:hAnsi="Garamond" w:cs="Garamond"/>
          <w:noProof/>
          <w:lang w:val="en-US"/>
        </w:rPr>
        <w:lastRenderedPageBreak/>
        <w:drawing>
          <wp:inline distT="114300" distB="114300" distL="114300" distR="114300">
            <wp:extent cx="5836610" cy="1638300"/>
            <wp:effectExtent l="0" t="0" r="0" b="0"/>
            <wp:docPr id="1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45"/>
                    <a:srcRect/>
                    <a:stretch>
                      <a:fillRect/>
                    </a:stretch>
                  </pic:blipFill>
                  <pic:spPr>
                    <a:xfrm>
                      <a:off x="0" y="0"/>
                      <a:ext cx="5836610" cy="1638300"/>
                    </a:xfrm>
                    <a:prstGeom prst="rect">
                      <a:avLst/>
                    </a:prstGeom>
                    <a:ln/>
                  </pic:spPr>
                </pic:pic>
              </a:graphicData>
            </a:graphic>
          </wp:inline>
        </w:drawing>
      </w:r>
    </w:p>
    <w:p w:rsidR="00662E92" w:rsidRDefault="00662E92" w:rsidP="00662E92">
      <w:pPr>
        <w:pStyle w:val="normal0"/>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662E92" w:rsidRDefault="00662E92" w:rsidP="00662E92">
      <w:pPr>
        <w:pStyle w:val="Heading3"/>
        <w:numPr>
          <w:ilvl w:val="0"/>
          <w:numId w:val="12"/>
        </w:numPr>
        <w:rPr>
          <w:rFonts w:ascii="Garamond" w:eastAsia="Garamond" w:hAnsi="Garamond" w:cs="Garamond"/>
          <w:b/>
          <w:bCs/>
        </w:rPr>
      </w:pPr>
      <w:bookmarkStart w:id="173" w:name="_heading=h.q9cm1sd3d8q" w:colFirst="0" w:colLast="0"/>
      <w:bookmarkStart w:id="174" w:name="_Toc225330591"/>
      <w:bookmarkStart w:id="175" w:name="_Toc225330697"/>
      <w:bookmarkEnd w:id="173"/>
      <w:r>
        <w:rPr>
          <w:rFonts w:ascii="Garamond" w:eastAsia="Garamond" w:hAnsi="Garamond" w:cs="Garamond"/>
          <w:b/>
          <w:bCs/>
          <w:color w:val="000000"/>
        </w:rPr>
        <w:t>Pandemic Control Room</w:t>
      </w:r>
      <w:bookmarkEnd w:id="174"/>
      <w:bookmarkEnd w:id="175"/>
    </w:p>
    <w:p w:rsidR="00662E92" w:rsidRDefault="00662E92" w:rsidP="00662E92">
      <w:pPr>
        <w:pStyle w:val="normal0"/>
        <w:ind w:left="720"/>
        <w:rPr>
          <w:rFonts w:ascii="Garamond" w:eastAsia="Garamond" w:hAnsi="Garamond" w:cs="Garamond"/>
        </w:rPr>
      </w:pPr>
      <w:r>
        <w:rPr>
          <w:rFonts w:ascii="Garamond" w:eastAsia="Garamond" w:hAnsi="Garamond" w:cs="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662E92" w:rsidRDefault="00662E92" w:rsidP="00662E92">
      <w:pPr>
        <w:pStyle w:val="Heading3"/>
        <w:keepNext w:val="0"/>
        <w:keepLines w:val="0"/>
        <w:spacing w:before="360"/>
        <w:ind w:left="720"/>
        <w:rPr>
          <w:rFonts w:ascii="Garamond" w:eastAsia="Garamond" w:hAnsi="Garamond" w:cs="Garamond"/>
          <w:b/>
          <w:bCs/>
          <w:color w:val="000000"/>
        </w:rPr>
      </w:pPr>
      <w:bookmarkStart w:id="176" w:name="_heading=h.k3s1fdh66kvj" w:colFirst="0" w:colLast="0"/>
      <w:bookmarkStart w:id="177" w:name="_Toc225330592"/>
      <w:bookmarkStart w:id="178" w:name="_Toc225330698"/>
      <w:bookmarkEnd w:id="176"/>
      <w:r>
        <w:rPr>
          <w:rFonts w:ascii="Garamond" w:eastAsia="Garamond" w:hAnsi="Garamond" w:cs="Garamond"/>
          <w:b/>
          <w:bCs/>
          <w:color w:val="000000"/>
        </w:rPr>
        <w:t>Control Room Infrastructure and Location</w:t>
      </w:r>
      <w:bookmarkEnd w:id="177"/>
      <w:bookmarkEnd w:id="178"/>
    </w:p>
    <w:p w:rsidR="00662E92" w:rsidRDefault="00662E92" w:rsidP="00662E92">
      <w:pPr>
        <w:pStyle w:val="normal0"/>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Purakkad Panchayath Office.</w:t>
      </w:r>
    </w:p>
    <w:p w:rsidR="00662E92" w:rsidRDefault="00662E92" w:rsidP="00662E92">
      <w:pPr>
        <w:pStyle w:val="normal0"/>
        <w:spacing w:before="120" w:after="120"/>
        <w:ind w:left="720"/>
        <w:rPr>
          <w:rFonts w:ascii="Garamond" w:eastAsia="Garamond" w:hAnsi="Garamond" w:cs="Garamond"/>
        </w:rPr>
      </w:pPr>
      <w:bookmarkStart w:id="179" w:name="_heading=h.7uj1r1jrm7jd" w:colFirst="0" w:colLast="0"/>
      <w:bookmarkEnd w:id="179"/>
      <w:r>
        <w:rPr>
          <w:rFonts w:ascii="Garamond" w:eastAsia="Garamond" w:hAnsi="Garamond" w:cs="Garamond"/>
          <w:b/>
          <w:bCs/>
        </w:rPr>
        <w:t>Backup Location:</w:t>
      </w:r>
      <w:r>
        <w:rPr>
          <w:rFonts w:ascii="Garamond" w:eastAsia="Garamond" w:hAnsi="Garamond" w:cs="Garamond"/>
        </w:rPr>
        <w:t xml:space="preserve"> Community Hall in Purakkad G.P.</w:t>
      </w:r>
    </w:p>
    <w:p w:rsidR="00662E92" w:rsidRDefault="00662E92" w:rsidP="00662E92">
      <w:pPr>
        <w:pStyle w:val="Heading3"/>
        <w:spacing w:before="120" w:after="120"/>
        <w:ind w:left="720"/>
        <w:rPr>
          <w:rFonts w:ascii="Garamond" w:eastAsia="Garamond" w:hAnsi="Garamond" w:cs="Garamond"/>
          <w:color w:val="000000"/>
        </w:rPr>
      </w:pPr>
      <w:bookmarkStart w:id="180" w:name="_heading=h.kdvgf5i841ci" w:colFirst="0" w:colLast="0"/>
      <w:bookmarkStart w:id="181" w:name="_Toc225330593"/>
      <w:bookmarkStart w:id="182" w:name="_Toc225330699"/>
      <w:bookmarkEnd w:id="180"/>
      <w:r>
        <w:rPr>
          <w:rFonts w:ascii="Garamond" w:eastAsia="Garamond" w:hAnsi="Garamond" w:cs="Garamond"/>
          <w:color w:val="000000"/>
        </w:rPr>
        <w:t>Health System Control Room Framework</w:t>
      </w:r>
      <w:bookmarkEnd w:id="181"/>
      <w:bookmarkEnd w:id="182"/>
    </w:p>
    <w:p w:rsidR="00662E92" w:rsidRDefault="00662E92" w:rsidP="00662E92">
      <w:pPr>
        <w:pStyle w:val="normal0"/>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rsidR="00662E92" w:rsidRDefault="00662E92" w:rsidP="00662E92">
      <w:pPr>
        <w:pStyle w:val="Heading4"/>
        <w:numPr>
          <w:ilvl w:val="0"/>
          <w:numId w:val="16"/>
        </w:numPr>
        <w:spacing w:after="0"/>
        <w:rPr>
          <w:rFonts w:ascii="Garamond" w:eastAsia="Garamond" w:hAnsi="Garamond" w:cs="Garamond"/>
          <w:b/>
          <w:bCs/>
        </w:rPr>
      </w:pPr>
      <w:bookmarkStart w:id="183" w:name="_heading=h.k7iucsl36sbk" w:colFirst="0" w:colLast="0"/>
      <w:bookmarkEnd w:id="183"/>
      <w:r>
        <w:rPr>
          <w:rFonts w:ascii="Garamond" w:eastAsia="Garamond" w:hAnsi="Garamond" w:cs="Garamond"/>
          <w:b/>
          <w:bCs/>
          <w:color w:val="000000"/>
        </w:rPr>
        <w:t>Rapid Response Team (RRT)</w:t>
      </w:r>
    </w:p>
    <w:p w:rsidR="00662E92" w:rsidRDefault="00662E92" w:rsidP="00662E92">
      <w:pPr>
        <w:pStyle w:val="normal0"/>
        <w:numPr>
          <w:ilvl w:val="1"/>
          <w:numId w:val="16"/>
        </w:numPr>
        <w:jc w:val="left"/>
        <w:rPr>
          <w:rFonts w:ascii="Garamond" w:eastAsia="Garamond" w:hAnsi="Garamond" w:cs="Garamond"/>
        </w:rPr>
      </w:pPr>
      <w:r>
        <w:rPr>
          <w:rFonts w:ascii="Garamond" w:eastAsia="Garamond" w:hAnsi="Garamond" w:cs="Garamond"/>
        </w:rPr>
        <w:t>Provides immediate intervention during emergencies, clusters, and field alerts.​</w:t>
      </w:r>
    </w:p>
    <w:p w:rsidR="00662E92" w:rsidRDefault="00662E92" w:rsidP="00662E92">
      <w:pPr>
        <w:pStyle w:val="normal0"/>
        <w:numPr>
          <w:ilvl w:val="1"/>
          <w:numId w:val="16"/>
        </w:numPr>
        <w:jc w:val="left"/>
        <w:rPr>
          <w:rFonts w:ascii="Garamond" w:eastAsia="Garamond" w:hAnsi="Garamond" w:cs="Garamond"/>
        </w:rPr>
      </w:pPr>
      <w:r>
        <w:rPr>
          <w:rFonts w:ascii="Garamond" w:eastAsia="Garamond" w:hAnsi="Garamond" w:cs="Garamond"/>
        </w:rPr>
        <w:t>Coordinates urgent actions such as case investigation, contact tracing, isolation, and inter‑facility referrals.</w:t>
      </w:r>
    </w:p>
    <w:p w:rsidR="00662E92" w:rsidRDefault="00662E92" w:rsidP="00662E92">
      <w:pPr>
        <w:pStyle w:val="Heading4"/>
        <w:numPr>
          <w:ilvl w:val="0"/>
          <w:numId w:val="16"/>
        </w:numPr>
        <w:rPr>
          <w:rFonts w:ascii="Garamond" w:eastAsia="Garamond" w:hAnsi="Garamond" w:cs="Garamond"/>
          <w:b/>
          <w:bCs/>
        </w:rPr>
      </w:pPr>
      <w:bookmarkStart w:id="184" w:name="_heading=h.2d3u62i7ksvm" w:colFirst="0" w:colLast="0"/>
      <w:bookmarkEnd w:id="184"/>
      <w:r>
        <w:rPr>
          <w:rFonts w:ascii="Garamond" w:eastAsia="Garamond" w:hAnsi="Garamond" w:cs="Garamond"/>
          <w:b/>
          <w:bCs/>
          <w:color w:val="000000"/>
        </w:rPr>
        <w:t>Data Management &amp; Analytics Team</w:t>
      </w:r>
    </w:p>
    <w:p w:rsidR="00662E92" w:rsidRDefault="00662E92" w:rsidP="00662E92">
      <w:pPr>
        <w:pStyle w:val="normal0"/>
        <w:numPr>
          <w:ilvl w:val="1"/>
          <w:numId w:val="16"/>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p>
    <w:p w:rsidR="00662E92" w:rsidRDefault="00662E92" w:rsidP="00662E92">
      <w:pPr>
        <w:pStyle w:val="normal0"/>
        <w:numPr>
          <w:ilvl w:val="1"/>
          <w:numId w:val="16"/>
        </w:numPr>
        <w:jc w:val="left"/>
        <w:rPr>
          <w:rFonts w:ascii="Garamond" w:eastAsia="Garamond" w:hAnsi="Garamond" w:cs="Garamond"/>
        </w:rPr>
      </w:pPr>
      <w:r>
        <w:rPr>
          <w:rFonts w:ascii="Garamond" w:eastAsia="Garamond" w:hAnsi="Garamond" w:cs="Garamond"/>
        </w:rPr>
        <w:t>Analyzes data trends, generates projections, and supports evidence‑based decision‑making for local authorities.</w:t>
      </w:r>
    </w:p>
    <w:p w:rsidR="00662E92" w:rsidRDefault="00662E92" w:rsidP="00662E92">
      <w:pPr>
        <w:pStyle w:val="Heading4"/>
        <w:numPr>
          <w:ilvl w:val="0"/>
          <w:numId w:val="16"/>
        </w:numPr>
        <w:rPr>
          <w:rFonts w:ascii="Garamond" w:eastAsia="Garamond" w:hAnsi="Garamond" w:cs="Garamond"/>
          <w:b/>
          <w:bCs/>
        </w:rPr>
      </w:pPr>
      <w:bookmarkStart w:id="185" w:name="_heading=h.yxvqg0f1rrkg" w:colFirst="0" w:colLast="0"/>
      <w:bookmarkEnd w:id="185"/>
      <w:r>
        <w:rPr>
          <w:rFonts w:ascii="Garamond" w:eastAsia="Garamond" w:hAnsi="Garamond" w:cs="Garamond"/>
          <w:b/>
          <w:bCs/>
          <w:color w:val="000000"/>
        </w:rPr>
        <w:t>Human Resource Deployment Team</w:t>
      </w:r>
    </w:p>
    <w:p w:rsidR="00662E92" w:rsidRDefault="00662E92" w:rsidP="00662E92">
      <w:pPr>
        <w:pStyle w:val="normal0"/>
        <w:numPr>
          <w:ilvl w:val="1"/>
          <w:numId w:val="16"/>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rsidR="00662E92" w:rsidRDefault="00662E92" w:rsidP="00662E92">
      <w:pPr>
        <w:pStyle w:val="normal0"/>
        <w:numPr>
          <w:ilvl w:val="1"/>
          <w:numId w:val="16"/>
        </w:numPr>
        <w:jc w:val="left"/>
        <w:rPr>
          <w:rFonts w:ascii="Garamond" w:eastAsia="Garamond" w:hAnsi="Garamond" w:cs="Garamond"/>
        </w:rPr>
      </w:pPr>
      <w:r>
        <w:rPr>
          <w:rFonts w:ascii="Garamond" w:eastAsia="Garamond" w:hAnsi="Garamond" w:cs="Garamond"/>
        </w:rPr>
        <w:t>Ensures adequate and equitable workforce distribution across facilities</w:t>
      </w:r>
    </w:p>
    <w:p w:rsidR="00662E92" w:rsidRDefault="00662E92" w:rsidP="00662E92">
      <w:pPr>
        <w:pStyle w:val="Heading4"/>
        <w:numPr>
          <w:ilvl w:val="0"/>
          <w:numId w:val="16"/>
        </w:numPr>
        <w:rPr>
          <w:rFonts w:ascii="Garamond" w:eastAsia="Garamond" w:hAnsi="Garamond" w:cs="Garamond"/>
          <w:b/>
          <w:bCs/>
        </w:rPr>
      </w:pPr>
      <w:bookmarkStart w:id="186" w:name="_heading=h.imab78briau3" w:colFirst="0" w:colLast="0"/>
      <w:bookmarkEnd w:id="186"/>
      <w:r>
        <w:rPr>
          <w:rFonts w:ascii="Garamond" w:eastAsia="Garamond" w:hAnsi="Garamond" w:cs="Garamond"/>
          <w:b/>
          <w:bCs/>
          <w:color w:val="000000"/>
        </w:rPr>
        <w:lastRenderedPageBreak/>
        <w:t>Laboratory Surveillance Team</w:t>
      </w:r>
    </w:p>
    <w:p w:rsidR="00662E92" w:rsidRDefault="00662E92" w:rsidP="00662E92">
      <w:pPr>
        <w:pStyle w:val="normal0"/>
        <w:numPr>
          <w:ilvl w:val="1"/>
          <w:numId w:val="16"/>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p>
    <w:p w:rsidR="00662E92" w:rsidRDefault="00662E92" w:rsidP="00662E92">
      <w:pPr>
        <w:pStyle w:val="normal0"/>
        <w:numPr>
          <w:ilvl w:val="1"/>
          <w:numId w:val="16"/>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rsidR="00662E92" w:rsidRDefault="00662E92" w:rsidP="00662E92">
      <w:pPr>
        <w:pStyle w:val="Heading4"/>
        <w:numPr>
          <w:ilvl w:val="0"/>
          <w:numId w:val="16"/>
        </w:numPr>
        <w:rPr>
          <w:rFonts w:ascii="Garamond" w:eastAsia="Garamond" w:hAnsi="Garamond" w:cs="Garamond"/>
          <w:b/>
          <w:bCs/>
        </w:rPr>
      </w:pPr>
      <w:bookmarkStart w:id="187" w:name="_heading=h.svuuz4igxptd" w:colFirst="0" w:colLast="0"/>
      <w:bookmarkEnd w:id="187"/>
      <w:r>
        <w:rPr>
          <w:rFonts w:ascii="Garamond" w:eastAsia="Garamond" w:hAnsi="Garamond" w:cs="Garamond"/>
          <w:b/>
          <w:bCs/>
          <w:color w:val="000000"/>
        </w:rPr>
        <w:t>Vaccination Cell (If Required)</w:t>
      </w:r>
    </w:p>
    <w:p w:rsidR="00662E92" w:rsidRDefault="00662E92" w:rsidP="00662E92">
      <w:pPr>
        <w:pStyle w:val="normal0"/>
        <w:numPr>
          <w:ilvl w:val="1"/>
          <w:numId w:val="16"/>
        </w:numPr>
        <w:spacing w:before="40"/>
        <w:jc w:val="left"/>
        <w:rPr>
          <w:rFonts w:ascii="Garamond" w:eastAsia="Garamond" w:hAnsi="Garamond" w:cs="Garamond"/>
        </w:rPr>
      </w:pPr>
      <w:r>
        <w:rPr>
          <w:rFonts w:ascii="Garamond" w:eastAsia="Garamond" w:hAnsi="Garamond" w:cs="Garamond"/>
        </w:rPr>
        <w:t>Plans and executes vaccination campaigns, including micro‑planning and session scheduling.​</w:t>
      </w:r>
    </w:p>
    <w:p w:rsidR="00662E92" w:rsidRDefault="00662E92" w:rsidP="00662E92">
      <w:pPr>
        <w:pStyle w:val="normal0"/>
        <w:numPr>
          <w:ilvl w:val="1"/>
          <w:numId w:val="16"/>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rsidR="00662E92" w:rsidRDefault="00662E92" w:rsidP="00662E92">
      <w:pPr>
        <w:pStyle w:val="Heading4"/>
        <w:numPr>
          <w:ilvl w:val="0"/>
          <w:numId w:val="16"/>
        </w:numPr>
        <w:rPr>
          <w:rFonts w:ascii="Garamond" w:eastAsia="Garamond" w:hAnsi="Garamond" w:cs="Garamond"/>
          <w:b/>
          <w:bCs/>
        </w:rPr>
      </w:pPr>
      <w:bookmarkStart w:id="188" w:name="_heading=h.ayip5nr0f7tb" w:colFirst="0" w:colLast="0"/>
      <w:bookmarkEnd w:id="188"/>
      <w:r>
        <w:rPr>
          <w:rFonts w:ascii="Garamond" w:eastAsia="Garamond" w:hAnsi="Garamond" w:cs="Garamond"/>
          <w:b/>
          <w:bCs/>
          <w:color w:val="000000"/>
        </w:rPr>
        <w:t>Infrastructure &amp; Patient Occupancy Team</w:t>
      </w:r>
    </w:p>
    <w:p w:rsidR="00662E92" w:rsidRDefault="00662E92" w:rsidP="00662E92">
      <w:pPr>
        <w:pStyle w:val="normal0"/>
        <w:numPr>
          <w:ilvl w:val="1"/>
          <w:numId w:val="16"/>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p>
    <w:p w:rsidR="00662E92" w:rsidRDefault="00662E92" w:rsidP="00662E92">
      <w:pPr>
        <w:pStyle w:val="normal0"/>
        <w:numPr>
          <w:ilvl w:val="1"/>
          <w:numId w:val="16"/>
        </w:numPr>
        <w:jc w:val="left"/>
        <w:rPr>
          <w:rFonts w:ascii="Garamond" w:eastAsia="Garamond" w:hAnsi="Garamond" w:cs="Garamond"/>
        </w:rPr>
      </w:pPr>
      <w:r>
        <w:rPr>
          <w:rFonts w:ascii="Garamond" w:eastAsia="Garamond" w:hAnsi="Garamond" w:cs="Garamond"/>
        </w:rPr>
        <w:t>Ensures optimal patient distribution and referral management using updated bed‑status and resource data.</w:t>
      </w:r>
    </w:p>
    <w:p w:rsidR="00662E92" w:rsidRDefault="00662E92" w:rsidP="00662E92">
      <w:pPr>
        <w:pStyle w:val="normal0"/>
        <w:numPr>
          <w:ilvl w:val="1"/>
          <w:numId w:val="16"/>
        </w:numPr>
        <w:jc w:val="left"/>
        <w:rPr>
          <w:rFonts w:ascii="Garamond" w:eastAsia="Garamond" w:hAnsi="Garamond" w:cs="Garamond"/>
        </w:rPr>
      </w:pPr>
      <w:r>
        <w:rPr>
          <w:rFonts w:ascii="Garamond" w:eastAsia="Garamond" w:hAnsi="Garamond" w:cs="Garamond"/>
        </w:rPr>
        <w:t>BMWM</w:t>
      </w:r>
    </w:p>
    <w:p w:rsidR="00662E92" w:rsidRDefault="00662E92" w:rsidP="00662E92">
      <w:pPr>
        <w:pStyle w:val="Heading4"/>
        <w:numPr>
          <w:ilvl w:val="0"/>
          <w:numId w:val="16"/>
        </w:numPr>
        <w:rPr>
          <w:rFonts w:ascii="Garamond" w:eastAsia="Garamond" w:hAnsi="Garamond" w:cs="Garamond"/>
          <w:b/>
          <w:bCs/>
        </w:rPr>
      </w:pPr>
      <w:bookmarkStart w:id="189" w:name="_heading=h.cx7rsyk83oea" w:colFirst="0" w:colLast="0"/>
      <w:bookmarkEnd w:id="189"/>
      <w:r>
        <w:rPr>
          <w:rFonts w:ascii="Garamond" w:eastAsia="Garamond" w:hAnsi="Garamond" w:cs="Garamond"/>
          <w:b/>
          <w:bCs/>
        </w:rPr>
        <w:t>Communication team</w:t>
      </w:r>
    </w:p>
    <w:p w:rsidR="00662E92" w:rsidRDefault="00662E92" w:rsidP="00662E92">
      <w:pPr>
        <w:pStyle w:val="normal0"/>
        <w:numPr>
          <w:ilvl w:val="0"/>
          <w:numId w:val="16"/>
        </w:numPr>
        <w:rPr>
          <w:rFonts w:ascii="Garamond" w:eastAsia="Garamond" w:hAnsi="Garamond" w:cs="Garamond"/>
          <w:b/>
          <w:bCs/>
          <w:i/>
          <w:iCs/>
        </w:rPr>
      </w:pPr>
      <w:r>
        <w:rPr>
          <w:rFonts w:ascii="Garamond" w:eastAsia="Garamond" w:hAnsi="Garamond" w:cs="Garamond"/>
          <w:b/>
          <w:bCs/>
          <w:i/>
          <w:iCs/>
        </w:rPr>
        <w:t>Logistics and supply chain</w:t>
      </w:r>
    </w:p>
    <w:p w:rsidR="00662E92" w:rsidRDefault="00662E92" w:rsidP="00662E92">
      <w:pPr>
        <w:pStyle w:val="normal0"/>
        <w:numPr>
          <w:ilvl w:val="0"/>
          <w:numId w:val="16"/>
        </w:numPr>
        <w:rPr>
          <w:rFonts w:ascii="Garamond" w:eastAsia="Garamond" w:hAnsi="Garamond" w:cs="Garamond"/>
          <w:b/>
          <w:bCs/>
          <w:i/>
          <w:iCs/>
        </w:rPr>
      </w:pPr>
      <w:r>
        <w:rPr>
          <w:rFonts w:ascii="Garamond" w:eastAsia="Garamond" w:hAnsi="Garamond" w:cs="Garamond"/>
          <w:b/>
          <w:bCs/>
          <w:i/>
          <w:iCs/>
        </w:rPr>
        <w:t>Transportation (interfacility &amp; emergency transport)</w:t>
      </w:r>
    </w:p>
    <w:p w:rsidR="00662E92" w:rsidRDefault="00662E92" w:rsidP="00662E92">
      <w:pPr>
        <w:pStyle w:val="normal0"/>
        <w:numPr>
          <w:ilvl w:val="0"/>
          <w:numId w:val="16"/>
        </w:numPr>
        <w:rPr>
          <w:rFonts w:ascii="Garamond" w:eastAsia="Garamond" w:hAnsi="Garamond" w:cs="Garamond"/>
          <w:b/>
          <w:bCs/>
          <w:i/>
          <w:iCs/>
        </w:rPr>
      </w:pPr>
      <w:r>
        <w:rPr>
          <w:rFonts w:ascii="Garamond" w:eastAsia="Garamond" w:hAnsi="Garamond" w:cs="Garamond"/>
          <w:b/>
          <w:bCs/>
          <w:i/>
          <w:iCs/>
        </w:rPr>
        <w:t>Media surveillance Call centre</w:t>
      </w:r>
    </w:p>
    <w:p w:rsidR="00662E92" w:rsidRDefault="00662E92" w:rsidP="00662E92">
      <w:pPr>
        <w:pStyle w:val="normal0"/>
        <w:numPr>
          <w:ilvl w:val="0"/>
          <w:numId w:val="16"/>
        </w:numPr>
        <w:rPr>
          <w:rFonts w:ascii="Garamond" w:eastAsia="Garamond" w:hAnsi="Garamond" w:cs="Garamond"/>
          <w:b/>
          <w:bCs/>
          <w:i/>
          <w:iCs/>
        </w:rPr>
      </w:pPr>
      <w:r>
        <w:rPr>
          <w:rFonts w:ascii="Garamond" w:eastAsia="Garamond" w:hAnsi="Garamond" w:cs="Garamond"/>
          <w:b/>
          <w:bCs/>
          <w:i/>
          <w:iCs/>
        </w:rPr>
        <w:t>Management of the deceased</w:t>
      </w:r>
    </w:p>
    <w:p w:rsidR="00662E92" w:rsidRDefault="00662E92" w:rsidP="00662E92">
      <w:pPr>
        <w:pStyle w:val="normal0"/>
        <w:numPr>
          <w:ilvl w:val="0"/>
          <w:numId w:val="16"/>
        </w:numPr>
        <w:rPr>
          <w:rFonts w:ascii="Garamond" w:eastAsia="Garamond" w:hAnsi="Garamond" w:cs="Garamond"/>
          <w:b/>
          <w:bCs/>
          <w:i/>
          <w:iCs/>
        </w:rPr>
      </w:pPr>
      <w:r>
        <w:rPr>
          <w:rFonts w:ascii="Garamond" w:eastAsia="Garamond" w:hAnsi="Garamond" w:cs="Garamond"/>
          <w:b/>
          <w:bCs/>
          <w:i/>
          <w:iCs/>
        </w:rPr>
        <w:t>Intersectoral coordination and convergence</w:t>
      </w:r>
    </w:p>
    <w:p w:rsidR="00662E92" w:rsidRDefault="00662E92" w:rsidP="00662E92">
      <w:pPr>
        <w:pStyle w:val="Heading3"/>
        <w:ind w:left="720"/>
        <w:rPr>
          <w:rFonts w:ascii="Garamond" w:eastAsia="Garamond" w:hAnsi="Garamond" w:cs="Garamond"/>
          <w:color w:val="000000"/>
        </w:rPr>
      </w:pPr>
      <w:bookmarkStart w:id="190" w:name="_heading=h.7rrmpqt4b3lh" w:colFirst="0" w:colLast="0"/>
      <w:bookmarkStart w:id="191" w:name="_Toc225330594"/>
      <w:bookmarkStart w:id="192" w:name="_Toc225330700"/>
      <w:bookmarkEnd w:id="190"/>
      <w:r>
        <w:rPr>
          <w:rFonts w:ascii="Garamond" w:eastAsia="Garamond" w:hAnsi="Garamond" w:cs="Garamond"/>
          <w:color w:val="000000"/>
        </w:rPr>
        <w:t>Key Control Room Team</w:t>
      </w:r>
      <w:bookmarkEnd w:id="191"/>
      <w:bookmarkEnd w:id="192"/>
      <w:r>
        <w:rPr>
          <w:rFonts w:ascii="Garamond" w:eastAsia="Garamond" w:hAnsi="Garamond" w:cs="Garamond"/>
          <w:color w:val="000000"/>
        </w:rPr>
        <w:t xml:space="preserve"> </w:t>
      </w:r>
    </w:p>
    <w:p w:rsidR="00662E92" w:rsidRDefault="00662E92" w:rsidP="00662E92">
      <w:pPr>
        <w:pStyle w:val="normal0"/>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662E92" w:rsidRDefault="00662E92" w:rsidP="00662E92">
      <w:pPr>
        <w:pStyle w:val="normal0"/>
        <w:rPr>
          <w:rFonts w:ascii="Garamond" w:eastAsia="Garamond" w:hAnsi="Garamond" w:cs="Garamond"/>
        </w:rPr>
      </w:pPr>
    </w:p>
    <w:p w:rsidR="00662E92" w:rsidRDefault="00662E92" w:rsidP="00662E92">
      <w:pPr>
        <w:pStyle w:val="normal0"/>
        <w:rPr>
          <w:rFonts w:ascii="Garamond" w:eastAsia="Garamond" w:hAnsi="Garamond" w:cs="Garamond"/>
        </w:rPr>
      </w:pPr>
    </w:p>
    <w:tbl>
      <w:tblPr>
        <w:tblStyle w:val="afffffff4"/>
        <w:tblW w:w="9405" w:type="dxa"/>
        <w:tblInd w:w="630" w:type="dxa"/>
        <w:tblBorders>
          <w:top w:val="nil"/>
          <w:left w:val="nil"/>
          <w:bottom w:val="nil"/>
          <w:right w:val="nil"/>
          <w:insideH w:val="nil"/>
          <w:insideV w:val="nil"/>
        </w:tblBorders>
        <w:tblLayout w:type="fixed"/>
        <w:tblLook w:val="0600"/>
      </w:tblPr>
      <w:tblGrid>
        <w:gridCol w:w="2325"/>
        <w:gridCol w:w="1410"/>
        <w:gridCol w:w="1485"/>
        <w:gridCol w:w="1650"/>
        <w:gridCol w:w="2535"/>
      </w:tblGrid>
      <w:tr w:rsidR="00662E92" w:rsidTr="00662E92">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b/>
                <w:bCs/>
              </w:rPr>
              <w:t>Responsibility</w:t>
            </w:r>
          </w:p>
        </w:tc>
      </w:tr>
      <w:tr w:rsidR="00662E92" w:rsidTr="00662E92">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Sri Shijimon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Health Supervisor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9947585928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662E92" w:rsidTr="00662E92">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Nikhila Nazharudheen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Data Manager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7025637493</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662E92" w:rsidTr="00662E92">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b/>
                <w:bCs/>
              </w:rPr>
              <w:lastRenderedPageBreak/>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Sri. Jinu Sudhakar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9961040422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662E92" w:rsidTr="00662E92">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Smt Bareera Beevi</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Junior 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9562816102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 xml:space="preserve">Handling logistics and supply </w:t>
            </w:r>
          </w:p>
        </w:tc>
      </w:tr>
      <w:tr w:rsidR="00662E92" w:rsidTr="00662E92">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b/>
                <w:bCs/>
              </w:rPr>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Nikhila Nazharudheen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Data Manager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7025637493</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 xml:space="preserve">Data entry and reporting </w:t>
            </w:r>
          </w:p>
        </w:tc>
      </w:tr>
    </w:tbl>
    <w:p w:rsidR="00662E92" w:rsidRDefault="00662E92" w:rsidP="00662E92">
      <w:pPr>
        <w:pStyle w:val="normal0"/>
        <w:rPr>
          <w:rFonts w:ascii="Garamond" w:eastAsia="Garamond" w:hAnsi="Garamond" w:cs="Garamond"/>
        </w:rPr>
      </w:pPr>
    </w:p>
    <w:p w:rsidR="00662E92" w:rsidRDefault="00662E92" w:rsidP="00662E92">
      <w:pPr>
        <w:pStyle w:val="normal0"/>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rsidR="00662E92" w:rsidRDefault="00662E92" w:rsidP="00662E92">
      <w:pPr>
        <w:pStyle w:val="normal0"/>
        <w:spacing w:before="240" w:after="240"/>
        <w:ind w:left="720"/>
        <w:rPr>
          <w:rFonts w:ascii="Garamond" w:eastAsia="Garamond" w:hAnsi="Garamond" w:cs="Garamond"/>
          <w:b/>
          <w:bCs/>
        </w:rPr>
      </w:pPr>
    </w:p>
    <w:p w:rsidR="00662E92" w:rsidRDefault="00662E92" w:rsidP="00662E92">
      <w:pPr>
        <w:pStyle w:val="normal0"/>
        <w:spacing w:before="240" w:after="240"/>
        <w:ind w:left="720"/>
        <w:rPr>
          <w:rFonts w:ascii="Garamond" w:eastAsia="Garamond" w:hAnsi="Garamond" w:cs="Garamond"/>
          <w:b/>
          <w:bCs/>
        </w:rPr>
      </w:pPr>
    </w:p>
    <w:p w:rsidR="00662E92" w:rsidRDefault="00662E92" w:rsidP="00662E92">
      <w:pPr>
        <w:pStyle w:val="normal0"/>
        <w:spacing w:before="240" w:after="240"/>
        <w:ind w:left="720"/>
        <w:rPr>
          <w:rFonts w:ascii="Garamond" w:eastAsia="Garamond" w:hAnsi="Garamond" w:cs="Garamond"/>
          <w:b/>
          <w:bCs/>
        </w:rPr>
      </w:pPr>
    </w:p>
    <w:p w:rsidR="00662E92" w:rsidRDefault="00662E92" w:rsidP="00662E92">
      <w:pPr>
        <w:pStyle w:val="normal0"/>
        <w:spacing w:before="240" w:after="240"/>
        <w:ind w:left="720"/>
        <w:rPr>
          <w:rFonts w:ascii="Garamond" w:eastAsia="Garamond" w:hAnsi="Garamond" w:cs="Garamond"/>
          <w:b/>
          <w:bCs/>
        </w:rPr>
      </w:pPr>
      <w:r>
        <w:rPr>
          <w:rFonts w:ascii="Garamond" w:eastAsia="Garamond" w:hAnsi="Garamond" w:cs="Garamond"/>
          <w:b/>
          <w:bCs/>
        </w:rPr>
        <w:t xml:space="preserve">Key Points: </w:t>
      </w:r>
    </w:p>
    <w:p w:rsidR="00662E92" w:rsidRDefault="00662E92" w:rsidP="00662E92">
      <w:pPr>
        <w:pStyle w:val="normal0"/>
        <w:numPr>
          <w:ilvl w:val="0"/>
          <w:numId w:val="9"/>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rsidR="00662E92" w:rsidRDefault="00662E92" w:rsidP="00662E92">
      <w:pPr>
        <w:pStyle w:val="normal0"/>
        <w:numPr>
          <w:ilvl w:val="0"/>
          <w:numId w:val="9"/>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rsidR="00662E92" w:rsidRDefault="00662E92" w:rsidP="00662E92">
      <w:pPr>
        <w:pStyle w:val="normal0"/>
        <w:numPr>
          <w:ilvl w:val="0"/>
          <w:numId w:val="9"/>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rsidR="00662E92" w:rsidRDefault="00662E92" w:rsidP="00662E92">
      <w:pPr>
        <w:pStyle w:val="normal0"/>
        <w:numPr>
          <w:ilvl w:val="0"/>
          <w:numId w:val="9"/>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rsidR="00662E92" w:rsidRDefault="00662E92" w:rsidP="00662E92">
      <w:pPr>
        <w:pStyle w:val="normal0"/>
        <w:numPr>
          <w:ilvl w:val="0"/>
          <w:numId w:val="9"/>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rsidR="00662E92" w:rsidRDefault="00662E92" w:rsidP="00662E92">
      <w:pPr>
        <w:pStyle w:val="Heading3"/>
        <w:spacing w:before="240" w:after="240"/>
        <w:ind w:left="720"/>
        <w:jc w:val="left"/>
        <w:rPr>
          <w:rFonts w:ascii="Garamond" w:eastAsia="Garamond" w:hAnsi="Garamond" w:cs="Garamond"/>
          <w:b/>
          <w:bCs/>
          <w:color w:val="000000"/>
        </w:rPr>
      </w:pPr>
      <w:bookmarkStart w:id="193" w:name="_heading=h.tf83dndw1i7b" w:colFirst="0" w:colLast="0"/>
      <w:bookmarkStart w:id="194" w:name="_Toc225330595"/>
      <w:bookmarkStart w:id="195" w:name="_Toc225330701"/>
      <w:bookmarkEnd w:id="193"/>
      <w:r>
        <w:rPr>
          <w:rFonts w:ascii="Garamond" w:eastAsia="Garamond" w:hAnsi="Garamond" w:cs="Garamond"/>
          <w:b/>
          <w:bCs/>
          <w:color w:val="000000"/>
        </w:rPr>
        <w:t>Daily Monitoring Indicators</w:t>
      </w:r>
      <w:bookmarkEnd w:id="194"/>
      <w:bookmarkEnd w:id="195"/>
    </w:p>
    <w:p w:rsidR="00662E92" w:rsidRDefault="00662E92" w:rsidP="00662E92">
      <w:pPr>
        <w:pStyle w:val="normal0"/>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rsidR="00662E92" w:rsidRDefault="00662E92" w:rsidP="00662E92">
      <w:pPr>
        <w:pStyle w:val="Heading3"/>
        <w:keepNext w:val="0"/>
        <w:keepLines w:val="0"/>
        <w:numPr>
          <w:ilvl w:val="0"/>
          <w:numId w:val="26"/>
        </w:numPr>
        <w:spacing w:before="280"/>
        <w:rPr>
          <w:rFonts w:ascii="Garamond" w:eastAsia="Garamond" w:hAnsi="Garamond" w:cs="Garamond"/>
          <w:b/>
          <w:bCs/>
          <w:sz w:val="26"/>
          <w:szCs w:val="26"/>
        </w:rPr>
      </w:pPr>
      <w:bookmarkStart w:id="196" w:name="_heading=h.eu39c0pmpjv5" w:colFirst="0" w:colLast="0"/>
      <w:bookmarkStart w:id="197" w:name="_Toc225330596"/>
      <w:bookmarkStart w:id="198" w:name="_Toc225330702"/>
      <w:bookmarkEnd w:id="196"/>
      <w:r>
        <w:rPr>
          <w:rFonts w:ascii="Garamond" w:eastAsia="Garamond" w:hAnsi="Garamond" w:cs="Garamond"/>
          <w:b/>
          <w:bCs/>
          <w:color w:val="000000"/>
          <w:sz w:val="26"/>
          <w:szCs w:val="26"/>
        </w:rPr>
        <w:t>Epidemiological Indicators:</w:t>
      </w:r>
      <w:bookmarkEnd w:id="197"/>
      <w:bookmarkEnd w:id="198"/>
    </w:p>
    <w:p w:rsidR="00662E92" w:rsidRDefault="00662E92" w:rsidP="00662E92">
      <w:pPr>
        <w:pStyle w:val="normal0"/>
        <w:spacing w:before="240" w:after="240"/>
        <w:ind w:left="1440"/>
        <w:jc w:val="left"/>
        <w:rPr>
          <w:rFonts w:ascii="Garamond" w:eastAsia="Garamond" w:hAnsi="Garamond" w:cs="Garamond"/>
        </w:rPr>
      </w:pPr>
      <w:r>
        <w:rPr>
          <w:rFonts w:ascii="Garamond" w:eastAsia="Garamond" w:hAnsi="Garamond" w:cs="Garamond"/>
        </w:rPr>
        <w:lastRenderedPageBreak/>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rsidR="00662E92" w:rsidRDefault="00662E92" w:rsidP="00662E92">
      <w:pPr>
        <w:pStyle w:val="normal0"/>
        <w:numPr>
          <w:ilvl w:val="0"/>
          <w:numId w:val="26"/>
        </w:numPr>
        <w:spacing w:before="240" w:after="240"/>
        <w:jc w:val="left"/>
        <w:rPr>
          <w:rFonts w:ascii="Garamond" w:eastAsia="Garamond" w:hAnsi="Garamond" w:cs="Garamond"/>
          <w:b/>
          <w:bCs/>
        </w:rPr>
      </w:pPr>
      <w:r>
        <w:rPr>
          <w:rFonts w:ascii="Garamond" w:eastAsia="Garamond" w:hAnsi="Garamond" w:cs="Garamond"/>
          <w:b/>
          <w:bCs/>
        </w:rPr>
        <w:t>Surveillance Indicators:</w:t>
      </w:r>
    </w:p>
    <w:p w:rsidR="00662E92" w:rsidRDefault="00662E92" w:rsidP="00662E92">
      <w:pPr>
        <w:pStyle w:val="normal0"/>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662E92" w:rsidRDefault="00662E92" w:rsidP="00662E92">
      <w:pPr>
        <w:pStyle w:val="normal0"/>
        <w:numPr>
          <w:ilvl w:val="0"/>
          <w:numId w:val="26"/>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rsidR="00662E92" w:rsidRDefault="00662E92" w:rsidP="00662E92">
      <w:pPr>
        <w:pStyle w:val="normal0"/>
        <w:spacing w:before="240" w:after="240"/>
        <w:ind w:left="1440"/>
        <w:jc w:val="left"/>
        <w:rPr>
          <w:rFonts w:ascii="Garamond" w:eastAsia="Garamond" w:hAnsi="Garamond" w:cs="Garamond"/>
        </w:rPr>
      </w:pPr>
      <w:r>
        <w:rPr>
          <w:rFonts w:ascii="Garamond" w:eastAsia="Garamond" w:hAnsi="Garamond" w:cs="Garamond"/>
        </w:rPr>
        <w:t>Hospital / CFLTC beds occupied, Oxygen cylinders/concentrators available, Ambulances on standby</w:t>
      </w:r>
    </w:p>
    <w:p w:rsidR="00662E92" w:rsidRDefault="00662E92" w:rsidP="00662E92">
      <w:pPr>
        <w:pStyle w:val="normal0"/>
        <w:numPr>
          <w:ilvl w:val="0"/>
          <w:numId w:val="26"/>
        </w:numPr>
        <w:spacing w:before="360"/>
        <w:jc w:val="left"/>
        <w:rPr>
          <w:rFonts w:ascii="Garamond" w:eastAsia="Garamond" w:hAnsi="Garamond" w:cs="Garamond"/>
          <w:b/>
          <w:bCs/>
        </w:rPr>
      </w:pPr>
      <w:r>
        <w:rPr>
          <w:rFonts w:ascii="Garamond" w:eastAsia="Garamond" w:hAnsi="Garamond" w:cs="Garamond"/>
          <w:b/>
          <w:bCs/>
        </w:rPr>
        <w:t>Alert Findings</w:t>
      </w:r>
    </w:p>
    <w:p w:rsidR="00662E92" w:rsidRDefault="00662E92" w:rsidP="00662E92">
      <w:pPr>
        <w:pStyle w:val="normal0"/>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rsidR="00662E92" w:rsidRDefault="00662E92" w:rsidP="00662E92">
      <w:pPr>
        <w:pStyle w:val="normal0"/>
        <w:spacing w:before="120" w:after="120"/>
        <w:ind w:left="1440"/>
        <w:jc w:val="left"/>
        <w:rPr>
          <w:rFonts w:ascii="Garamond" w:eastAsia="Garamond" w:hAnsi="Garamond" w:cs="Garamond"/>
        </w:rPr>
      </w:pPr>
    </w:p>
    <w:tbl>
      <w:tblPr>
        <w:tblStyle w:val="afffffff5"/>
        <w:tblW w:w="9330" w:type="dxa"/>
        <w:tblInd w:w="465" w:type="dxa"/>
        <w:tblBorders>
          <w:top w:val="nil"/>
          <w:left w:val="nil"/>
          <w:bottom w:val="nil"/>
          <w:right w:val="nil"/>
          <w:insideH w:val="nil"/>
          <w:insideV w:val="nil"/>
        </w:tblBorders>
        <w:tblLayout w:type="fixed"/>
        <w:tblLook w:val="0600"/>
      </w:tblPr>
      <w:tblGrid>
        <w:gridCol w:w="2490"/>
        <w:gridCol w:w="3615"/>
        <w:gridCol w:w="3225"/>
      </w:tblGrid>
      <w:tr w:rsidR="00662E92" w:rsidTr="00662E92">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b/>
                <w:bCs/>
              </w:rPr>
              <w:t>Immediate Action</w:t>
            </w:r>
          </w:p>
        </w:tc>
      </w:tr>
      <w:tr w:rsidR="00662E92" w:rsidTr="00662E92">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662E92" w:rsidTr="00662E92">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662E92" w:rsidTr="00662E92">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rPr>
              <w:t>Increase testing sites in that ward.</w:t>
            </w:r>
          </w:p>
        </w:tc>
      </w:tr>
      <w:tr w:rsidR="00662E92" w:rsidTr="00662E92">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b/>
                <w:bCs/>
              </w:rPr>
              <w:lastRenderedPageBreak/>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rPr>
              <w:t>Activate backup/CFLTC beds.</w:t>
            </w:r>
          </w:p>
        </w:tc>
      </w:tr>
      <w:tr w:rsidR="00662E92" w:rsidTr="00662E92">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662E92" w:rsidTr="00662E92">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662E92" w:rsidTr="00662E92">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662E92" w:rsidTr="00662E92">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62E92" w:rsidRDefault="00662E92" w:rsidP="00662E92">
            <w:pPr>
              <w:pStyle w:val="normal0"/>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rsidR="00662E92" w:rsidRDefault="00662E92" w:rsidP="00662E92">
      <w:pPr>
        <w:pStyle w:val="Heading3"/>
        <w:keepNext w:val="0"/>
        <w:keepLines w:val="0"/>
        <w:numPr>
          <w:ilvl w:val="0"/>
          <w:numId w:val="12"/>
        </w:numPr>
        <w:spacing w:before="360"/>
        <w:jc w:val="left"/>
        <w:rPr>
          <w:rFonts w:ascii="Garamond" w:eastAsia="Garamond" w:hAnsi="Garamond" w:cs="Garamond"/>
          <w:b/>
          <w:bCs/>
        </w:rPr>
      </w:pPr>
      <w:bookmarkStart w:id="199" w:name="_heading=h.gqrvnhjx8ncx" w:colFirst="0" w:colLast="0"/>
      <w:bookmarkStart w:id="200" w:name="_Toc225330597"/>
      <w:bookmarkStart w:id="201" w:name="_Toc225330703"/>
      <w:bookmarkEnd w:id="199"/>
      <w:r>
        <w:rPr>
          <w:rFonts w:ascii="Garamond" w:eastAsia="Garamond" w:hAnsi="Garamond" w:cs="Garamond"/>
          <w:b/>
          <w:bCs/>
          <w:color w:val="000000"/>
        </w:rPr>
        <w:t>Communication of Public Health Information</w:t>
      </w:r>
      <w:bookmarkEnd w:id="200"/>
      <w:bookmarkEnd w:id="201"/>
    </w:p>
    <w:p w:rsidR="00662E92" w:rsidRDefault="00662E92" w:rsidP="00662E92">
      <w:pPr>
        <w:pStyle w:val="normal0"/>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It will support dissemination of official advisories, promote preventive behaviors, address rumors and misinformation, and ensure that messages reach all sections of the population through trusted local channels and leaders.</w:t>
      </w:r>
    </w:p>
    <w:p w:rsidR="00B92530" w:rsidRDefault="00B92530" w:rsidP="00B92530">
      <w:pPr>
        <w:pStyle w:val="Heading3"/>
        <w:rPr>
          <w:rFonts w:ascii="Garamond" w:eastAsia="Garamond" w:hAnsi="Garamond" w:cs="Garamond"/>
          <w:color w:val="000000"/>
        </w:rPr>
      </w:pPr>
      <w:bookmarkStart w:id="202" w:name="_heading=h.a0yhvley9y6m" w:colFirst="0" w:colLast="0"/>
      <w:bookmarkEnd w:id="202"/>
    </w:p>
    <w:p w:rsidR="00B92530" w:rsidRPr="00B92530" w:rsidRDefault="00B92530" w:rsidP="00B92530">
      <w:pPr>
        <w:pStyle w:val="normal0"/>
      </w:pPr>
    </w:p>
    <w:p w:rsidR="00662E92" w:rsidRPr="00B92530" w:rsidRDefault="00662E92" w:rsidP="00662E92">
      <w:pPr>
        <w:pStyle w:val="Heading3"/>
        <w:ind w:left="720"/>
        <w:rPr>
          <w:rFonts w:ascii="Garamond" w:eastAsia="Garamond" w:hAnsi="Garamond" w:cs="Garamond"/>
          <w:b/>
          <w:color w:val="000000"/>
          <w:sz w:val="36"/>
        </w:rPr>
      </w:pPr>
      <w:bookmarkStart w:id="203" w:name="_Toc225330598"/>
      <w:bookmarkStart w:id="204" w:name="_Toc225330704"/>
      <w:r w:rsidRPr="00B92530">
        <w:rPr>
          <w:rFonts w:ascii="Garamond" w:eastAsia="Garamond" w:hAnsi="Garamond" w:cs="Garamond"/>
          <w:b/>
          <w:color w:val="000000"/>
          <w:sz w:val="36"/>
        </w:rPr>
        <w:lastRenderedPageBreak/>
        <w:t>Key communicators</w:t>
      </w:r>
      <w:bookmarkEnd w:id="203"/>
      <w:bookmarkEnd w:id="204"/>
    </w:p>
    <w:tbl>
      <w:tblPr>
        <w:tblStyle w:val="afffffff6"/>
        <w:tblpPr w:leftFromText="180" w:rightFromText="180" w:topFromText="180" w:bottomFromText="180" w:vertAnchor="text"/>
        <w:tblW w:w="8565" w:type="dxa"/>
        <w:tblBorders>
          <w:top w:val="nil"/>
          <w:left w:val="nil"/>
          <w:bottom w:val="nil"/>
          <w:right w:val="nil"/>
          <w:insideH w:val="nil"/>
          <w:insideV w:val="nil"/>
        </w:tblBorders>
        <w:tblLayout w:type="fixed"/>
        <w:tblLook w:val="0600"/>
      </w:tblPr>
      <w:tblGrid>
        <w:gridCol w:w="2010"/>
        <w:gridCol w:w="2925"/>
        <w:gridCol w:w="3630"/>
      </w:tblGrid>
      <w:tr w:rsidR="00662E92" w:rsidTr="00662E92">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jc w:val="center"/>
              <w:rPr>
                <w:rFonts w:ascii="Garamond" w:eastAsia="Garamond" w:hAnsi="Garamond" w:cs="Garamond"/>
                <w:b/>
                <w:bCs/>
              </w:rPr>
            </w:pPr>
            <w:r>
              <w:rPr>
                <w:rFonts w:ascii="Garamond" w:eastAsia="Garamond" w:hAnsi="Garamond" w:cs="Garamond"/>
                <w:b/>
                <w:bCs/>
              </w:rPr>
              <w:t>Contact</w:t>
            </w:r>
          </w:p>
        </w:tc>
      </w:tr>
      <w:tr w:rsidR="00662E92" w:rsidTr="00662E92">
        <w:trPr>
          <w:cantSplit/>
          <w:trHeight w:val="1551"/>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Rahmath hamid LSGDpresident</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9746468847</w:t>
            </w:r>
          </w:p>
        </w:tc>
      </w:tr>
      <w:tr w:rsidR="00662E92" w:rsidTr="00662E92">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ind w:left="720"/>
              <w:rPr>
                <w:rFonts w:ascii="Garamond" w:eastAsia="Garamond" w:hAnsi="Garamond" w:cs="Garamond"/>
              </w:rPr>
            </w:pPr>
            <w:r>
              <w:rPr>
                <w:rFonts w:ascii="Garamond" w:eastAsia="Garamond" w:hAnsi="Garamond" w:cs="Garamond"/>
              </w:rPr>
              <w:t>Rajesh UCV News</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ind w:left="720"/>
              <w:rPr>
                <w:rFonts w:ascii="Garamond" w:eastAsia="Garamond" w:hAnsi="Garamond" w:cs="Garamond"/>
              </w:rPr>
            </w:pPr>
            <w:r>
              <w:rPr>
                <w:rFonts w:ascii="Garamond" w:eastAsia="Garamond" w:hAnsi="Garamond" w:cs="Garamond"/>
              </w:rPr>
              <w:t>9847887385</w:t>
            </w:r>
          </w:p>
        </w:tc>
      </w:tr>
      <w:tr w:rsidR="00662E92" w:rsidTr="00662E92">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ind w:left="720"/>
              <w:rPr>
                <w:rFonts w:ascii="Garamond" w:eastAsia="Garamond" w:hAnsi="Garamond" w:cs="Garamond"/>
              </w:rPr>
            </w:pPr>
            <w:r>
              <w:rPr>
                <w:rFonts w:ascii="Garamond" w:eastAsia="Garamond" w:hAnsi="Garamond" w:cs="Garamond"/>
              </w:rPr>
              <w:t>Ani Asianet</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ind w:left="720" w:right="-675"/>
              <w:rPr>
                <w:rFonts w:ascii="Garamond" w:eastAsia="Garamond" w:hAnsi="Garamond" w:cs="Garamond"/>
              </w:rPr>
            </w:pPr>
            <w:r>
              <w:rPr>
                <w:rFonts w:ascii="Garamond" w:eastAsia="Garamond" w:hAnsi="Garamond" w:cs="Garamond"/>
              </w:rPr>
              <w:t>9947630389</w:t>
            </w:r>
          </w:p>
        </w:tc>
      </w:tr>
    </w:tbl>
    <w:p w:rsidR="00662E92" w:rsidRDefault="00662E92" w:rsidP="00662E92">
      <w:pPr>
        <w:pStyle w:val="normal0"/>
        <w:ind w:left="720"/>
        <w:rPr>
          <w:rFonts w:ascii="Garamond" w:eastAsia="Garamond" w:hAnsi="Garamond" w:cs="Garamond"/>
        </w:rPr>
      </w:pPr>
    </w:p>
    <w:p w:rsidR="00B92530" w:rsidRDefault="00B92530" w:rsidP="00662E92">
      <w:pPr>
        <w:pStyle w:val="normal0"/>
        <w:numPr>
          <w:ilvl w:val="0"/>
          <w:numId w:val="27"/>
        </w:numPr>
        <w:rPr>
          <w:rFonts w:ascii="Garamond" w:eastAsia="Garamond" w:hAnsi="Garamond" w:cs="Garamond"/>
        </w:rPr>
      </w:pPr>
    </w:p>
    <w:p w:rsidR="00B92530" w:rsidRDefault="00B92530" w:rsidP="00662E92">
      <w:pPr>
        <w:pStyle w:val="normal0"/>
        <w:numPr>
          <w:ilvl w:val="0"/>
          <w:numId w:val="27"/>
        </w:numPr>
        <w:rPr>
          <w:rFonts w:ascii="Garamond" w:eastAsia="Garamond" w:hAnsi="Garamond" w:cs="Garamond"/>
        </w:rPr>
      </w:pPr>
    </w:p>
    <w:p w:rsidR="00B92530" w:rsidRDefault="00B92530" w:rsidP="00662E92">
      <w:pPr>
        <w:pStyle w:val="normal0"/>
        <w:numPr>
          <w:ilvl w:val="0"/>
          <w:numId w:val="27"/>
        </w:numPr>
        <w:rPr>
          <w:rFonts w:ascii="Garamond" w:eastAsia="Garamond" w:hAnsi="Garamond" w:cs="Garamond"/>
        </w:rPr>
      </w:pPr>
    </w:p>
    <w:p w:rsidR="00B92530" w:rsidRDefault="00B92530" w:rsidP="00662E92">
      <w:pPr>
        <w:pStyle w:val="normal0"/>
        <w:numPr>
          <w:ilvl w:val="0"/>
          <w:numId w:val="27"/>
        </w:numPr>
        <w:rPr>
          <w:rFonts w:ascii="Garamond" w:eastAsia="Garamond" w:hAnsi="Garamond" w:cs="Garamond"/>
        </w:rPr>
      </w:pPr>
    </w:p>
    <w:p w:rsidR="00B92530" w:rsidRDefault="00B92530" w:rsidP="00662E92">
      <w:pPr>
        <w:pStyle w:val="normal0"/>
        <w:numPr>
          <w:ilvl w:val="0"/>
          <w:numId w:val="27"/>
        </w:numPr>
        <w:rPr>
          <w:rFonts w:ascii="Garamond" w:eastAsia="Garamond" w:hAnsi="Garamond" w:cs="Garamond"/>
        </w:rPr>
      </w:pPr>
    </w:p>
    <w:p w:rsidR="00B92530" w:rsidRDefault="00B92530" w:rsidP="00662E92">
      <w:pPr>
        <w:pStyle w:val="normal0"/>
        <w:numPr>
          <w:ilvl w:val="0"/>
          <w:numId w:val="27"/>
        </w:numPr>
        <w:rPr>
          <w:rFonts w:ascii="Garamond" w:eastAsia="Garamond" w:hAnsi="Garamond" w:cs="Garamond"/>
        </w:rPr>
      </w:pPr>
    </w:p>
    <w:p w:rsidR="00B92530" w:rsidRDefault="00B92530" w:rsidP="00662E92">
      <w:pPr>
        <w:pStyle w:val="normal0"/>
        <w:numPr>
          <w:ilvl w:val="0"/>
          <w:numId w:val="27"/>
        </w:numPr>
        <w:rPr>
          <w:rFonts w:ascii="Garamond" w:eastAsia="Garamond" w:hAnsi="Garamond" w:cs="Garamond"/>
        </w:rPr>
      </w:pPr>
    </w:p>
    <w:p w:rsidR="00B92530" w:rsidRDefault="00B92530" w:rsidP="00662E92">
      <w:pPr>
        <w:pStyle w:val="normal0"/>
        <w:numPr>
          <w:ilvl w:val="0"/>
          <w:numId w:val="27"/>
        </w:numPr>
        <w:rPr>
          <w:rFonts w:ascii="Garamond" w:eastAsia="Garamond" w:hAnsi="Garamond" w:cs="Garamond"/>
        </w:rPr>
      </w:pPr>
    </w:p>
    <w:p w:rsidR="00B92530" w:rsidRDefault="00B92530" w:rsidP="00662E92">
      <w:pPr>
        <w:pStyle w:val="normal0"/>
        <w:numPr>
          <w:ilvl w:val="0"/>
          <w:numId w:val="27"/>
        </w:numPr>
        <w:rPr>
          <w:rFonts w:ascii="Garamond" w:eastAsia="Garamond" w:hAnsi="Garamond" w:cs="Garamond"/>
        </w:rPr>
      </w:pPr>
    </w:p>
    <w:p w:rsidR="00B92530" w:rsidRDefault="00B92530" w:rsidP="00662E92">
      <w:pPr>
        <w:pStyle w:val="normal0"/>
        <w:numPr>
          <w:ilvl w:val="0"/>
          <w:numId w:val="27"/>
        </w:numPr>
        <w:rPr>
          <w:rFonts w:ascii="Garamond" w:eastAsia="Garamond" w:hAnsi="Garamond" w:cs="Garamond"/>
        </w:rPr>
      </w:pPr>
    </w:p>
    <w:p w:rsidR="00B92530" w:rsidRDefault="00B92530" w:rsidP="00662E92">
      <w:pPr>
        <w:pStyle w:val="normal0"/>
        <w:numPr>
          <w:ilvl w:val="0"/>
          <w:numId w:val="27"/>
        </w:numPr>
        <w:rPr>
          <w:rFonts w:ascii="Garamond" w:eastAsia="Garamond" w:hAnsi="Garamond" w:cs="Garamond"/>
        </w:rPr>
      </w:pPr>
    </w:p>
    <w:p w:rsidR="00B92530" w:rsidRDefault="00B92530" w:rsidP="00662E92">
      <w:pPr>
        <w:pStyle w:val="normal0"/>
        <w:numPr>
          <w:ilvl w:val="0"/>
          <w:numId w:val="27"/>
        </w:numPr>
        <w:rPr>
          <w:rFonts w:ascii="Garamond" w:eastAsia="Garamond" w:hAnsi="Garamond" w:cs="Garamond"/>
        </w:rPr>
      </w:pPr>
    </w:p>
    <w:p w:rsidR="00662E92" w:rsidRDefault="00662E92" w:rsidP="00662E92">
      <w:pPr>
        <w:pStyle w:val="normal0"/>
        <w:numPr>
          <w:ilvl w:val="0"/>
          <w:numId w:val="27"/>
        </w:numPr>
        <w:rPr>
          <w:rFonts w:ascii="Garamond" w:eastAsia="Garamond" w:hAnsi="Garamond" w:cs="Garamond"/>
        </w:rPr>
      </w:pPr>
      <w:r>
        <w:rPr>
          <w:rFonts w:ascii="Garamond" w:eastAsia="Garamond" w:hAnsi="Garamond" w:cs="Garamond"/>
        </w:rPr>
        <w:t>All messages disseminated through the Hub shall align with advisories issued by the Health Department and District authorities.</w:t>
      </w:r>
      <w:r>
        <w:rPr>
          <w:rFonts w:ascii="Garamond" w:eastAsia="Garamond" w:hAnsi="Garamond" w:cs="Garamond"/>
        </w:rPr>
        <w:br/>
      </w:r>
    </w:p>
    <w:p w:rsidR="00662E92" w:rsidRDefault="00662E92" w:rsidP="00662E92">
      <w:pPr>
        <w:pStyle w:val="normal0"/>
        <w:numPr>
          <w:ilvl w:val="0"/>
          <w:numId w:val="27"/>
        </w:numPr>
        <w:rPr>
          <w:rFonts w:ascii="Garamond" w:eastAsia="Garamond" w:hAnsi="Garamond" w:cs="Garamond"/>
        </w:rPr>
      </w:pPr>
      <w:r>
        <w:rPr>
          <w:rFonts w:ascii="Garamond" w:eastAsia="Garamond" w:hAnsi="Garamond" w:cs="Garamond"/>
        </w:rPr>
        <w:t>Community leaders shall be sensitized to support behavior change, reduce stigma, and counter misinformation.</w:t>
      </w:r>
      <w:r>
        <w:rPr>
          <w:rFonts w:ascii="Garamond" w:eastAsia="Garamond" w:hAnsi="Garamond" w:cs="Garamond"/>
        </w:rPr>
        <w:br/>
      </w:r>
    </w:p>
    <w:p w:rsidR="00662E92" w:rsidRDefault="00662E92" w:rsidP="00662E92">
      <w:pPr>
        <w:pStyle w:val="normal0"/>
        <w:numPr>
          <w:ilvl w:val="0"/>
          <w:numId w:val="27"/>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rsidR="00662E92" w:rsidRDefault="00662E92" w:rsidP="00662E92">
      <w:pPr>
        <w:pStyle w:val="normal0"/>
        <w:ind w:left="720"/>
        <w:rPr>
          <w:rFonts w:ascii="Garamond" w:eastAsia="Garamond" w:hAnsi="Garamond" w:cs="Garamond"/>
        </w:rPr>
      </w:pPr>
    </w:p>
    <w:p w:rsidR="00662E92" w:rsidRDefault="00662E92" w:rsidP="00662E92">
      <w:pPr>
        <w:pStyle w:val="normal0"/>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rsidR="00662E92" w:rsidRDefault="00662E92" w:rsidP="00662E92">
      <w:pPr>
        <w:pStyle w:val="Heading3"/>
        <w:numPr>
          <w:ilvl w:val="0"/>
          <w:numId w:val="12"/>
        </w:numPr>
        <w:rPr>
          <w:rFonts w:ascii="Garamond" w:eastAsia="Garamond" w:hAnsi="Garamond" w:cs="Garamond"/>
          <w:b/>
          <w:bCs/>
        </w:rPr>
      </w:pPr>
      <w:bookmarkStart w:id="205" w:name="_heading=h.unwusxg20idn" w:colFirst="0" w:colLast="0"/>
      <w:bookmarkStart w:id="206" w:name="_Toc225330599"/>
      <w:bookmarkStart w:id="207" w:name="_Toc225330705"/>
      <w:bookmarkEnd w:id="205"/>
      <w:r>
        <w:rPr>
          <w:rFonts w:ascii="Garamond" w:eastAsia="Garamond" w:hAnsi="Garamond" w:cs="Garamond"/>
          <w:b/>
          <w:bCs/>
          <w:color w:val="000000"/>
        </w:rPr>
        <w:t>Coordination with District/State Authorities &amp; Other Organisations</w:t>
      </w:r>
      <w:bookmarkEnd w:id="206"/>
      <w:bookmarkEnd w:id="207"/>
    </w:p>
    <w:p w:rsidR="00662E92" w:rsidRDefault="00662E92" w:rsidP="00B92530">
      <w:pPr>
        <w:pStyle w:val="normal0"/>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662E92" w:rsidRDefault="00662E92" w:rsidP="00662E92">
      <w:pPr>
        <w:pStyle w:val="Heading3"/>
        <w:spacing w:before="240" w:after="240"/>
        <w:ind w:left="720"/>
        <w:rPr>
          <w:rFonts w:ascii="Garamond" w:eastAsia="Garamond" w:hAnsi="Garamond" w:cs="Garamond"/>
          <w:color w:val="000000"/>
        </w:rPr>
      </w:pPr>
      <w:bookmarkStart w:id="208" w:name="_heading=h.da47867jr9rt" w:colFirst="0" w:colLast="0"/>
      <w:bookmarkStart w:id="209" w:name="_Toc225330600"/>
      <w:bookmarkStart w:id="210" w:name="_Toc225330706"/>
      <w:bookmarkEnd w:id="208"/>
      <w:r>
        <w:rPr>
          <w:rFonts w:ascii="Garamond" w:eastAsia="Garamond" w:hAnsi="Garamond" w:cs="Garamond"/>
          <w:color w:val="000000"/>
        </w:rPr>
        <w:t>Key Details:</w:t>
      </w:r>
      <w:bookmarkEnd w:id="209"/>
      <w:bookmarkEnd w:id="210"/>
    </w:p>
    <w:p w:rsidR="00662E92" w:rsidRDefault="00662E92" w:rsidP="00662E92">
      <w:pPr>
        <w:pStyle w:val="normal0"/>
        <w:numPr>
          <w:ilvl w:val="0"/>
          <w:numId w:val="32"/>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Dr Shibu S</w:t>
      </w:r>
    </w:p>
    <w:p w:rsidR="00662E92" w:rsidRDefault="00662E92" w:rsidP="00662E92">
      <w:pPr>
        <w:pStyle w:val="normal0"/>
        <w:numPr>
          <w:ilvl w:val="0"/>
          <w:numId w:val="32"/>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9447856372</w:t>
      </w:r>
    </w:p>
    <w:p w:rsidR="00B92530" w:rsidRDefault="00B92530" w:rsidP="00662E92">
      <w:pPr>
        <w:pStyle w:val="normal0"/>
        <w:spacing w:after="240"/>
        <w:ind w:left="720"/>
        <w:jc w:val="left"/>
        <w:rPr>
          <w:rFonts w:ascii="Garamond" w:eastAsia="Garamond" w:hAnsi="Garamond" w:cs="Garamond"/>
        </w:rPr>
      </w:pPr>
    </w:p>
    <w:p w:rsidR="00B92530" w:rsidRDefault="00B92530" w:rsidP="00662E92">
      <w:pPr>
        <w:pStyle w:val="normal0"/>
        <w:spacing w:after="240"/>
        <w:ind w:left="720"/>
        <w:jc w:val="left"/>
        <w:rPr>
          <w:rFonts w:ascii="Garamond" w:eastAsia="Garamond" w:hAnsi="Garamond" w:cs="Garamond"/>
        </w:rPr>
      </w:pPr>
    </w:p>
    <w:p w:rsidR="00B92530" w:rsidRDefault="00B92530" w:rsidP="00662E92">
      <w:pPr>
        <w:pStyle w:val="normal0"/>
        <w:spacing w:after="240"/>
        <w:ind w:left="720"/>
        <w:jc w:val="left"/>
        <w:rPr>
          <w:rFonts w:ascii="Garamond" w:eastAsia="Garamond" w:hAnsi="Garamond" w:cs="Garamond"/>
        </w:rPr>
      </w:pPr>
    </w:p>
    <w:p w:rsidR="00662E92" w:rsidRPr="00B92530" w:rsidRDefault="00662E92" w:rsidP="00662E92">
      <w:pPr>
        <w:pStyle w:val="normal0"/>
        <w:spacing w:after="240"/>
        <w:ind w:left="720"/>
        <w:jc w:val="left"/>
        <w:rPr>
          <w:rFonts w:ascii="Garamond" w:eastAsia="Garamond" w:hAnsi="Garamond" w:cs="Garamond"/>
          <w:b/>
        </w:rPr>
      </w:pPr>
      <w:r w:rsidRPr="00B92530">
        <w:rPr>
          <w:rFonts w:ascii="Garamond" w:eastAsia="Garamond" w:hAnsi="Garamond" w:cs="Garamond"/>
          <w:b/>
        </w:rPr>
        <w:lastRenderedPageBreak/>
        <w:t>Reporting Schedule and Protocols:</w:t>
      </w:r>
    </w:p>
    <w:p w:rsidR="00662E92" w:rsidRDefault="00662E92" w:rsidP="00662E92">
      <w:pPr>
        <w:pStyle w:val="normal0"/>
        <w:rPr>
          <w:rFonts w:ascii="Garamond" w:eastAsia="Garamond" w:hAnsi="Garamond" w:cs="Garamond"/>
        </w:rPr>
      </w:pPr>
    </w:p>
    <w:tbl>
      <w:tblPr>
        <w:tblStyle w:val="afffffff7"/>
        <w:tblW w:w="8565" w:type="dxa"/>
        <w:tblInd w:w="795" w:type="dxa"/>
        <w:tblBorders>
          <w:top w:val="nil"/>
          <w:left w:val="nil"/>
          <w:bottom w:val="nil"/>
          <w:right w:val="nil"/>
          <w:insideH w:val="nil"/>
          <w:insideV w:val="nil"/>
        </w:tblBorders>
        <w:tblLayout w:type="fixed"/>
        <w:tblLook w:val="0600"/>
      </w:tblPr>
      <w:tblGrid>
        <w:gridCol w:w="1665"/>
        <w:gridCol w:w="2535"/>
        <w:gridCol w:w="1785"/>
        <w:gridCol w:w="2580"/>
      </w:tblGrid>
      <w:tr w:rsidR="00662E92" w:rsidTr="00662E92">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b/>
                <w:bCs/>
              </w:rPr>
              <w:t>Nodal Person</w:t>
            </w:r>
          </w:p>
        </w:tc>
      </w:tr>
      <w:tr w:rsidR="00662E92" w:rsidTr="00662E92">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Within 24 hours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Block medical officer</w:t>
            </w:r>
          </w:p>
        </w:tc>
      </w:tr>
      <w:tr w:rsidR="00662E92" w:rsidTr="00662E92">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Within 48 hours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 xml:space="preserve">District surveillance officer </w:t>
            </w:r>
          </w:p>
        </w:tc>
      </w:tr>
      <w:tr w:rsidR="00662E92" w:rsidTr="00662E92">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Within 24 hours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 xml:space="preserve">Vetinary surgeon </w:t>
            </w:r>
          </w:p>
        </w:tc>
      </w:tr>
      <w:tr w:rsidR="00662E92" w:rsidTr="00662E92">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b/>
                <w:bCs/>
              </w:rPr>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Within 48 hours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Block level one health coordinator</w:t>
            </w:r>
          </w:p>
        </w:tc>
      </w:tr>
    </w:tbl>
    <w:p w:rsidR="00662E92" w:rsidRPr="006D36E8" w:rsidRDefault="00662E92" w:rsidP="00662E92">
      <w:pPr>
        <w:pStyle w:val="Heading3"/>
        <w:keepNext w:val="0"/>
        <w:keepLines w:val="0"/>
        <w:spacing w:before="360"/>
        <w:rPr>
          <w:rFonts w:ascii="Garamond" w:eastAsia="Garamond" w:hAnsi="Garamond" w:cs="Garamond"/>
          <w:b/>
          <w:color w:val="000000"/>
        </w:rPr>
      </w:pPr>
      <w:bookmarkStart w:id="211" w:name="_heading=h.jivzdgjhq9bf" w:colFirst="0" w:colLast="0"/>
      <w:bookmarkStart w:id="212" w:name="_Toc225330601"/>
      <w:bookmarkStart w:id="213" w:name="_Toc225330707"/>
      <w:bookmarkEnd w:id="211"/>
      <w:r w:rsidRPr="006D36E8">
        <w:rPr>
          <w:rFonts w:ascii="Garamond" w:eastAsia="Garamond" w:hAnsi="Garamond" w:cs="Garamond"/>
          <w:b/>
          <w:color w:val="000000"/>
        </w:rPr>
        <w:t>Supply Chain Coordination</w:t>
      </w:r>
      <w:bookmarkEnd w:id="212"/>
      <w:bookmarkEnd w:id="213"/>
    </w:p>
    <w:p w:rsidR="00662E92" w:rsidRDefault="00662E92" w:rsidP="00662E92">
      <w:pPr>
        <w:pStyle w:val="normal0"/>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662E92" w:rsidRDefault="00662E92" w:rsidP="00662E92">
      <w:pPr>
        <w:pStyle w:val="normal0"/>
        <w:spacing w:before="240" w:after="240"/>
        <w:rPr>
          <w:rFonts w:ascii="Garamond" w:eastAsia="Garamond" w:hAnsi="Garamond" w:cs="Garamond"/>
          <w:b/>
          <w:bCs/>
        </w:rPr>
      </w:pPr>
      <w:r>
        <w:rPr>
          <w:rFonts w:ascii="Garamond" w:eastAsia="Garamond" w:hAnsi="Garamond" w:cs="Garamond"/>
          <w:b/>
          <w:bCs/>
        </w:rPr>
        <w:t>Key Points:</w:t>
      </w:r>
    </w:p>
    <w:p w:rsidR="00662E92" w:rsidRDefault="00662E92" w:rsidP="00662E92">
      <w:pPr>
        <w:pStyle w:val="normal0"/>
        <w:numPr>
          <w:ilvl w:val="0"/>
          <w:numId w:val="28"/>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rsidR="00662E92" w:rsidRDefault="00662E92" w:rsidP="00662E92">
      <w:pPr>
        <w:pStyle w:val="normal0"/>
        <w:numPr>
          <w:ilvl w:val="0"/>
          <w:numId w:val="28"/>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rsidR="00662E92" w:rsidRDefault="00662E92" w:rsidP="00662E92">
      <w:pPr>
        <w:pStyle w:val="normal0"/>
        <w:numPr>
          <w:ilvl w:val="0"/>
          <w:numId w:val="28"/>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rsidR="00662E92" w:rsidRDefault="00662E92" w:rsidP="00662E92">
      <w:pPr>
        <w:pStyle w:val="normal0"/>
        <w:numPr>
          <w:ilvl w:val="0"/>
          <w:numId w:val="28"/>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rsidR="00662E92" w:rsidRDefault="00662E92" w:rsidP="00662E92">
      <w:pPr>
        <w:pStyle w:val="normal0"/>
        <w:ind w:left="720"/>
        <w:jc w:val="left"/>
        <w:rPr>
          <w:rFonts w:ascii="Garamond" w:eastAsia="Garamond" w:hAnsi="Garamond" w:cs="Garamond"/>
        </w:rPr>
      </w:pPr>
    </w:p>
    <w:p w:rsidR="00662E92" w:rsidRDefault="00662E92" w:rsidP="00662E92">
      <w:pPr>
        <w:pStyle w:val="normal0"/>
        <w:numPr>
          <w:ilvl w:val="0"/>
          <w:numId w:val="28"/>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rsidR="00662E92" w:rsidRDefault="00662E92" w:rsidP="00662E92">
      <w:pPr>
        <w:pStyle w:val="normal0"/>
        <w:ind w:left="720"/>
        <w:jc w:val="left"/>
        <w:rPr>
          <w:rFonts w:ascii="Garamond" w:eastAsia="Garamond" w:hAnsi="Garamond" w:cs="Garamond"/>
        </w:rPr>
      </w:pPr>
    </w:p>
    <w:p w:rsidR="00662E92" w:rsidRDefault="00662E92" w:rsidP="00662E92">
      <w:pPr>
        <w:pStyle w:val="normal0"/>
        <w:numPr>
          <w:ilvl w:val="0"/>
          <w:numId w:val="28"/>
        </w:numPr>
        <w:jc w:val="left"/>
        <w:rPr>
          <w:rFonts w:ascii="Garamond" w:eastAsia="Garamond" w:hAnsi="Garamond" w:cs="Garamond"/>
        </w:rPr>
      </w:pPr>
      <w:r>
        <w:rPr>
          <w:rFonts w:ascii="Garamond" w:eastAsia="Garamond" w:hAnsi="Garamond" w:cs="Garamond"/>
        </w:rPr>
        <w:lastRenderedPageBreak/>
        <w:t>Activate surge procurement protocols during high caseloads, leveraging local purchase powers under LSGD funds alongside state supplies.</w:t>
      </w:r>
    </w:p>
    <w:p w:rsidR="00662E92" w:rsidRPr="00B92530" w:rsidRDefault="00662E92" w:rsidP="00662E92">
      <w:pPr>
        <w:pStyle w:val="Heading3"/>
        <w:rPr>
          <w:rFonts w:ascii="Garamond" w:eastAsia="Garamond" w:hAnsi="Garamond" w:cs="Garamond"/>
          <w:b/>
          <w:color w:val="000000"/>
        </w:rPr>
      </w:pPr>
      <w:bookmarkStart w:id="214" w:name="_heading=h.ib9akroz9xj9" w:colFirst="0" w:colLast="0"/>
      <w:bookmarkEnd w:id="214"/>
    </w:p>
    <w:p w:rsidR="00662E92" w:rsidRPr="00B92530" w:rsidRDefault="00662E92" w:rsidP="00662E92">
      <w:pPr>
        <w:pStyle w:val="Heading3"/>
        <w:rPr>
          <w:rFonts w:ascii="Garamond" w:eastAsia="Garamond" w:hAnsi="Garamond" w:cs="Garamond"/>
          <w:b/>
          <w:color w:val="000000"/>
        </w:rPr>
      </w:pPr>
      <w:bookmarkStart w:id="215" w:name="_heading=h.ruu8512bstjx" w:colFirst="0" w:colLast="0"/>
      <w:bookmarkStart w:id="216" w:name="_Toc225330602"/>
      <w:bookmarkStart w:id="217" w:name="_Toc225330708"/>
      <w:bookmarkEnd w:id="215"/>
      <w:r w:rsidRPr="00B92530">
        <w:rPr>
          <w:rFonts w:ascii="Garamond" w:eastAsia="Garamond" w:hAnsi="Garamond" w:cs="Garamond"/>
          <w:b/>
          <w:color w:val="000000"/>
        </w:rPr>
        <w:t>Resource Inventory and Contacts</w:t>
      </w:r>
      <w:bookmarkEnd w:id="216"/>
      <w:bookmarkEnd w:id="217"/>
    </w:p>
    <w:tbl>
      <w:tblPr>
        <w:tblStyle w:val="afffffff8"/>
        <w:tblW w:w="9405" w:type="dxa"/>
        <w:tblBorders>
          <w:top w:val="nil"/>
          <w:left w:val="nil"/>
          <w:bottom w:val="nil"/>
          <w:right w:val="nil"/>
          <w:insideH w:val="nil"/>
          <w:insideV w:val="nil"/>
        </w:tblBorders>
        <w:tblLayout w:type="fixed"/>
        <w:tblLook w:val="0600"/>
      </w:tblPr>
      <w:tblGrid>
        <w:gridCol w:w="3810"/>
        <w:gridCol w:w="3315"/>
        <w:gridCol w:w="2280"/>
      </w:tblGrid>
      <w:tr w:rsidR="00662E92" w:rsidTr="00662E92">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spacing w:before="240"/>
              <w:ind w:left="720" w:hanging="360"/>
              <w:jc w:val="left"/>
              <w:rPr>
                <w:rFonts w:ascii="Garamond" w:eastAsia="Garamond" w:hAnsi="Garamond" w:cs="Garamond"/>
                <w:b/>
                <w:bCs/>
              </w:rPr>
            </w:pPr>
            <w:r>
              <w:rPr>
                <w:rFonts w:ascii="Garamond" w:eastAsia="Garamond" w:hAnsi="Garamond" w:cs="Garamond"/>
                <w:b/>
                <w:bCs/>
              </w:rPr>
              <w:t>Source</w:t>
            </w:r>
          </w:p>
          <w:p w:rsidR="00662E92" w:rsidRDefault="00662E92" w:rsidP="00662E92">
            <w:pPr>
              <w:pStyle w:val="normal0"/>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662E92" w:rsidTr="00662E92">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jc w:val="left"/>
              <w:rPr>
                <w:rFonts w:ascii="Garamond" w:eastAsia="Garamond" w:hAnsi="Garamond" w:cs="Garamond"/>
              </w:rPr>
            </w:pPr>
            <w:r>
              <w:rPr>
                <w:rFonts w:ascii="Garamond" w:eastAsia="Garamond" w:hAnsi="Garamond" w:cs="Garamond"/>
              </w:rPr>
              <w:t>0477  2282302</w:t>
            </w:r>
          </w:p>
        </w:tc>
      </w:tr>
      <w:tr w:rsidR="00662E92" w:rsidTr="00662E92">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jc w:val="center"/>
              <w:rPr>
                <w:rFonts w:ascii="Garamond" w:eastAsia="Garamond" w:hAnsi="Garamond" w:cs="Garamond"/>
                <w:sz w:val="21"/>
                <w:szCs w:val="21"/>
              </w:rPr>
            </w:pPr>
            <w:r>
              <w:rPr>
                <w:rFonts w:ascii="Garamond" w:eastAsia="Garamond" w:hAnsi="Garamond" w:cs="Garamond"/>
                <w:sz w:val="21"/>
                <w:szCs w:val="21"/>
              </w:rPr>
              <w:t>Neethi Shops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jc w:val="left"/>
              <w:rPr>
                <w:rFonts w:ascii="Garamond" w:eastAsia="Garamond" w:hAnsi="Garamond" w:cs="Garamond"/>
              </w:rPr>
            </w:pPr>
            <w:r>
              <w:rPr>
                <w:rFonts w:ascii="Garamond" w:eastAsia="Garamond" w:hAnsi="Garamond" w:cs="Garamond"/>
              </w:rPr>
              <w:t>6282782491</w:t>
            </w:r>
          </w:p>
        </w:tc>
      </w:tr>
      <w:tr w:rsidR="00662E92" w:rsidTr="00662E92">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ind w:left="270"/>
              <w:jc w:val="left"/>
              <w:rPr>
                <w:rFonts w:ascii="Garamond" w:eastAsia="Garamond" w:hAnsi="Garamond" w:cs="Garamond"/>
                <w:b/>
                <w:bCs/>
              </w:rPr>
            </w:pPr>
            <w:r>
              <w:rPr>
                <w:rFonts w:ascii="Garamond" w:eastAsia="Garamond" w:hAnsi="Garamond" w:cs="Garamond"/>
                <w:b/>
                <w:bCs/>
              </w:rPr>
              <w:t>Oxygen</w:t>
            </w:r>
          </w:p>
          <w:p w:rsidR="00662E92" w:rsidRDefault="00662E92" w:rsidP="00662E92">
            <w:pPr>
              <w:pStyle w:val="normal0"/>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ind w:left="720" w:hanging="360"/>
              <w:jc w:val="left"/>
              <w:rPr>
                <w:rFonts w:ascii="Garamond" w:eastAsia="Garamond" w:hAnsi="Garamond" w:cs="Garamond"/>
              </w:rPr>
            </w:pPr>
            <w:r>
              <w:rPr>
                <w:rFonts w:ascii="Garamond" w:eastAsia="Garamond" w:hAnsi="Garamond" w:cs="Garamond"/>
              </w:rPr>
              <w:t>0477 2282302</w:t>
            </w:r>
          </w:p>
        </w:tc>
      </w:tr>
      <w:tr w:rsidR="00662E92" w:rsidTr="00662E92">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ind w:left="720" w:hanging="360"/>
              <w:jc w:val="left"/>
              <w:rPr>
                <w:rFonts w:ascii="Garamond" w:eastAsia="Garamond" w:hAnsi="Garamond" w:cs="Garamond"/>
              </w:rPr>
            </w:pPr>
            <w:r>
              <w:rPr>
                <w:rFonts w:ascii="Garamond" w:eastAsia="Garamond" w:hAnsi="Garamond" w:cs="Garamond"/>
              </w:rPr>
              <w:t>04772282302</w:t>
            </w:r>
          </w:p>
        </w:tc>
      </w:tr>
      <w:tr w:rsidR="00662E92" w:rsidTr="00662E92">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ind w:left="720" w:hanging="360"/>
              <w:jc w:val="left"/>
              <w:rPr>
                <w:rFonts w:ascii="Garamond" w:eastAsia="Garamond" w:hAnsi="Garamond" w:cs="Garamond"/>
              </w:rPr>
            </w:pPr>
            <w:r>
              <w:rPr>
                <w:rFonts w:ascii="Garamond" w:eastAsia="Garamond" w:hAnsi="Garamond" w:cs="Garamond"/>
              </w:rPr>
              <w:t>6282782491</w:t>
            </w:r>
          </w:p>
        </w:tc>
      </w:tr>
      <w:tr w:rsidR="00662E92" w:rsidTr="00662E92">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rsidR="00662E92" w:rsidRDefault="00662E92" w:rsidP="00662E92">
            <w:pPr>
              <w:pStyle w:val="normal0"/>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before="240" w:after="240"/>
              <w:ind w:left="720" w:hanging="360"/>
              <w:jc w:val="left"/>
              <w:rPr>
                <w:rFonts w:ascii="Garamond" w:eastAsia="Garamond" w:hAnsi="Garamond" w:cs="Garamond"/>
              </w:rPr>
            </w:pPr>
            <w:r>
              <w:rPr>
                <w:rFonts w:ascii="Garamond" w:eastAsia="Garamond" w:hAnsi="Garamond" w:cs="Garamond"/>
              </w:rPr>
              <w:t>0477 2282302</w:t>
            </w:r>
          </w:p>
        </w:tc>
      </w:tr>
    </w:tbl>
    <w:p w:rsidR="00662E92" w:rsidRDefault="00662E92" w:rsidP="00662E92">
      <w:pPr>
        <w:pStyle w:val="Heading2"/>
        <w:rPr>
          <w:rFonts w:ascii="Garamond" w:eastAsia="Garamond" w:hAnsi="Garamond" w:cs="Garamond"/>
          <w:b w:val="0"/>
          <w:bCs w:val="0"/>
          <w:color w:val="000000"/>
          <w:sz w:val="24"/>
          <w:szCs w:val="24"/>
        </w:rPr>
      </w:pPr>
      <w:bookmarkStart w:id="218" w:name="_heading=h.wharhwbbgx9q" w:colFirst="0" w:colLast="0"/>
      <w:bookmarkEnd w:id="218"/>
    </w:p>
    <w:p w:rsidR="00662E92" w:rsidRDefault="00662E92" w:rsidP="00662E92">
      <w:pPr>
        <w:pStyle w:val="Heading3"/>
        <w:rPr>
          <w:rFonts w:ascii="Garamond" w:eastAsia="Garamond" w:hAnsi="Garamond" w:cs="Garamond"/>
          <w:color w:val="000000"/>
        </w:rPr>
      </w:pPr>
      <w:bookmarkStart w:id="219" w:name="_heading=h.umi6fg8iogh2" w:colFirst="0" w:colLast="0"/>
      <w:bookmarkStart w:id="220" w:name="_Toc225330603"/>
      <w:bookmarkStart w:id="221" w:name="_Toc225330709"/>
      <w:bookmarkEnd w:id="219"/>
      <w:r>
        <w:rPr>
          <w:rFonts w:ascii="Garamond" w:eastAsia="Garamond" w:hAnsi="Garamond" w:cs="Garamond"/>
          <w:color w:val="000000"/>
        </w:rPr>
        <w:t>Collaboration with NGOs, PPP, and CSR</w:t>
      </w:r>
      <w:bookmarkEnd w:id="220"/>
      <w:bookmarkEnd w:id="221"/>
    </w:p>
    <w:p w:rsidR="00662E92" w:rsidRDefault="00662E92" w:rsidP="00662E92">
      <w:pPr>
        <w:pStyle w:val="normal0"/>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662E92" w:rsidRDefault="00662E92" w:rsidP="00662E92">
      <w:pPr>
        <w:pStyle w:val="normal0"/>
        <w:rPr>
          <w:rFonts w:ascii="Garamond" w:eastAsia="Garamond" w:hAnsi="Garamond" w:cs="Garamond"/>
        </w:rPr>
      </w:pPr>
    </w:p>
    <w:p w:rsidR="00662E92" w:rsidRDefault="00662E92" w:rsidP="00662E92">
      <w:pPr>
        <w:pStyle w:val="normal0"/>
        <w:spacing w:before="240" w:after="240"/>
        <w:rPr>
          <w:rFonts w:ascii="Garamond" w:eastAsia="Garamond" w:hAnsi="Garamond" w:cs="Garamond"/>
          <w:b/>
          <w:bCs/>
        </w:rPr>
      </w:pPr>
      <w:r>
        <w:rPr>
          <w:rFonts w:ascii="Garamond" w:eastAsia="Garamond" w:hAnsi="Garamond" w:cs="Garamond"/>
          <w:b/>
          <w:bCs/>
        </w:rPr>
        <w:t>Key Points:</w:t>
      </w:r>
    </w:p>
    <w:p w:rsidR="00662E92" w:rsidRDefault="00662E92" w:rsidP="00662E92">
      <w:pPr>
        <w:pStyle w:val="normal0"/>
        <w:numPr>
          <w:ilvl w:val="0"/>
          <w:numId w:val="8"/>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rsidR="00662E92" w:rsidRDefault="00662E92" w:rsidP="00662E92">
      <w:pPr>
        <w:pStyle w:val="normal0"/>
        <w:numPr>
          <w:ilvl w:val="0"/>
          <w:numId w:val="8"/>
        </w:numPr>
        <w:jc w:val="left"/>
        <w:rPr>
          <w:rFonts w:ascii="Garamond" w:eastAsia="Garamond" w:hAnsi="Garamond" w:cs="Garamond"/>
        </w:rPr>
      </w:pPr>
      <w:r>
        <w:rPr>
          <w:rFonts w:ascii="Garamond" w:eastAsia="Garamond" w:hAnsi="Garamond" w:cs="Garamond"/>
        </w:rPr>
        <w:lastRenderedPageBreak/>
        <w:t>Leverage CSR support for procurement of medical equipment, PPE, oxygen concentrators, food kits, and sanitation materials, as permitted.</w:t>
      </w:r>
      <w:r>
        <w:rPr>
          <w:rFonts w:ascii="Garamond" w:eastAsia="Garamond" w:hAnsi="Garamond" w:cs="Garamond"/>
        </w:rPr>
        <w:br/>
      </w:r>
    </w:p>
    <w:p w:rsidR="00662E92" w:rsidRDefault="00662E92" w:rsidP="00662E92">
      <w:pPr>
        <w:pStyle w:val="normal0"/>
        <w:numPr>
          <w:ilvl w:val="0"/>
          <w:numId w:val="8"/>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rsidR="00662E92" w:rsidRDefault="00662E92" w:rsidP="00662E92">
      <w:pPr>
        <w:pStyle w:val="normal0"/>
        <w:numPr>
          <w:ilvl w:val="0"/>
          <w:numId w:val="8"/>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p w:rsidR="00662E92" w:rsidRDefault="00662E92" w:rsidP="00662E92">
      <w:pPr>
        <w:pStyle w:val="Heading3"/>
        <w:keepNext w:val="0"/>
        <w:keepLines w:val="0"/>
        <w:spacing w:before="360"/>
        <w:rPr>
          <w:rFonts w:ascii="Garamond" w:eastAsia="Garamond" w:hAnsi="Garamond" w:cs="Garamond"/>
          <w:b/>
          <w:bCs/>
          <w:color w:val="000000"/>
        </w:rPr>
      </w:pPr>
      <w:bookmarkStart w:id="222" w:name="_heading=h.daxl7wqfld7n" w:colFirst="0" w:colLast="0"/>
      <w:bookmarkStart w:id="223" w:name="_Toc225330604"/>
      <w:bookmarkStart w:id="224" w:name="_Toc225330710"/>
      <w:bookmarkEnd w:id="222"/>
      <w:r>
        <w:rPr>
          <w:rFonts w:ascii="Garamond" w:eastAsia="Garamond" w:hAnsi="Garamond" w:cs="Garamond"/>
          <w:b/>
          <w:bCs/>
          <w:color w:val="000000"/>
        </w:rPr>
        <w:t>Interdepartmental Coordination</w:t>
      </w:r>
      <w:bookmarkEnd w:id="223"/>
      <w:bookmarkEnd w:id="224"/>
    </w:p>
    <w:p w:rsidR="00662E92" w:rsidRDefault="00662E92" w:rsidP="00662E92">
      <w:pPr>
        <w:pStyle w:val="normal0"/>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662E92" w:rsidRDefault="00662E92" w:rsidP="00662E92">
      <w:pPr>
        <w:pStyle w:val="normal0"/>
        <w:rPr>
          <w:rFonts w:ascii="Garamond" w:eastAsia="Garamond" w:hAnsi="Garamond" w:cs="Garamond"/>
        </w:rPr>
      </w:pPr>
    </w:p>
    <w:tbl>
      <w:tblPr>
        <w:tblStyle w:val="afffffffa"/>
        <w:tblW w:w="8655" w:type="dxa"/>
        <w:tblBorders>
          <w:top w:val="nil"/>
          <w:left w:val="nil"/>
          <w:bottom w:val="nil"/>
          <w:right w:val="nil"/>
          <w:insideH w:val="nil"/>
          <w:insideV w:val="nil"/>
        </w:tblBorders>
        <w:tblLayout w:type="fixed"/>
        <w:tblLook w:val="0600"/>
      </w:tblPr>
      <w:tblGrid>
        <w:gridCol w:w="2190"/>
        <w:gridCol w:w="1980"/>
        <w:gridCol w:w="2895"/>
        <w:gridCol w:w="1590"/>
      </w:tblGrid>
      <w:tr w:rsidR="00662E92" w:rsidTr="00662E92">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spacing w:line="240" w:lineRule="auto"/>
              <w:jc w:val="left"/>
              <w:rPr>
                <w:rFonts w:ascii="Garamond" w:eastAsia="Garamond" w:hAnsi="Garamond" w:cs="Garamond"/>
              </w:rPr>
            </w:pPr>
            <w:r>
              <w:rPr>
                <w:rFonts w:ascii="Garamond" w:eastAsia="Garamond" w:hAnsi="Garamond" w:cs="Garamond"/>
                <w:b/>
                <w:bCs/>
              </w:rPr>
              <w:t>Contact</w:t>
            </w:r>
          </w:p>
        </w:tc>
      </w:tr>
      <w:tr w:rsidR="00662E92" w:rsidTr="00662E92">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9539751432</w:t>
            </w:r>
          </w:p>
        </w:tc>
      </w:tr>
      <w:tr w:rsidR="00662E92" w:rsidTr="00662E92">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 xml:space="preserve">Veterinary Surgeon: </w:t>
            </w:r>
          </w:p>
          <w:p w:rsidR="00662E92" w:rsidRDefault="00662E92" w:rsidP="00662E92">
            <w:pPr>
              <w:pStyle w:val="normal0"/>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9495314850</w:t>
            </w:r>
          </w:p>
        </w:tc>
      </w:tr>
      <w:tr w:rsidR="00662E92" w:rsidTr="00662E92">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Supervisor: AMITHA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9633200597</w:t>
            </w:r>
          </w:p>
        </w:tc>
      </w:tr>
      <w:tr w:rsidR="00662E92" w:rsidTr="00662E92">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Head Teacher:</w:t>
            </w:r>
          </w:p>
          <w:p w:rsidR="00662E92" w:rsidRDefault="00662E92" w:rsidP="00662E92">
            <w:pPr>
              <w:pStyle w:val="normal0"/>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8281826163</w:t>
            </w:r>
          </w:p>
        </w:tc>
      </w:tr>
      <w:tr w:rsidR="00662E92" w:rsidTr="00662E92">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SHO</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04772296100</w:t>
            </w:r>
          </w:p>
        </w:tc>
      </w:tr>
      <w:tr w:rsidR="00662E92" w:rsidTr="00662E92">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 xml:space="preserve">KWA Overseer :JESNA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9188958588</w:t>
            </w:r>
          </w:p>
        </w:tc>
      </w:tr>
      <w:tr w:rsidR="00662E92" w:rsidTr="00662E92">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LSGD overseer:JOLLY</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spacing w:line="240" w:lineRule="auto"/>
              <w:rPr>
                <w:rFonts w:ascii="Garamond" w:eastAsia="Garamond" w:hAnsi="Garamond" w:cs="Garamond"/>
              </w:rPr>
            </w:pPr>
            <w:r>
              <w:rPr>
                <w:rFonts w:ascii="Garamond" w:eastAsia="Garamond" w:hAnsi="Garamond" w:cs="Garamond"/>
              </w:rPr>
              <w:t>9895114869</w:t>
            </w:r>
          </w:p>
        </w:tc>
      </w:tr>
    </w:tbl>
    <w:p w:rsidR="00662E92" w:rsidRDefault="00662E92" w:rsidP="00662E92">
      <w:pPr>
        <w:pStyle w:val="normal0"/>
        <w:rPr>
          <w:rFonts w:ascii="Garamond" w:eastAsia="Garamond" w:hAnsi="Garamond" w:cs="Garamond"/>
        </w:rPr>
      </w:pPr>
    </w:p>
    <w:p w:rsidR="00662E92" w:rsidRDefault="00662E92" w:rsidP="00662E92">
      <w:pPr>
        <w:pStyle w:val="Heading2"/>
        <w:rPr>
          <w:rFonts w:ascii="Garamond" w:eastAsia="Garamond" w:hAnsi="Garamond" w:cs="Garamond"/>
          <w:color w:val="000000"/>
        </w:rPr>
      </w:pPr>
      <w:bookmarkStart w:id="225" w:name="_Toc225330605"/>
      <w:bookmarkStart w:id="226" w:name="_Toc225330711"/>
      <w:r>
        <w:rPr>
          <w:rFonts w:ascii="Garamond" w:eastAsia="Garamond" w:hAnsi="Garamond" w:cs="Garamond"/>
          <w:color w:val="000000"/>
        </w:rPr>
        <w:t>PHASE 3 - Surge Capacity</w:t>
      </w:r>
      <w:bookmarkEnd w:id="225"/>
      <w:bookmarkEnd w:id="226"/>
    </w:p>
    <w:p w:rsidR="00662E92" w:rsidRDefault="00662E92" w:rsidP="00662E92">
      <w:pPr>
        <w:pStyle w:val="normal0"/>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B92530" w:rsidRDefault="00B92530" w:rsidP="00662E92">
      <w:pPr>
        <w:pStyle w:val="Heading2"/>
        <w:keepNext w:val="0"/>
        <w:keepLines w:val="0"/>
        <w:spacing w:before="360"/>
        <w:rPr>
          <w:rFonts w:ascii="Garamond" w:eastAsia="Garamond" w:hAnsi="Garamond" w:cs="Garamond"/>
          <w:color w:val="000000"/>
        </w:rPr>
      </w:pPr>
    </w:p>
    <w:p w:rsidR="00662E92" w:rsidRDefault="00662E92" w:rsidP="00662E92">
      <w:pPr>
        <w:pStyle w:val="Heading2"/>
        <w:keepNext w:val="0"/>
        <w:keepLines w:val="0"/>
        <w:spacing w:before="360"/>
        <w:rPr>
          <w:rFonts w:ascii="Garamond" w:eastAsia="Garamond" w:hAnsi="Garamond" w:cs="Garamond"/>
          <w:color w:val="000000"/>
        </w:rPr>
      </w:pPr>
      <w:bookmarkStart w:id="227" w:name="_Toc225330606"/>
      <w:bookmarkStart w:id="228" w:name="_Toc225330712"/>
      <w:r>
        <w:rPr>
          <w:rFonts w:ascii="Garamond" w:eastAsia="Garamond" w:hAnsi="Garamond" w:cs="Garamond"/>
          <w:color w:val="000000"/>
        </w:rPr>
        <w:lastRenderedPageBreak/>
        <w:t>Conversion of Community Facilities</w:t>
      </w:r>
      <w:bookmarkEnd w:id="227"/>
      <w:bookmarkEnd w:id="228"/>
    </w:p>
    <w:p w:rsidR="00662E92" w:rsidRDefault="00662E92" w:rsidP="00662E92">
      <w:pPr>
        <w:pStyle w:val="normal0"/>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rsidR="00662E92" w:rsidRDefault="00662E92" w:rsidP="00662E92">
      <w:pPr>
        <w:pStyle w:val="normal0"/>
        <w:rPr>
          <w:rFonts w:ascii="Garamond" w:eastAsia="Garamond" w:hAnsi="Garamond" w:cs="Garamond"/>
        </w:rPr>
      </w:pPr>
    </w:p>
    <w:tbl>
      <w:tblPr>
        <w:tblStyle w:val="afffffffb"/>
        <w:tblW w:w="9540" w:type="dxa"/>
        <w:tblBorders>
          <w:top w:val="nil"/>
          <w:left w:val="nil"/>
          <w:bottom w:val="nil"/>
          <w:right w:val="nil"/>
          <w:insideH w:val="nil"/>
          <w:insideV w:val="nil"/>
        </w:tblBorders>
        <w:tblLayout w:type="fixed"/>
        <w:tblLook w:val="0600"/>
      </w:tblPr>
      <w:tblGrid>
        <w:gridCol w:w="1890"/>
        <w:gridCol w:w="1890"/>
        <w:gridCol w:w="1245"/>
        <w:gridCol w:w="1200"/>
        <w:gridCol w:w="1785"/>
        <w:gridCol w:w="1530"/>
      </w:tblGrid>
      <w:tr w:rsidR="00662E92" w:rsidTr="00662E92">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62E92" w:rsidRDefault="00662E92" w:rsidP="00662E92">
            <w:pPr>
              <w:pStyle w:val="normal0"/>
              <w:jc w:val="left"/>
              <w:rPr>
                <w:rFonts w:ascii="Garamond" w:eastAsia="Garamond" w:hAnsi="Garamond" w:cs="Garamond"/>
              </w:rPr>
            </w:pPr>
            <w:r>
              <w:rPr>
                <w:rFonts w:ascii="Garamond" w:eastAsia="Garamond" w:hAnsi="Garamond" w:cs="Garamond"/>
                <w:b/>
                <w:bCs/>
              </w:rPr>
              <w:t>Nodal Person</w:t>
            </w:r>
          </w:p>
        </w:tc>
      </w:tr>
      <w:tr w:rsidR="00662E92" w:rsidTr="00662E92">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b/>
                <w:bCs/>
              </w:rPr>
            </w:pPr>
            <w:r>
              <w:rPr>
                <w:rFonts w:ascii="Garamond" w:eastAsia="Garamond" w:hAnsi="Garamond" w:cs="Garamond"/>
                <w:b/>
                <w:bCs/>
              </w:rPr>
              <w:t>SNMHSS</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4</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Ambily (HM)</w:t>
            </w:r>
          </w:p>
        </w:tc>
      </w:tr>
      <w:tr w:rsidR="00662E92" w:rsidTr="00662E92">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b/>
                <w:bCs/>
              </w:rPr>
            </w:pPr>
            <w:r>
              <w:rPr>
                <w:rFonts w:ascii="Garamond" w:eastAsia="Garamond" w:hAnsi="Garamond" w:cs="Garamond"/>
                <w:b/>
                <w:bCs/>
              </w:rPr>
              <w:t>GHS NALUCHIRA</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3</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10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p>
        </w:tc>
      </w:tr>
      <w:tr w:rsidR="00662E92" w:rsidTr="00662E92">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b/>
                <w:bCs/>
              </w:rPr>
            </w:pPr>
            <w:r>
              <w:rPr>
                <w:rFonts w:ascii="Garamond" w:eastAsia="Garamond" w:hAnsi="Garamond" w:cs="Garamond"/>
                <w:b/>
                <w:bCs/>
              </w:rPr>
              <w:t>Vyasa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13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r>
              <w:rPr>
                <w:rFonts w:ascii="Garamond" w:eastAsia="Garamond" w:hAnsi="Garamond" w:cs="Garamond"/>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62E92" w:rsidRDefault="00662E92" w:rsidP="00662E92">
            <w:pPr>
              <w:pStyle w:val="normal0"/>
              <w:rPr>
                <w:rFonts w:ascii="Garamond" w:eastAsia="Garamond" w:hAnsi="Garamond" w:cs="Garamond"/>
              </w:rPr>
            </w:pPr>
          </w:p>
        </w:tc>
      </w:tr>
    </w:tbl>
    <w:p w:rsidR="00662E92" w:rsidRDefault="00662E92" w:rsidP="00662E92">
      <w:pPr>
        <w:pStyle w:val="normal0"/>
        <w:rPr>
          <w:rFonts w:ascii="Garamond" w:eastAsia="Garamond" w:hAnsi="Garamond" w:cs="Garamond"/>
        </w:rPr>
      </w:pPr>
    </w:p>
    <w:p w:rsidR="00662E92" w:rsidRPr="00FF0157" w:rsidRDefault="00662E92" w:rsidP="00662E92">
      <w:pPr>
        <w:pStyle w:val="normal0"/>
        <w:rPr>
          <w:rFonts w:ascii="Garamond" w:eastAsia="Garamond" w:hAnsi="Garamond" w:cs="Garamond"/>
          <w:b/>
          <w:bCs/>
          <w:sz w:val="36"/>
          <w:szCs w:val="36"/>
        </w:rPr>
      </w:pPr>
    </w:p>
    <w:p w:rsidR="00662E92" w:rsidRPr="00FF0157" w:rsidRDefault="00662E92" w:rsidP="00662E92">
      <w:pPr>
        <w:pStyle w:val="Heading2"/>
        <w:rPr>
          <w:rFonts w:ascii="Garamond" w:hAnsi="Garamond"/>
          <w:color w:val="000000" w:themeColor="text1"/>
        </w:rPr>
      </w:pPr>
      <w:bookmarkStart w:id="229" w:name="_Toc225330607"/>
      <w:bookmarkStart w:id="230" w:name="_Toc225330713"/>
      <w:r w:rsidRPr="00FF0157">
        <w:rPr>
          <w:rFonts w:ascii="Garamond" w:hAnsi="Garamond"/>
          <w:color w:val="000000" w:themeColor="text1"/>
        </w:rPr>
        <w:t xml:space="preserve">Recovery Phase – </w:t>
      </w:r>
      <w:r w:rsidRPr="00FF0157">
        <w:rPr>
          <w:rStyle w:val="whitespace-normal"/>
          <w:rFonts w:ascii="Garamond" w:hAnsi="Garamond"/>
          <w:color w:val="000000" w:themeColor="text1"/>
        </w:rPr>
        <w:t>Purakkad Grama Panchayath</w:t>
      </w:r>
      <w:r w:rsidRPr="00FF0157">
        <w:rPr>
          <w:rFonts w:ascii="Garamond" w:hAnsi="Garamond"/>
          <w:color w:val="000000" w:themeColor="text1"/>
        </w:rPr>
        <w:t xml:space="preserve"> Pandemic Preparedness Plan</w:t>
      </w:r>
      <w:bookmarkEnd w:id="229"/>
      <w:bookmarkEnd w:id="230"/>
    </w:p>
    <w:p w:rsidR="00662E92" w:rsidRPr="00FF0157" w:rsidRDefault="00662E92" w:rsidP="00662E92">
      <w:pPr>
        <w:pStyle w:val="NormalWeb"/>
        <w:spacing w:line="276" w:lineRule="auto"/>
        <w:rPr>
          <w:rFonts w:ascii="Garamond" w:hAnsi="Garamond"/>
        </w:rPr>
      </w:pPr>
      <w:r w:rsidRPr="00FF0157">
        <w:rPr>
          <w:rFonts w:ascii="Garamond" w:hAnsi="Garamond"/>
        </w:rPr>
        <w:t>The recovery phase focuses on restoring normalcy while strengthening systems to withstand future public health emergencies. The following components outline the structured approach for Purakkad Grama Panchayath:</w:t>
      </w:r>
    </w:p>
    <w:p w:rsidR="00662E92" w:rsidRPr="00FF0157" w:rsidRDefault="00662E92" w:rsidP="00662E92">
      <w:pPr>
        <w:pStyle w:val="Heading3"/>
        <w:rPr>
          <w:rFonts w:ascii="Garamond" w:hAnsi="Garamond"/>
        </w:rPr>
      </w:pPr>
      <w:bookmarkStart w:id="231" w:name="_Toc225330608"/>
      <w:bookmarkStart w:id="232" w:name="_Toc225330714"/>
      <w:r w:rsidRPr="00FF0157">
        <w:rPr>
          <w:rFonts w:ascii="Garamond" w:hAnsi="Garamond"/>
        </w:rPr>
        <w:t>Damage &amp; Impact Assessment</w:t>
      </w:r>
      <w:bookmarkEnd w:id="231"/>
      <w:bookmarkEnd w:id="232"/>
    </w:p>
    <w:p w:rsidR="00662E92" w:rsidRPr="00FF0157" w:rsidRDefault="00662E92" w:rsidP="00662E92">
      <w:pPr>
        <w:pStyle w:val="NormalWeb"/>
        <w:numPr>
          <w:ilvl w:val="0"/>
          <w:numId w:val="41"/>
        </w:numPr>
        <w:spacing w:line="276" w:lineRule="auto"/>
        <w:rPr>
          <w:rFonts w:ascii="Garamond" w:hAnsi="Garamond"/>
        </w:rPr>
      </w:pPr>
      <w:r w:rsidRPr="00FF0157">
        <w:rPr>
          <w:rFonts w:ascii="Garamond" w:hAnsi="Garamond"/>
        </w:rPr>
        <w:t>Rapid assessment of morbidity, mortality, and vulnerable groups affected.</w:t>
      </w:r>
    </w:p>
    <w:p w:rsidR="00662E92" w:rsidRPr="00FF0157" w:rsidRDefault="00662E92" w:rsidP="00662E92">
      <w:pPr>
        <w:pStyle w:val="NormalWeb"/>
        <w:numPr>
          <w:ilvl w:val="0"/>
          <w:numId w:val="41"/>
        </w:numPr>
        <w:spacing w:line="276" w:lineRule="auto"/>
        <w:rPr>
          <w:rFonts w:ascii="Garamond" w:hAnsi="Garamond"/>
        </w:rPr>
      </w:pPr>
      <w:r w:rsidRPr="00FF0157">
        <w:rPr>
          <w:rFonts w:ascii="Garamond" w:hAnsi="Garamond"/>
        </w:rPr>
        <w:t>Evaluation of disruption to essential health services (MCH, NCD, immunization).</w:t>
      </w:r>
    </w:p>
    <w:p w:rsidR="00662E92" w:rsidRPr="00FF0157" w:rsidRDefault="00662E92" w:rsidP="00662E92">
      <w:pPr>
        <w:pStyle w:val="NormalWeb"/>
        <w:numPr>
          <w:ilvl w:val="0"/>
          <w:numId w:val="41"/>
        </w:numPr>
        <w:spacing w:line="276" w:lineRule="auto"/>
        <w:rPr>
          <w:rFonts w:ascii="Garamond" w:hAnsi="Garamond"/>
        </w:rPr>
      </w:pPr>
      <w:r w:rsidRPr="00FF0157">
        <w:rPr>
          <w:rFonts w:ascii="Garamond" w:hAnsi="Garamond"/>
        </w:rPr>
        <w:t>Assessment of economic loss, livelihood impact (especially coastal &amp; daily wage workers).</w:t>
      </w:r>
    </w:p>
    <w:p w:rsidR="00662E92" w:rsidRPr="00FF0157" w:rsidRDefault="00662E92" w:rsidP="00662E92">
      <w:pPr>
        <w:pStyle w:val="NormalWeb"/>
        <w:numPr>
          <w:ilvl w:val="0"/>
          <w:numId w:val="41"/>
        </w:numPr>
        <w:spacing w:line="276" w:lineRule="auto"/>
        <w:rPr>
          <w:rFonts w:ascii="Garamond" w:hAnsi="Garamond"/>
        </w:rPr>
      </w:pPr>
      <w:r w:rsidRPr="00FF0157">
        <w:rPr>
          <w:rFonts w:ascii="Garamond" w:hAnsi="Garamond"/>
        </w:rPr>
        <w:t>Infrastructure damage review (health facilities, water supply, sanitation systems).</w:t>
      </w:r>
    </w:p>
    <w:p w:rsidR="00662E92" w:rsidRPr="00FF0157" w:rsidRDefault="00662E92" w:rsidP="00662E92">
      <w:pPr>
        <w:pStyle w:val="Heading3"/>
        <w:rPr>
          <w:rFonts w:ascii="Garamond" w:hAnsi="Garamond"/>
        </w:rPr>
      </w:pPr>
      <w:bookmarkStart w:id="233" w:name="_Toc225330609"/>
      <w:bookmarkStart w:id="234" w:name="_Toc225330715"/>
      <w:r w:rsidRPr="00FF0157">
        <w:rPr>
          <w:rFonts w:ascii="Garamond" w:hAnsi="Garamond"/>
        </w:rPr>
        <w:t>Restoration of Health Services</w:t>
      </w:r>
      <w:bookmarkEnd w:id="233"/>
      <w:bookmarkEnd w:id="234"/>
    </w:p>
    <w:p w:rsidR="00662E92" w:rsidRPr="00FF0157" w:rsidRDefault="00662E92" w:rsidP="00662E92">
      <w:pPr>
        <w:pStyle w:val="NormalWeb"/>
        <w:numPr>
          <w:ilvl w:val="0"/>
          <w:numId w:val="42"/>
        </w:numPr>
        <w:spacing w:line="276" w:lineRule="auto"/>
        <w:rPr>
          <w:rFonts w:ascii="Garamond" w:hAnsi="Garamond"/>
        </w:rPr>
      </w:pPr>
      <w:r w:rsidRPr="00FF0157">
        <w:rPr>
          <w:rFonts w:ascii="Garamond" w:hAnsi="Garamond"/>
        </w:rPr>
        <w:t>Gradual reinstatement of routine OP services, immunization, ANC/PNC, and NCD clinics.</w:t>
      </w:r>
    </w:p>
    <w:p w:rsidR="00662E92" w:rsidRPr="00FF0157" w:rsidRDefault="00662E92" w:rsidP="00662E92">
      <w:pPr>
        <w:pStyle w:val="NormalWeb"/>
        <w:numPr>
          <w:ilvl w:val="0"/>
          <w:numId w:val="42"/>
        </w:numPr>
        <w:spacing w:line="276" w:lineRule="auto"/>
        <w:rPr>
          <w:rFonts w:ascii="Garamond" w:hAnsi="Garamond"/>
        </w:rPr>
      </w:pPr>
      <w:r w:rsidRPr="00FF0157">
        <w:rPr>
          <w:rFonts w:ascii="Garamond" w:hAnsi="Garamond"/>
        </w:rPr>
        <w:t>Clearing backlog of elective procedures and follow-up cases.</w:t>
      </w:r>
    </w:p>
    <w:p w:rsidR="00662E92" w:rsidRPr="00FF0157" w:rsidRDefault="00662E92" w:rsidP="00662E92">
      <w:pPr>
        <w:pStyle w:val="NormalWeb"/>
        <w:numPr>
          <w:ilvl w:val="0"/>
          <w:numId w:val="42"/>
        </w:numPr>
        <w:spacing w:line="276" w:lineRule="auto"/>
        <w:rPr>
          <w:rFonts w:ascii="Garamond" w:hAnsi="Garamond"/>
        </w:rPr>
      </w:pPr>
      <w:r w:rsidRPr="00FF0157">
        <w:rPr>
          <w:rFonts w:ascii="Garamond" w:hAnsi="Garamond"/>
        </w:rPr>
        <w:t>Replenishment of essential drugs, vaccines, PPE, and medical supplies.</w:t>
      </w:r>
    </w:p>
    <w:p w:rsidR="00662E92" w:rsidRPr="00FF0157" w:rsidRDefault="00662E92" w:rsidP="00662E92">
      <w:pPr>
        <w:pStyle w:val="NormalWeb"/>
        <w:numPr>
          <w:ilvl w:val="0"/>
          <w:numId w:val="42"/>
        </w:numPr>
        <w:spacing w:line="276" w:lineRule="auto"/>
        <w:rPr>
          <w:rFonts w:ascii="Garamond" w:hAnsi="Garamond"/>
        </w:rPr>
      </w:pPr>
      <w:r w:rsidRPr="00FF0157">
        <w:rPr>
          <w:rFonts w:ascii="Garamond" w:hAnsi="Garamond"/>
        </w:rPr>
        <w:t>Strengthening referral linkages with higher centers.</w:t>
      </w:r>
    </w:p>
    <w:p w:rsidR="00662E92" w:rsidRPr="00FF0157" w:rsidRDefault="00662E92" w:rsidP="00662E92">
      <w:pPr>
        <w:pStyle w:val="Heading3"/>
        <w:rPr>
          <w:rFonts w:ascii="Garamond" w:hAnsi="Garamond"/>
        </w:rPr>
      </w:pPr>
      <w:bookmarkStart w:id="235" w:name="_Toc225330610"/>
      <w:bookmarkStart w:id="236" w:name="_Toc225330716"/>
      <w:r w:rsidRPr="00FF0157">
        <w:rPr>
          <w:rFonts w:ascii="Garamond" w:hAnsi="Garamond"/>
        </w:rPr>
        <w:t>Rehabilitation of Affected Population</w:t>
      </w:r>
      <w:bookmarkEnd w:id="235"/>
      <w:bookmarkEnd w:id="236"/>
    </w:p>
    <w:p w:rsidR="00662E92" w:rsidRPr="00FF0157" w:rsidRDefault="00662E92" w:rsidP="00662E92">
      <w:pPr>
        <w:pStyle w:val="NormalWeb"/>
        <w:numPr>
          <w:ilvl w:val="0"/>
          <w:numId w:val="43"/>
        </w:numPr>
        <w:spacing w:line="276" w:lineRule="auto"/>
        <w:rPr>
          <w:rFonts w:ascii="Garamond" w:hAnsi="Garamond"/>
        </w:rPr>
      </w:pPr>
      <w:r w:rsidRPr="00FF0157">
        <w:rPr>
          <w:rFonts w:ascii="Garamond" w:hAnsi="Garamond"/>
        </w:rPr>
        <w:t>Special care for post-infection complications and long-term illness.</w:t>
      </w:r>
    </w:p>
    <w:p w:rsidR="00662E92" w:rsidRPr="00FF0157" w:rsidRDefault="00662E92" w:rsidP="00662E92">
      <w:pPr>
        <w:pStyle w:val="NormalWeb"/>
        <w:numPr>
          <w:ilvl w:val="0"/>
          <w:numId w:val="43"/>
        </w:numPr>
        <w:spacing w:line="276" w:lineRule="auto"/>
        <w:rPr>
          <w:rFonts w:ascii="Garamond" w:hAnsi="Garamond"/>
        </w:rPr>
      </w:pPr>
      <w:r w:rsidRPr="00FF0157">
        <w:rPr>
          <w:rFonts w:ascii="Garamond" w:hAnsi="Garamond"/>
        </w:rPr>
        <w:lastRenderedPageBreak/>
        <w:t>Nutritional rehabilitation for children, elderly, and pregnant women.</w:t>
      </w:r>
    </w:p>
    <w:p w:rsidR="00662E92" w:rsidRPr="00FF0157" w:rsidRDefault="00662E92" w:rsidP="00662E92">
      <w:pPr>
        <w:pStyle w:val="NormalWeb"/>
        <w:numPr>
          <w:ilvl w:val="0"/>
          <w:numId w:val="43"/>
        </w:numPr>
        <w:spacing w:line="276" w:lineRule="auto"/>
        <w:rPr>
          <w:rFonts w:ascii="Garamond" w:hAnsi="Garamond"/>
        </w:rPr>
      </w:pPr>
      <w:r w:rsidRPr="00FF0157">
        <w:rPr>
          <w:rFonts w:ascii="Garamond" w:hAnsi="Garamond"/>
        </w:rPr>
        <w:t>Targeted outreach services for bedridden and marginalized populations.</w:t>
      </w:r>
    </w:p>
    <w:p w:rsidR="00662E92" w:rsidRPr="00FF0157" w:rsidRDefault="00662E92" w:rsidP="00662E92">
      <w:pPr>
        <w:pStyle w:val="Heading3"/>
        <w:rPr>
          <w:rFonts w:ascii="Garamond" w:hAnsi="Garamond"/>
        </w:rPr>
      </w:pPr>
      <w:bookmarkStart w:id="237" w:name="_Toc225330611"/>
      <w:bookmarkStart w:id="238" w:name="_Toc225330717"/>
      <w:r w:rsidRPr="00FF0157">
        <w:rPr>
          <w:rFonts w:ascii="Garamond" w:hAnsi="Garamond"/>
        </w:rPr>
        <w:t>Psychosocial &amp; Mental Health Support</w:t>
      </w:r>
      <w:bookmarkEnd w:id="237"/>
      <w:bookmarkEnd w:id="238"/>
    </w:p>
    <w:p w:rsidR="00662E92" w:rsidRDefault="00662E92" w:rsidP="00662E92"/>
    <w:p w:rsidR="00662E92" w:rsidRDefault="00662E92" w:rsidP="00662E92"/>
    <w:p w:rsidR="00662E92" w:rsidRPr="00FF0157" w:rsidRDefault="00662E92" w:rsidP="00662E92">
      <w:pPr>
        <w:pStyle w:val="NormalWeb"/>
        <w:numPr>
          <w:ilvl w:val="0"/>
          <w:numId w:val="44"/>
        </w:numPr>
        <w:spacing w:line="276" w:lineRule="auto"/>
        <w:rPr>
          <w:rFonts w:ascii="Garamond" w:hAnsi="Garamond"/>
        </w:rPr>
      </w:pPr>
      <w:r w:rsidRPr="00FF0157">
        <w:rPr>
          <w:rFonts w:ascii="Garamond" w:hAnsi="Garamond"/>
        </w:rPr>
        <w:t>Community-level counselling camps and mental health screening.</w:t>
      </w:r>
    </w:p>
    <w:p w:rsidR="00662E92" w:rsidRPr="00FF0157" w:rsidRDefault="00662E92" w:rsidP="00662E92">
      <w:pPr>
        <w:pStyle w:val="NormalWeb"/>
        <w:numPr>
          <w:ilvl w:val="0"/>
          <w:numId w:val="44"/>
        </w:numPr>
        <w:spacing w:line="276" w:lineRule="auto"/>
        <w:rPr>
          <w:rFonts w:ascii="Garamond" w:hAnsi="Garamond"/>
        </w:rPr>
      </w:pPr>
      <w:r w:rsidRPr="00FF0157">
        <w:rPr>
          <w:rFonts w:ascii="Garamond" w:hAnsi="Garamond"/>
        </w:rPr>
        <w:t>Support groups for bereaved families and frontline workers.</w:t>
      </w:r>
    </w:p>
    <w:p w:rsidR="00662E92" w:rsidRPr="00FF0157" w:rsidRDefault="00662E92" w:rsidP="00662E92">
      <w:pPr>
        <w:pStyle w:val="NormalWeb"/>
        <w:numPr>
          <w:ilvl w:val="0"/>
          <w:numId w:val="44"/>
        </w:numPr>
        <w:spacing w:line="276" w:lineRule="auto"/>
        <w:rPr>
          <w:rFonts w:ascii="Garamond" w:hAnsi="Garamond"/>
        </w:rPr>
      </w:pPr>
      <w:r w:rsidRPr="00FF0157">
        <w:rPr>
          <w:rFonts w:ascii="Garamond" w:hAnsi="Garamond"/>
        </w:rPr>
        <w:t>School-based mental health awareness programs.</w:t>
      </w:r>
    </w:p>
    <w:p w:rsidR="00662E92" w:rsidRPr="00FF0157" w:rsidRDefault="00662E92" w:rsidP="00662E92">
      <w:pPr>
        <w:pStyle w:val="NormalWeb"/>
        <w:numPr>
          <w:ilvl w:val="0"/>
          <w:numId w:val="44"/>
        </w:numPr>
        <w:spacing w:line="276" w:lineRule="auto"/>
        <w:rPr>
          <w:rFonts w:ascii="Garamond" w:hAnsi="Garamond"/>
        </w:rPr>
      </w:pPr>
      <w:r w:rsidRPr="00FF0157">
        <w:rPr>
          <w:rFonts w:ascii="Garamond" w:hAnsi="Garamond"/>
        </w:rPr>
        <w:t>Helpline support in collaboration with district mental health program.</w:t>
      </w:r>
    </w:p>
    <w:p w:rsidR="00662E92" w:rsidRPr="00FF0157" w:rsidRDefault="00662E92" w:rsidP="00662E92">
      <w:pPr>
        <w:pStyle w:val="Heading3"/>
        <w:rPr>
          <w:rFonts w:ascii="Garamond" w:hAnsi="Garamond"/>
        </w:rPr>
      </w:pPr>
      <w:bookmarkStart w:id="239" w:name="_Toc225330612"/>
      <w:bookmarkStart w:id="240" w:name="_Toc225330718"/>
      <w:r w:rsidRPr="00FF0157">
        <w:rPr>
          <w:rFonts w:ascii="Garamond" w:hAnsi="Garamond"/>
        </w:rPr>
        <w:t>Disease Surveillance During Recovery Phase</w:t>
      </w:r>
      <w:bookmarkEnd w:id="239"/>
      <w:bookmarkEnd w:id="240"/>
    </w:p>
    <w:p w:rsidR="00662E92" w:rsidRPr="00FF0157" w:rsidRDefault="00662E92" w:rsidP="00662E92">
      <w:pPr>
        <w:pStyle w:val="NormalWeb"/>
        <w:numPr>
          <w:ilvl w:val="0"/>
          <w:numId w:val="45"/>
        </w:numPr>
        <w:spacing w:line="276" w:lineRule="auto"/>
        <w:rPr>
          <w:rFonts w:ascii="Garamond" w:hAnsi="Garamond"/>
        </w:rPr>
      </w:pPr>
      <w:r w:rsidRPr="00FF0157">
        <w:rPr>
          <w:rFonts w:ascii="Garamond" w:hAnsi="Garamond"/>
        </w:rPr>
        <w:t>Continued syndromic surveillance through health workers and ASHAs.</w:t>
      </w:r>
    </w:p>
    <w:p w:rsidR="00662E92" w:rsidRPr="00FF0157" w:rsidRDefault="00662E92" w:rsidP="00662E92">
      <w:pPr>
        <w:pStyle w:val="NormalWeb"/>
        <w:numPr>
          <w:ilvl w:val="0"/>
          <w:numId w:val="45"/>
        </w:numPr>
        <w:spacing w:line="276" w:lineRule="auto"/>
        <w:rPr>
          <w:rFonts w:ascii="Garamond" w:hAnsi="Garamond"/>
        </w:rPr>
      </w:pPr>
      <w:r w:rsidRPr="00FF0157">
        <w:rPr>
          <w:rFonts w:ascii="Garamond" w:hAnsi="Garamond"/>
        </w:rPr>
        <w:t>Monitoring of post-pandemic outbreaks or secondary infections.</w:t>
      </w:r>
    </w:p>
    <w:p w:rsidR="00662E92" w:rsidRPr="00FF0157" w:rsidRDefault="00662E92" w:rsidP="00662E92">
      <w:pPr>
        <w:pStyle w:val="NormalWeb"/>
        <w:numPr>
          <w:ilvl w:val="0"/>
          <w:numId w:val="45"/>
        </w:numPr>
        <w:spacing w:line="276" w:lineRule="auto"/>
        <w:rPr>
          <w:rFonts w:ascii="Garamond" w:hAnsi="Garamond"/>
        </w:rPr>
      </w:pPr>
      <w:r w:rsidRPr="00FF0157">
        <w:rPr>
          <w:rFonts w:ascii="Garamond" w:hAnsi="Garamond"/>
        </w:rPr>
        <w:t>Strengthening data reporting and digital health records.</w:t>
      </w:r>
    </w:p>
    <w:p w:rsidR="00662E92" w:rsidRPr="00FF0157" w:rsidRDefault="00662E92" w:rsidP="00662E92">
      <w:pPr>
        <w:pStyle w:val="Heading3"/>
        <w:rPr>
          <w:rFonts w:ascii="Garamond" w:hAnsi="Garamond"/>
        </w:rPr>
      </w:pPr>
      <w:bookmarkStart w:id="241" w:name="_Toc225330613"/>
      <w:bookmarkStart w:id="242" w:name="_Toc225330719"/>
      <w:r w:rsidRPr="00FF0157">
        <w:rPr>
          <w:rFonts w:ascii="Garamond" w:hAnsi="Garamond"/>
        </w:rPr>
        <w:t>Environmental Cleanup &amp; Sanitation</w:t>
      </w:r>
      <w:bookmarkEnd w:id="241"/>
      <w:bookmarkEnd w:id="242"/>
    </w:p>
    <w:p w:rsidR="00662E92" w:rsidRPr="00FF0157" w:rsidRDefault="00662E92" w:rsidP="00662E92">
      <w:pPr>
        <w:pStyle w:val="NormalWeb"/>
        <w:numPr>
          <w:ilvl w:val="0"/>
          <w:numId w:val="46"/>
        </w:numPr>
        <w:spacing w:line="276" w:lineRule="auto"/>
        <w:rPr>
          <w:rFonts w:ascii="Garamond" w:hAnsi="Garamond"/>
        </w:rPr>
      </w:pPr>
      <w:r w:rsidRPr="00FF0157">
        <w:rPr>
          <w:rFonts w:ascii="Garamond" w:hAnsi="Garamond"/>
        </w:rPr>
        <w:t>Disinfection of public institutions and community spaces.</w:t>
      </w:r>
    </w:p>
    <w:p w:rsidR="00662E92" w:rsidRPr="00FF0157" w:rsidRDefault="00662E92" w:rsidP="00662E92">
      <w:pPr>
        <w:pStyle w:val="NormalWeb"/>
        <w:numPr>
          <w:ilvl w:val="0"/>
          <w:numId w:val="46"/>
        </w:numPr>
        <w:spacing w:line="276" w:lineRule="auto"/>
        <w:rPr>
          <w:rFonts w:ascii="Garamond" w:hAnsi="Garamond"/>
        </w:rPr>
      </w:pPr>
      <w:r w:rsidRPr="00FF0157">
        <w:rPr>
          <w:rFonts w:ascii="Garamond" w:hAnsi="Garamond"/>
        </w:rPr>
        <w:t>Safe biomedical waste disposal monitoring.</w:t>
      </w:r>
    </w:p>
    <w:p w:rsidR="00662E92" w:rsidRPr="00FF0157" w:rsidRDefault="00662E92" w:rsidP="00662E92">
      <w:pPr>
        <w:pStyle w:val="NormalWeb"/>
        <w:numPr>
          <w:ilvl w:val="0"/>
          <w:numId w:val="46"/>
        </w:numPr>
        <w:spacing w:line="276" w:lineRule="auto"/>
        <w:rPr>
          <w:rFonts w:ascii="Garamond" w:hAnsi="Garamond"/>
        </w:rPr>
      </w:pPr>
      <w:r w:rsidRPr="00FF0157">
        <w:rPr>
          <w:rFonts w:ascii="Garamond" w:hAnsi="Garamond"/>
        </w:rPr>
        <w:t>Water quality testing and vector control measures.</w:t>
      </w:r>
    </w:p>
    <w:p w:rsidR="00662E92" w:rsidRPr="00FF0157" w:rsidRDefault="00662E92" w:rsidP="00662E92">
      <w:pPr>
        <w:pStyle w:val="NormalWeb"/>
        <w:numPr>
          <w:ilvl w:val="0"/>
          <w:numId w:val="46"/>
        </w:numPr>
        <w:spacing w:line="276" w:lineRule="auto"/>
        <w:rPr>
          <w:rFonts w:ascii="Garamond" w:hAnsi="Garamond"/>
        </w:rPr>
      </w:pPr>
      <w:r w:rsidRPr="00FF0157">
        <w:rPr>
          <w:rFonts w:ascii="Garamond" w:hAnsi="Garamond"/>
        </w:rPr>
        <w:t>Community sanitation drives with Kudumbashree and volunteers.</w:t>
      </w:r>
    </w:p>
    <w:p w:rsidR="00662E92" w:rsidRPr="00FF0157" w:rsidRDefault="00662E92" w:rsidP="00662E92">
      <w:pPr>
        <w:pStyle w:val="Heading3"/>
        <w:rPr>
          <w:rFonts w:ascii="Garamond" w:hAnsi="Garamond"/>
        </w:rPr>
      </w:pPr>
      <w:bookmarkStart w:id="243" w:name="_Toc225330614"/>
      <w:bookmarkStart w:id="244" w:name="_Toc225330720"/>
      <w:r w:rsidRPr="00FF0157">
        <w:rPr>
          <w:rFonts w:ascii="Garamond" w:hAnsi="Garamond"/>
        </w:rPr>
        <w:t>Livelihood Restoration</w:t>
      </w:r>
      <w:bookmarkEnd w:id="243"/>
      <w:bookmarkEnd w:id="244"/>
    </w:p>
    <w:p w:rsidR="00662E92" w:rsidRPr="00FF0157" w:rsidRDefault="00662E92" w:rsidP="00662E92">
      <w:pPr>
        <w:pStyle w:val="NormalWeb"/>
        <w:numPr>
          <w:ilvl w:val="0"/>
          <w:numId w:val="47"/>
        </w:numPr>
        <w:spacing w:line="276" w:lineRule="auto"/>
        <w:rPr>
          <w:rFonts w:ascii="Garamond" w:hAnsi="Garamond"/>
        </w:rPr>
      </w:pPr>
      <w:r w:rsidRPr="00FF0157">
        <w:rPr>
          <w:rFonts w:ascii="Garamond" w:hAnsi="Garamond"/>
        </w:rPr>
        <w:t>Support schemes for affected fishermen, daily wage workers, and small businesses.</w:t>
      </w:r>
    </w:p>
    <w:p w:rsidR="00662E92" w:rsidRPr="00FF0157" w:rsidRDefault="00662E92" w:rsidP="00662E92">
      <w:pPr>
        <w:pStyle w:val="NormalWeb"/>
        <w:numPr>
          <w:ilvl w:val="0"/>
          <w:numId w:val="47"/>
        </w:numPr>
        <w:spacing w:line="276" w:lineRule="auto"/>
        <w:rPr>
          <w:rFonts w:ascii="Garamond" w:hAnsi="Garamond"/>
        </w:rPr>
      </w:pPr>
      <w:r w:rsidRPr="00FF0157">
        <w:rPr>
          <w:rFonts w:ascii="Garamond" w:hAnsi="Garamond"/>
        </w:rPr>
        <w:t>Convergence with social welfare and employment guarantee schemes.</w:t>
      </w:r>
    </w:p>
    <w:p w:rsidR="00662E92" w:rsidRPr="00FF0157" w:rsidRDefault="00662E92" w:rsidP="00662E92">
      <w:pPr>
        <w:pStyle w:val="NormalWeb"/>
        <w:numPr>
          <w:ilvl w:val="0"/>
          <w:numId w:val="47"/>
        </w:numPr>
        <w:spacing w:line="276" w:lineRule="auto"/>
        <w:rPr>
          <w:rFonts w:ascii="Garamond" w:hAnsi="Garamond"/>
        </w:rPr>
      </w:pPr>
      <w:r w:rsidRPr="00FF0157">
        <w:rPr>
          <w:rFonts w:ascii="Garamond" w:hAnsi="Garamond"/>
        </w:rPr>
        <w:t>Skill-building and alternative livelihood initiatives.</w:t>
      </w:r>
    </w:p>
    <w:p w:rsidR="00662E92" w:rsidRPr="00FF0157" w:rsidRDefault="00662E92" w:rsidP="00662E92">
      <w:pPr>
        <w:pStyle w:val="Heading3"/>
        <w:rPr>
          <w:rFonts w:ascii="Garamond" w:hAnsi="Garamond"/>
        </w:rPr>
      </w:pPr>
      <w:bookmarkStart w:id="245" w:name="_Toc225330615"/>
      <w:bookmarkStart w:id="246" w:name="_Toc225330721"/>
      <w:r w:rsidRPr="00FF0157">
        <w:rPr>
          <w:rFonts w:ascii="Garamond" w:hAnsi="Garamond"/>
        </w:rPr>
        <w:t>Community Engagement &amp; Confidence Building</w:t>
      </w:r>
      <w:bookmarkEnd w:id="245"/>
      <w:bookmarkEnd w:id="246"/>
    </w:p>
    <w:p w:rsidR="00662E92" w:rsidRPr="00FF0157" w:rsidRDefault="00662E92" w:rsidP="00662E92">
      <w:pPr>
        <w:pStyle w:val="NormalWeb"/>
        <w:numPr>
          <w:ilvl w:val="0"/>
          <w:numId w:val="48"/>
        </w:numPr>
        <w:spacing w:line="276" w:lineRule="auto"/>
        <w:rPr>
          <w:rFonts w:ascii="Garamond" w:hAnsi="Garamond"/>
        </w:rPr>
      </w:pPr>
      <w:r w:rsidRPr="00FF0157">
        <w:rPr>
          <w:rFonts w:ascii="Garamond" w:hAnsi="Garamond"/>
        </w:rPr>
        <w:t>Transparent communication regarding recovery progress.</w:t>
      </w:r>
    </w:p>
    <w:p w:rsidR="00662E92" w:rsidRPr="00FF0157" w:rsidRDefault="00662E92" w:rsidP="00662E92">
      <w:pPr>
        <w:pStyle w:val="NormalWeb"/>
        <w:numPr>
          <w:ilvl w:val="0"/>
          <w:numId w:val="48"/>
        </w:numPr>
        <w:spacing w:line="276" w:lineRule="auto"/>
        <w:rPr>
          <w:rFonts w:ascii="Garamond" w:hAnsi="Garamond"/>
        </w:rPr>
      </w:pPr>
      <w:r w:rsidRPr="00FF0157">
        <w:rPr>
          <w:rFonts w:ascii="Garamond" w:hAnsi="Garamond"/>
        </w:rPr>
        <w:t>Public meetings and awareness campaigns to rebuild trust.</w:t>
      </w:r>
    </w:p>
    <w:p w:rsidR="00662E92" w:rsidRPr="00FF0157" w:rsidRDefault="00662E92" w:rsidP="00662E92">
      <w:pPr>
        <w:pStyle w:val="NormalWeb"/>
        <w:numPr>
          <w:ilvl w:val="0"/>
          <w:numId w:val="48"/>
        </w:numPr>
        <w:spacing w:line="276" w:lineRule="auto"/>
        <w:rPr>
          <w:rFonts w:ascii="Garamond" w:hAnsi="Garamond"/>
        </w:rPr>
      </w:pPr>
      <w:r w:rsidRPr="00FF0157">
        <w:rPr>
          <w:rFonts w:ascii="Garamond" w:hAnsi="Garamond"/>
        </w:rPr>
        <w:t>Recognition of frontline workers and volunteers.</w:t>
      </w:r>
    </w:p>
    <w:p w:rsidR="00662E92" w:rsidRPr="00FF0157" w:rsidRDefault="00662E92" w:rsidP="00662E92">
      <w:pPr>
        <w:pStyle w:val="Heading3"/>
        <w:rPr>
          <w:rFonts w:ascii="Garamond" w:hAnsi="Garamond"/>
        </w:rPr>
      </w:pPr>
      <w:bookmarkStart w:id="247" w:name="_Toc225330616"/>
      <w:bookmarkStart w:id="248" w:name="_Toc225330722"/>
      <w:r w:rsidRPr="00FF0157">
        <w:rPr>
          <w:rFonts w:ascii="Garamond" w:hAnsi="Garamond"/>
        </w:rPr>
        <w:t>Documentation &amp; After-Action Review</w:t>
      </w:r>
      <w:bookmarkEnd w:id="247"/>
      <w:bookmarkEnd w:id="248"/>
    </w:p>
    <w:p w:rsidR="00662E92" w:rsidRPr="00FF0157" w:rsidRDefault="00662E92" w:rsidP="00662E92">
      <w:pPr>
        <w:pStyle w:val="NormalWeb"/>
        <w:numPr>
          <w:ilvl w:val="0"/>
          <w:numId w:val="49"/>
        </w:numPr>
        <w:spacing w:line="276" w:lineRule="auto"/>
        <w:rPr>
          <w:rFonts w:ascii="Garamond" w:hAnsi="Garamond"/>
        </w:rPr>
      </w:pPr>
      <w:r w:rsidRPr="00FF0157">
        <w:rPr>
          <w:rFonts w:ascii="Garamond" w:hAnsi="Garamond"/>
        </w:rPr>
        <w:t>Detailed documentation of response activities, challenges, and outcomes.</w:t>
      </w:r>
    </w:p>
    <w:p w:rsidR="00662E92" w:rsidRPr="00FF0157" w:rsidRDefault="00662E92" w:rsidP="00662E92">
      <w:pPr>
        <w:pStyle w:val="NormalWeb"/>
        <w:numPr>
          <w:ilvl w:val="0"/>
          <w:numId w:val="49"/>
        </w:numPr>
        <w:spacing w:line="276" w:lineRule="auto"/>
        <w:rPr>
          <w:rFonts w:ascii="Garamond" w:hAnsi="Garamond"/>
        </w:rPr>
      </w:pPr>
      <w:r w:rsidRPr="00FF0157">
        <w:rPr>
          <w:rFonts w:ascii="Garamond" w:hAnsi="Garamond"/>
        </w:rPr>
        <w:t>Conducting review meetings with health teams and Panchayath authorities.</w:t>
      </w:r>
    </w:p>
    <w:p w:rsidR="00662E92" w:rsidRPr="00FF0157" w:rsidRDefault="00662E92" w:rsidP="00662E92">
      <w:pPr>
        <w:pStyle w:val="NormalWeb"/>
        <w:numPr>
          <w:ilvl w:val="0"/>
          <w:numId w:val="49"/>
        </w:numPr>
        <w:spacing w:line="276" w:lineRule="auto"/>
        <w:rPr>
          <w:rFonts w:ascii="Garamond" w:hAnsi="Garamond"/>
        </w:rPr>
      </w:pPr>
      <w:r w:rsidRPr="00FF0157">
        <w:rPr>
          <w:rFonts w:ascii="Garamond" w:hAnsi="Garamond"/>
        </w:rPr>
        <w:t>Compilation of data for district-level reporting.</w:t>
      </w:r>
    </w:p>
    <w:p w:rsidR="00662E92" w:rsidRPr="00FF0157" w:rsidRDefault="00662E92" w:rsidP="00662E92">
      <w:pPr>
        <w:pStyle w:val="Heading3"/>
        <w:rPr>
          <w:rFonts w:ascii="Garamond" w:hAnsi="Garamond"/>
        </w:rPr>
      </w:pPr>
      <w:bookmarkStart w:id="249" w:name="_Toc225330617"/>
      <w:bookmarkStart w:id="250" w:name="_Toc225330723"/>
      <w:r w:rsidRPr="00FF0157">
        <w:rPr>
          <w:rFonts w:ascii="Garamond" w:hAnsi="Garamond"/>
        </w:rPr>
        <w:lastRenderedPageBreak/>
        <w:t>Lessons Learned &amp; Best Practices</w:t>
      </w:r>
      <w:bookmarkEnd w:id="249"/>
      <w:bookmarkEnd w:id="250"/>
    </w:p>
    <w:p w:rsidR="00662E92" w:rsidRPr="00FF0157" w:rsidRDefault="00662E92" w:rsidP="00662E92">
      <w:pPr>
        <w:pStyle w:val="NormalWeb"/>
        <w:numPr>
          <w:ilvl w:val="0"/>
          <w:numId w:val="50"/>
        </w:numPr>
        <w:spacing w:line="276" w:lineRule="auto"/>
        <w:rPr>
          <w:rFonts w:ascii="Garamond" w:hAnsi="Garamond"/>
        </w:rPr>
      </w:pPr>
      <w:r w:rsidRPr="00FF0157">
        <w:rPr>
          <w:rFonts w:ascii="Garamond" w:hAnsi="Garamond"/>
        </w:rPr>
        <w:t>Identification of successful strategies in surveillance, vaccination, and containment.</w:t>
      </w:r>
    </w:p>
    <w:p w:rsidR="00662E92" w:rsidRPr="00FF0157" w:rsidRDefault="00662E92" w:rsidP="00662E92">
      <w:pPr>
        <w:pStyle w:val="NormalWeb"/>
        <w:numPr>
          <w:ilvl w:val="0"/>
          <w:numId w:val="50"/>
        </w:numPr>
        <w:spacing w:line="276" w:lineRule="auto"/>
        <w:rPr>
          <w:rFonts w:ascii="Garamond" w:hAnsi="Garamond"/>
        </w:rPr>
      </w:pPr>
      <w:r w:rsidRPr="00FF0157">
        <w:rPr>
          <w:rFonts w:ascii="Garamond" w:hAnsi="Garamond"/>
        </w:rPr>
        <w:t>Documentation of innovative local interventions.</w:t>
      </w:r>
    </w:p>
    <w:p w:rsidR="00662E92" w:rsidRPr="00FF0157" w:rsidRDefault="00662E92" w:rsidP="00662E92">
      <w:pPr>
        <w:pStyle w:val="NormalWeb"/>
        <w:numPr>
          <w:ilvl w:val="0"/>
          <w:numId w:val="50"/>
        </w:numPr>
        <w:spacing w:line="276" w:lineRule="auto"/>
        <w:rPr>
          <w:rFonts w:ascii="Garamond" w:hAnsi="Garamond"/>
        </w:rPr>
      </w:pPr>
      <w:r w:rsidRPr="00FF0157">
        <w:rPr>
          <w:rFonts w:ascii="Garamond" w:hAnsi="Garamond"/>
        </w:rPr>
        <w:t>Sharing experiences with neighboring Panchayaths.</w:t>
      </w:r>
    </w:p>
    <w:p w:rsidR="00662E92" w:rsidRPr="00FF0157" w:rsidRDefault="00662E92" w:rsidP="00662E92">
      <w:pPr>
        <w:pStyle w:val="Heading3"/>
        <w:rPr>
          <w:rFonts w:ascii="Garamond" w:hAnsi="Garamond"/>
        </w:rPr>
      </w:pPr>
      <w:bookmarkStart w:id="251" w:name="_Toc225330618"/>
      <w:bookmarkStart w:id="252" w:name="_Toc225330724"/>
      <w:r w:rsidRPr="00FF0157">
        <w:rPr>
          <w:rFonts w:ascii="Garamond" w:hAnsi="Garamond"/>
        </w:rPr>
        <w:t>Health System Strengthening</w:t>
      </w:r>
      <w:bookmarkEnd w:id="251"/>
      <w:bookmarkEnd w:id="252"/>
    </w:p>
    <w:p w:rsidR="00662E92" w:rsidRPr="00FF0157" w:rsidRDefault="00662E92" w:rsidP="00662E92">
      <w:pPr>
        <w:pStyle w:val="NormalWeb"/>
        <w:numPr>
          <w:ilvl w:val="0"/>
          <w:numId w:val="51"/>
        </w:numPr>
        <w:spacing w:line="276" w:lineRule="auto"/>
        <w:rPr>
          <w:rFonts w:ascii="Garamond" w:hAnsi="Garamond"/>
        </w:rPr>
      </w:pPr>
      <w:r w:rsidRPr="00FF0157">
        <w:rPr>
          <w:rFonts w:ascii="Garamond" w:hAnsi="Garamond"/>
        </w:rPr>
        <w:t>Capacity building and periodic emergency drills.</w:t>
      </w:r>
    </w:p>
    <w:p w:rsidR="00662E92" w:rsidRPr="00FF0157" w:rsidRDefault="00662E92" w:rsidP="00662E92">
      <w:pPr>
        <w:pStyle w:val="NormalWeb"/>
        <w:numPr>
          <w:ilvl w:val="0"/>
          <w:numId w:val="51"/>
        </w:numPr>
        <w:spacing w:line="276" w:lineRule="auto"/>
        <w:rPr>
          <w:rFonts w:ascii="Garamond" w:hAnsi="Garamond"/>
        </w:rPr>
      </w:pPr>
      <w:r w:rsidRPr="00FF0157">
        <w:rPr>
          <w:rFonts w:ascii="Garamond" w:hAnsi="Garamond"/>
        </w:rPr>
        <w:t>Infrastructure upgrades (oxygen support, isolation facilities).</w:t>
      </w:r>
    </w:p>
    <w:p w:rsidR="00662E92" w:rsidRPr="00FF0157" w:rsidRDefault="00662E92" w:rsidP="00662E92">
      <w:pPr>
        <w:pStyle w:val="NormalWeb"/>
        <w:numPr>
          <w:ilvl w:val="0"/>
          <w:numId w:val="51"/>
        </w:numPr>
        <w:spacing w:line="276" w:lineRule="auto"/>
        <w:rPr>
          <w:rFonts w:ascii="Garamond" w:hAnsi="Garamond"/>
        </w:rPr>
      </w:pPr>
      <w:r w:rsidRPr="00FF0157">
        <w:rPr>
          <w:rFonts w:ascii="Garamond" w:hAnsi="Garamond"/>
        </w:rPr>
        <w:t>Strengthening supply chain and stockpiling mechanisms.</w:t>
      </w:r>
    </w:p>
    <w:p w:rsidR="00662E92" w:rsidRPr="00FF0157" w:rsidRDefault="00662E92" w:rsidP="00662E92">
      <w:pPr>
        <w:pStyle w:val="Heading3"/>
        <w:rPr>
          <w:rFonts w:ascii="Garamond" w:hAnsi="Garamond"/>
        </w:rPr>
      </w:pPr>
      <w:bookmarkStart w:id="253" w:name="_Toc225330619"/>
      <w:bookmarkStart w:id="254" w:name="_Toc225330725"/>
      <w:r w:rsidRPr="00FF0157">
        <w:rPr>
          <w:rFonts w:ascii="Garamond" w:hAnsi="Garamond"/>
        </w:rPr>
        <w:t>Policy Revision &amp; Preparedness Enhancement</w:t>
      </w:r>
      <w:bookmarkEnd w:id="253"/>
      <w:bookmarkEnd w:id="254"/>
    </w:p>
    <w:p w:rsidR="00662E92" w:rsidRPr="00FF0157" w:rsidRDefault="00662E92" w:rsidP="00662E92">
      <w:pPr>
        <w:pStyle w:val="NormalWeb"/>
        <w:numPr>
          <w:ilvl w:val="0"/>
          <w:numId w:val="52"/>
        </w:numPr>
        <w:spacing w:line="276" w:lineRule="auto"/>
        <w:rPr>
          <w:rFonts w:ascii="Garamond" w:hAnsi="Garamond"/>
        </w:rPr>
      </w:pPr>
      <w:r w:rsidRPr="00FF0157">
        <w:rPr>
          <w:rFonts w:ascii="Garamond" w:hAnsi="Garamond"/>
        </w:rPr>
        <w:t>Updating local pandemic response guidelines based on experience.</w:t>
      </w:r>
    </w:p>
    <w:p w:rsidR="00662E92" w:rsidRPr="00FF0157" w:rsidRDefault="00662E92" w:rsidP="00662E92">
      <w:pPr>
        <w:pStyle w:val="NormalWeb"/>
        <w:numPr>
          <w:ilvl w:val="0"/>
          <w:numId w:val="52"/>
        </w:numPr>
        <w:spacing w:line="276" w:lineRule="auto"/>
        <w:rPr>
          <w:rFonts w:ascii="Garamond" w:hAnsi="Garamond"/>
        </w:rPr>
      </w:pPr>
      <w:r w:rsidRPr="00FF0157">
        <w:rPr>
          <w:rFonts w:ascii="Garamond" w:hAnsi="Garamond"/>
        </w:rPr>
        <w:t>Revising SOPs for quarantine, containment, and vaccination drives.</w:t>
      </w:r>
    </w:p>
    <w:p w:rsidR="00662E92" w:rsidRPr="00FF0157" w:rsidRDefault="00662E92" w:rsidP="00662E92">
      <w:pPr>
        <w:pStyle w:val="NormalWeb"/>
        <w:numPr>
          <w:ilvl w:val="0"/>
          <w:numId w:val="52"/>
        </w:numPr>
        <w:spacing w:line="276" w:lineRule="auto"/>
        <w:rPr>
          <w:rFonts w:ascii="Garamond" w:hAnsi="Garamond"/>
        </w:rPr>
      </w:pPr>
      <w:r w:rsidRPr="00FF0157">
        <w:rPr>
          <w:rFonts w:ascii="Garamond" w:hAnsi="Garamond"/>
        </w:rPr>
        <w:t>Strengthening interdepartmental coordination mechanisms.</w:t>
      </w:r>
    </w:p>
    <w:p w:rsidR="00662E92" w:rsidRPr="00FF0157" w:rsidRDefault="00662E92" w:rsidP="00662E92">
      <w:pPr>
        <w:pStyle w:val="Heading3"/>
        <w:rPr>
          <w:rFonts w:ascii="Garamond" w:hAnsi="Garamond"/>
        </w:rPr>
      </w:pPr>
      <w:bookmarkStart w:id="255" w:name="_Toc225330620"/>
      <w:bookmarkStart w:id="256" w:name="_Toc225330726"/>
      <w:r w:rsidRPr="00FF0157">
        <w:rPr>
          <w:rFonts w:ascii="Garamond" w:hAnsi="Garamond"/>
        </w:rPr>
        <w:t>Research</w:t>
      </w:r>
      <w:bookmarkEnd w:id="255"/>
      <w:bookmarkEnd w:id="256"/>
    </w:p>
    <w:p w:rsidR="00662E92" w:rsidRPr="00FF0157" w:rsidRDefault="00662E92" w:rsidP="00662E92">
      <w:pPr>
        <w:pStyle w:val="NormalWeb"/>
        <w:numPr>
          <w:ilvl w:val="0"/>
          <w:numId w:val="53"/>
        </w:numPr>
        <w:spacing w:line="276" w:lineRule="auto"/>
        <w:rPr>
          <w:rFonts w:ascii="Garamond" w:hAnsi="Garamond"/>
        </w:rPr>
      </w:pPr>
      <w:r w:rsidRPr="00FF0157">
        <w:rPr>
          <w:rFonts w:ascii="Garamond" w:hAnsi="Garamond"/>
        </w:rPr>
        <w:t>Encouraging operational research on pandemic impact at local level.</w:t>
      </w:r>
    </w:p>
    <w:p w:rsidR="00662E92" w:rsidRPr="00FF0157" w:rsidRDefault="00662E92" w:rsidP="00662E92">
      <w:pPr>
        <w:pStyle w:val="NormalWeb"/>
        <w:numPr>
          <w:ilvl w:val="0"/>
          <w:numId w:val="53"/>
        </w:numPr>
        <w:spacing w:line="276" w:lineRule="auto"/>
        <w:rPr>
          <w:rFonts w:ascii="Garamond" w:hAnsi="Garamond"/>
        </w:rPr>
      </w:pPr>
      <w:r w:rsidRPr="00FF0157">
        <w:rPr>
          <w:rFonts w:ascii="Garamond" w:hAnsi="Garamond"/>
        </w:rPr>
        <w:t>Data analysis on morbidity, mortality, and service disruption.</w:t>
      </w:r>
    </w:p>
    <w:p w:rsidR="00662E92" w:rsidRPr="00FF0157" w:rsidRDefault="00662E92" w:rsidP="00662E92">
      <w:pPr>
        <w:pStyle w:val="NormalWeb"/>
        <w:numPr>
          <w:ilvl w:val="0"/>
          <w:numId w:val="53"/>
        </w:numPr>
        <w:spacing w:line="276" w:lineRule="auto"/>
        <w:rPr>
          <w:rFonts w:ascii="Garamond" w:hAnsi="Garamond"/>
        </w:rPr>
      </w:pPr>
      <w:r w:rsidRPr="00FF0157">
        <w:rPr>
          <w:rFonts w:ascii="Garamond" w:hAnsi="Garamond"/>
        </w:rPr>
        <w:t>Collaboration with district/state health authorities for evidence-based planning.</w:t>
      </w:r>
    </w:p>
    <w:p w:rsidR="00662E92" w:rsidRPr="00FF0157" w:rsidRDefault="00662E92" w:rsidP="00662E92">
      <w:pPr>
        <w:pStyle w:val="NormalWeb"/>
        <w:spacing w:line="276" w:lineRule="auto"/>
        <w:rPr>
          <w:rFonts w:ascii="Garamond" w:hAnsi="Garamond"/>
        </w:rPr>
      </w:pPr>
      <w:r w:rsidRPr="00FF0157">
        <w:rPr>
          <w:rFonts w:ascii="Garamond" w:hAnsi="Garamond"/>
        </w:rPr>
        <w:t xml:space="preserve">The recovery framework of </w:t>
      </w:r>
      <w:r w:rsidRPr="00FF0157">
        <w:rPr>
          <w:rStyle w:val="Strong"/>
          <w:rFonts w:ascii="Garamond" w:hAnsi="Garamond"/>
        </w:rPr>
        <w:t>Purakkad Grama Panchayath</w:t>
      </w:r>
      <w:r w:rsidRPr="00FF0157">
        <w:rPr>
          <w:rFonts w:ascii="Garamond" w:hAnsi="Garamond"/>
        </w:rPr>
        <w:t xml:space="preserve"> emphasizes not only restoration but also resilience. By integrating health, social, environmental, and economic strategies, the Panchayath ensures sustainable recovery while strengthening preparedness for future public health emergencies.</w:t>
      </w:r>
    </w:p>
    <w:p w:rsidR="00662E92" w:rsidRPr="00FF0157" w:rsidRDefault="00662E92" w:rsidP="00662E92">
      <w:pPr>
        <w:pStyle w:val="normal0"/>
        <w:rPr>
          <w:rFonts w:ascii="Garamond" w:eastAsia="Garamond" w:hAnsi="Garamond" w:cs="Garamond"/>
          <w:b/>
          <w:bCs/>
          <w:sz w:val="36"/>
          <w:szCs w:val="36"/>
        </w:rPr>
      </w:pPr>
    </w:p>
    <w:p w:rsidR="00662E92" w:rsidRPr="00FF0157" w:rsidRDefault="00662E92" w:rsidP="00662E92">
      <w:pPr>
        <w:pStyle w:val="normal0"/>
        <w:rPr>
          <w:rFonts w:ascii="Garamond" w:eastAsia="Garamond" w:hAnsi="Garamond" w:cs="Garamond"/>
          <w:b/>
          <w:bCs/>
          <w:sz w:val="36"/>
          <w:szCs w:val="36"/>
        </w:rPr>
      </w:pPr>
    </w:p>
    <w:p w:rsidR="00662E92" w:rsidRPr="00FF0157" w:rsidRDefault="00662E92" w:rsidP="00662E92">
      <w:pPr>
        <w:pStyle w:val="normal0"/>
        <w:rPr>
          <w:rFonts w:ascii="Garamond" w:eastAsia="Garamond" w:hAnsi="Garamond" w:cs="Garamond"/>
          <w:b/>
          <w:bCs/>
          <w:sz w:val="36"/>
          <w:szCs w:val="36"/>
        </w:rPr>
      </w:pPr>
    </w:p>
    <w:p w:rsidR="00662E92" w:rsidRPr="00FF0157" w:rsidRDefault="00662E92" w:rsidP="00662E92">
      <w:pPr>
        <w:pStyle w:val="normal0"/>
        <w:rPr>
          <w:rFonts w:ascii="Garamond" w:eastAsia="Garamond" w:hAnsi="Garamond" w:cs="Garamond"/>
          <w:b/>
          <w:bCs/>
          <w:sz w:val="36"/>
          <w:szCs w:val="36"/>
        </w:rPr>
      </w:pPr>
    </w:p>
    <w:p w:rsidR="00662E92" w:rsidRPr="00FF0157" w:rsidRDefault="00662E92" w:rsidP="00662E92">
      <w:pPr>
        <w:pStyle w:val="normal0"/>
        <w:rPr>
          <w:rFonts w:ascii="Garamond" w:eastAsia="Garamond" w:hAnsi="Garamond" w:cs="Garamond"/>
          <w:b/>
          <w:bCs/>
          <w:sz w:val="36"/>
          <w:szCs w:val="36"/>
        </w:rPr>
      </w:pPr>
    </w:p>
    <w:p w:rsidR="00662E92" w:rsidRPr="00FF0157" w:rsidRDefault="00662E92" w:rsidP="00662E92">
      <w:pPr>
        <w:pStyle w:val="normal0"/>
        <w:rPr>
          <w:rFonts w:ascii="Garamond" w:eastAsia="Garamond" w:hAnsi="Garamond" w:cs="Garamond"/>
          <w:b/>
          <w:bCs/>
          <w:sz w:val="36"/>
          <w:szCs w:val="36"/>
        </w:rPr>
      </w:pPr>
    </w:p>
    <w:p w:rsidR="00662E92" w:rsidRPr="00FF0157" w:rsidRDefault="00662E92" w:rsidP="00662E92">
      <w:pPr>
        <w:pStyle w:val="normal0"/>
        <w:rPr>
          <w:rFonts w:ascii="Garamond" w:eastAsia="Garamond" w:hAnsi="Garamond" w:cs="Garamond"/>
          <w:b/>
          <w:bCs/>
          <w:sz w:val="36"/>
          <w:szCs w:val="36"/>
        </w:rPr>
      </w:pPr>
    </w:p>
    <w:p w:rsidR="00662E92" w:rsidRPr="00FF0157" w:rsidRDefault="00662E92" w:rsidP="00662E92">
      <w:pPr>
        <w:pStyle w:val="normal0"/>
        <w:rPr>
          <w:rFonts w:ascii="Garamond" w:eastAsia="Garamond" w:hAnsi="Garamond" w:cs="Garamond"/>
          <w:b/>
          <w:bCs/>
          <w:sz w:val="36"/>
          <w:szCs w:val="36"/>
        </w:rPr>
      </w:pPr>
    </w:p>
    <w:p w:rsidR="00662E92" w:rsidRPr="00FF0157" w:rsidRDefault="00662E92" w:rsidP="00662E92">
      <w:pPr>
        <w:pStyle w:val="normal0"/>
        <w:rPr>
          <w:rFonts w:ascii="Garamond" w:eastAsia="Garamond" w:hAnsi="Garamond" w:cs="Garamond"/>
          <w:b/>
          <w:bCs/>
          <w:sz w:val="36"/>
          <w:szCs w:val="36"/>
        </w:rPr>
      </w:pPr>
    </w:p>
    <w:p w:rsidR="00662E92" w:rsidRPr="00FF0157" w:rsidRDefault="00662E92" w:rsidP="00662E92">
      <w:pPr>
        <w:pStyle w:val="normal0"/>
        <w:rPr>
          <w:rFonts w:ascii="Garamond" w:eastAsia="Garamond" w:hAnsi="Garamond" w:cs="Garamond"/>
          <w:b/>
          <w:bCs/>
          <w:sz w:val="36"/>
          <w:szCs w:val="36"/>
        </w:rPr>
      </w:pPr>
    </w:p>
    <w:p w:rsidR="00662E92" w:rsidRPr="00FF0157" w:rsidRDefault="00662E92" w:rsidP="00B92530">
      <w:pPr>
        <w:pStyle w:val="Heading1"/>
        <w:jc w:val="center"/>
        <w:rPr>
          <w:rFonts w:ascii="Garamond" w:eastAsia="Garamond" w:hAnsi="Garamond" w:cs="Garamond"/>
          <w:color w:val="000000"/>
        </w:rPr>
      </w:pPr>
      <w:bookmarkStart w:id="257" w:name="_Toc225330621"/>
      <w:bookmarkStart w:id="258" w:name="_Toc225330727"/>
      <w:r w:rsidRPr="00FF0157">
        <w:rPr>
          <w:rFonts w:ascii="Garamond" w:eastAsia="Garamond" w:hAnsi="Garamond" w:cs="Garamond"/>
          <w:color w:val="000000"/>
        </w:rPr>
        <w:lastRenderedPageBreak/>
        <w:t>CONCLUSION</w:t>
      </w:r>
      <w:bookmarkEnd w:id="257"/>
      <w:bookmarkEnd w:id="258"/>
    </w:p>
    <w:p w:rsidR="00662E92" w:rsidRPr="00B74234" w:rsidRDefault="00662E92" w:rsidP="00662E92">
      <w:pPr>
        <w:pStyle w:val="NormalWeb"/>
        <w:spacing w:line="276" w:lineRule="auto"/>
        <w:rPr>
          <w:rFonts w:ascii="Garamond" w:hAnsi="Garamond"/>
        </w:rPr>
      </w:pPr>
      <w:r w:rsidRPr="00FF0157">
        <w:rPr>
          <w:rFonts w:ascii="Garamond" w:hAnsi="Garamond"/>
        </w:rPr>
        <w:t xml:space="preserve">The </w:t>
      </w:r>
      <w:r w:rsidRPr="00FF0157">
        <w:rPr>
          <w:rStyle w:val="Strong"/>
          <w:rFonts w:ascii="Garamond" w:hAnsi="Garamond"/>
        </w:rPr>
        <w:t>Purakkad Grama Panchayath Pandemic Preparedness Plan</w:t>
      </w:r>
      <w:r w:rsidRPr="00FF0157">
        <w:rPr>
          <w:rFonts w:ascii="Garamond" w:hAnsi="Garamond"/>
        </w:rPr>
        <w:t xml:space="preserve"> serves as a comprehensive and proactive framework to ensure timely prevention, early detection, effective response, and rapid recovery during public health emergencies. Through coordinated efforts of health institutions, local self-government, community volunteers, and interdepartmental teams, the Panchayath aims to </w:t>
      </w:r>
      <w:r w:rsidRPr="00B74234">
        <w:rPr>
          <w:rFonts w:ascii="Garamond" w:hAnsi="Garamond"/>
        </w:rPr>
        <w:t>strengthen surveillance, resource mobilization, risk communication, and essential service continuity.</w:t>
      </w:r>
    </w:p>
    <w:p w:rsidR="00662E92" w:rsidRPr="00B74234" w:rsidRDefault="00662E92" w:rsidP="00662E92">
      <w:pPr>
        <w:pStyle w:val="NormalWeb"/>
        <w:spacing w:line="276" w:lineRule="auto"/>
        <w:rPr>
          <w:rFonts w:ascii="Garamond" w:hAnsi="Garamond"/>
        </w:rPr>
      </w:pPr>
      <w:r w:rsidRPr="00B74234">
        <w:rPr>
          <w:rFonts w:ascii="Garamond" w:hAnsi="Garamond"/>
        </w:rPr>
        <w:t>With strong community participation and systematic preparedness, Purakkad Grama Panchayath is committed to safeguarding public health and minimizing the impact of future pandemics in a resilient and sustainable manner.</w:t>
      </w:r>
    </w:p>
    <w:p w:rsidR="00662E92" w:rsidRPr="00B74234" w:rsidRDefault="00662E92" w:rsidP="00662E92">
      <w:pPr>
        <w:pStyle w:val="NormalWeb"/>
        <w:spacing w:line="276" w:lineRule="auto"/>
        <w:rPr>
          <w:rFonts w:ascii="Garamond" w:hAnsi="Garamond"/>
        </w:rPr>
      </w:pPr>
      <w:r w:rsidRPr="00B74234">
        <w:rPr>
          <w:rFonts w:ascii="Garamond" w:hAnsi="Garamond"/>
        </w:rPr>
        <w:t xml:space="preserve">The Pandemic Preparedness Plan of </w:t>
      </w:r>
      <w:r w:rsidRPr="00B74234">
        <w:rPr>
          <w:rStyle w:val="whitespace-normal"/>
          <w:rFonts w:ascii="Garamond" w:hAnsi="Garamond"/>
          <w:bCs/>
        </w:rPr>
        <w:t>Purakkad Grama Panchayath</w:t>
      </w:r>
      <w:r w:rsidRPr="00B74234">
        <w:rPr>
          <w:rFonts w:ascii="Garamond" w:hAnsi="Garamond"/>
        </w:rPr>
        <w:t xml:space="preserve"> reflects a strong commitment to protecting the health, safety, and livelihoods of its community. As a coastal Panchayath with vulnerable populations including fishermen, daily wage workers, elderly citizens, and socially disadvantaged groups, Purakkad recognizes the need for a well-coordinated, inclusive, and resilient public health system.</w:t>
      </w:r>
    </w:p>
    <w:p w:rsidR="00662E92" w:rsidRPr="00B74234" w:rsidRDefault="00662E92" w:rsidP="00662E92">
      <w:pPr>
        <w:pStyle w:val="NormalWeb"/>
        <w:spacing w:line="276" w:lineRule="auto"/>
        <w:rPr>
          <w:rFonts w:ascii="Garamond" w:hAnsi="Garamond"/>
        </w:rPr>
      </w:pPr>
      <w:r w:rsidRPr="00B74234">
        <w:rPr>
          <w:rFonts w:ascii="Garamond" w:hAnsi="Garamond"/>
        </w:rPr>
        <w:t>This plan emphasizes early warning systems, decentralized response mechanisms, strengthened primary healthcare services, community participation through ASHAs and volunteers, and effective interdepartmental coordination. Special focus is given to continuity of essential health services, mental health support, sanitation, livelihood restoration, and protection of vulnerable groups during and after public health emergencies.</w:t>
      </w:r>
    </w:p>
    <w:p w:rsidR="00662E92" w:rsidRPr="00B74234" w:rsidRDefault="00662E92" w:rsidP="00662E92">
      <w:pPr>
        <w:pStyle w:val="NormalWeb"/>
        <w:spacing w:line="276" w:lineRule="auto"/>
        <w:rPr>
          <w:rFonts w:ascii="Garamond" w:hAnsi="Garamond"/>
        </w:rPr>
      </w:pPr>
      <w:r w:rsidRPr="00B74234">
        <w:rPr>
          <w:rFonts w:ascii="Garamond" w:hAnsi="Garamond"/>
        </w:rPr>
        <w:t>Through systematic documentation, regular review, policy updates, and capacity building, Purakkad Grama Panchayath aims not only to respond effectively to pandemics but also to emerge stronger and better prepared for future challenges. With active community engagement and strong local governance, Purakkad stands committed to building a resilient, responsive, and people-centered health system.</w:t>
      </w:r>
    </w:p>
    <w:p w:rsidR="00662E92" w:rsidRPr="00FF0157" w:rsidRDefault="00662E92" w:rsidP="00662E92">
      <w:pPr>
        <w:pStyle w:val="NormalWeb"/>
        <w:spacing w:line="276" w:lineRule="auto"/>
        <w:rPr>
          <w:rFonts w:ascii="Garamond" w:hAnsi="Garamond"/>
        </w:rPr>
      </w:pPr>
    </w:p>
    <w:p w:rsidR="00662E92" w:rsidRPr="00FF0157" w:rsidRDefault="00662E92" w:rsidP="00662E92">
      <w:pPr>
        <w:pStyle w:val="normal0"/>
        <w:jc w:val="left"/>
        <w:rPr>
          <w:rFonts w:ascii="Garamond" w:eastAsia="Garamond" w:hAnsi="Garamond" w:cs="Garamond"/>
        </w:rPr>
      </w:pPr>
      <w:r w:rsidRPr="00FF0157">
        <w:rPr>
          <w:rFonts w:ascii="Garamond" w:hAnsi="Garamond"/>
        </w:rPr>
        <w:t xml:space="preserve"> </w:t>
      </w:r>
      <w:r w:rsidRPr="00FF0157">
        <w:rPr>
          <w:rFonts w:ascii="Garamond" w:hAnsi="Garamond"/>
        </w:rPr>
        <w:br w:type="page"/>
      </w:r>
    </w:p>
    <w:p w:rsidR="00662E92" w:rsidRPr="00FF0157" w:rsidRDefault="00662E92" w:rsidP="00B92530">
      <w:pPr>
        <w:pStyle w:val="Heading1"/>
        <w:spacing w:before="240" w:after="240"/>
        <w:jc w:val="center"/>
        <w:rPr>
          <w:rFonts w:ascii="Garamond" w:eastAsia="Garamond" w:hAnsi="Garamond" w:cs="Garamond"/>
          <w:color w:val="000000"/>
        </w:rPr>
      </w:pPr>
      <w:bookmarkStart w:id="259" w:name="_Toc225330622"/>
      <w:bookmarkStart w:id="260" w:name="_Toc225330728"/>
      <w:r w:rsidRPr="00FF0157">
        <w:rPr>
          <w:rFonts w:ascii="Garamond" w:eastAsia="Garamond" w:hAnsi="Garamond" w:cs="Garamond"/>
          <w:color w:val="000000"/>
        </w:rPr>
        <w:lastRenderedPageBreak/>
        <w:t>RECOMMENDATIONS</w:t>
      </w:r>
      <w:bookmarkEnd w:id="259"/>
      <w:bookmarkEnd w:id="260"/>
    </w:p>
    <w:p w:rsidR="00662E92" w:rsidRPr="00FF0157" w:rsidRDefault="00662E92" w:rsidP="00662E92">
      <w:pPr>
        <w:pStyle w:val="Heading3"/>
        <w:keepNext w:val="0"/>
        <w:keepLines w:val="0"/>
        <w:numPr>
          <w:ilvl w:val="0"/>
          <w:numId w:val="24"/>
        </w:numPr>
        <w:spacing w:before="280" w:after="0"/>
        <w:rPr>
          <w:rFonts w:ascii="Garamond" w:eastAsia="Garamond" w:hAnsi="Garamond" w:cs="Garamond"/>
        </w:rPr>
      </w:pPr>
      <w:bookmarkStart w:id="261" w:name="_heading=h.gr372oosixx3" w:colFirst="0" w:colLast="0"/>
      <w:bookmarkStart w:id="262" w:name="_Toc225330623"/>
      <w:bookmarkStart w:id="263" w:name="_Toc225330729"/>
      <w:bookmarkEnd w:id="261"/>
      <w:r w:rsidRPr="00FF0157">
        <w:rPr>
          <w:rFonts w:ascii="Garamond" w:eastAsia="Garamond" w:hAnsi="Garamond" w:cs="Garamond"/>
          <w:color w:val="000000"/>
          <w:sz w:val="24"/>
          <w:szCs w:val="24"/>
        </w:rPr>
        <w:t>Strengthening Healthcare Infrastructure</w:t>
      </w:r>
      <w:bookmarkEnd w:id="262"/>
      <w:bookmarkEnd w:id="263"/>
    </w:p>
    <w:p w:rsidR="00662E92" w:rsidRPr="00FF0157" w:rsidRDefault="00662E92" w:rsidP="00662E92">
      <w:pPr>
        <w:pStyle w:val="normal0"/>
        <w:numPr>
          <w:ilvl w:val="0"/>
          <w:numId w:val="19"/>
        </w:numPr>
        <w:jc w:val="left"/>
        <w:rPr>
          <w:rFonts w:ascii="Garamond" w:eastAsia="Garamond" w:hAnsi="Garamond" w:cs="Garamond"/>
        </w:rPr>
      </w:pPr>
      <w:r w:rsidRPr="00FF0157">
        <w:rPr>
          <w:rFonts w:ascii="Garamond" w:eastAsia="Garamond" w:hAnsi="Garamond" w:cs="Garamond"/>
        </w:rPr>
        <w:t>Establish a primary health response unit within the Panchayat with trained staff.</w:t>
      </w:r>
    </w:p>
    <w:p w:rsidR="00662E92" w:rsidRPr="00FF0157" w:rsidRDefault="00662E92" w:rsidP="00662E92">
      <w:pPr>
        <w:pStyle w:val="normal0"/>
        <w:numPr>
          <w:ilvl w:val="0"/>
          <w:numId w:val="19"/>
        </w:numPr>
        <w:jc w:val="left"/>
        <w:rPr>
          <w:rFonts w:ascii="Garamond" w:eastAsia="Garamond" w:hAnsi="Garamond" w:cs="Garamond"/>
        </w:rPr>
      </w:pPr>
      <w:r w:rsidRPr="00FF0157">
        <w:rPr>
          <w:rFonts w:ascii="Garamond" w:eastAsia="Garamond" w:hAnsi="Garamond" w:cs="Garamond"/>
        </w:rPr>
        <w:t>Ensure availability of basic medical supplies (masks, sanitizers, PPE kits, oxygen cylinders).</w:t>
      </w:r>
    </w:p>
    <w:p w:rsidR="00662E92" w:rsidRPr="00FF0157" w:rsidRDefault="00662E92" w:rsidP="00662E92">
      <w:pPr>
        <w:pStyle w:val="normal0"/>
        <w:numPr>
          <w:ilvl w:val="0"/>
          <w:numId w:val="19"/>
        </w:numPr>
        <w:spacing w:after="240"/>
        <w:jc w:val="left"/>
        <w:rPr>
          <w:rFonts w:ascii="Garamond" w:eastAsia="Garamond" w:hAnsi="Garamond" w:cs="Garamond"/>
        </w:rPr>
      </w:pPr>
      <w:r w:rsidRPr="00FF0157">
        <w:rPr>
          <w:rFonts w:ascii="Garamond" w:eastAsia="Garamond" w:hAnsi="Garamond" w:cs="Garamond"/>
        </w:rPr>
        <w:t>Create tie-ups with nearby hospitals for emergency referral and transport.</w:t>
      </w:r>
    </w:p>
    <w:p w:rsidR="00662E92" w:rsidRPr="00FF0157" w:rsidRDefault="00662E92" w:rsidP="00662E92">
      <w:pPr>
        <w:pStyle w:val="Heading3"/>
        <w:keepNext w:val="0"/>
        <w:keepLines w:val="0"/>
        <w:spacing w:before="280"/>
        <w:rPr>
          <w:rFonts w:ascii="Garamond" w:eastAsia="Garamond" w:hAnsi="Garamond" w:cs="Garamond"/>
          <w:color w:val="000000"/>
          <w:sz w:val="24"/>
          <w:szCs w:val="24"/>
        </w:rPr>
      </w:pPr>
      <w:bookmarkStart w:id="264" w:name="_heading=h.2sl83j27urtp" w:colFirst="0" w:colLast="0"/>
      <w:bookmarkStart w:id="265" w:name="_Toc225330624"/>
      <w:bookmarkStart w:id="266" w:name="_Toc225330730"/>
      <w:bookmarkEnd w:id="264"/>
      <w:r w:rsidRPr="00FF0157">
        <w:rPr>
          <w:rFonts w:ascii="Garamond" w:eastAsia="Garamond" w:hAnsi="Garamond" w:cs="Garamond"/>
          <w:color w:val="000000"/>
          <w:sz w:val="24"/>
          <w:szCs w:val="24"/>
        </w:rPr>
        <w:t>2. Community Awareness &amp; Education</w:t>
      </w:r>
      <w:bookmarkEnd w:id="265"/>
      <w:bookmarkEnd w:id="266"/>
    </w:p>
    <w:p w:rsidR="00662E92" w:rsidRPr="00FF0157" w:rsidRDefault="00662E92" w:rsidP="00662E92">
      <w:pPr>
        <w:pStyle w:val="normal0"/>
        <w:numPr>
          <w:ilvl w:val="0"/>
          <w:numId w:val="22"/>
        </w:numPr>
        <w:spacing w:before="240"/>
        <w:jc w:val="left"/>
        <w:rPr>
          <w:rFonts w:ascii="Garamond" w:eastAsia="Garamond" w:hAnsi="Garamond" w:cs="Garamond"/>
        </w:rPr>
      </w:pPr>
      <w:r w:rsidRPr="00FF0157">
        <w:rPr>
          <w:rFonts w:ascii="Garamond" w:eastAsia="Garamond" w:hAnsi="Garamond" w:cs="Garamond"/>
        </w:rPr>
        <w:t>Conduct regular awareness campaigns on hygiene, vaccination, and preventive measures.</w:t>
      </w:r>
    </w:p>
    <w:p w:rsidR="00662E92" w:rsidRPr="00FF0157" w:rsidRDefault="00662E92" w:rsidP="00662E92">
      <w:pPr>
        <w:pStyle w:val="normal0"/>
        <w:numPr>
          <w:ilvl w:val="0"/>
          <w:numId w:val="22"/>
        </w:numPr>
        <w:jc w:val="left"/>
        <w:rPr>
          <w:rFonts w:ascii="Garamond" w:eastAsia="Garamond" w:hAnsi="Garamond" w:cs="Garamond"/>
        </w:rPr>
      </w:pPr>
      <w:r w:rsidRPr="00FF0157">
        <w:rPr>
          <w:rFonts w:ascii="Garamond" w:eastAsia="Garamond" w:hAnsi="Garamond" w:cs="Garamond"/>
        </w:rPr>
        <w:t>Use local communication channels (community radio, WhatsApp groups, notice boards) to spread verified information.</w:t>
      </w:r>
    </w:p>
    <w:p w:rsidR="00662E92" w:rsidRPr="00FF0157" w:rsidRDefault="00662E92" w:rsidP="00662E92">
      <w:pPr>
        <w:pStyle w:val="normal0"/>
        <w:numPr>
          <w:ilvl w:val="0"/>
          <w:numId w:val="22"/>
        </w:numPr>
        <w:spacing w:after="240"/>
        <w:jc w:val="left"/>
        <w:rPr>
          <w:rFonts w:ascii="Garamond" w:eastAsia="Garamond" w:hAnsi="Garamond" w:cs="Garamond"/>
        </w:rPr>
      </w:pPr>
      <w:r w:rsidRPr="00FF0157">
        <w:rPr>
          <w:rFonts w:ascii="Garamond" w:eastAsia="Garamond" w:hAnsi="Garamond" w:cs="Garamond"/>
        </w:rPr>
        <w:t>Train volunteers to act as health ambassadors in each ward.</w:t>
      </w:r>
    </w:p>
    <w:p w:rsidR="00662E92" w:rsidRPr="00FF0157" w:rsidRDefault="00662E92" w:rsidP="00662E92">
      <w:pPr>
        <w:pStyle w:val="Heading3"/>
        <w:keepNext w:val="0"/>
        <w:keepLines w:val="0"/>
        <w:spacing w:before="280"/>
        <w:rPr>
          <w:rFonts w:ascii="Garamond" w:eastAsia="Garamond" w:hAnsi="Garamond" w:cs="Garamond"/>
          <w:color w:val="000000"/>
          <w:sz w:val="24"/>
          <w:szCs w:val="24"/>
        </w:rPr>
      </w:pPr>
      <w:bookmarkStart w:id="267" w:name="_heading=h.gkfj0pm0cr5k" w:colFirst="0" w:colLast="0"/>
      <w:bookmarkStart w:id="268" w:name="_Toc225330625"/>
      <w:bookmarkStart w:id="269" w:name="_Toc225330731"/>
      <w:bookmarkEnd w:id="267"/>
      <w:r w:rsidRPr="00FF0157">
        <w:rPr>
          <w:rFonts w:ascii="Garamond" w:eastAsia="Garamond" w:hAnsi="Garamond" w:cs="Garamond"/>
          <w:color w:val="000000"/>
          <w:sz w:val="24"/>
          <w:szCs w:val="24"/>
        </w:rPr>
        <w:t>3. Emergency Response &amp; Coordination</w:t>
      </w:r>
      <w:bookmarkEnd w:id="268"/>
      <w:bookmarkEnd w:id="269"/>
    </w:p>
    <w:p w:rsidR="00662E92" w:rsidRPr="00FF0157" w:rsidRDefault="00662E92" w:rsidP="00662E92">
      <w:pPr>
        <w:pStyle w:val="normal0"/>
        <w:numPr>
          <w:ilvl w:val="0"/>
          <w:numId w:val="21"/>
        </w:numPr>
        <w:spacing w:before="240"/>
        <w:jc w:val="left"/>
        <w:rPr>
          <w:rFonts w:ascii="Garamond" w:eastAsia="Garamond" w:hAnsi="Garamond" w:cs="Garamond"/>
        </w:rPr>
      </w:pPr>
      <w:r w:rsidRPr="00FF0157">
        <w:rPr>
          <w:rFonts w:ascii="Garamond" w:eastAsia="Garamond" w:hAnsi="Garamond" w:cs="Garamond"/>
        </w:rPr>
        <w:t>Form a Pandemic Preparedness Committee at Panchayat level including health workers, ward members, and NGOs.</w:t>
      </w:r>
    </w:p>
    <w:p w:rsidR="00662E92" w:rsidRPr="00FF0157" w:rsidRDefault="00662E92" w:rsidP="00662E92">
      <w:pPr>
        <w:pStyle w:val="normal0"/>
        <w:numPr>
          <w:ilvl w:val="0"/>
          <w:numId w:val="21"/>
        </w:numPr>
        <w:jc w:val="left"/>
        <w:rPr>
          <w:rFonts w:ascii="Garamond" w:eastAsia="Garamond" w:hAnsi="Garamond" w:cs="Garamond"/>
        </w:rPr>
      </w:pPr>
      <w:r w:rsidRPr="00FF0157">
        <w:rPr>
          <w:rFonts w:ascii="Garamond" w:eastAsia="Garamond" w:hAnsi="Garamond" w:cs="Garamond"/>
        </w:rPr>
        <w:t>Develop a clear action plan for lockdowns, quarantine, and distribution of essentials.</w:t>
      </w:r>
    </w:p>
    <w:p w:rsidR="00662E92" w:rsidRPr="00FF0157" w:rsidRDefault="00662E92" w:rsidP="00662E92">
      <w:pPr>
        <w:pStyle w:val="normal0"/>
        <w:numPr>
          <w:ilvl w:val="0"/>
          <w:numId w:val="21"/>
        </w:numPr>
        <w:spacing w:after="240"/>
        <w:jc w:val="left"/>
        <w:rPr>
          <w:rFonts w:ascii="Garamond" w:eastAsia="Garamond" w:hAnsi="Garamond" w:cs="Garamond"/>
        </w:rPr>
      </w:pPr>
      <w:r w:rsidRPr="00FF0157">
        <w:rPr>
          <w:rFonts w:ascii="Garamond" w:eastAsia="Garamond" w:hAnsi="Garamond" w:cs="Garamond"/>
        </w:rPr>
        <w:t>Maintain a database of vulnerable groups (elderly, differently-abled, chronically ill) for targeted support.</w:t>
      </w:r>
    </w:p>
    <w:p w:rsidR="00662E92" w:rsidRPr="00FF0157" w:rsidRDefault="00662E92" w:rsidP="00662E92">
      <w:pPr>
        <w:pStyle w:val="Heading3"/>
        <w:keepNext w:val="0"/>
        <w:keepLines w:val="0"/>
        <w:spacing w:before="280"/>
        <w:rPr>
          <w:rFonts w:ascii="Garamond" w:eastAsia="Garamond" w:hAnsi="Garamond" w:cs="Garamond"/>
          <w:color w:val="000000"/>
          <w:sz w:val="24"/>
          <w:szCs w:val="24"/>
        </w:rPr>
      </w:pPr>
      <w:bookmarkStart w:id="270" w:name="_heading=h.ipkp2uec1dqf" w:colFirst="0" w:colLast="0"/>
      <w:bookmarkStart w:id="271" w:name="_Toc225330626"/>
      <w:bookmarkStart w:id="272" w:name="_Toc225330732"/>
      <w:bookmarkEnd w:id="270"/>
      <w:r w:rsidRPr="00FF0157">
        <w:rPr>
          <w:rFonts w:ascii="Garamond" w:eastAsia="Garamond" w:hAnsi="Garamond" w:cs="Garamond"/>
          <w:color w:val="000000"/>
          <w:sz w:val="24"/>
          <w:szCs w:val="24"/>
        </w:rPr>
        <w:t>4. Supply Chain &amp; Food Security</w:t>
      </w:r>
      <w:bookmarkEnd w:id="271"/>
      <w:bookmarkEnd w:id="272"/>
    </w:p>
    <w:p w:rsidR="00662E92" w:rsidRPr="00FF0157" w:rsidRDefault="00662E92" w:rsidP="00662E92">
      <w:pPr>
        <w:pStyle w:val="normal0"/>
        <w:numPr>
          <w:ilvl w:val="0"/>
          <w:numId w:val="10"/>
        </w:numPr>
        <w:spacing w:before="240"/>
        <w:jc w:val="left"/>
        <w:rPr>
          <w:rFonts w:ascii="Garamond" w:eastAsia="Garamond" w:hAnsi="Garamond" w:cs="Garamond"/>
        </w:rPr>
      </w:pPr>
      <w:r w:rsidRPr="00FF0157">
        <w:rPr>
          <w:rFonts w:ascii="Garamond" w:eastAsia="Garamond" w:hAnsi="Garamond" w:cs="Garamond"/>
        </w:rPr>
        <w:t>Identify and support local suppliers and farmers to ensure uninterrupted food supply.</w:t>
      </w:r>
    </w:p>
    <w:p w:rsidR="00662E92" w:rsidRPr="00FF0157" w:rsidRDefault="00662E92" w:rsidP="00662E92">
      <w:pPr>
        <w:pStyle w:val="normal0"/>
        <w:numPr>
          <w:ilvl w:val="0"/>
          <w:numId w:val="10"/>
        </w:numPr>
        <w:jc w:val="left"/>
        <w:rPr>
          <w:rFonts w:ascii="Garamond" w:eastAsia="Garamond" w:hAnsi="Garamond" w:cs="Garamond"/>
        </w:rPr>
      </w:pPr>
      <w:r w:rsidRPr="00FF0157">
        <w:rPr>
          <w:rFonts w:ascii="Garamond" w:eastAsia="Garamond" w:hAnsi="Garamond" w:cs="Garamond"/>
        </w:rPr>
        <w:t>Create community kitchens during emergencies to serve vulnerable populations.</w:t>
      </w:r>
    </w:p>
    <w:p w:rsidR="00662E92" w:rsidRPr="00FF0157" w:rsidRDefault="00662E92" w:rsidP="00662E92">
      <w:pPr>
        <w:pStyle w:val="normal0"/>
        <w:numPr>
          <w:ilvl w:val="0"/>
          <w:numId w:val="10"/>
        </w:numPr>
        <w:spacing w:after="240"/>
        <w:jc w:val="left"/>
        <w:rPr>
          <w:rFonts w:ascii="Garamond" w:eastAsia="Garamond" w:hAnsi="Garamond" w:cs="Garamond"/>
        </w:rPr>
      </w:pPr>
      <w:r w:rsidRPr="00FF0157">
        <w:rPr>
          <w:rFonts w:ascii="Garamond" w:eastAsia="Garamond" w:hAnsi="Garamond" w:cs="Garamond"/>
        </w:rPr>
        <w:t>Stockpile essential commodities in Panchayat-run outlets for crisis periods.</w:t>
      </w:r>
    </w:p>
    <w:p w:rsidR="00662E92" w:rsidRPr="00FF0157" w:rsidRDefault="00662E92" w:rsidP="00662E92">
      <w:pPr>
        <w:pStyle w:val="Heading3"/>
        <w:keepNext w:val="0"/>
        <w:keepLines w:val="0"/>
        <w:spacing w:before="280"/>
        <w:rPr>
          <w:rFonts w:ascii="Garamond" w:eastAsia="Garamond" w:hAnsi="Garamond" w:cs="Garamond"/>
          <w:color w:val="000000"/>
          <w:sz w:val="24"/>
          <w:szCs w:val="24"/>
        </w:rPr>
      </w:pPr>
      <w:bookmarkStart w:id="273" w:name="_heading=h.kijmvxp8mzvh" w:colFirst="0" w:colLast="0"/>
      <w:bookmarkStart w:id="274" w:name="_Toc225330627"/>
      <w:bookmarkStart w:id="275" w:name="_Toc225330733"/>
      <w:bookmarkEnd w:id="273"/>
      <w:r w:rsidRPr="00FF0157">
        <w:rPr>
          <w:rFonts w:ascii="Garamond" w:eastAsia="Garamond" w:hAnsi="Garamond" w:cs="Garamond"/>
          <w:color w:val="000000"/>
          <w:sz w:val="24"/>
          <w:szCs w:val="24"/>
        </w:rPr>
        <w:t>5. Digital Preparedness</w:t>
      </w:r>
      <w:bookmarkEnd w:id="274"/>
      <w:bookmarkEnd w:id="275"/>
    </w:p>
    <w:p w:rsidR="00662E92" w:rsidRDefault="00662E92" w:rsidP="00662E92">
      <w:pPr>
        <w:pStyle w:val="normal0"/>
        <w:numPr>
          <w:ilvl w:val="0"/>
          <w:numId w:val="23"/>
        </w:numPr>
        <w:spacing w:before="240"/>
        <w:jc w:val="left"/>
        <w:rPr>
          <w:rFonts w:ascii="Garamond" w:eastAsia="Garamond" w:hAnsi="Garamond" w:cs="Garamond"/>
        </w:rPr>
      </w:pPr>
      <w:r>
        <w:rPr>
          <w:rFonts w:ascii="Garamond" w:eastAsia="Garamond" w:hAnsi="Garamond" w:cs="Garamond"/>
        </w:rPr>
        <w:t>Promote digital platforms for telemedicine consultations.</w:t>
      </w:r>
    </w:p>
    <w:p w:rsidR="00662E92" w:rsidRDefault="00662E92" w:rsidP="00662E92">
      <w:pPr>
        <w:pStyle w:val="normal0"/>
        <w:numPr>
          <w:ilvl w:val="0"/>
          <w:numId w:val="23"/>
        </w:numPr>
        <w:jc w:val="left"/>
        <w:rPr>
          <w:rFonts w:ascii="Garamond" w:eastAsia="Garamond" w:hAnsi="Garamond" w:cs="Garamond"/>
        </w:rPr>
      </w:pPr>
      <w:r>
        <w:rPr>
          <w:rFonts w:ascii="Garamond" w:eastAsia="Garamond" w:hAnsi="Garamond" w:cs="Garamond"/>
        </w:rPr>
        <w:t>Use Panchayat’s website/social media for real-time updates on health advisories.</w:t>
      </w:r>
    </w:p>
    <w:p w:rsidR="00662E92" w:rsidRDefault="00662E92" w:rsidP="00662E92">
      <w:pPr>
        <w:pStyle w:val="normal0"/>
        <w:numPr>
          <w:ilvl w:val="0"/>
          <w:numId w:val="23"/>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rsidR="00662E92" w:rsidRDefault="00662E92" w:rsidP="00662E92">
      <w:pPr>
        <w:pStyle w:val="Heading3"/>
        <w:keepNext w:val="0"/>
        <w:keepLines w:val="0"/>
        <w:spacing w:before="280"/>
        <w:rPr>
          <w:rFonts w:ascii="Garamond" w:eastAsia="Garamond" w:hAnsi="Garamond" w:cs="Garamond"/>
          <w:color w:val="000000"/>
          <w:sz w:val="24"/>
          <w:szCs w:val="24"/>
        </w:rPr>
      </w:pPr>
      <w:bookmarkStart w:id="276" w:name="_heading=h.9kjnqwk09pon" w:colFirst="0" w:colLast="0"/>
      <w:bookmarkStart w:id="277" w:name="_Toc225330628"/>
      <w:bookmarkStart w:id="278" w:name="_Toc225330734"/>
      <w:bookmarkEnd w:id="276"/>
      <w:r>
        <w:rPr>
          <w:rFonts w:ascii="Garamond" w:eastAsia="Garamond" w:hAnsi="Garamond" w:cs="Garamond"/>
          <w:color w:val="000000"/>
          <w:sz w:val="24"/>
          <w:szCs w:val="24"/>
        </w:rPr>
        <w:t>6. Training &amp; Capacity Building</w:t>
      </w:r>
      <w:bookmarkEnd w:id="277"/>
      <w:bookmarkEnd w:id="278"/>
    </w:p>
    <w:p w:rsidR="00662E92" w:rsidRDefault="00662E92" w:rsidP="00662E92">
      <w:pPr>
        <w:pStyle w:val="normal0"/>
        <w:numPr>
          <w:ilvl w:val="0"/>
          <w:numId w:val="18"/>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rsidR="00662E92" w:rsidRDefault="00662E92" w:rsidP="00662E92">
      <w:pPr>
        <w:pStyle w:val="normal0"/>
        <w:numPr>
          <w:ilvl w:val="0"/>
          <w:numId w:val="18"/>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rsidR="00662E92" w:rsidRDefault="00662E92" w:rsidP="00662E92">
      <w:pPr>
        <w:pStyle w:val="normal0"/>
        <w:numPr>
          <w:ilvl w:val="0"/>
          <w:numId w:val="18"/>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rsidR="00662E92" w:rsidRDefault="00662E92" w:rsidP="00662E92">
      <w:pPr>
        <w:pStyle w:val="Heading3"/>
        <w:keepNext w:val="0"/>
        <w:keepLines w:val="0"/>
        <w:spacing w:before="280"/>
        <w:rPr>
          <w:rFonts w:ascii="Garamond" w:eastAsia="Garamond" w:hAnsi="Garamond" w:cs="Garamond"/>
          <w:color w:val="000000"/>
          <w:sz w:val="24"/>
          <w:szCs w:val="24"/>
        </w:rPr>
      </w:pPr>
      <w:bookmarkStart w:id="279" w:name="_heading=h.1iwbxhwz59ge" w:colFirst="0" w:colLast="0"/>
      <w:bookmarkStart w:id="280" w:name="_Toc225330629"/>
      <w:bookmarkStart w:id="281" w:name="_Toc225330735"/>
      <w:bookmarkEnd w:id="279"/>
      <w:r>
        <w:rPr>
          <w:rFonts w:ascii="Garamond" w:eastAsia="Garamond" w:hAnsi="Garamond" w:cs="Garamond"/>
          <w:color w:val="000000"/>
          <w:sz w:val="24"/>
          <w:szCs w:val="24"/>
        </w:rPr>
        <w:t>7. Long-Term Resilience</w:t>
      </w:r>
      <w:bookmarkEnd w:id="280"/>
      <w:bookmarkEnd w:id="281"/>
    </w:p>
    <w:p w:rsidR="00662E92" w:rsidRDefault="00662E92" w:rsidP="00662E92">
      <w:pPr>
        <w:pStyle w:val="normal0"/>
        <w:numPr>
          <w:ilvl w:val="0"/>
          <w:numId w:val="20"/>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rsidR="00662E92" w:rsidRDefault="00662E92" w:rsidP="00662E92">
      <w:pPr>
        <w:pStyle w:val="normal0"/>
        <w:numPr>
          <w:ilvl w:val="0"/>
          <w:numId w:val="20"/>
        </w:numPr>
        <w:jc w:val="left"/>
        <w:rPr>
          <w:rFonts w:ascii="Garamond" w:eastAsia="Garamond" w:hAnsi="Garamond" w:cs="Garamond"/>
        </w:rPr>
      </w:pPr>
      <w:r>
        <w:rPr>
          <w:rFonts w:ascii="Garamond" w:eastAsia="Garamond" w:hAnsi="Garamond" w:cs="Garamond"/>
        </w:rPr>
        <w:t>Allocate a dedicated budget for health emergencies.</w:t>
      </w:r>
    </w:p>
    <w:p w:rsidR="00662E92" w:rsidRDefault="00662E92" w:rsidP="00662E92">
      <w:pPr>
        <w:pStyle w:val="normal0"/>
        <w:numPr>
          <w:ilvl w:val="0"/>
          <w:numId w:val="20"/>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rsidR="00662E92" w:rsidRDefault="00662E92" w:rsidP="00B92530">
      <w:pPr>
        <w:pStyle w:val="normal0"/>
        <w:spacing w:before="240" w:after="240"/>
        <w:jc w:val="center"/>
        <w:rPr>
          <w:rFonts w:ascii="Garamond" w:eastAsia="Garamond" w:hAnsi="Garamond" w:cs="Garamond"/>
          <w:b/>
          <w:bCs/>
          <w:color w:val="FF0000"/>
          <w:u w:val="single"/>
        </w:rPr>
      </w:pPr>
      <w:r>
        <w:rPr>
          <w:rFonts w:ascii="Garamond" w:eastAsia="Garamond" w:hAnsi="Garamond" w:cs="Garamond"/>
          <w:b/>
          <w:bCs/>
          <w:color w:val="FF0000"/>
          <w:u w:val="single"/>
        </w:rPr>
        <w:lastRenderedPageBreak/>
        <w:t>MOCKDRILL SCENARIOS</w:t>
      </w:r>
    </w:p>
    <w:p w:rsidR="00662E92" w:rsidRDefault="00662E92" w:rsidP="00662E92">
      <w:pPr>
        <w:pStyle w:val="normal0"/>
        <w:spacing w:before="240" w:after="240"/>
        <w:rPr>
          <w:rFonts w:ascii="Garamond" w:eastAsia="Garamond" w:hAnsi="Garamond" w:cs="Garamond"/>
          <w:b/>
          <w:bCs/>
          <w:color w:val="4C1130"/>
          <w:sz w:val="26"/>
          <w:szCs w:val="26"/>
          <w:u w:val="single"/>
        </w:rPr>
      </w:pPr>
      <w:r>
        <w:rPr>
          <w:rFonts w:ascii="Garamond" w:eastAsia="Garamond" w:hAnsi="Garamond" w:cs="Garamond"/>
          <w:b/>
          <w:bCs/>
          <w:color w:val="FF0000"/>
        </w:rPr>
        <w:t xml:space="preserve">                           </w:t>
      </w:r>
      <w:r>
        <w:rPr>
          <w:rFonts w:ascii="Garamond" w:eastAsia="Garamond" w:hAnsi="Garamond" w:cs="Garamond"/>
          <w:b/>
          <w:bCs/>
          <w:color w:val="4C1130"/>
          <w:sz w:val="26"/>
          <w:szCs w:val="26"/>
          <w:u w:val="single"/>
        </w:rPr>
        <w:t>CYCLONE MOCK DRILL DONE AT THOTTAPPALLY FHC</w:t>
      </w:r>
    </w:p>
    <w:p w:rsidR="00662E92" w:rsidRDefault="00662E92" w:rsidP="00662E92">
      <w:pPr>
        <w:pStyle w:val="normal0"/>
        <w:spacing w:before="240" w:after="240"/>
        <w:rPr>
          <w:rFonts w:ascii="Garamond" w:eastAsia="Garamond" w:hAnsi="Garamond" w:cs="Garamond"/>
          <w:b/>
          <w:bCs/>
          <w:u w:val="single"/>
        </w:rPr>
      </w:pPr>
      <w:r>
        <w:rPr>
          <w:rFonts w:ascii="Garamond" w:eastAsia="Garamond" w:hAnsi="Garamond" w:cs="Garamond"/>
          <w:b/>
          <w:bCs/>
          <w:noProof/>
          <w:u w:val="single"/>
          <w:lang w:val="en-US"/>
        </w:rPr>
        <w:drawing>
          <wp:inline distT="114300" distB="114300" distL="114300" distR="114300">
            <wp:extent cx="6557963" cy="5972175"/>
            <wp:effectExtent l="0" t="0" r="0" b="0"/>
            <wp:docPr id="13"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46"/>
                    <a:srcRect/>
                    <a:stretch>
                      <a:fillRect/>
                    </a:stretch>
                  </pic:blipFill>
                  <pic:spPr>
                    <a:xfrm>
                      <a:off x="0" y="0"/>
                      <a:ext cx="6557963" cy="5972175"/>
                    </a:xfrm>
                    <a:prstGeom prst="rect">
                      <a:avLst/>
                    </a:prstGeom>
                    <a:ln/>
                  </pic:spPr>
                </pic:pic>
              </a:graphicData>
            </a:graphic>
          </wp:inline>
        </w:drawing>
      </w:r>
    </w:p>
    <w:p w:rsidR="00B92530" w:rsidRDefault="00662E92" w:rsidP="00662E92">
      <w:pPr>
        <w:pStyle w:val="normal0"/>
        <w:spacing w:before="240" w:after="240"/>
        <w:rPr>
          <w:rFonts w:ascii="Garamond" w:eastAsia="Garamond" w:hAnsi="Garamond" w:cs="Garamond"/>
        </w:rPr>
      </w:pPr>
      <w:r>
        <w:rPr>
          <w:rFonts w:ascii="Garamond" w:eastAsia="Garamond" w:hAnsi="Garamond" w:cs="Garamond"/>
        </w:rPr>
        <w:t xml:space="preserve">   </w:t>
      </w:r>
    </w:p>
    <w:p w:rsidR="00B92530" w:rsidRDefault="00B92530" w:rsidP="00662E92">
      <w:pPr>
        <w:pStyle w:val="normal0"/>
        <w:spacing w:before="240" w:after="240"/>
        <w:rPr>
          <w:rFonts w:ascii="Garamond" w:eastAsia="Garamond" w:hAnsi="Garamond" w:cs="Garamond"/>
        </w:rPr>
      </w:pPr>
    </w:p>
    <w:p w:rsidR="00B92530" w:rsidRDefault="00B92530" w:rsidP="00662E92">
      <w:pPr>
        <w:pStyle w:val="normal0"/>
        <w:spacing w:before="240" w:after="240"/>
        <w:rPr>
          <w:rFonts w:ascii="Garamond" w:eastAsia="Garamond" w:hAnsi="Garamond" w:cs="Garamond"/>
        </w:rPr>
      </w:pPr>
    </w:p>
    <w:p w:rsidR="00B92530" w:rsidRDefault="00B92530" w:rsidP="00662E92">
      <w:pPr>
        <w:pStyle w:val="normal0"/>
        <w:spacing w:before="240" w:after="240"/>
        <w:rPr>
          <w:rFonts w:ascii="Garamond" w:eastAsia="Garamond" w:hAnsi="Garamond" w:cs="Garamond"/>
        </w:rPr>
      </w:pPr>
    </w:p>
    <w:p w:rsidR="00B92530" w:rsidRDefault="00B92530" w:rsidP="00662E92">
      <w:pPr>
        <w:pStyle w:val="normal0"/>
        <w:spacing w:before="240" w:after="240"/>
        <w:rPr>
          <w:rFonts w:ascii="Garamond" w:eastAsia="Garamond" w:hAnsi="Garamond" w:cs="Garamond"/>
        </w:rPr>
      </w:pPr>
    </w:p>
    <w:p w:rsidR="00662E92" w:rsidRDefault="00662E92" w:rsidP="00662E92">
      <w:pPr>
        <w:pStyle w:val="normal0"/>
        <w:spacing w:before="240" w:after="240"/>
        <w:rPr>
          <w:rFonts w:ascii="Garamond" w:eastAsia="Garamond" w:hAnsi="Garamond" w:cs="Garamond"/>
          <w:b/>
          <w:bCs/>
          <w:sz w:val="26"/>
          <w:szCs w:val="26"/>
        </w:rPr>
      </w:pPr>
      <w:r>
        <w:rPr>
          <w:rFonts w:ascii="Garamond" w:eastAsia="Garamond" w:hAnsi="Garamond" w:cs="Garamond"/>
        </w:rPr>
        <w:t xml:space="preserve">             </w:t>
      </w:r>
      <w:r>
        <w:rPr>
          <w:rFonts w:ascii="Garamond" w:eastAsia="Garamond" w:hAnsi="Garamond" w:cs="Garamond"/>
          <w:b/>
          <w:bCs/>
          <w:sz w:val="26"/>
          <w:szCs w:val="26"/>
        </w:rPr>
        <w:t xml:space="preserve">     </w:t>
      </w:r>
    </w:p>
    <w:p w:rsidR="00662E92" w:rsidRDefault="00662E92" w:rsidP="00662E92">
      <w:pPr>
        <w:pStyle w:val="normal0"/>
        <w:spacing w:before="240" w:after="240"/>
        <w:rPr>
          <w:rFonts w:ascii="Garamond" w:eastAsia="Garamond" w:hAnsi="Garamond" w:cs="Garamond"/>
          <w:b/>
          <w:bCs/>
          <w:sz w:val="26"/>
          <w:szCs w:val="26"/>
          <w:u w:val="single"/>
        </w:rPr>
      </w:pPr>
      <w:r>
        <w:rPr>
          <w:rFonts w:ascii="Garamond" w:eastAsia="Garamond" w:hAnsi="Garamond" w:cs="Garamond"/>
          <w:b/>
          <w:bCs/>
          <w:sz w:val="26"/>
          <w:szCs w:val="26"/>
        </w:rPr>
        <w:lastRenderedPageBreak/>
        <w:t xml:space="preserve"> </w:t>
      </w:r>
      <w:r>
        <w:rPr>
          <w:rFonts w:ascii="Garamond" w:eastAsia="Garamond" w:hAnsi="Garamond" w:cs="Garamond"/>
          <w:b/>
          <w:bCs/>
          <w:sz w:val="26"/>
          <w:szCs w:val="26"/>
          <w:u w:val="single"/>
        </w:rPr>
        <w:t xml:space="preserve"> TSUNAMI MOCK DRILL AT FHC THOTTAPPALLY</w:t>
      </w:r>
    </w:p>
    <w:p w:rsidR="00662E92" w:rsidRDefault="00662E92" w:rsidP="00662E92">
      <w:pPr>
        <w:pStyle w:val="normal0"/>
        <w:spacing w:before="240" w:after="240"/>
        <w:rPr>
          <w:rFonts w:ascii="Garamond" w:eastAsia="Garamond" w:hAnsi="Garamond" w:cs="Garamond"/>
        </w:rPr>
      </w:pPr>
    </w:p>
    <w:p w:rsidR="00662E92" w:rsidRDefault="00662E92" w:rsidP="00662E92">
      <w:pPr>
        <w:pStyle w:val="normal0"/>
        <w:spacing w:before="240" w:after="240"/>
        <w:rPr>
          <w:rFonts w:ascii="Garamond" w:eastAsia="Garamond" w:hAnsi="Garamond" w:cs="Garamond"/>
        </w:rPr>
      </w:pPr>
      <w:r>
        <w:rPr>
          <w:rFonts w:ascii="Garamond" w:eastAsia="Garamond" w:hAnsi="Garamond" w:cs="Garamond"/>
          <w:noProof/>
          <w:lang w:val="en-US"/>
        </w:rPr>
        <w:drawing>
          <wp:inline distT="114300" distB="114300" distL="114300" distR="114300">
            <wp:extent cx="5836610" cy="5842000"/>
            <wp:effectExtent l="0" t="0" r="0" b="0"/>
            <wp:docPr id="14"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47" cstate="print"/>
                    <a:srcRect/>
                    <a:stretch>
                      <a:fillRect/>
                    </a:stretch>
                  </pic:blipFill>
                  <pic:spPr>
                    <a:xfrm>
                      <a:off x="0" y="0"/>
                      <a:ext cx="5836610" cy="5842000"/>
                    </a:xfrm>
                    <a:prstGeom prst="rect">
                      <a:avLst/>
                    </a:prstGeom>
                    <a:ln/>
                  </pic:spPr>
                </pic:pic>
              </a:graphicData>
            </a:graphic>
          </wp:inline>
        </w:drawing>
      </w:r>
    </w:p>
    <w:p w:rsidR="00662E92" w:rsidRDefault="00662E92" w:rsidP="00662E92">
      <w:pPr>
        <w:pStyle w:val="normal0"/>
        <w:spacing w:before="240" w:after="240"/>
        <w:rPr>
          <w:rFonts w:ascii="Garamond" w:eastAsia="Garamond" w:hAnsi="Garamond" w:cs="Garamond"/>
        </w:rPr>
      </w:pPr>
    </w:p>
    <w:p w:rsidR="00662E92" w:rsidRDefault="00662E92" w:rsidP="00662E92">
      <w:pPr>
        <w:pStyle w:val="normal0"/>
        <w:spacing w:before="240" w:after="240"/>
        <w:rPr>
          <w:rFonts w:ascii="Garamond" w:eastAsia="Garamond" w:hAnsi="Garamond" w:cs="Garamond"/>
        </w:rPr>
      </w:pPr>
    </w:p>
    <w:p w:rsidR="00662E92" w:rsidRDefault="00662E92" w:rsidP="00662E92">
      <w:pPr>
        <w:pStyle w:val="normal0"/>
        <w:spacing w:before="240" w:after="240"/>
        <w:rPr>
          <w:rFonts w:ascii="Garamond" w:eastAsia="Garamond" w:hAnsi="Garamond" w:cs="Garamond"/>
        </w:rPr>
      </w:pPr>
    </w:p>
    <w:p w:rsidR="00662E92" w:rsidRDefault="00662E92" w:rsidP="00662E92">
      <w:pPr>
        <w:pStyle w:val="normal0"/>
        <w:spacing w:before="240" w:after="240"/>
        <w:rPr>
          <w:rFonts w:ascii="Garamond" w:eastAsia="Garamond" w:hAnsi="Garamond" w:cs="Garamond"/>
        </w:rPr>
      </w:pPr>
    </w:p>
    <w:p w:rsidR="00662E92" w:rsidRDefault="00662E92" w:rsidP="00662E92">
      <w:pPr>
        <w:pStyle w:val="normal0"/>
        <w:spacing w:before="240" w:after="240"/>
        <w:rPr>
          <w:rFonts w:ascii="Garamond" w:eastAsia="Garamond" w:hAnsi="Garamond" w:cs="Garamond"/>
        </w:rPr>
      </w:pPr>
    </w:p>
    <w:p w:rsidR="00B92530" w:rsidRDefault="00B92530" w:rsidP="00662E92">
      <w:pPr>
        <w:pStyle w:val="normal0"/>
        <w:spacing w:before="240" w:after="240"/>
        <w:rPr>
          <w:rFonts w:ascii="Garamond" w:eastAsia="Garamond" w:hAnsi="Garamond" w:cs="Garamond"/>
          <w:b/>
          <w:sz w:val="32"/>
        </w:rPr>
      </w:pPr>
    </w:p>
    <w:p w:rsidR="00662E92" w:rsidRPr="006D36E8" w:rsidRDefault="00662E92" w:rsidP="00662E92">
      <w:pPr>
        <w:pStyle w:val="normal0"/>
        <w:spacing w:before="240" w:after="240"/>
        <w:rPr>
          <w:rFonts w:ascii="Garamond" w:eastAsia="Garamond" w:hAnsi="Garamond" w:cs="Garamond"/>
          <w:b/>
          <w:sz w:val="32"/>
        </w:rPr>
      </w:pPr>
      <w:r w:rsidRPr="006D36E8">
        <w:rPr>
          <w:rFonts w:ascii="Garamond" w:eastAsia="Garamond" w:hAnsi="Garamond" w:cs="Garamond"/>
          <w:b/>
          <w:sz w:val="32"/>
        </w:rPr>
        <w:lastRenderedPageBreak/>
        <w:t>During a Cyclone</w:t>
      </w:r>
    </w:p>
    <w:p w:rsidR="00662E92" w:rsidRDefault="00662E92" w:rsidP="00662E92">
      <w:pPr>
        <w:pStyle w:val="normal0"/>
        <w:spacing w:before="240" w:after="240"/>
        <w:rPr>
          <w:rFonts w:ascii="Garamond" w:eastAsia="Garamond" w:hAnsi="Garamond" w:cs="Garamond"/>
        </w:rPr>
      </w:pPr>
      <w:r>
        <w:rPr>
          <w:rFonts w:ascii="Garamond" w:eastAsia="Garamond" w:hAnsi="Garamond" w:cs="Garamond"/>
        </w:rPr>
        <w:t>Cyclones bring strong winds, heavy rain, and storm surges. Follow updates from the India Meteorological Department and local authorities.</w:t>
      </w:r>
    </w:p>
    <w:p w:rsidR="00662E92" w:rsidRDefault="0057326E" w:rsidP="00662E92">
      <w:pPr>
        <w:pStyle w:val="normal0"/>
        <w:spacing w:before="240" w:after="240"/>
        <w:rPr>
          <w:rFonts w:ascii="Garamond" w:eastAsia="Garamond" w:hAnsi="Garamond" w:cs="Garamond"/>
        </w:rPr>
      </w:pPr>
      <w:sdt>
        <w:sdtPr>
          <w:tag w:val="goog_rdk_5"/>
          <w:id w:val="-1578580761"/>
        </w:sdtPr>
        <w:sdtContent>
          <w:r w:rsidR="00662E92">
            <w:rPr>
              <w:rFonts w:ascii="Arial Unicode MS" w:eastAsia="Arial Unicode MS" w:hAnsi="Arial Unicode MS" w:cs="Arial Unicode MS"/>
            </w:rPr>
            <w:t>✅ What To Do</w:t>
          </w:r>
        </w:sdtContent>
      </w:sdt>
    </w:p>
    <w:p w:rsidR="00662E92" w:rsidRDefault="00662E92" w:rsidP="00662E92">
      <w:pPr>
        <w:pStyle w:val="normal0"/>
        <w:numPr>
          <w:ilvl w:val="0"/>
          <w:numId w:val="2"/>
        </w:numPr>
        <w:spacing w:before="240"/>
        <w:rPr>
          <w:rFonts w:ascii="Garamond" w:eastAsia="Garamond" w:hAnsi="Garamond" w:cs="Garamond"/>
        </w:rPr>
      </w:pPr>
      <w:r>
        <w:rPr>
          <w:rFonts w:ascii="Garamond" w:eastAsia="Garamond" w:hAnsi="Garamond" w:cs="Garamond"/>
        </w:rPr>
        <w:t>Stay Indoors</w:t>
      </w:r>
    </w:p>
    <w:p w:rsidR="00662E92" w:rsidRDefault="00662E92" w:rsidP="00662E92">
      <w:pPr>
        <w:pStyle w:val="normal0"/>
        <w:numPr>
          <w:ilvl w:val="0"/>
          <w:numId w:val="2"/>
        </w:numPr>
        <w:rPr>
          <w:rFonts w:ascii="Garamond" w:eastAsia="Garamond" w:hAnsi="Garamond" w:cs="Garamond"/>
        </w:rPr>
      </w:pPr>
      <w:r>
        <w:rPr>
          <w:rFonts w:ascii="Garamond" w:eastAsia="Garamond" w:hAnsi="Garamond" w:cs="Garamond"/>
        </w:rPr>
        <w:t>Remain inside a strong building.</w:t>
      </w:r>
    </w:p>
    <w:p w:rsidR="00662E92" w:rsidRDefault="00662E92" w:rsidP="00662E92">
      <w:pPr>
        <w:pStyle w:val="normal0"/>
        <w:numPr>
          <w:ilvl w:val="0"/>
          <w:numId w:val="2"/>
        </w:numPr>
        <w:rPr>
          <w:rFonts w:ascii="Garamond" w:eastAsia="Garamond" w:hAnsi="Garamond" w:cs="Garamond"/>
        </w:rPr>
      </w:pPr>
      <w:r>
        <w:rPr>
          <w:rFonts w:ascii="Garamond" w:eastAsia="Garamond" w:hAnsi="Garamond" w:cs="Garamond"/>
        </w:rPr>
        <w:t>Stay away from windows, glass doors, and weak walls.</w:t>
      </w:r>
    </w:p>
    <w:p w:rsidR="00662E92" w:rsidRDefault="00662E92" w:rsidP="00662E92">
      <w:pPr>
        <w:pStyle w:val="normal0"/>
        <w:numPr>
          <w:ilvl w:val="0"/>
          <w:numId w:val="2"/>
        </w:numPr>
        <w:rPr>
          <w:rFonts w:ascii="Garamond" w:eastAsia="Garamond" w:hAnsi="Garamond" w:cs="Garamond"/>
        </w:rPr>
      </w:pPr>
      <w:r>
        <w:rPr>
          <w:rFonts w:ascii="Garamond" w:eastAsia="Garamond" w:hAnsi="Garamond" w:cs="Garamond"/>
        </w:rPr>
        <w:t>Take shelter in a small interior room (bathroom/store room).</w:t>
      </w:r>
    </w:p>
    <w:p w:rsidR="00662E92" w:rsidRDefault="00662E92" w:rsidP="00662E92">
      <w:pPr>
        <w:pStyle w:val="normal0"/>
        <w:numPr>
          <w:ilvl w:val="0"/>
          <w:numId w:val="2"/>
        </w:numPr>
        <w:rPr>
          <w:rFonts w:ascii="Garamond" w:eastAsia="Garamond" w:hAnsi="Garamond" w:cs="Garamond"/>
        </w:rPr>
      </w:pPr>
      <w:r>
        <w:rPr>
          <w:rFonts w:ascii="Garamond" w:eastAsia="Garamond" w:hAnsi="Garamond" w:cs="Garamond"/>
        </w:rPr>
        <w:t>Switch Off Utilities</w:t>
      </w:r>
    </w:p>
    <w:p w:rsidR="00662E92" w:rsidRDefault="00662E92" w:rsidP="00662E92">
      <w:pPr>
        <w:pStyle w:val="normal0"/>
        <w:numPr>
          <w:ilvl w:val="0"/>
          <w:numId w:val="2"/>
        </w:numPr>
        <w:rPr>
          <w:rFonts w:ascii="Garamond" w:eastAsia="Garamond" w:hAnsi="Garamond" w:cs="Garamond"/>
        </w:rPr>
      </w:pPr>
      <w:r>
        <w:rPr>
          <w:rFonts w:ascii="Garamond" w:eastAsia="Garamond" w:hAnsi="Garamond" w:cs="Garamond"/>
        </w:rPr>
        <w:t>Turn off electricity and gas if flooding begins.</w:t>
      </w:r>
    </w:p>
    <w:p w:rsidR="00662E92" w:rsidRDefault="00662E92" w:rsidP="00662E92">
      <w:pPr>
        <w:pStyle w:val="normal0"/>
        <w:numPr>
          <w:ilvl w:val="0"/>
          <w:numId w:val="2"/>
        </w:numPr>
        <w:rPr>
          <w:rFonts w:ascii="Garamond" w:eastAsia="Garamond" w:hAnsi="Garamond" w:cs="Garamond"/>
        </w:rPr>
      </w:pPr>
      <w:r>
        <w:rPr>
          <w:rFonts w:ascii="Garamond" w:eastAsia="Garamond" w:hAnsi="Garamond" w:cs="Garamond"/>
        </w:rPr>
        <w:t>Unplug appliances.</w:t>
      </w:r>
    </w:p>
    <w:p w:rsidR="00662E92" w:rsidRDefault="00662E92" w:rsidP="00662E92">
      <w:pPr>
        <w:pStyle w:val="normal0"/>
        <w:numPr>
          <w:ilvl w:val="0"/>
          <w:numId w:val="2"/>
        </w:numPr>
        <w:rPr>
          <w:rFonts w:ascii="Garamond" w:eastAsia="Garamond" w:hAnsi="Garamond" w:cs="Garamond"/>
        </w:rPr>
      </w:pPr>
      <w:r>
        <w:rPr>
          <w:rFonts w:ascii="Garamond" w:eastAsia="Garamond" w:hAnsi="Garamond" w:cs="Garamond"/>
        </w:rPr>
        <w:t>Emergency Kit Ready</w:t>
      </w:r>
    </w:p>
    <w:p w:rsidR="00662E92" w:rsidRDefault="00662E92" w:rsidP="00662E92">
      <w:pPr>
        <w:pStyle w:val="normal0"/>
        <w:numPr>
          <w:ilvl w:val="0"/>
          <w:numId w:val="2"/>
        </w:numPr>
        <w:rPr>
          <w:rFonts w:ascii="Garamond" w:eastAsia="Garamond" w:hAnsi="Garamond" w:cs="Garamond"/>
        </w:rPr>
      </w:pPr>
      <w:r>
        <w:rPr>
          <w:rFonts w:ascii="Garamond" w:eastAsia="Garamond" w:hAnsi="Garamond" w:cs="Garamond"/>
        </w:rPr>
        <w:t>Drinking water</w:t>
      </w:r>
    </w:p>
    <w:p w:rsidR="00662E92" w:rsidRDefault="00662E92" w:rsidP="00662E92">
      <w:pPr>
        <w:pStyle w:val="normal0"/>
        <w:numPr>
          <w:ilvl w:val="0"/>
          <w:numId w:val="2"/>
        </w:numPr>
        <w:rPr>
          <w:rFonts w:ascii="Garamond" w:eastAsia="Garamond" w:hAnsi="Garamond" w:cs="Garamond"/>
        </w:rPr>
      </w:pPr>
      <w:r>
        <w:rPr>
          <w:rFonts w:ascii="Garamond" w:eastAsia="Garamond" w:hAnsi="Garamond" w:cs="Garamond"/>
        </w:rPr>
        <w:t>Dry food</w:t>
      </w:r>
    </w:p>
    <w:p w:rsidR="00662E92" w:rsidRDefault="00662E92" w:rsidP="00662E92">
      <w:pPr>
        <w:pStyle w:val="normal0"/>
        <w:numPr>
          <w:ilvl w:val="0"/>
          <w:numId w:val="2"/>
        </w:numPr>
        <w:rPr>
          <w:rFonts w:ascii="Garamond" w:eastAsia="Garamond" w:hAnsi="Garamond" w:cs="Garamond"/>
        </w:rPr>
      </w:pPr>
      <w:r>
        <w:rPr>
          <w:rFonts w:ascii="Garamond" w:eastAsia="Garamond" w:hAnsi="Garamond" w:cs="Garamond"/>
        </w:rPr>
        <w:t>Torch and batteries</w:t>
      </w:r>
    </w:p>
    <w:p w:rsidR="00662E92" w:rsidRDefault="00662E92" w:rsidP="00662E92">
      <w:pPr>
        <w:pStyle w:val="normal0"/>
        <w:numPr>
          <w:ilvl w:val="0"/>
          <w:numId w:val="2"/>
        </w:numPr>
        <w:rPr>
          <w:rFonts w:ascii="Garamond" w:eastAsia="Garamond" w:hAnsi="Garamond" w:cs="Garamond"/>
        </w:rPr>
      </w:pPr>
      <w:r>
        <w:rPr>
          <w:rFonts w:ascii="Garamond" w:eastAsia="Garamond" w:hAnsi="Garamond" w:cs="Garamond"/>
        </w:rPr>
        <w:t>Power bank</w:t>
      </w:r>
    </w:p>
    <w:p w:rsidR="00662E92" w:rsidRDefault="00662E92" w:rsidP="00662E92">
      <w:pPr>
        <w:pStyle w:val="normal0"/>
        <w:numPr>
          <w:ilvl w:val="0"/>
          <w:numId w:val="2"/>
        </w:numPr>
        <w:rPr>
          <w:rFonts w:ascii="Garamond" w:eastAsia="Garamond" w:hAnsi="Garamond" w:cs="Garamond"/>
        </w:rPr>
      </w:pPr>
      <w:r>
        <w:rPr>
          <w:rFonts w:ascii="Garamond" w:eastAsia="Garamond" w:hAnsi="Garamond" w:cs="Garamond"/>
        </w:rPr>
        <w:t>First aid kit and medicines</w:t>
      </w:r>
    </w:p>
    <w:p w:rsidR="00662E92" w:rsidRDefault="00662E92" w:rsidP="00662E92">
      <w:pPr>
        <w:pStyle w:val="normal0"/>
        <w:numPr>
          <w:ilvl w:val="0"/>
          <w:numId w:val="2"/>
        </w:numPr>
        <w:rPr>
          <w:rFonts w:ascii="Garamond" w:eastAsia="Garamond" w:hAnsi="Garamond" w:cs="Garamond"/>
        </w:rPr>
      </w:pPr>
      <w:r>
        <w:rPr>
          <w:rFonts w:ascii="Garamond" w:eastAsia="Garamond" w:hAnsi="Garamond" w:cs="Garamond"/>
        </w:rPr>
        <w:t>Important documents (waterproof cover)</w:t>
      </w:r>
    </w:p>
    <w:p w:rsidR="00662E92" w:rsidRDefault="00662E92" w:rsidP="00662E92">
      <w:pPr>
        <w:pStyle w:val="normal0"/>
        <w:numPr>
          <w:ilvl w:val="0"/>
          <w:numId w:val="2"/>
        </w:numPr>
        <w:rPr>
          <w:rFonts w:ascii="Garamond" w:eastAsia="Garamond" w:hAnsi="Garamond" w:cs="Garamond"/>
        </w:rPr>
      </w:pPr>
      <w:r>
        <w:rPr>
          <w:rFonts w:ascii="Garamond" w:eastAsia="Garamond" w:hAnsi="Garamond" w:cs="Garamond"/>
        </w:rPr>
        <w:t>Keep Mobile Charged</w:t>
      </w:r>
    </w:p>
    <w:p w:rsidR="00662E92" w:rsidRDefault="00662E92" w:rsidP="00662E92">
      <w:pPr>
        <w:pStyle w:val="normal0"/>
        <w:numPr>
          <w:ilvl w:val="0"/>
          <w:numId w:val="2"/>
        </w:numPr>
        <w:rPr>
          <w:rFonts w:ascii="Garamond" w:eastAsia="Garamond" w:hAnsi="Garamond" w:cs="Garamond"/>
        </w:rPr>
      </w:pPr>
      <w:r>
        <w:rPr>
          <w:rFonts w:ascii="Garamond" w:eastAsia="Garamond" w:hAnsi="Garamond" w:cs="Garamond"/>
        </w:rPr>
        <w:t>Use phone only for emergency communication.</w:t>
      </w:r>
    </w:p>
    <w:p w:rsidR="00662E92" w:rsidRDefault="00662E92" w:rsidP="00662E92">
      <w:pPr>
        <w:pStyle w:val="normal0"/>
        <w:numPr>
          <w:ilvl w:val="0"/>
          <w:numId w:val="2"/>
        </w:numPr>
        <w:rPr>
          <w:rFonts w:ascii="Garamond" w:eastAsia="Garamond" w:hAnsi="Garamond" w:cs="Garamond"/>
        </w:rPr>
      </w:pPr>
      <w:r>
        <w:rPr>
          <w:rFonts w:ascii="Garamond" w:eastAsia="Garamond" w:hAnsi="Garamond" w:cs="Garamond"/>
        </w:rPr>
        <w:t>If Evacuation Is Ordered</w:t>
      </w:r>
    </w:p>
    <w:p w:rsidR="00662E92" w:rsidRDefault="00662E92" w:rsidP="00662E92">
      <w:pPr>
        <w:pStyle w:val="normal0"/>
        <w:numPr>
          <w:ilvl w:val="0"/>
          <w:numId w:val="2"/>
        </w:numPr>
        <w:spacing w:after="240"/>
        <w:rPr>
          <w:rFonts w:ascii="Garamond" w:eastAsia="Garamond" w:hAnsi="Garamond" w:cs="Garamond"/>
        </w:rPr>
      </w:pPr>
      <w:r>
        <w:rPr>
          <w:rFonts w:ascii="Garamond" w:eastAsia="Garamond" w:hAnsi="Garamond" w:cs="Garamond"/>
        </w:rPr>
        <w:t>Move immediately to a government relief camp or higher ground.</w:t>
      </w:r>
    </w:p>
    <w:p w:rsidR="00662E92" w:rsidRDefault="00662E92" w:rsidP="00662E92">
      <w:pPr>
        <w:pStyle w:val="normal0"/>
        <w:spacing w:before="240" w:after="240"/>
        <w:rPr>
          <w:rFonts w:ascii="Garamond" w:eastAsia="Garamond" w:hAnsi="Garamond" w:cs="Garamond"/>
        </w:rPr>
      </w:pPr>
      <w:r>
        <w:rPr>
          <w:rFonts w:ascii="Garamond" w:eastAsia="Garamond" w:hAnsi="Garamond" w:cs="Garamond"/>
        </w:rPr>
        <w:t>Do not delay.</w:t>
      </w:r>
    </w:p>
    <w:p w:rsidR="00662E92" w:rsidRDefault="0057326E" w:rsidP="00662E92">
      <w:pPr>
        <w:pStyle w:val="normal0"/>
        <w:spacing w:before="240" w:after="240"/>
        <w:rPr>
          <w:rFonts w:ascii="Garamond" w:eastAsia="Garamond" w:hAnsi="Garamond" w:cs="Garamond"/>
        </w:rPr>
      </w:pPr>
      <w:sdt>
        <w:sdtPr>
          <w:tag w:val="goog_rdk_6"/>
          <w:id w:val="-766223332"/>
        </w:sdtPr>
        <w:sdtContent>
          <w:r w:rsidR="00662E92">
            <w:rPr>
              <w:rFonts w:ascii="Arial Unicode MS" w:eastAsia="Arial Unicode MS" w:hAnsi="Arial Unicode MS" w:cs="Arial Unicode MS"/>
            </w:rPr>
            <w:t>❌ What Not To Do</w:t>
          </w:r>
        </w:sdtContent>
      </w:sdt>
    </w:p>
    <w:p w:rsidR="00662E92" w:rsidRDefault="00662E92" w:rsidP="00662E92">
      <w:pPr>
        <w:pStyle w:val="normal0"/>
        <w:numPr>
          <w:ilvl w:val="0"/>
          <w:numId w:val="40"/>
        </w:numPr>
        <w:spacing w:before="240"/>
        <w:rPr>
          <w:rFonts w:ascii="Garamond" w:eastAsia="Garamond" w:hAnsi="Garamond" w:cs="Garamond"/>
        </w:rPr>
      </w:pPr>
      <w:r>
        <w:rPr>
          <w:rFonts w:ascii="Garamond" w:eastAsia="Garamond" w:hAnsi="Garamond" w:cs="Garamond"/>
        </w:rPr>
        <w:t>Do not go outside to watch the storm.</w:t>
      </w:r>
    </w:p>
    <w:p w:rsidR="00662E92" w:rsidRDefault="00662E92" w:rsidP="00662E92">
      <w:pPr>
        <w:pStyle w:val="normal0"/>
        <w:numPr>
          <w:ilvl w:val="0"/>
          <w:numId w:val="40"/>
        </w:numPr>
        <w:rPr>
          <w:rFonts w:ascii="Garamond" w:eastAsia="Garamond" w:hAnsi="Garamond" w:cs="Garamond"/>
        </w:rPr>
      </w:pPr>
      <w:r>
        <w:rPr>
          <w:rFonts w:ascii="Garamond" w:eastAsia="Garamond" w:hAnsi="Garamond" w:cs="Garamond"/>
        </w:rPr>
        <w:t>Do not touch fallen electric wires.</w:t>
      </w:r>
    </w:p>
    <w:p w:rsidR="00662E92" w:rsidRDefault="00662E92" w:rsidP="00662E92">
      <w:pPr>
        <w:pStyle w:val="normal0"/>
        <w:numPr>
          <w:ilvl w:val="0"/>
          <w:numId w:val="40"/>
        </w:numPr>
        <w:spacing w:after="240"/>
        <w:rPr>
          <w:rFonts w:ascii="Garamond" w:eastAsia="Garamond" w:hAnsi="Garamond" w:cs="Garamond"/>
        </w:rPr>
      </w:pPr>
      <w:r>
        <w:rPr>
          <w:rFonts w:ascii="Garamond" w:eastAsia="Garamond" w:hAnsi="Garamond" w:cs="Garamond"/>
        </w:rPr>
        <w:t>Do not spread rumours.</w:t>
      </w:r>
    </w:p>
    <w:p w:rsidR="00662E92" w:rsidRDefault="00662E92" w:rsidP="00662E92">
      <w:pPr>
        <w:pStyle w:val="normal0"/>
        <w:spacing w:before="240" w:after="240"/>
        <w:rPr>
          <w:rFonts w:ascii="Garamond" w:eastAsia="Garamond" w:hAnsi="Garamond" w:cs="Garamond"/>
        </w:rPr>
      </w:pPr>
      <w:r>
        <w:rPr>
          <w:rFonts w:ascii="Garamond" w:eastAsia="Garamond" w:hAnsi="Garamond" w:cs="Garamond"/>
        </w:rPr>
        <w:t>🌊 During a Flood</w:t>
      </w:r>
    </w:p>
    <w:p w:rsidR="00662E92" w:rsidRDefault="0057326E" w:rsidP="00662E92">
      <w:pPr>
        <w:pStyle w:val="normal0"/>
        <w:spacing w:before="240" w:after="240"/>
        <w:rPr>
          <w:rFonts w:ascii="Garamond" w:eastAsia="Garamond" w:hAnsi="Garamond" w:cs="Garamond"/>
        </w:rPr>
      </w:pPr>
      <w:sdt>
        <w:sdtPr>
          <w:tag w:val="goog_rdk_7"/>
          <w:id w:val="398593101"/>
        </w:sdtPr>
        <w:sdtContent>
          <w:r w:rsidR="00662E92">
            <w:rPr>
              <w:rFonts w:ascii="Arial Unicode MS" w:eastAsia="Arial Unicode MS" w:hAnsi="Arial Unicode MS" w:cs="Arial Unicode MS"/>
            </w:rPr>
            <w:t>✅ What To Do</w:t>
          </w:r>
        </w:sdtContent>
      </w:sdt>
    </w:p>
    <w:p w:rsidR="00662E92" w:rsidRDefault="00662E92" w:rsidP="00662E92">
      <w:pPr>
        <w:pStyle w:val="normal0"/>
        <w:numPr>
          <w:ilvl w:val="0"/>
          <w:numId w:val="4"/>
        </w:numPr>
        <w:spacing w:before="240"/>
        <w:rPr>
          <w:rFonts w:ascii="Garamond" w:eastAsia="Garamond" w:hAnsi="Garamond" w:cs="Garamond"/>
        </w:rPr>
      </w:pPr>
      <w:r>
        <w:rPr>
          <w:rFonts w:ascii="Garamond" w:eastAsia="Garamond" w:hAnsi="Garamond" w:cs="Garamond"/>
        </w:rPr>
        <w:t>Move to Higher Ground Immediately</w:t>
      </w:r>
    </w:p>
    <w:p w:rsidR="00662E92" w:rsidRDefault="00662E92" w:rsidP="00662E92">
      <w:pPr>
        <w:pStyle w:val="normal0"/>
        <w:numPr>
          <w:ilvl w:val="0"/>
          <w:numId w:val="4"/>
        </w:numPr>
        <w:rPr>
          <w:rFonts w:ascii="Garamond" w:eastAsia="Garamond" w:hAnsi="Garamond" w:cs="Garamond"/>
        </w:rPr>
      </w:pPr>
      <w:r>
        <w:rPr>
          <w:rFonts w:ascii="Garamond" w:eastAsia="Garamond" w:hAnsi="Garamond" w:cs="Garamond"/>
        </w:rPr>
        <w:t>Climb to upper floors if water enters the house.</w:t>
      </w:r>
    </w:p>
    <w:p w:rsidR="00662E92" w:rsidRDefault="00662E92" w:rsidP="00662E92">
      <w:pPr>
        <w:pStyle w:val="normal0"/>
        <w:numPr>
          <w:ilvl w:val="0"/>
          <w:numId w:val="4"/>
        </w:numPr>
        <w:rPr>
          <w:rFonts w:ascii="Garamond" w:eastAsia="Garamond" w:hAnsi="Garamond" w:cs="Garamond"/>
        </w:rPr>
      </w:pPr>
      <w:r>
        <w:rPr>
          <w:rFonts w:ascii="Garamond" w:eastAsia="Garamond" w:hAnsi="Garamond" w:cs="Garamond"/>
        </w:rPr>
        <w:t>Avoid Flood Water</w:t>
      </w:r>
    </w:p>
    <w:p w:rsidR="00662E92" w:rsidRDefault="00662E92" w:rsidP="00662E92">
      <w:pPr>
        <w:pStyle w:val="normal0"/>
        <w:numPr>
          <w:ilvl w:val="0"/>
          <w:numId w:val="4"/>
        </w:numPr>
        <w:rPr>
          <w:rFonts w:ascii="Garamond" w:eastAsia="Garamond" w:hAnsi="Garamond" w:cs="Garamond"/>
        </w:rPr>
      </w:pPr>
      <w:r>
        <w:rPr>
          <w:rFonts w:ascii="Garamond" w:eastAsia="Garamond" w:hAnsi="Garamond" w:cs="Garamond"/>
        </w:rPr>
        <w:t>15–30 cm of moving water can sweep a person away.</w:t>
      </w:r>
    </w:p>
    <w:p w:rsidR="00662E92" w:rsidRDefault="00662E92" w:rsidP="00662E92">
      <w:pPr>
        <w:pStyle w:val="normal0"/>
        <w:numPr>
          <w:ilvl w:val="0"/>
          <w:numId w:val="4"/>
        </w:numPr>
        <w:rPr>
          <w:rFonts w:ascii="Garamond" w:eastAsia="Garamond" w:hAnsi="Garamond" w:cs="Garamond"/>
        </w:rPr>
      </w:pPr>
      <w:r>
        <w:rPr>
          <w:rFonts w:ascii="Garamond" w:eastAsia="Garamond" w:hAnsi="Garamond" w:cs="Garamond"/>
        </w:rPr>
        <w:t>Do not drive through flooded roads.</w:t>
      </w:r>
    </w:p>
    <w:p w:rsidR="00662E92" w:rsidRDefault="00662E92" w:rsidP="00662E92">
      <w:pPr>
        <w:pStyle w:val="normal0"/>
        <w:numPr>
          <w:ilvl w:val="0"/>
          <w:numId w:val="4"/>
        </w:numPr>
        <w:rPr>
          <w:rFonts w:ascii="Garamond" w:eastAsia="Garamond" w:hAnsi="Garamond" w:cs="Garamond"/>
        </w:rPr>
      </w:pPr>
      <w:r>
        <w:rPr>
          <w:rFonts w:ascii="Garamond" w:eastAsia="Garamond" w:hAnsi="Garamond" w:cs="Garamond"/>
        </w:rPr>
        <w:t>Turn Off Electricity</w:t>
      </w:r>
    </w:p>
    <w:p w:rsidR="00662E92" w:rsidRDefault="00662E92" w:rsidP="00662E92">
      <w:pPr>
        <w:pStyle w:val="normal0"/>
        <w:numPr>
          <w:ilvl w:val="0"/>
          <w:numId w:val="4"/>
        </w:numPr>
        <w:rPr>
          <w:rFonts w:ascii="Garamond" w:eastAsia="Garamond" w:hAnsi="Garamond" w:cs="Garamond"/>
        </w:rPr>
      </w:pPr>
      <w:r>
        <w:rPr>
          <w:rFonts w:ascii="Garamond" w:eastAsia="Garamond" w:hAnsi="Garamond" w:cs="Garamond"/>
        </w:rPr>
        <w:t>If safe to do so, switch off main power supply.</w:t>
      </w:r>
    </w:p>
    <w:p w:rsidR="00662E92" w:rsidRDefault="00662E92" w:rsidP="00662E92">
      <w:pPr>
        <w:pStyle w:val="normal0"/>
        <w:numPr>
          <w:ilvl w:val="0"/>
          <w:numId w:val="4"/>
        </w:numPr>
        <w:rPr>
          <w:rFonts w:ascii="Garamond" w:eastAsia="Garamond" w:hAnsi="Garamond" w:cs="Garamond"/>
        </w:rPr>
      </w:pPr>
      <w:r>
        <w:rPr>
          <w:rFonts w:ascii="Garamond" w:eastAsia="Garamond" w:hAnsi="Garamond" w:cs="Garamond"/>
        </w:rPr>
        <w:lastRenderedPageBreak/>
        <w:t>Drink Safe Water</w:t>
      </w:r>
    </w:p>
    <w:p w:rsidR="00662E92" w:rsidRDefault="00662E92" w:rsidP="00662E92">
      <w:pPr>
        <w:pStyle w:val="normal0"/>
        <w:numPr>
          <w:ilvl w:val="0"/>
          <w:numId w:val="4"/>
        </w:numPr>
        <w:rPr>
          <w:rFonts w:ascii="Garamond" w:eastAsia="Garamond" w:hAnsi="Garamond" w:cs="Garamond"/>
        </w:rPr>
      </w:pPr>
      <w:r>
        <w:rPr>
          <w:rFonts w:ascii="Garamond" w:eastAsia="Garamond" w:hAnsi="Garamond" w:cs="Garamond"/>
        </w:rPr>
        <w:t>Boil water before drinking.</w:t>
      </w:r>
    </w:p>
    <w:p w:rsidR="00662E92" w:rsidRDefault="00662E92" w:rsidP="00662E92">
      <w:pPr>
        <w:pStyle w:val="normal0"/>
        <w:numPr>
          <w:ilvl w:val="0"/>
          <w:numId w:val="4"/>
        </w:numPr>
        <w:rPr>
          <w:rFonts w:ascii="Garamond" w:eastAsia="Garamond" w:hAnsi="Garamond" w:cs="Garamond"/>
        </w:rPr>
      </w:pPr>
      <w:r>
        <w:rPr>
          <w:rFonts w:ascii="Garamond" w:eastAsia="Garamond" w:hAnsi="Garamond" w:cs="Garamond"/>
        </w:rPr>
        <w:t>Use bottled or stored water.</w:t>
      </w:r>
    </w:p>
    <w:p w:rsidR="00662E92" w:rsidRDefault="00662E92" w:rsidP="00662E92">
      <w:pPr>
        <w:pStyle w:val="normal0"/>
        <w:numPr>
          <w:ilvl w:val="0"/>
          <w:numId w:val="4"/>
        </w:numPr>
        <w:rPr>
          <w:rFonts w:ascii="Garamond" w:eastAsia="Garamond" w:hAnsi="Garamond" w:cs="Garamond"/>
        </w:rPr>
      </w:pPr>
      <w:r>
        <w:rPr>
          <w:rFonts w:ascii="Garamond" w:eastAsia="Garamond" w:hAnsi="Garamond" w:cs="Garamond"/>
        </w:rPr>
        <w:t>Help Vulnerable People</w:t>
      </w:r>
    </w:p>
    <w:p w:rsidR="00662E92" w:rsidRDefault="00662E92" w:rsidP="00662E92">
      <w:pPr>
        <w:pStyle w:val="normal0"/>
        <w:numPr>
          <w:ilvl w:val="0"/>
          <w:numId w:val="4"/>
        </w:numPr>
        <w:spacing w:after="240"/>
        <w:rPr>
          <w:rFonts w:ascii="Garamond" w:eastAsia="Garamond" w:hAnsi="Garamond" w:cs="Garamond"/>
        </w:rPr>
      </w:pPr>
      <w:r>
        <w:rPr>
          <w:rFonts w:ascii="Garamond" w:eastAsia="Garamond" w:hAnsi="Garamond" w:cs="Garamond"/>
        </w:rPr>
        <w:t>Assist children, elderly, and disabled persons.</w:t>
      </w:r>
    </w:p>
    <w:p w:rsidR="00662E92" w:rsidRDefault="00662E92" w:rsidP="00662E92">
      <w:pPr>
        <w:pStyle w:val="normal0"/>
        <w:spacing w:before="240" w:after="240"/>
        <w:rPr>
          <w:rFonts w:ascii="Garamond" w:eastAsia="Garamond" w:hAnsi="Garamond" w:cs="Garamond"/>
        </w:rPr>
      </w:pPr>
      <w:r>
        <w:rPr>
          <w:rFonts w:ascii="Garamond" w:eastAsia="Garamond" w:hAnsi="Garamond" w:cs="Garamond"/>
        </w:rPr>
        <w:t>🚨 Emergency Numbers in India</w:t>
      </w:r>
    </w:p>
    <w:p w:rsidR="00662E92" w:rsidRDefault="00662E92" w:rsidP="00662E92">
      <w:pPr>
        <w:pStyle w:val="normal0"/>
        <w:spacing w:before="240" w:after="240"/>
        <w:rPr>
          <w:rFonts w:ascii="Garamond" w:eastAsia="Garamond" w:hAnsi="Garamond" w:cs="Garamond"/>
        </w:rPr>
      </w:pPr>
      <w:r>
        <w:rPr>
          <w:rFonts w:ascii="Garamond" w:eastAsia="Garamond" w:hAnsi="Garamond" w:cs="Garamond"/>
        </w:rPr>
        <w:t>Police: 100</w:t>
      </w:r>
    </w:p>
    <w:p w:rsidR="00662E92" w:rsidRDefault="00662E92" w:rsidP="00662E92">
      <w:pPr>
        <w:pStyle w:val="normal0"/>
        <w:spacing w:before="240" w:after="240"/>
        <w:rPr>
          <w:rFonts w:ascii="Garamond" w:eastAsia="Garamond" w:hAnsi="Garamond" w:cs="Garamond"/>
        </w:rPr>
      </w:pPr>
      <w:r>
        <w:rPr>
          <w:rFonts w:ascii="Garamond" w:eastAsia="Garamond" w:hAnsi="Garamond" w:cs="Garamond"/>
        </w:rPr>
        <w:t>Ambulance: 108</w:t>
      </w:r>
    </w:p>
    <w:p w:rsidR="00662E92" w:rsidRDefault="00662E92" w:rsidP="00662E92">
      <w:pPr>
        <w:pStyle w:val="normal0"/>
        <w:spacing w:before="240" w:after="240"/>
        <w:rPr>
          <w:rFonts w:ascii="Garamond" w:eastAsia="Garamond" w:hAnsi="Garamond" w:cs="Garamond"/>
        </w:rPr>
      </w:pPr>
      <w:r>
        <w:rPr>
          <w:rFonts w:ascii="Garamond" w:eastAsia="Garamond" w:hAnsi="Garamond" w:cs="Garamond"/>
        </w:rPr>
        <w:t>Disaster Management: 1070 / 1077</w:t>
      </w:r>
    </w:p>
    <w:p w:rsidR="00662E92" w:rsidRDefault="00662E92" w:rsidP="00662E92">
      <w:pPr>
        <w:pStyle w:val="normal0"/>
        <w:spacing w:before="240" w:after="240"/>
        <w:rPr>
          <w:rFonts w:ascii="Garamond" w:eastAsia="Garamond" w:hAnsi="Garamond" w:cs="Garamond"/>
        </w:rPr>
      </w:pPr>
      <w:r>
        <w:rPr>
          <w:rFonts w:ascii="Garamond" w:eastAsia="Garamond" w:hAnsi="Garamond" w:cs="Garamond"/>
        </w:rPr>
        <w:t>National Disaster Response Force (National Disaster Response Force)</w:t>
      </w:r>
    </w:p>
    <w:p w:rsidR="00662E92" w:rsidRDefault="00662E92" w:rsidP="00662E92">
      <w:pPr>
        <w:pStyle w:val="normal0"/>
        <w:spacing w:before="240" w:after="240"/>
        <w:rPr>
          <w:rFonts w:ascii="Garamond" w:eastAsia="Garamond" w:hAnsi="Garamond" w:cs="Garamond"/>
        </w:rPr>
      </w:pPr>
      <w:r>
        <w:rPr>
          <w:rFonts w:ascii="Garamond" w:eastAsia="Garamond" w:hAnsi="Garamond" w:cs="Garamond"/>
        </w:rPr>
        <w:t>🌤️ After Flood/Cyclone</w:t>
      </w:r>
    </w:p>
    <w:p w:rsidR="00662E92" w:rsidRDefault="00662E92" w:rsidP="00662E92">
      <w:pPr>
        <w:pStyle w:val="normal0"/>
        <w:numPr>
          <w:ilvl w:val="0"/>
          <w:numId w:val="33"/>
        </w:numPr>
        <w:spacing w:before="240"/>
        <w:rPr>
          <w:rFonts w:ascii="Garamond" w:eastAsia="Garamond" w:hAnsi="Garamond" w:cs="Garamond"/>
        </w:rPr>
      </w:pPr>
      <w:r>
        <w:rPr>
          <w:rFonts w:ascii="Garamond" w:eastAsia="Garamond" w:hAnsi="Garamond" w:cs="Garamond"/>
        </w:rPr>
        <w:t>Return home only after official clearance.</w:t>
      </w:r>
    </w:p>
    <w:p w:rsidR="00662E92" w:rsidRDefault="00662E92" w:rsidP="00662E92">
      <w:pPr>
        <w:pStyle w:val="normal0"/>
        <w:numPr>
          <w:ilvl w:val="0"/>
          <w:numId w:val="33"/>
        </w:numPr>
        <w:rPr>
          <w:rFonts w:ascii="Garamond" w:eastAsia="Garamond" w:hAnsi="Garamond" w:cs="Garamond"/>
        </w:rPr>
      </w:pPr>
      <w:r>
        <w:rPr>
          <w:rFonts w:ascii="Garamond" w:eastAsia="Garamond" w:hAnsi="Garamond" w:cs="Garamond"/>
        </w:rPr>
        <w:t>Watch for snakes, insects, and damaged buildings.</w:t>
      </w:r>
    </w:p>
    <w:p w:rsidR="00662E92" w:rsidRDefault="00662E92" w:rsidP="00662E92">
      <w:pPr>
        <w:pStyle w:val="normal0"/>
        <w:numPr>
          <w:ilvl w:val="0"/>
          <w:numId w:val="33"/>
        </w:numPr>
        <w:rPr>
          <w:rFonts w:ascii="Garamond" w:eastAsia="Garamond" w:hAnsi="Garamond" w:cs="Garamond"/>
        </w:rPr>
      </w:pPr>
      <w:r>
        <w:rPr>
          <w:rFonts w:ascii="Garamond" w:eastAsia="Garamond" w:hAnsi="Garamond" w:cs="Garamond"/>
        </w:rPr>
        <w:t>Clean and disinfect the house.</w:t>
      </w:r>
    </w:p>
    <w:p w:rsidR="00662E92" w:rsidRDefault="00662E92" w:rsidP="00662E92">
      <w:pPr>
        <w:pStyle w:val="normal0"/>
        <w:numPr>
          <w:ilvl w:val="0"/>
          <w:numId w:val="33"/>
        </w:numPr>
        <w:spacing w:after="240"/>
        <w:rPr>
          <w:rFonts w:ascii="Garamond" w:eastAsia="Garamond" w:hAnsi="Garamond" w:cs="Garamond"/>
        </w:rPr>
      </w:pPr>
      <w:r>
        <w:rPr>
          <w:rFonts w:ascii="Garamond" w:eastAsia="Garamond" w:hAnsi="Garamond" w:cs="Garamond"/>
        </w:rPr>
        <w:t>Seek medical help if fever, diarrhea, or infection occurs.</w:t>
      </w:r>
    </w:p>
    <w:p w:rsidR="00662E92" w:rsidRDefault="00662E92" w:rsidP="00662E92">
      <w:pPr>
        <w:pStyle w:val="normal0"/>
        <w:spacing w:before="240" w:after="240"/>
        <w:rPr>
          <w:rFonts w:ascii="Garamond" w:eastAsia="Garamond" w:hAnsi="Garamond" w:cs="Garamond"/>
        </w:rPr>
      </w:pPr>
      <w:r>
        <w:rPr>
          <w:rFonts w:ascii="Garamond" w:eastAsia="Garamond" w:hAnsi="Garamond" w:cs="Garamond"/>
        </w:rPr>
        <w:t xml:space="preserve"> </w:t>
      </w:r>
      <w:r>
        <w:rPr>
          <w:rFonts w:ascii="Garamond" w:eastAsia="Garamond" w:hAnsi="Garamond" w:cs="Garamond"/>
          <w:b/>
          <w:bCs/>
          <w:sz w:val="26"/>
          <w:szCs w:val="26"/>
        </w:rPr>
        <w:t>Panchayat Level Disaster Management Plan</w:t>
      </w:r>
      <w:r>
        <w:rPr>
          <w:rFonts w:ascii="Garamond" w:eastAsia="Garamond" w:hAnsi="Garamond" w:cs="Garamond"/>
        </w:rPr>
        <w:t xml:space="preserve"> (suitable for floods &amp; cyclones, especially in coastal Kerala areas like Purakkad side).</w:t>
      </w:r>
    </w:p>
    <w:p w:rsidR="00662E92" w:rsidRDefault="00662E92" w:rsidP="00662E92">
      <w:pPr>
        <w:pStyle w:val="normal0"/>
        <w:spacing w:before="240" w:after="240"/>
        <w:rPr>
          <w:rFonts w:ascii="Garamond" w:eastAsia="Garamond" w:hAnsi="Garamond" w:cs="Garamond"/>
        </w:rPr>
      </w:pPr>
      <w:r>
        <w:rPr>
          <w:rFonts w:ascii="Garamond" w:eastAsia="Garamond" w:hAnsi="Garamond" w:cs="Garamond"/>
        </w:rPr>
        <w:t>🏘️ Panchayat Level Disaster Management Plan</w:t>
      </w:r>
    </w:p>
    <w:p w:rsidR="00662E92" w:rsidRDefault="0057326E" w:rsidP="00662E92">
      <w:pPr>
        <w:pStyle w:val="normal0"/>
        <w:spacing w:before="240" w:after="240"/>
        <w:rPr>
          <w:rFonts w:ascii="Garamond" w:eastAsia="Garamond" w:hAnsi="Garamond" w:cs="Garamond"/>
        </w:rPr>
      </w:pPr>
      <w:sdt>
        <w:sdtPr>
          <w:tag w:val="goog_rdk_8"/>
          <w:id w:val="-490336008"/>
        </w:sdtPr>
        <w:sdtContent>
          <w:r w:rsidR="00662E92">
            <w:rPr>
              <w:rFonts w:ascii="Andika" w:eastAsia="Andika" w:hAnsi="Andika" w:cs="Andika"/>
            </w:rPr>
            <w:t>1️⃣ Formation of Disaster Management Committee (DMC)</w:t>
          </w:r>
        </w:sdtContent>
      </w:sdt>
    </w:p>
    <w:p w:rsidR="00662E92" w:rsidRDefault="00662E92" w:rsidP="00662E92">
      <w:pPr>
        <w:pStyle w:val="normal0"/>
        <w:spacing w:before="240" w:after="240"/>
        <w:rPr>
          <w:rFonts w:ascii="Garamond" w:eastAsia="Garamond" w:hAnsi="Garamond" w:cs="Garamond"/>
        </w:rPr>
      </w:pPr>
      <w:r>
        <w:rPr>
          <w:rFonts w:ascii="Garamond" w:eastAsia="Garamond" w:hAnsi="Garamond" w:cs="Garamond"/>
        </w:rPr>
        <w:t>Chairperson: Panchayat President</w:t>
      </w:r>
    </w:p>
    <w:p w:rsidR="00662E92" w:rsidRDefault="00662E92" w:rsidP="00662E92">
      <w:pPr>
        <w:pStyle w:val="normal0"/>
        <w:spacing w:before="240" w:after="240"/>
        <w:rPr>
          <w:rFonts w:ascii="Garamond" w:eastAsia="Garamond" w:hAnsi="Garamond" w:cs="Garamond"/>
        </w:rPr>
      </w:pPr>
      <w:r>
        <w:rPr>
          <w:rFonts w:ascii="Garamond" w:eastAsia="Garamond" w:hAnsi="Garamond" w:cs="Garamond"/>
        </w:rPr>
        <w:t>Members: Ward members, Health workers (ASHA), Police, Fire Force, Volunteers</w:t>
      </w:r>
    </w:p>
    <w:p w:rsidR="00662E92" w:rsidRDefault="00662E92" w:rsidP="00662E92">
      <w:pPr>
        <w:pStyle w:val="normal0"/>
        <w:spacing w:before="240" w:after="240"/>
        <w:rPr>
          <w:rFonts w:ascii="Garamond" w:eastAsia="Garamond" w:hAnsi="Garamond" w:cs="Garamond"/>
        </w:rPr>
      </w:pPr>
      <w:r>
        <w:rPr>
          <w:rFonts w:ascii="Garamond" w:eastAsia="Garamond" w:hAnsi="Garamond" w:cs="Garamond"/>
        </w:rPr>
        <w:t>Coordinate with District Administration and the National Disaster Management Authority (NDMA)</w:t>
      </w:r>
    </w:p>
    <w:p w:rsidR="00662E92" w:rsidRDefault="0057326E" w:rsidP="00662E92">
      <w:pPr>
        <w:pStyle w:val="normal0"/>
        <w:spacing w:before="240" w:after="240"/>
        <w:rPr>
          <w:rFonts w:ascii="Garamond" w:eastAsia="Garamond" w:hAnsi="Garamond" w:cs="Garamond"/>
        </w:rPr>
      </w:pPr>
      <w:sdt>
        <w:sdtPr>
          <w:tag w:val="goog_rdk_9"/>
          <w:id w:val="2043045471"/>
        </w:sdtPr>
        <w:sdtContent>
          <w:r w:rsidR="00662E92">
            <w:rPr>
              <w:rFonts w:ascii="Andika" w:eastAsia="Andika" w:hAnsi="Andika" w:cs="Andika"/>
            </w:rPr>
            <w:t>2️⃣ Risk Assessment &amp; Mapping</w:t>
          </w:r>
        </w:sdtContent>
      </w:sdt>
    </w:p>
    <w:p w:rsidR="00662E92" w:rsidRDefault="00662E92" w:rsidP="00662E92">
      <w:pPr>
        <w:pStyle w:val="normal0"/>
        <w:spacing w:before="240" w:after="240"/>
        <w:rPr>
          <w:rFonts w:ascii="Garamond" w:eastAsia="Garamond" w:hAnsi="Garamond" w:cs="Garamond"/>
        </w:rPr>
      </w:pPr>
      <w:r>
        <w:rPr>
          <w:rFonts w:ascii="Garamond" w:eastAsia="Garamond" w:hAnsi="Garamond" w:cs="Garamond"/>
        </w:rPr>
        <w:t>Identify:</w:t>
      </w:r>
    </w:p>
    <w:p w:rsidR="00662E92" w:rsidRDefault="00662E92" w:rsidP="00662E92">
      <w:pPr>
        <w:pStyle w:val="normal0"/>
        <w:numPr>
          <w:ilvl w:val="0"/>
          <w:numId w:val="37"/>
        </w:numPr>
        <w:spacing w:before="240"/>
        <w:rPr>
          <w:rFonts w:ascii="Garamond" w:eastAsia="Garamond" w:hAnsi="Garamond" w:cs="Garamond"/>
        </w:rPr>
      </w:pPr>
      <w:r>
        <w:rPr>
          <w:rFonts w:ascii="Garamond" w:eastAsia="Garamond" w:hAnsi="Garamond" w:cs="Garamond"/>
        </w:rPr>
        <w:t>Flood-prone areas</w:t>
      </w:r>
    </w:p>
    <w:p w:rsidR="00662E92" w:rsidRDefault="00662E92" w:rsidP="00662E92">
      <w:pPr>
        <w:pStyle w:val="normal0"/>
        <w:numPr>
          <w:ilvl w:val="0"/>
          <w:numId w:val="37"/>
        </w:numPr>
        <w:rPr>
          <w:rFonts w:ascii="Garamond" w:eastAsia="Garamond" w:hAnsi="Garamond" w:cs="Garamond"/>
        </w:rPr>
      </w:pPr>
      <w:r>
        <w:rPr>
          <w:rFonts w:ascii="Garamond" w:eastAsia="Garamond" w:hAnsi="Garamond" w:cs="Garamond"/>
        </w:rPr>
        <w:t>Coastal erosion zones</w:t>
      </w:r>
    </w:p>
    <w:p w:rsidR="00662E92" w:rsidRDefault="00662E92" w:rsidP="00662E92">
      <w:pPr>
        <w:pStyle w:val="normal0"/>
        <w:numPr>
          <w:ilvl w:val="0"/>
          <w:numId w:val="37"/>
        </w:numPr>
        <w:rPr>
          <w:rFonts w:ascii="Garamond" w:eastAsia="Garamond" w:hAnsi="Garamond" w:cs="Garamond"/>
        </w:rPr>
      </w:pPr>
      <w:r>
        <w:rPr>
          <w:rFonts w:ascii="Garamond" w:eastAsia="Garamond" w:hAnsi="Garamond" w:cs="Garamond"/>
        </w:rPr>
        <w:t>Weak houses</w:t>
      </w:r>
    </w:p>
    <w:p w:rsidR="00662E92" w:rsidRDefault="00662E92" w:rsidP="00662E92">
      <w:pPr>
        <w:pStyle w:val="normal0"/>
        <w:numPr>
          <w:ilvl w:val="0"/>
          <w:numId w:val="37"/>
        </w:numPr>
        <w:rPr>
          <w:rFonts w:ascii="Garamond" w:eastAsia="Garamond" w:hAnsi="Garamond" w:cs="Garamond"/>
        </w:rPr>
      </w:pPr>
      <w:r>
        <w:rPr>
          <w:rFonts w:ascii="Garamond" w:eastAsia="Garamond" w:hAnsi="Garamond" w:cs="Garamond"/>
        </w:rPr>
        <w:t>Low-lying areas</w:t>
      </w:r>
    </w:p>
    <w:p w:rsidR="00662E92" w:rsidRDefault="00662E92" w:rsidP="00662E92">
      <w:pPr>
        <w:pStyle w:val="normal0"/>
        <w:numPr>
          <w:ilvl w:val="0"/>
          <w:numId w:val="37"/>
        </w:numPr>
        <w:rPr>
          <w:rFonts w:ascii="Garamond" w:eastAsia="Garamond" w:hAnsi="Garamond" w:cs="Garamond"/>
        </w:rPr>
      </w:pPr>
      <w:r>
        <w:rPr>
          <w:rFonts w:ascii="Garamond" w:eastAsia="Garamond" w:hAnsi="Garamond" w:cs="Garamond"/>
        </w:rPr>
        <w:t>Prepare village hazard maps.</w:t>
      </w:r>
    </w:p>
    <w:p w:rsidR="00662E92" w:rsidRDefault="00662E92" w:rsidP="00662E92">
      <w:pPr>
        <w:pStyle w:val="normal0"/>
        <w:numPr>
          <w:ilvl w:val="0"/>
          <w:numId w:val="37"/>
        </w:numPr>
        <w:spacing w:after="240"/>
        <w:rPr>
          <w:rFonts w:ascii="Garamond" w:eastAsia="Garamond" w:hAnsi="Garamond" w:cs="Garamond"/>
        </w:rPr>
      </w:pPr>
      <w:r>
        <w:rPr>
          <w:rFonts w:ascii="Garamond" w:eastAsia="Garamond" w:hAnsi="Garamond" w:cs="Garamond"/>
        </w:rPr>
        <w:t>List vulnerable groups (elderly, disabled, pregnant women, children).</w:t>
      </w:r>
    </w:p>
    <w:p w:rsidR="00662E92" w:rsidRDefault="0057326E" w:rsidP="00662E92">
      <w:pPr>
        <w:pStyle w:val="normal0"/>
        <w:spacing w:before="240" w:after="240"/>
        <w:rPr>
          <w:rFonts w:ascii="Garamond" w:eastAsia="Garamond" w:hAnsi="Garamond" w:cs="Garamond"/>
        </w:rPr>
      </w:pPr>
      <w:sdt>
        <w:sdtPr>
          <w:tag w:val="goog_rdk_10"/>
          <w:id w:val="381594479"/>
        </w:sdtPr>
        <w:sdtContent>
          <w:r w:rsidR="00662E92">
            <w:rPr>
              <w:rFonts w:ascii="Andika" w:eastAsia="Andika" w:hAnsi="Andika" w:cs="Andika"/>
            </w:rPr>
            <w:t>3️⃣ Early Warning System</w:t>
          </w:r>
        </w:sdtContent>
      </w:sdt>
    </w:p>
    <w:p w:rsidR="00662E92" w:rsidRDefault="00662E92" w:rsidP="00662E92">
      <w:pPr>
        <w:pStyle w:val="normal0"/>
        <w:numPr>
          <w:ilvl w:val="0"/>
          <w:numId w:val="36"/>
        </w:numPr>
        <w:spacing w:before="240" w:after="240"/>
        <w:rPr>
          <w:rFonts w:ascii="Garamond" w:eastAsia="Garamond" w:hAnsi="Garamond" w:cs="Garamond"/>
        </w:rPr>
      </w:pPr>
      <w:r>
        <w:rPr>
          <w:rFonts w:ascii="Garamond" w:eastAsia="Garamond" w:hAnsi="Garamond" w:cs="Garamond"/>
        </w:rPr>
        <w:t>Monitor alerts from the India Meteorological Department (IMD).</w:t>
      </w:r>
    </w:p>
    <w:p w:rsidR="00662E92" w:rsidRDefault="00662E92" w:rsidP="00662E92">
      <w:pPr>
        <w:pStyle w:val="normal0"/>
        <w:spacing w:before="240" w:after="240"/>
        <w:ind w:left="720"/>
        <w:rPr>
          <w:rFonts w:ascii="Garamond" w:eastAsia="Garamond" w:hAnsi="Garamond" w:cs="Garamond"/>
        </w:rPr>
      </w:pPr>
      <w:r>
        <w:rPr>
          <w:rFonts w:ascii="Garamond" w:eastAsia="Garamond" w:hAnsi="Garamond" w:cs="Garamond"/>
        </w:rPr>
        <w:t>Use:</w:t>
      </w:r>
    </w:p>
    <w:p w:rsidR="00662E92" w:rsidRDefault="00662E92" w:rsidP="00662E92">
      <w:pPr>
        <w:pStyle w:val="normal0"/>
        <w:numPr>
          <w:ilvl w:val="0"/>
          <w:numId w:val="36"/>
        </w:numPr>
        <w:spacing w:before="240"/>
        <w:rPr>
          <w:rFonts w:ascii="Garamond" w:eastAsia="Garamond" w:hAnsi="Garamond" w:cs="Garamond"/>
        </w:rPr>
      </w:pPr>
      <w:r>
        <w:rPr>
          <w:rFonts w:ascii="Garamond" w:eastAsia="Garamond" w:hAnsi="Garamond" w:cs="Garamond"/>
        </w:rPr>
        <w:t>WhatsApp groups</w:t>
      </w:r>
    </w:p>
    <w:p w:rsidR="00662E92" w:rsidRDefault="00662E92" w:rsidP="00662E92">
      <w:pPr>
        <w:pStyle w:val="normal0"/>
        <w:numPr>
          <w:ilvl w:val="0"/>
          <w:numId w:val="36"/>
        </w:numPr>
        <w:rPr>
          <w:rFonts w:ascii="Garamond" w:eastAsia="Garamond" w:hAnsi="Garamond" w:cs="Garamond"/>
        </w:rPr>
      </w:pPr>
      <w:r>
        <w:rPr>
          <w:rFonts w:ascii="Garamond" w:eastAsia="Garamond" w:hAnsi="Garamond" w:cs="Garamond"/>
        </w:rPr>
        <w:t>Public announcement systems</w:t>
      </w:r>
    </w:p>
    <w:p w:rsidR="00662E92" w:rsidRDefault="00662E92" w:rsidP="00662E92">
      <w:pPr>
        <w:pStyle w:val="normal0"/>
        <w:numPr>
          <w:ilvl w:val="0"/>
          <w:numId w:val="36"/>
        </w:numPr>
        <w:rPr>
          <w:rFonts w:ascii="Garamond" w:eastAsia="Garamond" w:hAnsi="Garamond" w:cs="Garamond"/>
        </w:rPr>
      </w:pPr>
      <w:r>
        <w:rPr>
          <w:rFonts w:ascii="Garamond" w:eastAsia="Garamond" w:hAnsi="Garamond" w:cs="Garamond"/>
        </w:rPr>
        <w:t>Temple/Mosque/Church speakers</w:t>
      </w:r>
    </w:p>
    <w:p w:rsidR="00662E92" w:rsidRDefault="00662E92" w:rsidP="00662E92">
      <w:pPr>
        <w:pStyle w:val="normal0"/>
        <w:numPr>
          <w:ilvl w:val="0"/>
          <w:numId w:val="36"/>
        </w:numPr>
        <w:rPr>
          <w:rFonts w:ascii="Garamond" w:eastAsia="Garamond" w:hAnsi="Garamond" w:cs="Garamond"/>
        </w:rPr>
      </w:pPr>
      <w:r>
        <w:rPr>
          <w:rFonts w:ascii="Garamond" w:eastAsia="Garamond" w:hAnsi="Garamond" w:cs="Garamond"/>
        </w:rPr>
        <w:t>Inform people quickly about evacuation orders.</w:t>
      </w:r>
    </w:p>
    <w:p w:rsidR="00662E92" w:rsidRDefault="0057326E" w:rsidP="00662E92">
      <w:pPr>
        <w:pStyle w:val="normal0"/>
        <w:numPr>
          <w:ilvl w:val="0"/>
          <w:numId w:val="36"/>
        </w:numPr>
        <w:rPr>
          <w:rFonts w:ascii="Garamond" w:eastAsia="Garamond" w:hAnsi="Garamond" w:cs="Garamond"/>
        </w:rPr>
      </w:pPr>
      <w:sdt>
        <w:sdtPr>
          <w:tag w:val="goog_rdk_11"/>
          <w:id w:val="-352582838"/>
        </w:sdtPr>
        <w:sdtContent>
          <w:r w:rsidR="00662E92">
            <w:rPr>
              <w:rFonts w:ascii="Andika" w:eastAsia="Andika" w:hAnsi="Andika" w:cs="Andika"/>
            </w:rPr>
            <w:t>4️⃣ Evacuation Planning</w:t>
          </w:r>
        </w:sdtContent>
      </w:sdt>
    </w:p>
    <w:p w:rsidR="00662E92" w:rsidRDefault="00662E92" w:rsidP="00662E92">
      <w:pPr>
        <w:pStyle w:val="normal0"/>
        <w:numPr>
          <w:ilvl w:val="0"/>
          <w:numId w:val="36"/>
        </w:numPr>
        <w:rPr>
          <w:rFonts w:ascii="Garamond" w:eastAsia="Garamond" w:hAnsi="Garamond" w:cs="Garamond"/>
        </w:rPr>
      </w:pPr>
      <w:r>
        <w:rPr>
          <w:rFonts w:ascii="Garamond" w:eastAsia="Garamond" w:hAnsi="Garamond" w:cs="Garamond"/>
        </w:rPr>
        <w:t>Identify safe shelters:</w:t>
      </w:r>
    </w:p>
    <w:p w:rsidR="00662E92" w:rsidRDefault="00662E92" w:rsidP="00662E92">
      <w:pPr>
        <w:pStyle w:val="normal0"/>
        <w:numPr>
          <w:ilvl w:val="0"/>
          <w:numId w:val="36"/>
        </w:numPr>
        <w:rPr>
          <w:rFonts w:ascii="Garamond" w:eastAsia="Garamond" w:hAnsi="Garamond" w:cs="Garamond"/>
        </w:rPr>
      </w:pPr>
      <w:r>
        <w:rPr>
          <w:rFonts w:ascii="Garamond" w:eastAsia="Garamond" w:hAnsi="Garamond" w:cs="Garamond"/>
        </w:rPr>
        <w:t>Schools</w:t>
      </w:r>
    </w:p>
    <w:p w:rsidR="00662E92" w:rsidRDefault="00662E92" w:rsidP="00662E92">
      <w:pPr>
        <w:pStyle w:val="normal0"/>
        <w:numPr>
          <w:ilvl w:val="0"/>
          <w:numId w:val="36"/>
        </w:numPr>
        <w:rPr>
          <w:rFonts w:ascii="Garamond" w:eastAsia="Garamond" w:hAnsi="Garamond" w:cs="Garamond"/>
        </w:rPr>
      </w:pPr>
      <w:r>
        <w:rPr>
          <w:rFonts w:ascii="Garamond" w:eastAsia="Garamond" w:hAnsi="Garamond" w:cs="Garamond"/>
        </w:rPr>
        <w:t>Community halls</w:t>
      </w:r>
    </w:p>
    <w:p w:rsidR="00662E92" w:rsidRDefault="00662E92" w:rsidP="00662E92">
      <w:pPr>
        <w:pStyle w:val="normal0"/>
        <w:numPr>
          <w:ilvl w:val="0"/>
          <w:numId w:val="36"/>
        </w:numPr>
        <w:rPr>
          <w:rFonts w:ascii="Garamond" w:eastAsia="Garamond" w:hAnsi="Garamond" w:cs="Garamond"/>
        </w:rPr>
      </w:pPr>
      <w:r>
        <w:rPr>
          <w:rFonts w:ascii="Garamond" w:eastAsia="Garamond" w:hAnsi="Garamond" w:cs="Garamond"/>
        </w:rPr>
        <w:t>Relief camps</w:t>
      </w:r>
    </w:p>
    <w:p w:rsidR="00662E92" w:rsidRDefault="00662E92" w:rsidP="00662E92">
      <w:pPr>
        <w:pStyle w:val="normal0"/>
        <w:numPr>
          <w:ilvl w:val="0"/>
          <w:numId w:val="36"/>
        </w:numPr>
        <w:rPr>
          <w:rFonts w:ascii="Garamond" w:eastAsia="Garamond" w:hAnsi="Garamond" w:cs="Garamond"/>
        </w:rPr>
      </w:pPr>
      <w:r>
        <w:rPr>
          <w:rFonts w:ascii="Garamond" w:eastAsia="Garamond" w:hAnsi="Garamond" w:cs="Garamond"/>
        </w:rPr>
        <w:t>Arrange transport (boats, tractors, buses).</w:t>
      </w:r>
    </w:p>
    <w:p w:rsidR="00662E92" w:rsidRDefault="00662E92" w:rsidP="00662E92">
      <w:pPr>
        <w:pStyle w:val="normal0"/>
        <w:numPr>
          <w:ilvl w:val="0"/>
          <w:numId w:val="36"/>
        </w:numPr>
        <w:spacing w:after="240"/>
        <w:rPr>
          <w:rFonts w:ascii="Garamond" w:eastAsia="Garamond" w:hAnsi="Garamond" w:cs="Garamond"/>
        </w:rPr>
      </w:pPr>
      <w:r>
        <w:rPr>
          <w:rFonts w:ascii="Garamond" w:eastAsia="Garamond" w:hAnsi="Garamond" w:cs="Garamond"/>
        </w:rPr>
        <w:t>Prepare a special evacuation plan for bedridden and elderly people.</w:t>
      </w:r>
    </w:p>
    <w:p w:rsidR="00662E92" w:rsidRDefault="0057326E" w:rsidP="00662E92">
      <w:pPr>
        <w:pStyle w:val="normal0"/>
        <w:spacing w:before="240" w:after="240"/>
        <w:rPr>
          <w:rFonts w:ascii="Garamond" w:eastAsia="Garamond" w:hAnsi="Garamond" w:cs="Garamond"/>
        </w:rPr>
      </w:pPr>
      <w:sdt>
        <w:sdtPr>
          <w:tag w:val="goog_rdk_12"/>
          <w:id w:val="1426637956"/>
        </w:sdtPr>
        <w:sdtContent>
          <w:r w:rsidR="00662E92">
            <w:rPr>
              <w:rFonts w:ascii="Andika" w:eastAsia="Andika" w:hAnsi="Andika" w:cs="Andika"/>
            </w:rPr>
            <w:t>5️⃣ Relief Camp Management</w:t>
          </w:r>
        </w:sdtContent>
      </w:sdt>
    </w:p>
    <w:p w:rsidR="00662E92" w:rsidRDefault="00662E92" w:rsidP="00662E92">
      <w:pPr>
        <w:pStyle w:val="normal0"/>
        <w:spacing w:before="240" w:after="240"/>
        <w:rPr>
          <w:rFonts w:ascii="Garamond" w:eastAsia="Garamond" w:hAnsi="Garamond" w:cs="Garamond"/>
        </w:rPr>
      </w:pPr>
      <w:r>
        <w:rPr>
          <w:rFonts w:ascii="Garamond" w:eastAsia="Garamond" w:hAnsi="Garamond" w:cs="Garamond"/>
        </w:rPr>
        <w:t>Ensure:</w:t>
      </w:r>
    </w:p>
    <w:p w:rsidR="00662E92" w:rsidRDefault="00662E92" w:rsidP="00662E92">
      <w:pPr>
        <w:pStyle w:val="normal0"/>
        <w:numPr>
          <w:ilvl w:val="0"/>
          <w:numId w:val="5"/>
        </w:numPr>
        <w:spacing w:before="240"/>
        <w:rPr>
          <w:rFonts w:ascii="Garamond" w:eastAsia="Garamond" w:hAnsi="Garamond" w:cs="Garamond"/>
        </w:rPr>
      </w:pPr>
      <w:r>
        <w:rPr>
          <w:rFonts w:ascii="Garamond" w:eastAsia="Garamond" w:hAnsi="Garamond" w:cs="Garamond"/>
        </w:rPr>
        <w:t>Safe drinking water</w:t>
      </w:r>
    </w:p>
    <w:p w:rsidR="00662E92" w:rsidRDefault="00662E92" w:rsidP="00662E92">
      <w:pPr>
        <w:pStyle w:val="normal0"/>
        <w:numPr>
          <w:ilvl w:val="0"/>
          <w:numId w:val="5"/>
        </w:numPr>
        <w:rPr>
          <w:rFonts w:ascii="Garamond" w:eastAsia="Garamond" w:hAnsi="Garamond" w:cs="Garamond"/>
        </w:rPr>
      </w:pPr>
      <w:r>
        <w:rPr>
          <w:rFonts w:ascii="Garamond" w:eastAsia="Garamond" w:hAnsi="Garamond" w:cs="Garamond"/>
        </w:rPr>
        <w:t>Toilets and sanitation</w:t>
      </w:r>
    </w:p>
    <w:p w:rsidR="00662E92" w:rsidRDefault="00662E92" w:rsidP="00662E92">
      <w:pPr>
        <w:pStyle w:val="normal0"/>
        <w:numPr>
          <w:ilvl w:val="0"/>
          <w:numId w:val="5"/>
        </w:numPr>
        <w:rPr>
          <w:rFonts w:ascii="Garamond" w:eastAsia="Garamond" w:hAnsi="Garamond" w:cs="Garamond"/>
        </w:rPr>
      </w:pPr>
      <w:r>
        <w:rPr>
          <w:rFonts w:ascii="Garamond" w:eastAsia="Garamond" w:hAnsi="Garamond" w:cs="Garamond"/>
        </w:rPr>
        <w:t>Food supply</w:t>
      </w:r>
    </w:p>
    <w:p w:rsidR="00662E92" w:rsidRDefault="00662E92" w:rsidP="00662E92">
      <w:pPr>
        <w:pStyle w:val="normal0"/>
        <w:numPr>
          <w:ilvl w:val="0"/>
          <w:numId w:val="5"/>
        </w:numPr>
        <w:rPr>
          <w:rFonts w:ascii="Garamond" w:eastAsia="Garamond" w:hAnsi="Garamond" w:cs="Garamond"/>
        </w:rPr>
      </w:pPr>
      <w:r>
        <w:rPr>
          <w:rFonts w:ascii="Garamond" w:eastAsia="Garamond" w:hAnsi="Garamond" w:cs="Garamond"/>
        </w:rPr>
        <w:t>Medical aid</w:t>
      </w:r>
    </w:p>
    <w:p w:rsidR="00662E92" w:rsidRDefault="00662E92" w:rsidP="00662E92">
      <w:pPr>
        <w:pStyle w:val="normal0"/>
        <w:numPr>
          <w:ilvl w:val="0"/>
          <w:numId w:val="5"/>
        </w:numPr>
        <w:rPr>
          <w:rFonts w:ascii="Garamond" w:eastAsia="Garamond" w:hAnsi="Garamond" w:cs="Garamond"/>
        </w:rPr>
      </w:pPr>
      <w:r>
        <w:rPr>
          <w:rFonts w:ascii="Garamond" w:eastAsia="Garamond" w:hAnsi="Garamond" w:cs="Garamond"/>
        </w:rPr>
        <w:t>Maintain a register of camp residents.</w:t>
      </w:r>
    </w:p>
    <w:p w:rsidR="00662E92" w:rsidRDefault="00662E92" w:rsidP="00662E92">
      <w:pPr>
        <w:pStyle w:val="normal0"/>
        <w:numPr>
          <w:ilvl w:val="0"/>
          <w:numId w:val="5"/>
        </w:numPr>
        <w:spacing w:after="240"/>
        <w:rPr>
          <w:rFonts w:ascii="Garamond" w:eastAsia="Garamond" w:hAnsi="Garamond" w:cs="Garamond"/>
        </w:rPr>
      </w:pPr>
      <w:r>
        <w:rPr>
          <w:rFonts w:ascii="Garamond" w:eastAsia="Garamond" w:hAnsi="Garamond" w:cs="Garamond"/>
        </w:rPr>
        <w:t>Provide separate spaces for women and children.</w:t>
      </w:r>
    </w:p>
    <w:p w:rsidR="00662E92" w:rsidRDefault="0057326E" w:rsidP="00662E92">
      <w:pPr>
        <w:pStyle w:val="normal0"/>
        <w:spacing w:before="240" w:after="240"/>
        <w:rPr>
          <w:rFonts w:ascii="Garamond" w:eastAsia="Garamond" w:hAnsi="Garamond" w:cs="Garamond"/>
        </w:rPr>
      </w:pPr>
      <w:sdt>
        <w:sdtPr>
          <w:tag w:val="goog_rdk_13"/>
          <w:id w:val="-1200266655"/>
        </w:sdtPr>
        <w:sdtContent>
          <w:r w:rsidR="00662E92">
            <w:rPr>
              <w:rFonts w:ascii="Andika" w:eastAsia="Andika" w:hAnsi="Andika" w:cs="Andika"/>
            </w:rPr>
            <w:t>6️⃣ Emergency Response Team</w:t>
          </w:r>
        </w:sdtContent>
      </w:sdt>
    </w:p>
    <w:p w:rsidR="00662E92" w:rsidRDefault="00662E92" w:rsidP="00662E92">
      <w:pPr>
        <w:pStyle w:val="normal0"/>
        <w:spacing w:before="240" w:after="240"/>
        <w:rPr>
          <w:rFonts w:ascii="Garamond" w:eastAsia="Garamond" w:hAnsi="Garamond" w:cs="Garamond"/>
        </w:rPr>
      </w:pPr>
      <w:r>
        <w:rPr>
          <w:rFonts w:ascii="Garamond" w:eastAsia="Garamond" w:hAnsi="Garamond" w:cs="Garamond"/>
        </w:rPr>
        <w:t>Local volunteers trained in:</w:t>
      </w:r>
    </w:p>
    <w:p w:rsidR="00662E92" w:rsidRDefault="00662E92" w:rsidP="00662E92">
      <w:pPr>
        <w:pStyle w:val="normal0"/>
        <w:numPr>
          <w:ilvl w:val="0"/>
          <w:numId w:val="35"/>
        </w:numPr>
        <w:spacing w:before="240"/>
        <w:rPr>
          <w:rFonts w:ascii="Garamond" w:eastAsia="Garamond" w:hAnsi="Garamond" w:cs="Garamond"/>
        </w:rPr>
      </w:pPr>
      <w:r>
        <w:rPr>
          <w:rFonts w:ascii="Garamond" w:eastAsia="Garamond" w:hAnsi="Garamond" w:cs="Garamond"/>
        </w:rPr>
        <w:t>First aid</w:t>
      </w:r>
    </w:p>
    <w:p w:rsidR="00662E92" w:rsidRDefault="00662E92" w:rsidP="00662E92">
      <w:pPr>
        <w:pStyle w:val="normal0"/>
        <w:numPr>
          <w:ilvl w:val="0"/>
          <w:numId w:val="35"/>
        </w:numPr>
        <w:rPr>
          <w:rFonts w:ascii="Garamond" w:eastAsia="Garamond" w:hAnsi="Garamond" w:cs="Garamond"/>
        </w:rPr>
      </w:pPr>
      <w:r>
        <w:rPr>
          <w:rFonts w:ascii="Garamond" w:eastAsia="Garamond" w:hAnsi="Garamond" w:cs="Garamond"/>
        </w:rPr>
        <w:t>Swimming &amp; rescue</w:t>
      </w:r>
    </w:p>
    <w:p w:rsidR="00662E92" w:rsidRDefault="00662E92" w:rsidP="00662E92">
      <w:pPr>
        <w:pStyle w:val="normal0"/>
        <w:numPr>
          <w:ilvl w:val="0"/>
          <w:numId w:val="35"/>
        </w:numPr>
        <w:rPr>
          <w:rFonts w:ascii="Garamond" w:eastAsia="Garamond" w:hAnsi="Garamond" w:cs="Garamond"/>
        </w:rPr>
      </w:pPr>
      <w:r>
        <w:rPr>
          <w:rFonts w:ascii="Garamond" w:eastAsia="Garamond" w:hAnsi="Garamond" w:cs="Garamond"/>
        </w:rPr>
        <w:t>Basic firefighting</w:t>
      </w:r>
    </w:p>
    <w:p w:rsidR="00662E92" w:rsidRDefault="00662E92" w:rsidP="00662E92">
      <w:pPr>
        <w:pStyle w:val="normal0"/>
        <w:numPr>
          <w:ilvl w:val="0"/>
          <w:numId w:val="35"/>
        </w:numPr>
        <w:rPr>
          <w:rFonts w:ascii="Garamond" w:eastAsia="Garamond" w:hAnsi="Garamond" w:cs="Garamond"/>
        </w:rPr>
      </w:pPr>
      <w:r>
        <w:rPr>
          <w:rFonts w:ascii="Garamond" w:eastAsia="Garamond" w:hAnsi="Garamond" w:cs="Garamond"/>
        </w:rPr>
        <w:t>Coordinate with:</w:t>
      </w:r>
    </w:p>
    <w:p w:rsidR="00662E92" w:rsidRDefault="00662E92" w:rsidP="00662E92">
      <w:pPr>
        <w:pStyle w:val="normal0"/>
        <w:numPr>
          <w:ilvl w:val="0"/>
          <w:numId w:val="35"/>
        </w:numPr>
        <w:rPr>
          <w:rFonts w:ascii="Garamond" w:eastAsia="Garamond" w:hAnsi="Garamond" w:cs="Garamond"/>
        </w:rPr>
      </w:pPr>
      <w:r>
        <w:rPr>
          <w:rFonts w:ascii="Garamond" w:eastAsia="Garamond" w:hAnsi="Garamond" w:cs="Garamond"/>
        </w:rPr>
        <w:t>Fire &amp; Rescue Department</w:t>
      </w:r>
    </w:p>
    <w:p w:rsidR="00662E92" w:rsidRDefault="00662E92" w:rsidP="00662E92">
      <w:pPr>
        <w:pStyle w:val="normal0"/>
        <w:numPr>
          <w:ilvl w:val="0"/>
          <w:numId w:val="35"/>
        </w:numPr>
        <w:rPr>
          <w:rFonts w:ascii="Garamond" w:eastAsia="Garamond" w:hAnsi="Garamond" w:cs="Garamond"/>
        </w:rPr>
      </w:pPr>
      <w:r>
        <w:rPr>
          <w:rFonts w:ascii="Garamond" w:eastAsia="Garamond" w:hAnsi="Garamond" w:cs="Garamond"/>
        </w:rPr>
        <w:t>Police</w:t>
      </w:r>
    </w:p>
    <w:p w:rsidR="00662E92" w:rsidRDefault="00662E92" w:rsidP="00662E92">
      <w:pPr>
        <w:pStyle w:val="normal0"/>
        <w:numPr>
          <w:ilvl w:val="0"/>
          <w:numId w:val="35"/>
        </w:numPr>
        <w:spacing w:after="240"/>
        <w:rPr>
          <w:rFonts w:ascii="Garamond" w:eastAsia="Garamond" w:hAnsi="Garamond" w:cs="Garamond"/>
        </w:rPr>
      </w:pPr>
      <w:r>
        <w:rPr>
          <w:rFonts w:ascii="Garamond" w:eastAsia="Garamond" w:hAnsi="Garamond" w:cs="Garamond"/>
        </w:rPr>
        <w:t>National Disaster Response Force (NDRF)</w:t>
      </w:r>
    </w:p>
    <w:p w:rsidR="00662E92" w:rsidRDefault="0057326E" w:rsidP="00662E92">
      <w:pPr>
        <w:pStyle w:val="normal0"/>
        <w:spacing w:before="240" w:after="240"/>
        <w:rPr>
          <w:rFonts w:ascii="Garamond" w:eastAsia="Garamond" w:hAnsi="Garamond" w:cs="Garamond"/>
        </w:rPr>
      </w:pPr>
      <w:sdt>
        <w:sdtPr>
          <w:tag w:val="goog_rdk_14"/>
          <w:id w:val="589967240"/>
        </w:sdtPr>
        <w:sdtContent>
          <w:r w:rsidR="00662E92">
            <w:rPr>
              <w:rFonts w:ascii="Andika" w:eastAsia="Andika" w:hAnsi="Andika" w:cs="Andika"/>
            </w:rPr>
            <w:t>7️⃣ Resource Management</w:t>
          </w:r>
        </w:sdtContent>
      </w:sdt>
    </w:p>
    <w:p w:rsidR="00662E92" w:rsidRDefault="00662E92" w:rsidP="00662E92">
      <w:pPr>
        <w:pStyle w:val="normal0"/>
        <w:numPr>
          <w:ilvl w:val="0"/>
          <w:numId w:val="6"/>
        </w:numPr>
        <w:spacing w:before="240"/>
        <w:rPr>
          <w:rFonts w:ascii="Garamond" w:eastAsia="Garamond" w:hAnsi="Garamond" w:cs="Garamond"/>
        </w:rPr>
      </w:pPr>
      <w:r>
        <w:rPr>
          <w:rFonts w:ascii="Garamond" w:eastAsia="Garamond" w:hAnsi="Garamond" w:cs="Garamond"/>
        </w:rPr>
        <w:t>Prepare and maintain:</w:t>
      </w:r>
    </w:p>
    <w:p w:rsidR="00662E92" w:rsidRDefault="00662E92" w:rsidP="00662E92">
      <w:pPr>
        <w:pStyle w:val="normal0"/>
        <w:numPr>
          <w:ilvl w:val="0"/>
          <w:numId w:val="6"/>
        </w:numPr>
        <w:rPr>
          <w:rFonts w:ascii="Garamond" w:eastAsia="Garamond" w:hAnsi="Garamond" w:cs="Garamond"/>
        </w:rPr>
      </w:pPr>
      <w:r>
        <w:rPr>
          <w:rFonts w:ascii="Garamond" w:eastAsia="Garamond" w:hAnsi="Garamond" w:cs="Garamond"/>
        </w:rPr>
        <w:t>Emergency stock (rice, drinking water, medicines)</w:t>
      </w:r>
    </w:p>
    <w:p w:rsidR="00662E92" w:rsidRDefault="00662E92" w:rsidP="00662E92">
      <w:pPr>
        <w:pStyle w:val="normal0"/>
        <w:numPr>
          <w:ilvl w:val="0"/>
          <w:numId w:val="6"/>
        </w:numPr>
        <w:rPr>
          <w:rFonts w:ascii="Garamond" w:eastAsia="Garamond" w:hAnsi="Garamond" w:cs="Garamond"/>
        </w:rPr>
      </w:pPr>
      <w:r>
        <w:rPr>
          <w:rFonts w:ascii="Garamond" w:eastAsia="Garamond" w:hAnsi="Garamond" w:cs="Garamond"/>
        </w:rPr>
        <w:lastRenderedPageBreak/>
        <w:t>Boats, life jackets, ropes</w:t>
      </w:r>
    </w:p>
    <w:p w:rsidR="00662E92" w:rsidRDefault="00662E92" w:rsidP="00662E92">
      <w:pPr>
        <w:pStyle w:val="normal0"/>
        <w:numPr>
          <w:ilvl w:val="0"/>
          <w:numId w:val="6"/>
        </w:numPr>
        <w:rPr>
          <w:rFonts w:ascii="Garamond" w:eastAsia="Garamond" w:hAnsi="Garamond" w:cs="Garamond"/>
        </w:rPr>
      </w:pPr>
      <w:r>
        <w:rPr>
          <w:rFonts w:ascii="Garamond" w:eastAsia="Garamond" w:hAnsi="Garamond" w:cs="Garamond"/>
        </w:rPr>
        <w:t>Generators and lights</w:t>
      </w:r>
    </w:p>
    <w:p w:rsidR="00662E92" w:rsidRDefault="00662E92" w:rsidP="00662E92">
      <w:pPr>
        <w:pStyle w:val="normal0"/>
        <w:numPr>
          <w:ilvl w:val="0"/>
          <w:numId w:val="6"/>
        </w:numPr>
        <w:spacing w:after="240"/>
        <w:rPr>
          <w:rFonts w:ascii="Garamond" w:eastAsia="Garamond" w:hAnsi="Garamond" w:cs="Garamond"/>
        </w:rPr>
      </w:pPr>
      <w:r>
        <w:rPr>
          <w:rFonts w:ascii="Garamond" w:eastAsia="Garamond" w:hAnsi="Garamond" w:cs="Garamond"/>
        </w:rPr>
        <w:t>Earthmovers for clearing debris</w:t>
      </w:r>
    </w:p>
    <w:p w:rsidR="00662E92" w:rsidRDefault="0057326E" w:rsidP="00662E92">
      <w:pPr>
        <w:pStyle w:val="normal0"/>
        <w:spacing w:before="240" w:after="240"/>
        <w:rPr>
          <w:rFonts w:ascii="Garamond" w:eastAsia="Garamond" w:hAnsi="Garamond" w:cs="Garamond"/>
        </w:rPr>
      </w:pPr>
      <w:sdt>
        <w:sdtPr>
          <w:tag w:val="goog_rdk_15"/>
          <w:id w:val="1286194689"/>
        </w:sdtPr>
        <w:sdtContent>
          <w:r w:rsidR="00662E92">
            <w:rPr>
              <w:rFonts w:ascii="Andika" w:eastAsia="Andika" w:hAnsi="Andika" w:cs="Andika"/>
            </w:rPr>
            <w:t>8️⃣ Public Awareness &amp; Training</w:t>
          </w:r>
        </w:sdtContent>
      </w:sdt>
    </w:p>
    <w:p w:rsidR="00662E92" w:rsidRDefault="00662E92" w:rsidP="00662E92">
      <w:pPr>
        <w:pStyle w:val="normal0"/>
        <w:numPr>
          <w:ilvl w:val="0"/>
          <w:numId w:val="3"/>
        </w:numPr>
        <w:spacing w:before="240"/>
        <w:rPr>
          <w:rFonts w:ascii="Garamond" w:eastAsia="Garamond" w:hAnsi="Garamond" w:cs="Garamond"/>
        </w:rPr>
      </w:pPr>
      <w:r>
        <w:rPr>
          <w:rFonts w:ascii="Garamond" w:eastAsia="Garamond" w:hAnsi="Garamond" w:cs="Garamond"/>
        </w:rPr>
        <w:t>Conduct mock drills before monsoon season.</w:t>
      </w:r>
    </w:p>
    <w:p w:rsidR="00662E92" w:rsidRDefault="00662E92" w:rsidP="00662E92">
      <w:pPr>
        <w:pStyle w:val="normal0"/>
        <w:numPr>
          <w:ilvl w:val="0"/>
          <w:numId w:val="3"/>
        </w:numPr>
        <w:rPr>
          <w:rFonts w:ascii="Garamond" w:eastAsia="Garamond" w:hAnsi="Garamond" w:cs="Garamond"/>
        </w:rPr>
      </w:pPr>
      <w:r>
        <w:rPr>
          <w:rFonts w:ascii="Garamond" w:eastAsia="Garamond" w:hAnsi="Garamond" w:cs="Garamond"/>
        </w:rPr>
        <w:t>Awareness classes in schools.</w:t>
      </w:r>
    </w:p>
    <w:p w:rsidR="00662E92" w:rsidRDefault="00662E92" w:rsidP="00662E92">
      <w:pPr>
        <w:pStyle w:val="normal0"/>
        <w:numPr>
          <w:ilvl w:val="0"/>
          <w:numId w:val="3"/>
        </w:numPr>
        <w:rPr>
          <w:rFonts w:ascii="Garamond" w:eastAsia="Garamond" w:hAnsi="Garamond" w:cs="Garamond"/>
        </w:rPr>
      </w:pPr>
      <w:r>
        <w:rPr>
          <w:rFonts w:ascii="Garamond" w:eastAsia="Garamond" w:hAnsi="Garamond" w:cs="Garamond"/>
        </w:rPr>
        <w:t>Teach:</w:t>
      </w:r>
    </w:p>
    <w:p w:rsidR="00662E92" w:rsidRDefault="00662E92" w:rsidP="00662E92">
      <w:pPr>
        <w:pStyle w:val="normal0"/>
        <w:numPr>
          <w:ilvl w:val="0"/>
          <w:numId w:val="3"/>
        </w:numPr>
        <w:rPr>
          <w:rFonts w:ascii="Garamond" w:eastAsia="Garamond" w:hAnsi="Garamond" w:cs="Garamond"/>
        </w:rPr>
      </w:pPr>
      <w:r>
        <w:rPr>
          <w:rFonts w:ascii="Garamond" w:eastAsia="Garamond" w:hAnsi="Garamond" w:cs="Garamond"/>
        </w:rPr>
        <w:t>How to prepare emergency kits</w:t>
      </w:r>
    </w:p>
    <w:p w:rsidR="00662E92" w:rsidRDefault="00662E92" w:rsidP="00662E92">
      <w:pPr>
        <w:pStyle w:val="normal0"/>
        <w:numPr>
          <w:ilvl w:val="0"/>
          <w:numId w:val="3"/>
        </w:numPr>
        <w:rPr>
          <w:rFonts w:ascii="Garamond" w:eastAsia="Garamond" w:hAnsi="Garamond" w:cs="Garamond"/>
        </w:rPr>
      </w:pPr>
      <w:r>
        <w:rPr>
          <w:rFonts w:ascii="Garamond" w:eastAsia="Garamond" w:hAnsi="Garamond" w:cs="Garamond"/>
        </w:rPr>
        <w:t>Safe evacuation methods</w:t>
      </w:r>
    </w:p>
    <w:p w:rsidR="00662E92" w:rsidRDefault="00662E92" w:rsidP="00662E92">
      <w:pPr>
        <w:pStyle w:val="normal0"/>
        <w:numPr>
          <w:ilvl w:val="0"/>
          <w:numId w:val="3"/>
        </w:numPr>
        <w:spacing w:after="240"/>
        <w:rPr>
          <w:rFonts w:ascii="Garamond" w:eastAsia="Garamond" w:hAnsi="Garamond" w:cs="Garamond"/>
        </w:rPr>
      </w:pPr>
      <w:r>
        <w:rPr>
          <w:rFonts w:ascii="Garamond" w:eastAsia="Garamond" w:hAnsi="Garamond" w:cs="Garamond"/>
        </w:rPr>
        <w:t>Hygiene during floods</w:t>
      </w:r>
    </w:p>
    <w:p w:rsidR="00662E92" w:rsidRDefault="0057326E" w:rsidP="00662E92">
      <w:pPr>
        <w:pStyle w:val="normal0"/>
        <w:spacing w:before="240" w:after="240"/>
        <w:rPr>
          <w:rFonts w:ascii="Garamond" w:eastAsia="Garamond" w:hAnsi="Garamond" w:cs="Garamond"/>
        </w:rPr>
      </w:pPr>
      <w:sdt>
        <w:sdtPr>
          <w:tag w:val="goog_rdk_16"/>
          <w:id w:val="-1698815957"/>
        </w:sdtPr>
        <w:sdtContent>
          <w:r w:rsidR="00662E92">
            <w:rPr>
              <w:rFonts w:ascii="Andika" w:eastAsia="Andika" w:hAnsi="Andika" w:cs="Andika"/>
            </w:rPr>
            <w:t>9️⃣ Post-Disaster Recovery</w:t>
          </w:r>
        </w:sdtContent>
      </w:sdt>
    </w:p>
    <w:p w:rsidR="00662E92" w:rsidRDefault="00662E92" w:rsidP="00662E92">
      <w:pPr>
        <w:pStyle w:val="normal0"/>
        <w:numPr>
          <w:ilvl w:val="0"/>
          <w:numId w:val="39"/>
        </w:numPr>
        <w:spacing w:before="240"/>
        <w:rPr>
          <w:rFonts w:ascii="Garamond" w:eastAsia="Garamond" w:hAnsi="Garamond" w:cs="Garamond"/>
        </w:rPr>
      </w:pPr>
      <w:r>
        <w:rPr>
          <w:rFonts w:ascii="Garamond" w:eastAsia="Garamond" w:hAnsi="Garamond" w:cs="Garamond"/>
        </w:rPr>
        <w:t>Damage assessment survey.</w:t>
      </w:r>
    </w:p>
    <w:p w:rsidR="00662E92" w:rsidRDefault="00662E92" w:rsidP="00662E92">
      <w:pPr>
        <w:pStyle w:val="normal0"/>
        <w:numPr>
          <w:ilvl w:val="0"/>
          <w:numId w:val="39"/>
        </w:numPr>
        <w:rPr>
          <w:rFonts w:ascii="Garamond" w:eastAsia="Garamond" w:hAnsi="Garamond" w:cs="Garamond"/>
        </w:rPr>
      </w:pPr>
      <w:r>
        <w:rPr>
          <w:rFonts w:ascii="Garamond" w:eastAsia="Garamond" w:hAnsi="Garamond" w:cs="Garamond"/>
        </w:rPr>
        <w:t>Clean and disinfect public areas.</w:t>
      </w:r>
    </w:p>
    <w:p w:rsidR="00662E92" w:rsidRDefault="00662E92" w:rsidP="00662E92">
      <w:pPr>
        <w:pStyle w:val="normal0"/>
        <w:numPr>
          <w:ilvl w:val="0"/>
          <w:numId w:val="39"/>
        </w:numPr>
        <w:rPr>
          <w:rFonts w:ascii="Garamond" w:eastAsia="Garamond" w:hAnsi="Garamond" w:cs="Garamond"/>
        </w:rPr>
      </w:pPr>
      <w:r>
        <w:rPr>
          <w:rFonts w:ascii="Garamond" w:eastAsia="Garamond" w:hAnsi="Garamond" w:cs="Garamond"/>
        </w:rPr>
        <w:t>Restore electricity, water supply, and roads.</w:t>
      </w:r>
    </w:p>
    <w:p w:rsidR="00662E92" w:rsidRDefault="00662E92" w:rsidP="00662E92">
      <w:pPr>
        <w:pStyle w:val="normal0"/>
        <w:numPr>
          <w:ilvl w:val="0"/>
          <w:numId w:val="39"/>
        </w:numPr>
        <w:spacing w:after="240"/>
        <w:rPr>
          <w:rFonts w:ascii="Garamond" w:eastAsia="Garamond" w:hAnsi="Garamond" w:cs="Garamond"/>
        </w:rPr>
      </w:pPr>
      <w:r>
        <w:rPr>
          <w:rFonts w:ascii="Garamond" w:eastAsia="Garamond" w:hAnsi="Garamond" w:cs="Garamond"/>
        </w:rPr>
        <w:t>Provide compensation support through government schemes.</w:t>
      </w:r>
    </w:p>
    <w:p w:rsidR="00662E92" w:rsidRDefault="00662E92" w:rsidP="00662E92">
      <w:pPr>
        <w:pStyle w:val="normal0"/>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Conclusion</w:t>
      </w:r>
    </w:p>
    <w:p w:rsidR="00662E92" w:rsidRDefault="00662E92" w:rsidP="00662E92">
      <w:pPr>
        <w:pStyle w:val="normal0"/>
        <w:spacing w:before="240" w:after="240"/>
        <w:rPr>
          <w:rFonts w:ascii="Garamond" w:eastAsia="Garamond" w:hAnsi="Garamond" w:cs="Garamond"/>
        </w:rPr>
      </w:pPr>
      <w:r>
        <w:rPr>
          <w:rFonts w:ascii="Garamond" w:eastAsia="Garamond" w:hAnsi="Garamond" w:cs="Garamond"/>
        </w:rPr>
        <w:t>A Panchayat-level disaster management plan should focus on:</w:t>
      </w:r>
    </w:p>
    <w:p w:rsidR="00662E92" w:rsidRDefault="00662E92" w:rsidP="00662E92">
      <w:pPr>
        <w:pStyle w:val="normal0"/>
        <w:numPr>
          <w:ilvl w:val="0"/>
          <w:numId w:val="1"/>
        </w:numPr>
        <w:spacing w:before="240"/>
        <w:rPr>
          <w:rFonts w:ascii="Garamond" w:eastAsia="Garamond" w:hAnsi="Garamond" w:cs="Garamond"/>
        </w:rPr>
      </w:pPr>
      <w:r>
        <w:rPr>
          <w:rFonts w:ascii="Garamond" w:eastAsia="Garamond" w:hAnsi="Garamond" w:cs="Garamond"/>
        </w:rPr>
        <w:t>Preparedness</w:t>
      </w:r>
    </w:p>
    <w:p w:rsidR="00662E92" w:rsidRDefault="00662E92" w:rsidP="00662E92">
      <w:pPr>
        <w:pStyle w:val="normal0"/>
        <w:numPr>
          <w:ilvl w:val="0"/>
          <w:numId w:val="1"/>
        </w:numPr>
        <w:rPr>
          <w:rFonts w:ascii="Garamond" w:eastAsia="Garamond" w:hAnsi="Garamond" w:cs="Garamond"/>
        </w:rPr>
      </w:pPr>
      <w:r>
        <w:rPr>
          <w:rFonts w:ascii="Garamond" w:eastAsia="Garamond" w:hAnsi="Garamond" w:cs="Garamond"/>
        </w:rPr>
        <w:t>Quick response</w:t>
      </w:r>
    </w:p>
    <w:p w:rsidR="00662E92" w:rsidRDefault="00662E92" w:rsidP="00662E92">
      <w:pPr>
        <w:pStyle w:val="normal0"/>
        <w:numPr>
          <w:ilvl w:val="0"/>
          <w:numId w:val="1"/>
        </w:numPr>
        <w:rPr>
          <w:rFonts w:ascii="Garamond" w:eastAsia="Garamond" w:hAnsi="Garamond" w:cs="Garamond"/>
        </w:rPr>
      </w:pPr>
      <w:r>
        <w:rPr>
          <w:rFonts w:ascii="Garamond" w:eastAsia="Garamond" w:hAnsi="Garamond" w:cs="Garamond"/>
        </w:rPr>
        <w:t>Community participation</w:t>
      </w:r>
    </w:p>
    <w:p w:rsidR="00662E92" w:rsidRDefault="00662E92" w:rsidP="00662E92">
      <w:pPr>
        <w:pStyle w:val="normal0"/>
        <w:numPr>
          <w:ilvl w:val="0"/>
          <w:numId w:val="1"/>
        </w:numPr>
        <w:spacing w:after="240"/>
        <w:rPr>
          <w:rFonts w:ascii="Garamond" w:eastAsia="Garamond" w:hAnsi="Garamond" w:cs="Garamond"/>
        </w:rPr>
      </w:pPr>
      <w:r>
        <w:rPr>
          <w:rFonts w:ascii="Garamond" w:eastAsia="Garamond" w:hAnsi="Garamond" w:cs="Garamond"/>
        </w:rPr>
        <w:t>Fast recovery</w:t>
      </w:r>
    </w:p>
    <w:p w:rsidR="00662E92" w:rsidRDefault="00662E92" w:rsidP="00662E92">
      <w:pPr>
        <w:pStyle w:val="normal0"/>
        <w:spacing w:before="240" w:after="240"/>
        <w:rPr>
          <w:rFonts w:ascii="Garamond" w:eastAsia="Garamond" w:hAnsi="Garamond" w:cs="Garamond"/>
        </w:rPr>
      </w:pPr>
    </w:p>
    <w:p w:rsidR="00662E92" w:rsidRDefault="00662E92" w:rsidP="00662E92">
      <w:pPr>
        <w:pStyle w:val="normal0"/>
        <w:jc w:val="left"/>
        <w:rPr>
          <w:rFonts w:ascii="Garamond" w:eastAsia="Garamond" w:hAnsi="Garamond" w:cs="Garamond"/>
        </w:rPr>
      </w:pPr>
    </w:p>
    <w:p w:rsidR="00B92530" w:rsidRDefault="00B92530" w:rsidP="00662E92">
      <w:pPr>
        <w:pStyle w:val="Heading1"/>
        <w:jc w:val="center"/>
        <w:rPr>
          <w:rFonts w:ascii="Garamond" w:eastAsia="Garamond" w:hAnsi="Garamond" w:cs="Garamond"/>
          <w:color w:val="000000"/>
          <w:sz w:val="38"/>
          <w:szCs w:val="38"/>
        </w:rPr>
      </w:pPr>
    </w:p>
    <w:p w:rsidR="00B92530" w:rsidRDefault="00B92530" w:rsidP="00662E92">
      <w:pPr>
        <w:pStyle w:val="Heading1"/>
        <w:jc w:val="center"/>
        <w:rPr>
          <w:rFonts w:ascii="Garamond" w:eastAsia="Garamond" w:hAnsi="Garamond" w:cs="Garamond"/>
          <w:color w:val="000000"/>
          <w:sz w:val="38"/>
          <w:szCs w:val="38"/>
        </w:rPr>
      </w:pPr>
    </w:p>
    <w:p w:rsidR="00B92530" w:rsidRDefault="00B92530" w:rsidP="00B92530">
      <w:pPr>
        <w:pStyle w:val="Heading1"/>
        <w:rPr>
          <w:rFonts w:ascii="Garamond" w:eastAsia="Garamond" w:hAnsi="Garamond" w:cs="Garamond"/>
          <w:color w:val="000000"/>
          <w:sz w:val="38"/>
          <w:szCs w:val="38"/>
        </w:rPr>
      </w:pPr>
    </w:p>
    <w:p w:rsidR="00B92530" w:rsidRDefault="00B92530" w:rsidP="00B92530">
      <w:pPr>
        <w:pStyle w:val="normal0"/>
      </w:pPr>
    </w:p>
    <w:p w:rsidR="00B92530" w:rsidRPr="00B92530" w:rsidRDefault="00B92530" w:rsidP="00B92530">
      <w:pPr>
        <w:pStyle w:val="normal0"/>
      </w:pPr>
    </w:p>
    <w:p w:rsidR="00662E92" w:rsidRDefault="00662E92" w:rsidP="00662E92">
      <w:pPr>
        <w:pStyle w:val="Heading1"/>
        <w:jc w:val="center"/>
        <w:rPr>
          <w:rFonts w:ascii="Garamond" w:eastAsia="Garamond" w:hAnsi="Garamond" w:cs="Garamond"/>
          <w:color w:val="000000"/>
          <w:sz w:val="38"/>
          <w:szCs w:val="38"/>
        </w:rPr>
      </w:pPr>
      <w:bookmarkStart w:id="282" w:name="_Toc225330630"/>
      <w:bookmarkStart w:id="283" w:name="_Toc225330736"/>
      <w:r>
        <w:rPr>
          <w:rFonts w:ascii="Garamond" w:eastAsia="Garamond" w:hAnsi="Garamond" w:cs="Garamond"/>
          <w:color w:val="000000"/>
          <w:sz w:val="38"/>
          <w:szCs w:val="38"/>
        </w:rPr>
        <w:lastRenderedPageBreak/>
        <w:t>ANNEXURE</w:t>
      </w:r>
      <w:bookmarkEnd w:id="282"/>
      <w:bookmarkEnd w:id="283"/>
    </w:p>
    <w:p w:rsidR="00662E92" w:rsidRDefault="00662E92" w:rsidP="00662E92">
      <w:pPr>
        <w:pStyle w:val="normal0"/>
        <w:jc w:val="center"/>
        <w:rPr>
          <w:rFonts w:ascii="Garamond" w:eastAsia="Garamond" w:hAnsi="Garamond" w:cs="Garamond"/>
          <w:sz w:val="38"/>
          <w:szCs w:val="38"/>
        </w:rPr>
      </w:pPr>
    </w:p>
    <w:p w:rsidR="00662E92" w:rsidRDefault="00662E92" w:rsidP="00662E92">
      <w:pPr>
        <w:pStyle w:val="Heading2"/>
        <w:numPr>
          <w:ilvl w:val="0"/>
          <w:numId w:val="25"/>
        </w:numPr>
        <w:jc w:val="left"/>
        <w:rPr>
          <w:rFonts w:ascii="Garamond" w:eastAsia="Garamond" w:hAnsi="Garamond" w:cs="Garamond"/>
        </w:rPr>
      </w:pPr>
      <w:bookmarkStart w:id="284" w:name="_Toc225330631"/>
      <w:bookmarkStart w:id="285" w:name="_Toc225330737"/>
      <w:r>
        <w:rPr>
          <w:rFonts w:ascii="Garamond" w:eastAsia="Garamond" w:hAnsi="Garamond" w:cs="Garamond"/>
          <w:color w:val="000000"/>
        </w:rPr>
        <w:t>IMPORTANT PHONE NUMBERS</w:t>
      </w:r>
      <w:bookmarkEnd w:id="284"/>
      <w:bookmarkEnd w:id="285"/>
    </w:p>
    <w:p w:rsidR="00662E92" w:rsidRDefault="00662E92" w:rsidP="00662E92">
      <w:pPr>
        <w:pStyle w:val="normal0"/>
        <w:jc w:val="left"/>
        <w:rPr>
          <w:rFonts w:ascii="Garamond" w:eastAsia="Garamond" w:hAnsi="Garamond" w:cs="Garamond"/>
          <w:b/>
          <w:bCs/>
        </w:rPr>
      </w:pPr>
    </w:p>
    <w:p w:rsidR="00662E92" w:rsidRDefault="00662E92" w:rsidP="00662E92">
      <w:pPr>
        <w:pStyle w:val="normal0"/>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662E92" w:rsidRDefault="00662E92" w:rsidP="00662E92">
      <w:pPr>
        <w:pStyle w:val="Heading3"/>
        <w:spacing w:before="280"/>
        <w:ind w:right="1120"/>
        <w:jc w:val="left"/>
        <w:rPr>
          <w:rFonts w:ascii="Garamond" w:eastAsia="Garamond" w:hAnsi="Garamond" w:cs="Garamond"/>
          <w:color w:val="000000"/>
        </w:rPr>
      </w:pPr>
      <w:bookmarkStart w:id="286" w:name="_heading=h.k40gz2xa6yw7" w:colFirst="0" w:colLast="0"/>
      <w:bookmarkEnd w:id="286"/>
      <w:r>
        <w:rPr>
          <w:rFonts w:ascii="Garamond" w:eastAsia="Garamond" w:hAnsi="Garamond" w:cs="Garamond"/>
          <w:color w:val="000000"/>
        </w:rPr>
        <w:t xml:space="preserve"> </w:t>
      </w:r>
      <w:bookmarkStart w:id="287" w:name="_Toc225330632"/>
      <w:bookmarkStart w:id="288" w:name="_Toc225330738"/>
      <w:r>
        <w:rPr>
          <w:rFonts w:ascii="Garamond" w:eastAsia="Garamond" w:hAnsi="Garamond" w:cs="Garamond"/>
          <w:color w:val="000000"/>
        </w:rPr>
        <w:t>1.1. Details of grama panchayat/municipality/corporation wards</w:t>
      </w:r>
      <w:bookmarkEnd w:id="287"/>
      <w:bookmarkEnd w:id="288"/>
    </w:p>
    <w:tbl>
      <w:tblPr>
        <w:tblStyle w:val="afffffffc"/>
        <w:tblW w:w="8640" w:type="dxa"/>
        <w:tblBorders>
          <w:top w:val="nil"/>
          <w:left w:val="nil"/>
          <w:bottom w:val="nil"/>
          <w:right w:val="nil"/>
          <w:insideH w:val="nil"/>
          <w:insideV w:val="nil"/>
        </w:tblBorders>
        <w:tblLayout w:type="fixed"/>
        <w:tblLook w:val="0600"/>
      </w:tblPr>
      <w:tblGrid>
        <w:gridCol w:w="690"/>
        <w:gridCol w:w="2715"/>
        <w:gridCol w:w="1179"/>
        <w:gridCol w:w="2316"/>
        <w:gridCol w:w="1740"/>
      </w:tblGrid>
      <w:tr w:rsidR="00662E92" w:rsidTr="00662E92">
        <w:trPr>
          <w:cantSplit/>
          <w:trHeight w:val="537"/>
          <w:tblHeader/>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rPr>
                <w:rFonts w:ascii="Garamond" w:eastAsia="Garamond" w:hAnsi="Garamond" w:cs="Garamond"/>
              </w:rPr>
            </w:pPr>
            <w:r>
              <w:rPr>
                <w:rFonts w:ascii="Garamond" w:eastAsia="Garamond" w:hAnsi="Garamond" w:cs="Garamond"/>
              </w:rPr>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ind w:left="360"/>
              <w:jc w:val="center"/>
              <w:rPr>
                <w:rFonts w:ascii="Garamond" w:eastAsia="Garamond" w:hAnsi="Garamond" w:cs="Garamond"/>
              </w:rPr>
            </w:pPr>
            <w:r>
              <w:rPr>
                <w:rFonts w:ascii="Garamond" w:eastAsia="Garamond" w:hAnsi="Garamond" w:cs="Garamond"/>
              </w:rPr>
              <w:t>Name of the ward</w:t>
            </w:r>
          </w:p>
          <w:p w:rsidR="00662E92" w:rsidRDefault="00662E92" w:rsidP="00662E92">
            <w:pPr>
              <w:pStyle w:val="normal0"/>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center"/>
              <w:rPr>
                <w:rFonts w:ascii="Garamond" w:eastAsia="Garamond" w:hAnsi="Garamond" w:cs="Garamond"/>
              </w:rPr>
            </w:pPr>
            <w:r>
              <w:rPr>
                <w:rFonts w:ascii="Garamond" w:eastAsia="Garamond" w:hAnsi="Garamond" w:cs="Garamond"/>
              </w:rPr>
              <w:t>Contact number</w:t>
            </w:r>
          </w:p>
        </w:tc>
      </w:tr>
      <w:tr w:rsidR="00662E92" w:rsidTr="00662E92">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PAYALKULANGARA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GOPAKUMAR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9562957917</w:t>
            </w:r>
          </w:p>
        </w:tc>
      </w:tr>
      <w:tr w:rsidR="00662E92" w:rsidTr="00662E92">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PAYALKULANGARA 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SUNITHA.U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8943528063</w:t>
            </w:r>
          </w:p>
        </w:tc>
      </w:tr>
      <w:tr w:rsidR="00662E92" w:rsidTr="00662E92">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KAROOR 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SREEKUMAR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9847795722</w:t>
            </w:r>
          </w:p>
        </w:tc>
      </w:tr>
      <w:tr w:rsidR="00662E92" w:rsidTr="00662E92">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KAROOR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MAYADEVI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9746431824</w:t>
            </w:r>
          </w:p>
        </w:tc>
      </w:tr>
      <w:tr w:rsidR="00662E92" w:rsidTr="00662E92">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PAZHAYANGADY</w:t>
            </w:r>
          </w:p>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SUSHEELA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9605984829</w:t>
            </w:r>
          </w:p>
        </w:tc>
      </w:tr>
      <w:tr w:rsidR="00662E92" w:rsidTr="00662E92">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line="240" w:lineRule="auto"/>
              <w:jc w:val="left"/>
              <w:rPr>
                <w:rFonts w:ascii="Garamond" w:eastAsia="Garamond" w:hAnsi="Garamond" w:cs="Garamond"/>
              </w:rPr>
            </w:pPr>
            <w:r>
              <w:rPr>
                <w:rFonts w:ascii="Garamond" w:eastAsia="Garamond" w:hAnsi="Garamond" w:cs="Garamond"/>
              </w:rPr>
              <w:t xml:space="preserve">            ILLICHIRA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center"/>
              <w:rPr>
                <w:rFonts w:ascii="Garamond" w:eastAsia="Garamond" w:hAnsi="Garamond" w:cs="Garamond"/>
              </w:rPr>
            </w:pPr>
            <w:r>
              <w:rPr>
                <w:rFonts w:ascii="Garamond" w:eastAsia="Garamond" w:hAnsi="Garamond" w:cs="Garamond"/>
              </w:rPr>
              <w:t xml:space="preserve"> Sumesh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center"/>
              <w:rPr>
                <w:rFonts w:ascii="Garamond" w:eastAsia="Garamond" w:hAnsi="Garamond" w:cs="Garamond"/>
              </w:rPr>
            </w:pPr>
            <w:r>
              <w:rPr>
                <w:rFonts w:ascii="Garamond" w:eastAsia="Garamond" w:hAnsi="Garamond" w:cs="Garamond"/>
              </w:rPr>
              <w:t xml:space="preserve"> 9645879518</w:t>
            </w:r>
          </w:p>
        </w:tc>
      </w:tr>
      <w:tr w:rsidR="00662E92" w:rsidTr="00662E92">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center"/>
              <w:rPr>
                <w:rFonts w:ascii="Garamond" w:eastAsia="Garamond" w:hAnsi="Garamond" w:cs="Garamond"/>
              </w:rPr>
            </w:pPr>
            <w:r>
              <w:rPr>
                <w:rFonts w:ascii="Garamond" w:eastAsia="Garamond" w:hAnsi="Garamond" w:cs="Garamond"/>
              </w:rPr>
              <w:t>NALUCHIRA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center"/>
              <w:rPr>
                <w:rFonts w:ascii="Garamond" w:eastAsia="Garamond" w:hAnsi="Garamond" w:cs="Garamond"/>
              </w:rPr>
            </w:pPr>
            <w:r>
              <w:rPr>
                <w:rFonts w:ascii="Garamond" w:eastAsia="Garamond" w:hAnsi="Garamond" w:cs="Garamond"/>
              </w:rPr>
              <w:t xml:space="preserve"> Sindhu Baby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center"/>
              <w:rPr>
                <w:rFonts w:ascii="Garamond" w:eastAsia="Garamond" w:hAnsi="Garamond" w:cs="Garamond"/>
              </w:rPr>
            </w:pPr>
            <w:r>
              <w:rPr>
                <w:rFonts w:ascii="Garamond" w:eastAsia="Garamond" w:hAnsi="Garamond" w:cs="Garamond"/>
              </w:rPr>
              <w:t xml:space="preserve">  9562090458</w:t>
            </w:r>
          </w:p>
        </w:tc>
      </w:tr>
      <w:tr w:rsidR="00662E92" w:rsidTr="00662E92">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jc w:val="center"/>
              <w:rPr>
                <w:rFonts w:ascii="Garamond" w:eastAsia="Garamond" w:hAnsi="Garamond" w:cs="Garamond"/>
              </w:rPr>
            </w:pPr>
            <w:r>
              <w:rPr>
                <w:rFonts w:ascii="Garamond" w:eastAsia="Garamond" w:hAnsi="Garamond" w:cs="Garamond"/>
              </w:rPr>
              <w:t>THOTTAPPALLY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center"/>
              <w:rPr>
                <w:rFonts w:ascii="Garamond" w:eastAsia="Garamond" w:hAnsi="Garamond" w:cs="Garamond"/>
              </w:rPr>
            </w:pPr>
            <w:r>
              <w:rPr>
                <w:rFonts w:ascii="Garamond" w:eastAsia="Garamond" w:hAnsi="Garamond" w:cs="Garamond"/>
              </w:rPr>
              <w:t xml:space="preserve"> Sunil 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center"/>
              <w:rPr>
                <w:rFonts w:ascii="Garamond" w:eastAsia="Garamond" w:hAnsi="Garamond" w:cs="Garamond"/>
              </w:rPr>
            </w:pPr>
            <w:r>
              <w:rPr>
                <w:rFonts w:ascii="Garamond" w:eastAsia="Garamond" w:hAnsi="Garamond" w:cs="Garamond"/>
              </w:rPr>
              <w:t xml:space="preserve"> 9447344656</w:t>
            </w:r>
          </w:p>
        </w:tc>
      </w:tr>
      <w:tr w:rsidR="00662E92" w:rsidTr="00662E92">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lastRenderedPageBreak/>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center"/>
              <w:rPr>
                <w:rFonts w:ascii="Garamond" w:eastAsia="Garamond" w:hAnsi="Garamond" w:cs="Garamond"/>
              </w:rPr>
            </w:pPr>
            <w:r>
              <w:rPr>
                <w:rFonts w:ascii="Garamond" w:eastAsia="Garamond" w:hAnsi="Garamond" w:cs="Garamond"/>
              </w:rPr>
              <w:t>THOTTAPPALLY WEST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center"/>
              <w:rPr>
                <w:rFonts w:ascii="Garamond" w:eastAsia="Garamond" w:hAnsi="Garamond" w:cs="Garamond"/>
              </w:rPr>
            </w:pPr>
            <w:r>
              <w:rPr>
                <w:rFonts w:ascii="Garamond" w:eastAsia="Garamond" w:hAnsi="Garamond" w:cs="Garamond"/>
              </w:rPr>
              <w:t xml:space="preserve"> MH Vijayan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center"/>
              <w:rPr>
                <w:rFonts w:ascii="Garamond" w:eastAsia="Garamond" w:hAnsi="Garamond" w:cs="Garamond"/>
              </w:rPr>
            </w:pPr>
            <w:r>
              <w:rPr>
                <w:rFonts w:ascii="Garamond" w:eastAsia="Garamond" w:hAnsi="Garamond" w:cs="Garamond"/>
              </w:rPr>
              <w:t xml:space="preserve"> 9496886413</w:t>
            </w:r>
          </w:p>
        </w:tc>
      </w:tr>
      <w:tr w:rsidR="00662E92" w:rsidTr="00662E92">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center"/>
              <w:rPr>
                <w:rFonts w:ascii="Garamond" w:eastAsia="Garamond" w:hAnsi="Garamond" w:cs="Garamond"/>
              </w:rPr>
            </w:pPr>
            <w:r>
              <w:rPr>
                <w:rFonts w:ascii="Garamond" w:eastAsia="Garamond" w:hAnsi="Garamond" w:cs="Garamond"/>
              </w:rPr>
              <w:t>HARBOUR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center"/>
              <w:rPr>
                <w:rFonts w:ascii="Garamond" w:eastAsia="Garamond" w:hAnsi="Garamond" w:cs="Garamond"/>
              </w:rPr>
            </w:pPr>
            <w:r>
              <w:rPr>
                <w:rFonts w:ascii="Garamond" w:eastAsia="Garamond" w:hAnsi="Garamond" w:cs="Garamond"/>
              </w:rPr>
              <w:t xml:space="preserve"> Arya Noju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center"/>
              <w:rPr>
                <w:rFonts w:ascii="Garamond" w:eastAsia="Garamond" w:hAnsi="Garamond" w:cs="Garamond"/>
              </w:rPr>
            </w:pPr>
            <w:r>
              <w:rPr>
                <w:rFonts w:ascii="Garamond" w:eastAsia="Garamond" w:hAnsi="Garamond" w:cs="Garamond"/>
              </w:rPr>
              <w:t xml:space="preserve"> 9061720655</w:t>
            </w:r>
          </w:p>
        </w:tc>
      </w:tr>
      <w:tr w:rsidR="00662E92" w:rsidTr="00662E92">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center"/>
              <w:rPr>
                <w:rFonts w:ascii="Garamond" w:eastAsia="Garamond" w:hAnsi="Garamond" w:cs="Garamond"/>
              </w:rPr>
            </w:pPr>
            <w:r>
              <w:rPr>
                <w:rFonts w:ascii="Garamond" w:eastAsia="Garamond" w:hAnsi="Garamond" w:cs="Garamond"/>
              </w:rPr>
              <w:t>SPILLWAY 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center"/>
              <w:rPr>
                <w:rFonts w:ascii="Garamond" w:eastAsia="Garamond" w:hAnsi="Garamond" w:cs="Garamond"/>
              </w:rPr>
            </w:pPr>
            <w:r>
              <w:rPr>
                <w:rFonts w:ascii="Garamond" w:eastAsia="Garamond" w:hAnsi="Garamond" w:cs="Garamond"/>
              </w:rPr>
              <w:t>Raji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center"/>
              <w:rPr>
                <w:rFonts w:ascii="Garamond" w:eastAsia="Garamond" w:hAnsi="Garamond" w:cs="Garamond"/>
              </w:rPr>
            </w:pPr>
            <w:r>
              <w:rPr>
                <w:rFonts w:ascii="Garamond" w:eastAsia="Garamond" w:hAnsi="Garamond" w:cs="Garamond"/>
              </w:rPr>
              <w:t>9496722071</w:t>
            </w:r>
          </w:p>
        </w:tc>
      </w:tr>
      <w:tr w:rsidR="00662E92" w:rsidTr="00662E92">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center"/>
              <w:rPr>
                <w:rFonts w:ascii="Garamond" w:eastAsia="Garamond" w:hAnsi="Garamond" w:cs="Garamond"/>
              </w:rPr>
            </w:pPr>
            <w:r>
              <w:rPr>
                <w:rFonts w:ascii="Garamond" w:eastAsia="Garamond" w:hAnsi="Garamond" w:cs="Garamond"/>
              </w:rPr>
              <w:t>CHENNAGARA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Lekshmi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9562637332</w:t>
            </w:r>
          </w:p>
        </w:tc>
      </w:tr>
      <w:tr w:rsidR="00662E92" w:rsidTr="00662E92">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ANANDESWARAM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Soumi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7907218315</w:t>
            </w:r>
          </w:p>
        </w:tc>
      </w:tr>
      <w:tr w:rsidR="00662E92" w:rsidTr="00662E92">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OTTAPANA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Shailamma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9633157951</w:t>
            </w:r>
          </w:p>
        </w:tc>
      </w:tr>
      <w:tr w:rsidR="00662E92" w:rsidTr="00662E92">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PUNTHALA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15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Sasikumar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9447957356</w:t>
            </w:r>
          </w:p>
        </w:tc>
      </w:tr>
      <w:tr w:rsidR="00662E92" w:rsidTr="00662E92">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16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PURAKKAD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16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BEENA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8907864438</w:t>
            </w:r>
          </w:p>
        </w:tc>
      </w:tr>
      <w:tr w:rsidR="00662E92" w:rsidTr="00662E92">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17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PURAKKADJN</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17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RAHMATH HAMID</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9746468847</w:t>
            </w:r>
          </w:p>
        </w:tc>
      </w:tr>
      <w:tr w:rsidR="00662E92" w:rsidTr="00662E92">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18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PAZHAYANGADI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18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SULEKHA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9746602195</w:t>
            </w:r>
          </w:p>
        </w:tc>
      </w:tr>
      <w:tr w:rsidR="00662E92" w:rsidTr="00662E92">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19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KAROOR WEST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19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JAYASREE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9961288606</w:t>
            </w:r>
          </w:p>
        </w:tc>
      </w:tr>
    </w:tbl>
    <w:p w:rsidR="00662E92" w:rsidRDefault="00662E92" w:rsidP="00662E92">
      <w:pPr>
        <w:pStyle w:val="Heading3"/>
        <w:ind w:right="-435"/>
        <w:jc w:val="left"/>
        <w:rPr>
          <w:rFonts w:ascii="Garamond" w:eastAsia="Garamond" w:hAnsi="Garamond" w:cs="Garamond"/>
          <w:color w:val="000000"/>
        </w:rPr>
      </w:pPr>
      <w:bookmarkStart w:id="289" w:name="_heading=h.vxvq2ivm778m" w:colFirst="0" w:colLast="0"/>
      <w:bookmarkEnd w:id="289"/>
    </w:p>
    <w:p w:rsidR="00662E92" w:rsidRDefault="00662E92" w:rsidP="00662E92">
      <w:pPr>
        <w:pStyle w:val="Heading3"/>
        <w:ind w:right="-435"/>
        <w:jc w:val="left"/>
        <w:rPr>
          <w:rFonts w:ascii="Garamond" w:eastAsia="Garamond" w:hAnsi="Garamond" w:cs="Garamond"/>
          <w:color w:val="000000"/>
        </w:rPr>
      </w:pPr>
      <w:bookmarkStart w:id="290" w:name="_heading=h.hxeeq0qus2yi" w:colFirst="0" w:colLast="0"/>
      <w:bookmarkStart w:id="291" w:name="_Toc225330633"/>
      <w:bookmarkStart w:id="292" w:name="_Toc225330739"/>
      <w:bookmarkEnd w:id="290"/>
      <w:r>
        <w:rPr>
          <w:rFonts w:ascii="Garamond" w:eastAsia="Garamond" w:hAnsi="Garamond" w:cs="Garamond"/>
          <w:color w:val="000000"/>
        </w:rPr>
        <w:t>1.2. Other important phone numbers of grama panchayat/municipality/corporation area</w:t>
      </w:r>
      <w:bookmarkEnd w:id="291"/>
      <w:bookmarkEnd w:id="292"/>
    </w:p>
    <w:tbl>
      <w:tblPr>
        <w:tblStyle w:val="afffffffd"/>
        <w:tblW w:w="8625" w:type="dxa"/>
        <w:tblBorders>
          <w:top w:val="nil"/>
          <w:left w:val="nil"/>
          <w:bottom w:val="nil"/>
          <w:right w:val="nil"/>
          <w:insideH w:val="nil"/>
          <w:insideV w:val="nil"/>
        </w:tblBorders>
        <w:tblLayout w:type="fixed"/>
        <w:tblLook w:val="0600"/>
      </w:tblPr>
      <w:tblGrid>
        <w:gridCol w:w="825"/>
        <w:gridCol w:w="5325"/>
        <w:gridCol w:w="2475"/>
      </w:tblGrid>
      <w:tr w:rsidR="00662E92" w:rsidTr="00662E92">
        <w:trPr>
          <w:cantSplit/>
          <w:trHeight w:val="20"/>
          <w:tblHeader/>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80"/>
              <w:jc w:val="left"/>
              <w:rPr>
                <w:rFonts w:ascii="Garamond" w:eastAsia="Garamond" w:hAnsi="Garamond" w:cs="Garamond"/>
              </w:rPr>
            </w:pPr>
            <w:r>
              <w:rPr>
                <w:rFonts w:ascii="Garamond" w:eastAsia="Garamond" w:hAnsi="Garamond" w:cs="Garamond"/>
              </w:rPr>
              <w:t>Contact number</w:t>
            </w:r>
          </w:p>
        </w:tc>
      </w:tr>
      <w:tr w:rsidR="00662E92" w:rsidTr="00662E92">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80"/>
              <w:jc w:val="left"/>
              <w:rPr>
                <w:rFonts w:ascii="Garamond" w:eastAsia="Garamond" w:hAnsi="Garamond" w:cs="Garamond"/>
              </w:rPr>
            </w:pPr>
            <w:r>
              <w:rPr>
                <w:rFonts w:ascii="Garamond" w:eastAsia="Garamond" w:hAnsi="Garamond" w:cs="Garamond"/>
              </w:rPr>
              <w:t>Panchayat president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80"/>
              <w:jc w:val="left"/>
              <w:rPr>
                <w:rFonts w:ascii="Garamond" w:eastAsia="Garamond" w:hAnsi="Garamond" w:cs="Garamond"/>
              </w:rPr>
            </w:pPr>
            <w:r>
              <w:rPr>
                <w:rFonts w:ascii="Garamond" w:eastAsia="Garamond" w:hAnsi="Garamond" w:cs="Garamond"/>
              </w:rPr>
              <w:t>9746468847</w:t>
            </w:r>
          </w:p>
        </w:tc>
      </w:tr>
    </w:tbl>
    <w:p w:rsidR="00662E92" w:rsidRDefault="00662E92" w:rsidP="00662E92">
      <w:pPr>
        <w:pStyle w:val="normal0"/>
        <w:spacing w:after="240"/>
        <w:jc w:val="left"/>
        <w:rPr>
          <w:rFonts w:ascii="Garamond" w:eastAsia="Garamond" w:hAnsi="Garamond" w:cs="Garamond"/>
          <w:b/>
          <w:bCs/>
        </w:rPr>
      </w:pPr>
      <w:r>
        <w:rPr>
          <w:rFonts w:ascii="Garamond" w:eastAsia="Garamond" w:hAnsi="Garamond" w:cs="Garamond"/>
          <w:b/>
          <w:bCs/>
        </w:rPr>
        <w:t xml:space="preserve"> </w:t>
      </w:r>
    </w:p>
    <w:p w:rsidR="00662E92" w:rsidRDefault="00662E92" w:rsidP="00662E92">
      <w:pPr>
        <w:pStyle w:val="Heading3"/>
        <w:ind w:right="1120"/>
        <w:jc w:val="left"/>
        <w:rPr>
          <w:rFonts w:ascii="Garamond" w:eastAsia="Garamond" w:hAnsi="Garamond" w:cs="Garamond"/>
          <w:color w:val="000000"/>
        </w:rPr>
      </w:pPr>
      <w:bookmarkStart w:id="293" w:name="_heading=h.o0a1nxany6x9" w:colFirst="0" w:colLast="0"/>
      <w:bookmarkStart w:id="294" w:name="_Toc225330634"/>
      <w:bookmarkStart w:id="295" w:name="_Toc225330740"/>
      <w:bookmarkEnd w:id="293"/>
      <w:r>
        <w:rPr>
          <w:rFonts w:ascii="Garamond" w:eastAsia="Garamond" w:hAnsi="Garamond" w:cs="Garamond"/>
          <w:color w:val="000000"/>
        </w:rPr>
        <w:lastRenderedPageBreak/>
        <w:t>1.3. Important offices of grama panchayat/municipality/ corporation</w:t>
      </w:r>
      <w:bookmarkEnd w:id="294"/>
      <w:bookmarkEnd w:id="295"/>
    </w:p>
    <w:tbl>
      <w:tblPr>
        <w:tblStyle w:val="afffffffe"/>
        <w:tblW w:w="9420" w:type="dxa"/>
        <w:tblBorders>
          <w:top w:val="nil"/>
          <w:left w:val="nil"/>
          <w:bottom w:val="nil"/>
          <w:right w:val="nil"/>
          <w:insideH w:val="nil"/>
          <w:insideV w:val="nil"/>
        </w:tblBorders>
        <w:tblLayout w:type="fixed"/>
        <w:tblLook w:val="0600"/>
      </w:tblPr>
      <w:tblGrid>
        <w:gridCol w:w="870"/>
        <w:gridCol w:w="3450"/>
        <w:gridCol w:w="2730"/>
        <w:gridCol w:w="2370"/>
      </w:tblGrid>
      <w:tr w:rsidR="00662E92" w:rsidTr="00662E92">
        <w:trPr>
          <w:cantSplit/>
          <w:trHeight w:val="144"/>
          <w:tblHeader/>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jc w:val="left"/>
              <w:rPr>
                <w:rFonts w:ascii="Garamond" w:eastAsia="Garamond" w:hAnsi="Garamond" w:cs="Garamond"/>
              </w:rPr>
            </w:pPr>
            <w:r>
              <w:rPr>
                <w:rFonts w:ascii="Garamond" w:eastAsia="Garamond" w:hAnsi="Garamond" w:cs="Garamond"/>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Contact number</w:t>
            </w:r>
          </w:p>
        </w:tc>
      </w:tr>
      <w:tr w:rsidR="00662E92" w:rsidTr="00662E92">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8547612109</w:t>
            </w:r>
          </w:p>
        </w:tc>
      </w:tr>
      <w:tr w:rsidR="00662E92" w:rsidTr="00662E92">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0471-2598211</w:t>
            </w:r>
          </w:p>
        </w:tc>
      </w:tr>
      <w:tr w:rsidR="00662E92" w:rsidTr="00662E92">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0477-2252431</w:t>
            </w:r>
          </w:p>
        </w:tc>
      </w:tr>
      <w:tr w:rsidR="00662E92" w:rsidTr="00662E92">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0477 2296100</w:t>
            </w:r>
          </w:p>
        </w:tc>
      </w:tr>
      <w:tr w:rsidR="00662E92" w:rsidTr="00662E92">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0477-2252000</w:t>
            </w:r>
          </w:p>
        </w:tc>
      </w:tr>
      <w:tr w:rsidR="00662E92" w:rsidTr="00662E92">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9746468847</w:t>
            </w:r>
          </w:p>
        </w:tc>
      </w:tr>
      <w:tr w:rsidR="00662E92" w:rsidTr="00662E92">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0477-2272058</w:t>
            </w:r>
          </w:p>
        </w:tc>
      </w:tr>
      <w:tr w:rsidR="00662E92" w:rsidTr="00662E92">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9072455221</w:t>
            </w:r>
          </w:p>
        </w:tc>
      </w:tr>
      <w:tr w:rsidR="00662E92" w:rsidTr="00662E92">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04792411101</w:t>
            </w:r>
          </w:p>
        </w:tc>
      </w:tr>
    </w:tbl>
    <w:p w:rsidR="00662E92" w:rsidRDefault="00662E92" w:rsidP="00662E92">
      <w:pPr>
        <w:pStyle w:val="normal0"/>
        <w:rPr>
          <w:rFonts w:ascii="Garamond" w:eastAsia="Garamond" w:hAnsi="Garamond" w:cs="Garamond"/>
          <w:color w:val="000000"/>
          <w:sz w:val="28"/>
          <w:szCs w:val="28"/>
        </w:rPr>
      </w:pPr>
      <w:bookmarkStart w:id="296" w:name="_heading=h.w3b5eiucwddx" w:colFirst="0" w:colLast="0"/>
      <w:bookmarkStart w:id="297" w:name="_heading=h.gaqfd6pm8kzu" w:colFirst="0" w:colLast="0"/>
      <w:bookmarkEnd w:id="296"/>
      <w:bookmarkEnd w:id="297"/>
    </w:p>
    <w:p w:rsidR="00662E92" w:rsidRDefault="00662E92" w:rsidP="00662E92">
      <w:pPr>
        <w:pStyle w:val="normal0"/>
      </w:pPr>
    </w:p>
    <w:p w:rsidR="00662E92" w:rsidRDefault="00662E92" w:rsidP="00662E92">
      <w:pPr>
        <w:pStyle w:val="Heading3"/>
        <w:spacing w:before="80" w:after="200"/>
        <w:ind w:right="1120"/>
        <w:jc w:val="left"/>
        <w:rPr>
          <w:rFonts w:ascii="Garamond" w:eastAsia="Garamond" w:hAnsi="Garamond" w:cs="Garamond"/>
          <w:color w:val="000000"/>
        </w:rPr>
      </w:pPr>
      <w:bookmarkStart w:id="298" w:name="_heading=h.z2rtcijkekcr" w:colFirst="0" w:colLast="0"/>
      <w:bookmarkEnd w:id="298"/>
      <w:r>
        <w:rPr>
          <w:rFonts w:ascii="Garamond" w:eastAsia="Garamond" w:hAnsi="Garamond" w:cs="Garamond"/>
          <w:color w:val="000000"/>
        </w:rPr>
        <w:t xml:space="preserve"> </w:t>
      </w:r>
      <w:bookmarkStart w:id="299" w:name="_Toc225330635"/>
      <w:bookmarkStart w:id="300" w:name="_Toc225330741"/>
      <w:r>
        <w:rPr>
          <w:rFonts w:ascii="Garamond" w:eastAsia="Garamond" w:hAnsi="Garamond" w:cs="Garamond"/>
          <w:color w:val="000000"/>
        </w:rPr>
        <w:t>1.4. Health Services</w:t>
      </w:r>
      <w:bookmarkEnd w:id="299"/>
      <w:bookmarkEnd w:id="300"/>
    </w:p>
    <w:p w:rsidR="00662E92" w:rsidRDefault="00662E92" w:rsidP="00662E92">
      <w:pPr>
        <w:pStyle w:val="normal0"/>
        <w:spacing w:before="60"/>
        <w:jc w:val="left"/>
        <w:rPr>
          <w:rFonts w:ascii="Garamond" w:eastAsia="Garamond" w:hAnsi="Garamond" w:cs="Garamond"/>
          <w:b/>
          <w:bCs/>
        </w:rPr>
      </w:pPr>
      <w:r>
        <w:rPr>
          <w:rFonts w:ascii="Garamond" w:eastAsia="Garamond" w:hAnsi="Garamond" w:cs="Garamond"/>
          <w:b/>
          <w:bCs/>
        </w:rPr>
        <w:t xml:space="preserve"> </w:t>
      </w:r>
    </w:p>
    <w:tbl>
      <w:tblPr>
        <w:tblStyle w:val="affffffff"/>
        <w:tblW w:w="8625" w:type="dxa"/>
        <w:tblBorders>
          <w:top w:val="nil"/>
          <w:left w:val="nil"/>
          <w:bottom w:val="nil"/>
          <w:right w:val="nil"/>
          <w:insideH w:val="nil"/>
          <w:insideV w:val="nil"/>
        </w:tblBorders>
        <w:tblLayout w:type="fixed"/>
        <w:tblLook w:val="0600"/>
      </w:tblPr>
      <w:tblGrid>
        <w:gridCol w:w="990"/>
        <w:gridCol w:w="4290"/>
        <w:gridCol w:w="1605"/>
        <w:gridCol w:w="1740"/>
      </w:tblGrid>
      <w:tr w:rsidR="00662E92" w:rsidTr="00662E92">
        <w:trPr>
          <w:cantSplit/>
          <w:trHeight w:val="20"/>
          <w:tblHeader/>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Phone number</w:t>
            </w:r>
          </w:p>
        </w:tc>
      </w:tr>
      <w:tr w:rsidR="00662E92" w:rsidTr="00662E92">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 xml:space="preserve"> FHC Thottapally</w:t>
            </w:r>
          </w:p>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FHC Purakkad</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8281215764</w:t>
            </w:r>
          </w:p>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 xml:space="preserve">9447856372 </w:t>
            </w:r>
          </w:p>
        </w:tc>
      </w:tr>
      <w:tr w:rsidR="00662E92" w:rsidTr="00662E92">
        <w:trPr>
          <w:cantSplit/>
          <w:trHeight w:val="237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lastRenderedPageBreak/>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8" w:space="0" w:color="BFBFBF"/>
              <w:right w:val="single" w:sz="8" w:space="0" w:color="BFBFBF"/>
            </w:tcBorders>
            <w:tcMar>
              <w:top w:w="0" w:type="dxa"/>
              <w:left w:w="100" w:type="dxa"/>
              <w:bottom w:w="0" w:type="dxa"/>
              <w:right w:w="100" w:type="dxa"/>
            </w:tcMar>
          </w:tcPr>
          <w:p w:rsidR="00662E92" w:rsidRDefault="00662E92" w:rsidP="00662E92">
            <w:pPr>
              <w:pStyle w:val="normal0"/>
              <w:rPr>
                <w:rFonts w:ascii="Garamond" w:eastAsia="Garamond" w:hAnsi="Garamond" w:cs="Garamond"/>
              </w:rPr>
            </w:pPr>
            <w:r>
              <w:rPr>
                <w:rFonts w:ascii="Garamond" w:eastAsia="Garamond" w:hAnsi="Garamond" w:cs="Garamond"/>
              </w:rPr>
              <w:t>Mathery Medical Mission</w:t>
            </w:r>
          </w:p>
          <w:p w:rsidR="00662E92" w:rsidRDefault="00662E92" w:rsidP="00662E92">
            <w:pPr>
              <w:pStyle w:val="normal0"/>
              <w:rPr>
                <w:rFonts w:ascii="Garamond" w:eastAsia="Garamond" w:hAnsi="Garamond" w:cs="Garamond"/>
              </w:rPr>
            </w:pPr>
          </w:p>
          <w:p w:rsidR="00662E92" w:rsidRDefault="00662E92" w:rsidP="00662E92">
            <w:pPr>
              <w:pStyle w:val="normal0"/>
              <w:rPr>
                <w:rFonts w:ascii="Garamond" w:eastAsia="Garamond" w:hAnsi="Garamond" w:cs="Garamond"/>
              </w:rPr>
            </w:pPr>
            <w:r>
              <w:rPr>
                <w:rFonts w:ascii="Garamond" w:eastAsia="Garamond" w:hAnsi="Garamond" w:cs="Garamond"/>
              </w:rPr>
              <w:t>Relief</w:t>
            </w:r>
          </w:p>
        </w:tc>
        <w:tc>
          <w:tcPr>
            <w:tcW w:w="1740" w:type="dxa"/>
            <w:tcBorders>
              <w:top w:val="nil"/>
              <w:left w:val="nil"/>
              <w:bottom w:val="single" w:sz="8" w:space="0" w:color="BFBFBF"/>
              <w:right w:val="single" w:sz="8" w:space="0" w:color="BFBFBF"/>
            </w:tcBorders>
            <w:tcMar>
              <w:top w:w="0" w:type="dxa"/>
              <w:left w:w="0" w:type="dxa"/>
              <w:bottom w:w="0" w:type="dxa"/>
              <w:right w:w="0" w:type="dxa"/>
            </w:tcMar>
          </w:tcPr>
          <w:p w:rsidR="00662E92" w:rsidRDefault="00662E92" w:rsidP="00662E92">
            <w:pPr>
              <w:pStyle w:val="normal0"/>
              <w:rPr>
                <w:rFonts w:ascii="Garamond" w:eastAsia="Garamond" w:hAnsi="Garamond" w:cs="Garamond"/>
              </w:rPr>
            </w:pPr>
            <w:r>
              <w:rPr>
                <w:rFonts w:ascii="Garamond" w:eastAsia="Garamond" w:hAnsi="Garamond" w:cs="Garamond"/>
              </w:rPr>
              <w:t>7034356252</w:t>
            </w:r>
          </w:p>
          <w:p w:rsidR="00662E92" w:rsidRDefault="00662E92" w:rsidP="00662E92">
            <w:pPr>
              <w:pStyle w:val="normal0"/>
              <w:rPr>
                <w:rFonts w:ascii="Garamond" w:eastAsia="Garamond" w:hAnsi="Garamond" w:cs="Garamond"/>
              </w:rPr>
            </w:pPr>
          </w:p>
          <w:p w:rsidR="00662E92" w:rsidRDefault="00662E92" w:rsidP="00662E92">
            <w:pPr>
              <w:pStyle w:val="normal0"/>
              <w:rPr>
                <w:rFonts w:ascii="Garamond" w:eastAsia="Garamond" w:hAnsi="Garamond" w:cs="Garamond"/>
              </w:rPr>
            </w:pPr>
          </w:p>
          <w:p w:rsidR="00662E92" w:rsidRDefault="00662E92" w:rsidP="00662E92">
            <w:pPr>
              <w:pStyle w:val="normal0"/>
              <w:rPr>
                <w:rFonts w:ascii="Garamond" w:eastAsia="Garamond" w:hAnsi="Garamond" w:cs="Garamond"/>
              </w:rPr>
            </w:pPr>
          </w:p>
          <w:p w:rsidR="00662E92" w:rsidRDefault="00662E92" w:rsidP="00662E92">
            <w:pPr>
              <w:pStyle w:val="normal0"/>
              <w:widowControl w:val="0"/>
              <w:jc w:val="left"/>
              <w:rPr>
                <w:rFonts w:ascii="Garamond" w:eastAsia="Garamond" w:hAnsi="Garamond" w:cs="Garamond"/>
              </w:rPr>
            </w:pPr>
            <w:r>
              <w:rPr>
                <w:rFonts w:ascii="Garamond" w:eastAsia="Garamond" w:hAnsi="Garamond" w:cs="Garamond"/>
              </w:rPr>
              <w:t>9895603762</w:t>
            </w:r>
          </w:p>
        </w:tc>
      </w:tr>
      <w:tr w:rsidR="00662E92" w:rsidTr="00662E92">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8" w:space="0" w:color="BFBFBF"/>
              <w:right w:val="single" w:sz="8" w:space="0" w:color="BFBFBF"/>
            </w:tcBorders>
            <w:tcMar>
              <w:top w:w="0" w:type="dxa"/>
              <w:left w:w="100" w:type="dxa"/>
              <w:bottom w:w="0" w:type="dxa"/>
              <w:right w:w="100" w:type="dxa"/>
            </w:tcMar>
          </w:tcPr>
          <w:p w:rsidR="00662E92" w:rsidRDefault="00662E92" w:rsidP="00662E92">
            <w:pPr>
              <w:pStyle w:val="normal0"/>
              <w:rPr>
                <w:rFonts w:ascii="Garamond" w:eastAsia="Garamond" w:hAnsi="Garamond" w:cs="Garamond"/>
              </w:rPr>
            </w:pPr>
          </w:p>
        </w:tc>
        <w:tc>
          <w:tcPr>
            <w:tcW w:w="1740" w:type="dxa"/>
            <w:tcBorders>
              <w:top w:val="nil"/>
              <w:left w:val="nil"/>
              <w:bottom w:val="single" w:sz="8" w:space="0" w:color="BFBFBF"/>
              <w:right w:val="single" w:sz="8" w:space="0" w:color="BFBFBF"/>
            </w:tcBorders>
            <w:tcMar>
              <w:top w:w="0" w:type="dxa"/>
              <w:left w:w="0" w:type="dxa"/>
              <w:bottom w:w="0" w:type="dxa"/>
              <w:right w:w="0" w:type="dxa"/>
            </w:tcMar>
          </w:tcPr>
          <w:p w:rsidR="00662E92" w:rsidRDefault="00662E92" w:rsidP="00662E92">
            <w:pPr>
              <w:pStyle w:val="normal0"/>
              <w:widowControl w:val="0"/>
              <w:jc w:val="left"/>
              <w:rPr>
                <w:rFonts w:ascii="Garamond" w:eastAsia="Garamond" w:hAnsi="Garamond" w:cs="Garamond"/>
                <w:sz w:val="28"/>
                <w:szCs w:val="28"/>
              </w:rPr>
            </w:pPr>
          </w:p>
        </w:tc>
      </w:tr>
      <w:tr w:rsidR="00662E92" w:rsidTr="00662E92">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 xml:space="preserve"> </w:t>
            </w:r>
          </w:p>
        </w:tc>
      </w:tr>
    </w:tbl>
    <w:p w:rsidR="00662E92" w:rsidRDefault="00662E92" w:rsidP="00662E92">
      <w:pPr>
        <w:pStyle w:val="normal0"/>
        <w:spacing w:after="240"/>
        <w:jc w:val="left"/>
        <w:rPr>
          <w:rFonts w:ascii="Garamond" w:eastAsia="Garamond" w:hAnsi="Garamond" w:cs="Garamond"/>
          <w:b/>
          <w:bCs/>
        </w:rPr>
      </w:pPr>
      <w:r>
        <w:rPr>
          <w:rFonts w:ascii="Garamond" w:eastAsia="Garamond" w:hAnsi="Garamond" w:cs="Garamond"/>
          <w:b/>
          <w:bCs/>
        </w:rPr>
        <w:t xml:space="preserve"> </w:t>
      </w:r>
    </w:p>
    <w:p w:rsidR="00662E92" w:rsidRDefault="00662E92" w:rsidP="00662E92">
      <w:pPr>
        <w:pStyle w:val="normal0"/>
        <w:spacing w:after="240"/>
        <w:jc w:val="left"/>
        <w:rPr>
          <w:rFonts w:ascii="Garamond" w:eastAsia="Garamond" w:hAnsi="Garamond" w:cs="Garamond"/>
          <w:b/>
          <w:bCs/>
        </w:rPr>
      </w:pPr>
    </w:p>
    <w:p w:rsidR="00662E92" w:rsidRDefault="00662E92" w:rsidP="00662E92">
      <w:pPr>
        <w:pStyle w:val="Heading3"/>
        <w:spacing w:after="200"/>
        <w:ind w:right="1120"/>
        <w:jc w:val="left"/>
        <w:rPr>
          <w:rFonts w:ascii="Garamond" w:eastAsia="Garamond" w:hAnsi="Garamond" w:cs="Garamond"/>
          <w:color w:val="000000"/>
        </w:rPr>
      </w:pPr>
      <w:bookmarkStart w:id="301" w:name="_heading=h.zhm8w04fdji6" w:colFirst="0" w:colLast="0"/>
      <w:bookmarkStart w:id="302" w:name="_Toc225330636"/>
      <w:bookmarkStart w:id="303" w:name="_Toc225330742"/>
      <w:bookmarkEnd w:id="301"/>
      <w:r>
        <w:rPr>
          <w:rFonts w:ascii="Garamond" w:eastAsia="Garamond" w:hAnsi="Garamond" w:cs="Garamond"/>
          <w:color w:val="000000"/>
        </w:rPr>
        <w:t>1.5. Veterinary Services</w:t>
      </w:r>
      <w:bookmarkEnd w:id="302"/>
      <w:bookmarkEnd w:id="303"/>
    </w:p>
    <w:tbl>
      <w:tblPr>
        <w:tblStyle w:val="affffffff0"/>
        <w:tblW w:w="8625" w:type="dxa"/>
        <w:tblBorders>
          <w:top w:val="nil"/>
          <w:left w:val="nil"/>
          <w:bottom w:val="nil"/>
          <w:right w:val="nil"/>
          <w:insideH w:val="nil"/>
          <w:insideV w:val="nil"/>
        </w:tblBorders>
        <w:tblLayout w:type="fixed"/>
        <w:tblLook w:val="0600"/>
      </w:tblPr>
      <w:tblGrid>
        <w:gridCol w:w="795"/>
        <w:gridCol w:w="2670"/>
        <w:gridCol w:w="1875"/>
        <w:gridCol w:w="1395"/>
        <w:gridCol w:w="1890"/>
      </w:tblGrid>
      <w:tr w:rsidR="00662E92" w:rsidTr="00662E92">
        <w:trPr>
          <w:cantSplit/>
          <w:trHeight w:val="879"/>
          <w:tblHeader/>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420"/>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ind w:left="260"/>
              <w:jc w:val="center"/>
              <w:rPr>
                <w:rFonts w:ascii="Garamond" w:eastAsia="Garamond" w:hAnsi="Garamond" w:cs="Garamond"/>
              </w:rPr>
            </w:pPr>
            <w:r>
              <w:rPr>
                <w:rFonts w:ascii="Garamond" w:eastAsia="Garamond" w:hAnsi="Garamond" w:cs="Garamond"/>
              </w:rPr>
              <w:t>Name of the</w:t>
            </w:r>
          </w:p>
          <w:p w:rsidR="00662E92" w:rsidRDefault="00662E92" w:rsidP="00662E92">
            <w:pPr>
              <w:pStyle w:val="normal0"/>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ind w:left="360"/>
              <w:jc w:val="left"/>
              <w:rPr>
                <w:rFonts w:ascii="Garamond" w:eastAsia="Garamond" w:hAnsi="Garamond" w:cs="Garamond"/>
              </w:rPr>
            </w:pPr>
            <w:r>
              <w:rPr>
                <w:rFonts w:ascii="Garamond" w:eastAsia="Garamond" w:hAnsi="Garamond" w:cs="Garamond"/>
              </w:rPr>
              <w:t>Phone</w:t>
            </w:r>
          </w:p>
          <w:p w:rsidR="00662E92" w:rsidRDefault="00662E92" w:rsidP="00662E92">
            <w:pPr>
              <w:pStyle w:val="normal0"/>
              <w:spacing w:after="240"/>
              <w:ind w:left="360"/>
              <w:jc w:val="left"/>
              <w:rPr>
                <w:rFonts w:ascii="Garamond" w:eastAsia="Garamond" w:hAnsi="Garamond" w:cs="Garamond"/>
              </w:rPr>
            </w:pPr>
            <w:r>
              <w:rPr>
                <w:rFonts w:ascii="Garamond" w:eastAsia="Garamond" w:hAnsi="Garamond" w:cs="Garamond"/>
              </w:rPr>
              <w:t>number</w:t>
            </w:r>
          </w:p>
        </w:tc>
      </w:tr>
      <w:tr w:rsidR="00662E92" w:rsidTr="00662E92">
        <w:trPr>
          <w:cantSplit/>
          <w:trHeight w:val="270"/>
          <w:tblHeader/>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BIJU</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PAZHAYANGADI EAST</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left"/>
              <w:rPr>
                <w:rFonts w:ascii="Garamond" w:eastAsia="Garamond" w:hAnsi="Garamond" w:cs="Garamond"/>
              </w:rPr>
            </w:pPr>
            <w:r>
              <w:rPr>
                <w:rFonts w:ascii="Garamond" w:eastAsia="Garamond" w:hAnsi="Garamond" w:cs="Garamond"/>
              </w:rPr>
              <w:t>9495314850</w:t>
            </w:r>
          </w:p>
        </w:tc>
      </w:tr>
    </w:tbl>
    <w:p w:rsidR="00662E92" w:rsidRDefault="00662E92" w:rsidP="00662E92">
      <w:pPr>
        <w:pStyle w:val="normal0"/>
        <w:spacing w:before="240" w:after="240"/>
        <w:jc w:val="left"/>
        <w:rPr>
          <w:rFonts w:ascii="Garamond" w:eastAsia="Garamond" w:hAnsi="Garamond" w:cs="Garamond"/>
          <w:b/>
          <w:bCs/>
        </w:rPr>
      </w:pPr>
      <w:r>
        <w:rPr>
          <w:rFonts w:ascii="Garamond" w:eastAsia="Garamond" w:hAnsi="Garamond" w:cs="Garamond"/>
          <w:b/>
          <w:bCs/>
        </w:rPr>
        <w:t xml:space="preserve"> </w:t>
      </w:r>
    </w:p>
    <w:p w:rsidR="00662E92" w:rsidRDefault="00662E92" w:rsidP="00662E92">
      <w:pPr>
        <w:pStyle w:val="Heading3"/>
        <w:spacing w:after="200"/>
        <w:ind w:right="1120"/>
        <w:jc w:val="left"/>
        <w:rPr>
          <w:rFonts w:ascii="Garamond" w:eastAsia="Garamond" w:hAnsi="Garamond" w:cs="Garamond"/>
          <w:b/>
          <w:bCs/>
          <w:color w:val="000000"/>
        </w:rPr>
      </w:pPr>
      <w:bookmarkStart w:id="304" w:name="_heading=h.5ay74o6rzt2r" w:colFirst="0" w:colLast="0"/>
      <w:bookmarkStart w:id="305" w:name="_Toc225330637"/>
      <w:bookmarkStart w:id="306" w:name="_Toc225330743"/>
      <w:bookmarkEnd w:id="304"/>
      <w:r>
        <w:rPr>
          <w:rFonts w:ascii="Garamond" w:eastAsia="Garamond" w:hAnsi="Garamond" w:cs="Garamond"/>
          <w:color w:val="000000"/>
        </w:rPr>
        <w:t>1.6. Helpline numbers</w:t>
      </w:r>
      <w:bookmarkEnd w:id="305"/>
      <w:bookmarkEnd w:id="306"/>
    </w:p>
    <w:tbl>
      <w:tblPr>
        <w:tblStyle w:val="affffffff1"/>
        <w:tblW w:w="8625" w:type="dxa"/>
        <w:tblBorders>
          <w:top w:val="nil"/>
          <w:left w:val="nil"/>
          <w:bottom w:val="nil"/>
          <w:right w:val="nil"/>
          <w:insideH w:val="nil"/>
          <w:insideV w:val="nil"/>
        </w:tblBorders>
        <w:tblLayout w:type="fixed"/>
        <w:tblLook w:val="0600"/>
      </w:tblPr>
      <w:tblGrid>
        <w:gridCol w:w="4335"/>
        <w:gridCol w:w="4290"/>
      </w:tblGrid>
      <w:tr w:rsidR="00662E92" w:rsidTr="00662E92">
        <w:trPr>
          <w:cantSplit/>
          <w:trHeight w:val="270"/>
          <w:tblHeader/>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662E92" w:rsidTr="00662E92">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center"/>
              <w:rPr>
                <w:rFonts w:ascii="Garamond" w:eastAsia="Garamond" w:hAnsi="Garamond" w:cs="Garamond"/>
              </w:rPr>
            </w:pPr>
            <w:r>
              <w:rPr>
                <w:rFonts w:ascii="Garamond" w:eastAsia="Garamond" w:hAnsi="Garamond" w:cs="Garamond"/>
              </w:rPr>
              <w:t>100</w:t>
            </w:r>
          </w:p>
        </w:tc>
      </w:tr>
      <w:tr w:rsidR="00662E92" w:rsidTr="00662E92">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center"/>
              <w:rPr>
                <w:rFonts w:ascii="Garamond" w:eastAsia="Garamond" w:hAnsi="Garamond" w:cs="Garamond"/>
              </w:rPr>
            </w:pPr>
            <w:r>
              <w:rPr>
                <w:rFonts w:ascii="Garamond" w:eastAsia="Garamond" w:hAnsi="Garamond" w:cs="Garamond"/>
              </w:rPr>
              <w:t>101</w:t>
            </w:r>
          </w:p>
        </w:tc>
      </w:tr>
      <w:tr w:rsidR="00662E92" w:rsidTr="00662E92">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662E92" w:rsidRDefault="00662E92" w:rsidP="00662E92">
            <w:pPr>
              <w:pStyle w:val="normal0"/>
              <w:spacing w:before="240" w:after="240"/>
              <w:ind w:left="260"/>
              <w:jc w:val="center"/>
              <w:rPr>
                <w:rFonts w:ascii="Garamond" w:eastAsia="Garamond" w:hAnsi="Garamond" w:cs="Garamond"/>
              </w:rPr>
            </w:pPr>
            <w:r>
              <w:rPr>
                <w:rFonts w:ascii="Garamond" w:eastAsia="Garamond" w:hAnsi="Garamond" w:cs="Garamond"/>
              </w:rPr>
              <w:t>1912</w:t>
            </w:r>
          </w:p>
        </w:tc>
      </w:tr>
    </w:tbl>
    <w:p w:rsidR="00662E92" w:rsidRDefault="00662E92" w:rsidP="00662E92">
      <w:pPr>
        <w:pStyle w:val="normal0"/>
        <w:jc w:val="left"/>
        <w:rPr>
          <w:rFonts w:ascii="Garamond" w:eastAsia="Garamond" w:hAnsi="Garamond" w:cs="Garamond"/>
          <w:sz w:val="38"/>
          <w:szCs w:val="38"/>
        </w:rPr>
      </w:pPr>
    </w:p>
    <w:p w:rsidR="00662E92" w:rsidRDefault="00662E92" w:rsidP="00662E92">
      <w:pPr>
        <w:pStyle w:val="Heading3"/>
        <w:jc w:val="left"/>
        <w:rPr>
          <w:rFonts w:ascii="Garamond" w:eastAsia="Garamond" w:hAnsi="Garamond" w:cs="Garamond"/>
          <w:color w:val="000000"/>
        </w:rPr>
      </w:pPr>
      <w:bookmarkStart w:id="307" w:name="_heading=h.rw9a6wf6a53y" w:colFirst="0" w:colLast="0"/>
      <w:bookmarkStart w:id="308" w:name="_Toc225330638"/>
      <w:bookmarkStart w:id="309" w:name="_Toc225330744"/>
      <w:bookmarkEnd w:id="307"/>
      <w:r>
        <w:rPr>
          <w:rFonts w:ascii="Garamond" w:eastAsia="Garamond" w:hAnsi="Garamond" w:cs="Garamond"/>
          <w:color w:val="000000"/>
        </w:rPr>
        <w:lastRenderedPageBreak/>
        <w:t>1.7. Public and Private Schools Contact details</w:t>
      </w:r>
      <w:bookmarkEnd w:id="308"/>
      <w:bookmarkEnd w:id="309"/>
    </w:p>
    <w:p w:rsidR="00662E92" w:rsidRDefault="00662E92" w:rsidP="00662E92">
      <w:pPr>
        <w:pStyle w:val="normal0"/>
        <w:jc w:val="left"/>
        <w:rPr>
          <w:rFonts w:ascii="Garamond" w:eastAsia="Garamond" w:hAnsi="Garamond" w:cs="Garamond"/>
        </w:rPr>
      </w:pPr>
    </w:p>
    <w:tbl>
      <w:tblPr>
        <w:tblStyle w:val="affffffff2"/>
        <w:tblW w:w="9195" w:type="dxa"/>
        <w:tblBorders>
          <w:top w:val="nil"/>
          <w:left w:val="nil"/>
          <w:bottom w:val="nil"/>
          <w:right w:val="nil"/>
          <w:insideH w:val="nil"/>
          <w:insideV w:val="nil"/>
        </w:tblBorders>
        <w:tblLayout w:type="fixed"/>
        <w:tblLook w:val="0600"/>
      </w:tblPr>
      <w:tblGrid>
        <w:gridCol w:w="951"/>
        <w:gridCol w:w="4074"/>
        <w:gridCol w:w="2160"/>
        <w:gridCol w:w="2010"/>
      </w:tblGrid>
      <w:tr w:rsidR="00662E92" w:rsidTr="00662E92">
        <w:trPr>
          <w:cantSplit/>
          <w:trHeight w:val="285"/>
          <w:tblHeader/>
        </w:trPr>
        <w:tc>
          <w:tcPr>
            <w:tcW w:w="951" w:type="dxa"/>
            <w:tcBorders>
              <w:top w:val="single" w:sz="5" w:space="0" w:color="000000"/>
              <w:left w:val="single" w:sz="5" w:space="0" w:color="000000"/>
              <w:bottom w:val="single" w:sz="5" w:space="0" w:color="000000"/>
              <w:right w:val="single" w:sz="5" w:space="0" w:color="000000"/>
            </w:tcBorders>
            <w:shd w:val="clear" w:color="auto" w:fill="76CDEE" w:themeFill="accent1" w:themeFillTint="99"/>
            <w:tcMar>
              <w:top w:w="0" w:type="dxa"/>
              <w:left w:w="100" w:type="dxa"/>
              <w:bottom w:w="0" w:type="dxa"/>
              <w:right w:w="100" w:type="dxa"/>
            </w:tcMar>
          </w:tcPr>
          <w:p w:rsidR="00662E92" w:rsidRPr="00486AE0" w:rsidRDefault="00662E92" w:rsidP="00662E92">
            <w:pPr>
              <w:pStyle w:val="normal0"/>
              <w:spacing w:before="240"/>
              <w:jc w:val="left"/>
              <w:rPr>
                <w:rFonts w:ascii="Garamond" w:eastAsia="Garamond" w:hAnsi="Garamond" w:cs="Garamond"/>
                <w:b/>
              </w:rPr>
            </w:pPr>
            <w:r w:rsidRPr="00486AE0">
              <w:rPr>
                <w:rFonts w:ascii="Garamond" w:eastAsia="Garamond" w:hAnsi="Garamond" w:cs="Garamond"/>
                <w:b/>
              </w:rPr>
              <w:t>S.No</w:t>
            </w:r>
          </w:p>
        </w:tc>
        <w:tc>
          <w:tcPr>
            <w:tcW w:w="4074" w:type="dxa"/>
            <w:tcBorders>
              <w:top w:val="single" w:sz="5" w:space="0" w:color="000000"/>
              <w:left w:val="nil"/>
              <w:bottom w:val="single" w:sz="5" w:space="0" w:color="000000"/>
              <w:right w:val="single" w:sz="5" w:space="0" w:color="000000"/>
            </w:tcBorders>
            <w:shd w:val="clear" w:color="auto" w:fill="76CDEE" w:themeFill="accent1" w:themeFillTint="99"/>
            <w:tcMar>
              <w:top w:w="0" w:type="dxa"/>
              <w:left w:w="100" w:type="dxa"/>
              <w:bottom w:w="0" w:type="dxa"/>
              <w:right w:w="100" w:type="dxa"/>
            </w:tcMar>
          </w:tcPr>
          <w:p w:rsidR="00662E92" w:rsidRPr="00486AE0" w:rsidRDefault="00662E92" w:rsidP="00662E92">
            <w:pPr>
              <w:pStyle w:val="normal0"/>
              <w:spacing w:before="240"/>
              <w:jc w:val="left"/>
              <w:rPr>
                <w:rFonts w:ascii="Garamond" w:eastAsia="Garamond" w:hAnsi="Garamond" w:cs="Garamond"/>
                <w:b/>
              </w:rPr>
            </w:pPr>
            <w:r w:rsidRPr="00486AE0">
              <w:rPr>
                <w:rFonts w:ascii="Garamond" w:eastAsia="Garamond" w:hAnsi="Garamond" w:cs="Garamond"/>
                <w:b/>
              </w:rPr>
              <w:t>Name of School</w:t>
            </w:r>
          </w:p>
        </w:tc>
        <w:tc>
          <w:tcPr>
            <w:tcW w:w="2160" w:type="dxa"/>
            <w:tcBorders>
              <w:top w:val="single" w:sz="5" w:space="0" w:color="000000"/>
              <w:left w:val="nil"/>
              <w:bottom w:val="single" w:sz="5" w:space="0" w:color="000000"/>
              <w:right w:val="single" w:sz="5" w:space="0" w:color="000000"/>
            </w:tcBorders>
            <w:shd w:val="clear" w:color="auto" w:fill="76CDEE" w:themeFill="accent1" w:themeFillTint="99"/>
            <w:tcMar>
              <w:top w:w="0" w:type="dxa"/>
              <w:left w:w="100" w:type="dxa"/>
              <w:bottom w:w="0" w:type="dxa"/>
              <w:right w:w="100" w:type="dxa"/>
            </w:tcMar>
          </w:tcPr>
          <w:p w:rsidR="00662E92" w:rsidRPr="00486AE0" w:rsidRDefault="00662E92" w:rsidP="00662E92">
            <w:pPr>
              <w:pStyle w:val="normal0"/>
              <w:spacing w:before="240"/>
              <w:jc w:val="left"/>
              <w:rPr>
                <w:rFonts w:ascii="Garamond" w:eastAsia="Garamond" w:hAnsi="Garamond" w:cs="Garamond"/>
                <w:b/>
              </w:rPr>
            </w:pPr>
            <w:r w:rsidRPr="00486AE0">
              <w:rPr>
                <w:rFonts w:ascii="Garamond" w:eastAsia="Garamond" w:hAnsi="Garamond" w:cs="Garamond"/>
                <w:b/>
              </w:rPr>
              <w:t>Institution type</w:t>
            </w:r>
          </w:p>
        </w:tc>
        <w:tc>
          <w:tcPr>
            <w:tcW w:w="2010" w:type="dxa"/>
            <w:tcBorders>
              <w:top w:val="single" w:sz="5" w:space="0" w:color="000000"/>
              <w:left w:val="nil"/>
              <w:bottom w:val="single" w:sz="5" w:space="0" w:color="000000"/>
              <w:right w:val="single" w:sz="5" w:space="0" w:color="000000"/>
            </w:tcBorders>
            <w:shd w:val="clear" w:color="auto" w:fill="76CDEE" w:themeFill="accent1" w:themeFillTint="99"/>
            <w:tcMar>
              <w:top w:w="0" w:type="dxa"/>
              <w:left w:w="100" w:type="dxa"/>
              <w:bottom w:w="0" w:type="dxa"/>
              <w:right w:w="100" w:type="dxa"/>
            </w:tcMar>
          </w:tcPr>
          <w:p w:rsidR="00662E92" w:rsidRPr="00486AE0" w:rsidRDefault="00662E92" w:rsidP="00662E92">
            <w:pPr>
              <w:pStyle w:val="normal0"/>
              <w:spacing w:before="240"/>
              <w:jc w:val="left"/>
              <w:rPr>
                <w:rFonts w:ascii="Garamond" w:eastAsia="Garamond" w:hAnsi="Garamond" w:cs="Garamond"/>
                <w:b/>
              </w:rPr>
            </w:pPr>
            <w:r w:rsidRPr="00486AE0">
              <w:rPr>
                <w:rFonts w:ascii="Garamond" w:eastAsia="Garamond" w:hAnsi="Garamond" w:cs="Garamond"/>
                <w:b/>
              </w:rPr>
              <w:t>Phone number</w:t>
            </w:r>
          </w:p>
        </w:tc>
      </w:tr>
      <w:tr w:rsidR="00662E92" w:rsidTr="00662E92">
        <w:trPr>
          <w:cantSplit/>
          <w:trHeight w:val="285"/>
          <w:tblHeader/>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 xml:space="preserve"> 1</w:t>
            </w:r>
          </w:p>
        </w:tc>
        <w:tc>
          <w:tcPr>
            <w:tcW w:w="4074"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 xml:space="preserve">GHS Naluchira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 xml:space="preserve">9497633552 </w:t>
            </w:r>
          </w:p>
        </w:tc>
      </w:tr>
      <w:tr w:rsidR="00662E92" w:rsidTr="00662E92">
        <w:trPr>
          <w:cantSplit/>
          <w:trHeight w:val="285"/>
          <w:tblHeader/>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 xml:space="preserve"> 2</w:t>
            </w:r>
          </w:p>
        </w:tc>
        <w:tc>
          <w:tcPr>
            <w:tcW w:w="4074"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 xml:space="preserve">GLPS THOTTAPPLLY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 xml:space="preserve"> 9447501091</w:t>
            </w:r>
          </w:p>
        </w:tc>
      </w:tr>
      <w:tr w:rsidR="00662E92" w:rsidTr="00662E92">
        <w:trPr>
          <w:cantSplit/>
          <w:trHeight w:val="285"/>
          <w:tblHeader/>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 xml:space="preserve"> 3</w:t>
            </w:r>
          </w:p>
        </w:tc>
        <w:tc>
          <w:tcPr>
            <w:tcW w:w="4074"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SNMHS PURAKKAD</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9400443984</w:t>
            </w:r>
          </w:p>
        </w:tc>
      </w:tr>
      <w:tr w:rsidR="00662E92" w:rsidTr="00662E92">
        <w:trPr>
          <w:cantSplit/>
          <w:trHeight w:val="285"/>
          <w:tblHeader/>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 xml:space="preserve"> 4</w:t>
            </w:r>
          </w:p>
        </w:tc>
        <w:tc>
          <w:tcPr>
            <w:tcW w:w="4074"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GLPS KAROOR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9446170976</w:t>
            </w:r>
          </w:p>
        </w:tc>
      </w:tr>
      <w:tr w:rsidR="00662E92" w:rsidTr="00662E92">
        <w:trPr>
          <w:cantSplit/>
          <w:trHeight w:val="285"/>
          <w:tblHeader/>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 xml:space="preserve"> 5</w:t>
            </w:r>
          </w:p>
        </w:tc>
        <w:tc>
          <w:tcPr>
            <w:tcW w:w="4074"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SNMHSS PURAKKAD</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8281826163</w:t>
            </w:r>
          </w:p>
        </w:tc>
      </w:tr>
      <w:tr w:rsidR="00662E92" w:rsidTr="00662E92">
        <w:trPr>
          <w:cantSplit/>
          <w:trHeight w:val="285"/>
          <w:tblHeader/>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6</w:t>
            </w:r>
          </w:p>
        </w:tc>
        <w:tc>
          <w:tcPr>
            <w:tcW w:w="4074"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ASM LPS PURAKKAD</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9288651639</w:t>
            </w:r>
          </w:p>
        </w:tc>
      </w:tr>
      <w:tr w:rsidR="00662E92" w:rsidTr="00662E92">
        <w:trPr>
          <w:cantSplit/>
          <w:trHeight w:val="285"/>
          <w:tblHeader/>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7</w:t>
            </w:r>
          </w:p>
        </w:tc>
        <w:tc>
          <w:tcPr>
            <w:tcW w:w="4074"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L.F LPS PURAKKAD</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9188638489</w:t>
            </w:r>
          </w:p>
        </w:tc>
      </w:tr>
      <w:tr w:rsidR="00662E92" w:rsidTr="00662E92">
        <w:trPr>
          <w:cantSplit/>
          <w:trHeight w:val="285"/>
          <w:tblHeader/>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8</w:t>
            </w:r>
          </w:p>
        </w:tc>
        <w:tc>
          <w:tcPr>
            <w:tcW w:w="4074"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GNLPS PURAKKAD</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9496923288</w:t>
            </w:r>
          </w:p>
        </w:tc>
      </w:tr>
      <w:tr w:rsidR="00662E92" w:rsidTr="00662E92">
        <w:trPr>
          <w:cantSplit/>
          <w:trHeight w:val="285"/>
          <w:tblHeader/>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9</w:t>
            </w:r>
          </w:p>
        </w:tc>
        <w:tc>
          <w:tcPr>
            <w:tcW w:w="4074"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SVD GUPS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9746588235</w:t>
            </w:r>
          </w:p>
        </w:tc>
      </w:tr>
    </w:tbl>
    <w:p w:rsidR="00662E92" w:rsidRDefault="00662E92" w:rsidP="00662E92">
      <w:pPr>
        <w:pStyle w:val="normal0"/>
        <w:jc w:val="left"/>
        <w:rPr>
          <w:rFonts w:ascii="Garamond" w:eastAsia="Garamond" w:hAnsi="Garamond" w:cs="Garamond"/>
        </w:rPr>
      </w:pPr>
    </w:p>
    <w:p w:rsidR="00662E92" w:rsidRDefault="00662E92" w:rsidP="00662E92">
      <w:pPr>
        <w:pStyle w:val="normal0"/>
        <w:jc w:val="left"/>
        <w:rPr>
          <w:rFonts w:ascii="Garamond" w:eastAsia="Garamond" w:hAnsi="Garamond" w:cs="Garamond"/>
        </w:rPr>
      </w:pPr>
    </w:p>
    <w:p w:rsidR="00662E92" w:rsidRDefault="00662E92" w:rsidP="00662E92">
      <w:pPr>
        <w:pStyle w:val="Heading3"/>
        <w:jc w:val="left"/>
        <w:rPr>
          <w:rFonts w:ascii="Garamond" w:eastAsia="Garamond" w:hAnsi="Garamond" w:cs="Garamond"/>
          <w:color w:val="000000"/>
        </w:rPr>
      </w:pPr>
      <w:bookmarkStart w:id="310" w:name="_heading=h.9ci01zq3tiak" w:colFirst="0" w:colLast="0"/>
      <w:bookmarkStart w:id="311" w:name="_Toc225330639"/>
      <w:bookmarkStart w:id="312" w:name="_Toc225330745"/>
      <w:bookmarkEnd w:id="310"/>
      <w:r>
        <w:rPr>
          <w:rFonts w:ascii="Garamond" w:eastAsia="Garamond" w:hAnsi="Garamond" w:cs="Garamond"/>
          <w:color w:val="000000"/>
        </w:rPr>
        <w:t>1.9. Anganwadi Contact Details</w:t>
      </w:r>
      <w:bookmarkEnd w:id="311"/>
      <w:bookmarkEnd w:id="312"/>
      <w:r>
        <w:rPr>
          <w:rFonts w:ascii="Garamond" w:eastAsia="Garamond" w:hAnsi="Garamond" w:cs="Garamond"/>
          <w:color w:val="000000"/>
        </w:rPr>
        <w:t xml:space="preserve"> </w:t>
      </w:r>
    </w:p>
    <w:p w:rsidR="00662E92" w:rsidRDefault="00662E92" w:rsidP="00662E92">
      <w:pPr>
        <w:pStyle w:val="normal0"/>
        <w:jc w:val="left"/>
        <w:rPr>
          <w:rFonts w:ascii="Garamond" w:eastAsia="Garamond" w:hAnsi="Garamond" w:cs="Garamond"/>
        </w:rPr>
      </w:pPr>
    </w:p>
    <w:tbl>
      <w:tblPr>
        <w:tblStyle w:val="affffffff3"/>
        <w:tblW w:w="8895" w:type="dxa"/>
        <w:tblBorders>
          <w:top w:val="nil"/>
          <w:left w:val="nil"/>
          <w:bottom w:val="nil"/>
          <w:right w:val="nil"/>
          <w:insideH w:val="nil"/>
          <w:insideV w:val="nil"/>
        </w:tblBorders>
        <w:tblLayout w:type="fixed"/>
        <w:tblLook w:val="0600"/>
      </w:tblPr>
      <w:tblGrid>
        <w:gridCol w:w="1755"/>
        <w:gridCol w:w="4140"/>
        <w:gridCol w:w="3000"/>
      </w:tblGrid>
      <w:tr w:rsidR="00662E92" w:rsidTr="00662E92">
        <w:trPr>
          <w:cantSplit/>
          <w:trHeight w:val="285"/>
          <w:tblHeader/>
        </w:trPr>
        <w:tc>
          <w:tcPr>
            <w:tcW w:w="1755" w:type="dxa"/>
            <w:tcBorders>
              <w:top w:val="single" w:sz="5" w:space="0" w:color="000000"/>
              <w:left w:val="single" w:sz="5" w:space="0" w:color="000000"/>
              <w:bottom w:val="single" w:sz="5" w:space="0" w:color="000000"/>
              <w:right w:val="single" w:sz="5" w:space="0" w:color="000000"/>
            </w:tcBorders>
            <w:shd w:val="clear" w:color="auto" w:fill="76CDEE" w:themeFill="accent1" w:themeFillTint="99"/>
            <w:tcMar>
              <w:top w:w="0" w:type="dxa"/>
              <w:left w:w="100" w:type="dxa"/>
              <w:bottom w:w="0" w:type="dxa"/>
              <w:right w:w="100" w:type="dxa"/>
            </w:tcMar>
          </w:tcPr>
          <w:p w:rsidR="00662E92" w:rsidRPr="00486AE0" w:rsidRDefault="00662E92" w:rsidP="00662E92">
            <w:pPr>
              <w:pStyle w:val="normal0"/>
              <w:spacing w:before="240"/>
              <w:jc w:val="left"/>
              <w:rPr>
                <w:rFonts w:ascii="Garamond" w:eastAsia="Garamond" w:hAnsi="Garamond" w:cs="Garamond"/>
                <w:b/>
              </w:rPr>
            </w:pPr>
            <w:r w:rsidRPr="00486AE0">
              <w:rPr>
                <w:rFonts w:ascii="Garamond" w:eastAsia="Garamond" w:hAnsi="Garamond" w:cs="Garamond"/>
                <w:b/>
              </w:rPr>
              <w:t xml:space="preserve">     SL  No</w:t>
            </w:r>
          </w:p>
        </w:tc>
        <w:tc>
          <w:tcPr>
            <w:tcW w:w="4140" w:type="dxa"/>
            <w:tcBorders>
              <w:top w:val="single" w:sz="5" w:space="0" w:color="000000"/>
              <w:left w:val="nil"/>
              <w:bottom w:val="single" w:sz="5" w:space="0" w:color="000000"/>
              <w:right w:val="single" w:sz="5" w:space="0" w:color="000000"/>
            </w:tcBorders>
            <w:shd w:val="clear" w:color="auto" w:fill="76CDEE" w:themeFill="accent1" w:themeFillTint="99"/>
            <w:tcMar>
              <w:top w:w="0" w:type="dxa"/>
              <w:left w:w="100" w:type="dxa"/>
              <w:bottom w:w="0" w:type="dxa"/>
              <w:right w:w="100" w:type="dxa"/>
            </w:tcMar>
          </w:tcPr>
          <w:p w:rsidR="00662E92" w:rsidRPr="00486AE0" w:rsidRDefault="00662E92" w:rsidP="00662E92">
            <w:pPr>
              <w:pStyle w:val="normal0"/>
              <w:spacing w:before="240"/>
              <w:jc w:val="center"/>
              <w:rPr>
                <w:rFonts w:ascii="Garamond" w:eastAsia="Garamond" w:hAnsi="Garamond" w:cs="Garamond"/>
                <w:b/>
              </w:rPr>
            </w:pPr>
            <w:r w:rsidRPr="00486AE0">
              <w:rPr>
                <w:rFonts w:ascii="Garamond" w:eastAsia="Garamond" w:hAnsi="Garamond" w:cs="Garamond"/>
                <w:b/>
              </w:rPr>
              <w:t>Anganwadi No:</w:t>
            </w:r>
          </w:p>
        </w:tc>
        <w:tc>
          <w:tcPr>
            <w:tcW w:w="3000" w:type="dxa"/>
            <w:tcBorders>
              <w:top w:val="single" w:sz="5" w:space="0" w:color="000000"/>
              <w:left w:val="nil"/>
              <w:bottom w:val="single" w:sz="5" w:space="0" w:color="000000"/>
              <w:right w:val="single" w:sz="5" w:space="0" w:color="000000"/>
            </w:tcBorders>
            <w:shd w:val="clear" w:color="auto" w:fill="76CDEE" w:themeFill="accent1" w:themeFillTint="99"/>
            <w:tcMar>
              <w:top w:w="0" w:type="dxa"/>
              <w:left w:w="100" w:type="dxa"/>
              <w:bottom w:w="0" w:type="dxa"/>
              <w:right w:w="100" w:type="dxa"/>
            </w:tcMar>
          </w:tcPr>
          <w:p w:rsidR="00662E92" w:rsidRPr="00486AE0" w:rsidRDefault="00662E92" w:rsidP="00662E92">
            <w:pPr>
              <w:pStyle w:val="normal0"/>
              <w:spacing w:before="240"/>
              <w:jc w:val="left"/>
              <w:rPr>
                <w:rFonts w:ascii="Garamond" w:eastAsia="Garamond" w:hAnsi="Garamond" w:cs="Garamond"/>
                <w:b/>
              </w:rPr>
            </w:pPr>
            <w:r w:rsidRPr="00486AE0">
              <w:rPr>
                <w:rFonts w:ascii="Garamond" w:eastAsia="Garamond" w:hAnsi="Garamond" w:cs="Garamond"/>
                <w:b/>
              </w:rPr>
              <w:t>Phone number</w:t>
            </w:r>
          </w:p>
        </w:tc>
      </w:tr>
      <w:tr w:rsidR="00662E92" w:rsidTr="00662E92">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 xml:space="preserve"> AW NO :124</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 xml:space="preserve">9745648062 </w:t>
            </w:r>
          </w:p>
        </w:tc>
      </w:tr>
      <w:tr w:rsidR="00662E92" w:rsidTr="00662E92">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 :90</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 xml:space="preserve">8921766990 </w:t>
            </w:r>
          </w:p>
        </w:tc>
      </w:tr>
      <w:tr w:rsidR="00662E92" w:rsidTr="00662E92">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 :91</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 xml:space="preserve">9048850625 </w:t>
            </w:r>
          </w:p>
        </w:tc>
      </w:tr>
      <w:tr w:rsidR="00662E92" w:rsidTr="00662E92">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 :96</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 xml:space="preserve"> 8594011261</w:t>
            </w:r>
          </w:p>
        </w:tc>
      </w:tr>
      <w:tr w:rsidR="00662E92" w:rsidTr="00662E92">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 :89</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 xml:space="preserve"> 7306328838</w:t>
            </w:r>
          </w:p>
        </w:tc>
      </w:tr>
      <w:tr w:rsidR="00662E92" w:rsidTr="00662E92">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 :84</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9207165256</w:t>
            </w:r>
          </w:p>
        </w:tc>
      </w:tr>
    </w:tbl>
    <w:p w:rsidR="00662E92" w:rsidRDefault="00662E92" w:rsidP="00662E92">
      <w:pPr>
        <w:pStyle w:val="normal0"/>
        <w:rPr>
          <w:rFonts w:ascii="Garamond" w:eastAsia="Garamond" w:hAnsi="Garamond" w:cs="Garamond"/>
        </w:rPr>
      </w:pPr>
    </w:p>
    <w:tbl>
      <w:tblPr>
        <w:tblStyle w:val="affffffff4"/>
        <w:tblW w:w="8985" w:type="dxa"/>
        <w:tblBorders>
          <w:top w:val="nil"/>
          <w:left w:val="nil"/>
          <w:bottom w:val="nil"/>
          <w:right w:val="nil"/>
          <w:insideH w:val="nil"/>
          <w:insideV w:val="nil"/>
        </w:tblBorders>
        <w:tblLayout w:type="fixed"/>
        <w:tblLook w:val="0600"/>
      </w:tblPr>
      <w:tblGrid>
        <w:gridCol w:w="1755"/>
        <w:gridCol w:w="4200"/>
        <w:gridCol w:w="3030"/>
      </w:tblGrid>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7</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 :103</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8086036156</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widowControl w:val="0"/>
              <w:jc w:val="center"/>
              <w:rPr>
                <w:rFonts w:ascii="Garamond" w:eastAsia="Garamond" w:hAnsi="Garamond" w:cs="Garamond"/>
              </w:rPr>
            </w:pPr>
            <w:r>
              <w:rPr>
                <w:rFonts w:ascii="Garamond" w:eastAsia="Garamond" w:hAnsi="Garamond" w:cs="Garamond"/>
              </w:rPr>
              <w:t>8</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 :105</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8089757560</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t>9</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 :92</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9037753525</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center"/>
              <w:rPr>
                <w:rFonts w:ascii="Garamond" w:eastAsia="Garamond" w:hAnsi="Garamond" w:cs="Garamond"/>
              </w:rPr>
            </w:pPr>
            <w:r>
              <w:rPr>
                <w:rFonts w:ascii="Garamond" w:eastAsia="Garamond" w:hAnsi="Garamond" w:cs="Garamond"/>
              </w:rPr>
              <w:lastRenderedPageBreak/>
              <w:t>10</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 :93</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9656582207</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widowControl w:val="0"/>
              <w:jc w:val="center"/>
              <w:rPr>
                <w:rFonts w:ascii="Garamond" w:eastAsia="Garamond" w:hAnsi="Garamond" w:cs="Garamond"/>
              </w:rPr>
            </w:pPr>
            <w:r>
              <w:rPr>
                <w:rFonts w:ascii="Garamond" w:eastAsia="Garamond" w:hAnsi="Garamond" w:cs="Garamond"/>
              </w:rPr>
              <w:t>11</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 :94</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9656836561</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widowControl w:val="0"/>
              <w:jc w:val="center"/>
              <w:rPr>
                <w:rFonts w:ascii="Garamond" w:eastAsia="Garamond" w:hAnsi="Garamond" w:cs="Garamond"/>
              </w:rPr>
            </w:pPr>
            <w:r>
              <w:rPr>
                <w:rFonts w:ascii="Garamond" w:eastAsia="Garamond" w:hAnsi="Garamond" w:cs="Garamond"/>
              </w:rPr>
              <w:t>12</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 :104</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7025562339</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line="240" w:lineRule="auto"/>
              <w:jc w:val="center"/>
              <w:rPr>
                <w:rFonts w:ascii="Garamond" w:eastAsia="Garamond" w:hAnsi="Garamond" w:cs="Garamond"/>
              </w:rPr>
            </w:pPr>
            <w:r>
              <w:rPr>
                <w:rFonts w:ascii="Garamond" w:eastAsia="Garamond" w:hAnsi="Garamond" w:cs="Garamond"/>
              </w:rPr>
              <w:t>13</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 :95</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9072965745</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line="240" w:lineRule="auto"/>
              <w:jc w:val="center"/>
              <w:rPr>
                <w:rFonts w:ascii="Garamond" w:eastAsia="Garamond" w:hAnsi="Garamond" w:cs="Garamond"/>
              </w:rPr>
            </w:pPr>
            <w:r>
              <w:rPr>
                <w:rFonts w:ascii="Garamond" w:eastAsia="Garamond" w:hAnsi="Garamond" w:cs="Garamond"/>
              </w:rPr>
              <w:t>14</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 :79</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8089256481</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line="240" w:lineRule="auto"/>
              <w:jc w:val="center"/>
              <w:rPr>
                <w:rFonts w:ascii="Garamond" w:eastAsia="Garamond" w:hAnsi="Garamond" w:cs="Garamond"/>
              </w:rPr>
            </w:pPr>
            <w:r>
              <w:rPr>
                <w:rFonts w:ascii="Garamond" w:eastAsia="Garamond" w:hAnsi="Garamond" w:cs="Garamond"/>
              </w:rPr>
              <w:t>15</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 :123</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8157030245</w:t>
            </w:r>
          </w:p>
        </w:tc>
      </w:tr>
      <w:tr w:rsidR="00662E92" w:rsidTr="00662E92">
        <w:trPr>
          <w:cantSplit/>
          <w:trHeight w:val="616"/>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line="240" w:lineRule="auto"/>
              <w:jc w:val="center"/>
              <w:rPr>
                <w:rFonts w:ascii="Garamond" w:eastAsia="Garamond" w:hAnsi="Garamond" w:cs="Garamond"/>
              </w:rPr>
            </w:pPr>
            <w:r>
              <w:rPr>
                <w:rFonts w:ascii="Garamond" w:eastAsia="Garamond" w:hAnsi="Garamond" w:cs="Garamond"/>
              </w:rPr>
              <w:t>16</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NO:81</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9288900618</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line="240" w:lineRule="auto"/>
              <w:jc w:val="center"/>
              <w:rPr>
                <w:rFonts w:ascii="Garamond" w:eastAsia="Garamond" w:hAnsi="Garamond" w:cs="Garamond"/>
              </w:rPr>
            </w:pPr>
            <w:r>
              <w:rPr>
                <w:rFonts w:ascii="Garamond" w:eastAsia="Garamond" w:hAnsi="Garamond" w:cs="Garamond"/>
              </w:rPr>
              <w:t>17</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NO:75</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9746119147</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line="240" w:lineRule="auto"/>
              <w:jc w:val="center"/>
              <w:rPr>
                <w:rFonts w:ascii="Garamond" w:eastAsia="Garamond" w:hAnsi="Garamond" w:cs="Garamond"/>
              </w:rPr>
            </w:pPr>
            <w:r>
              <w:rPr>
                <w:rFonts w:ascii="Garamond" w:eastAsia="Garamond" w:hAnsi="Garamond" w:cs="Garamond"/>
              </w:rPr>
              <w:t>18</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NO:72</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9388918815</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line="240" w:lineRule="auto"/>
              <w:jc w:val="center"/>
              <w:rPr>
                <w:rFonts w:ascii="Garamond" w:eastAsia="Garamond" w:hAnsi="Garamond" w:cs="Garamond"/>
              </w:rPr>
            </w:pPr>
            <w:r>
              <w:rPr>
                <w:rFonts w:ascii="Garamond" w:eastAsia="Garamond" w:hAnsi="Garamond" w:cs="Garamond"/>
              </w:rPr>
              <w:t>19</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NO:87</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8714213241</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line="240" w:lineRule="auto"/>
              <w:jc w:val="center"/>
              <w:rPr>
                <w:rFonts w:ascii="Garamond" w:eastAsia="Garamond" w:hAnsi="Garamond" w:cs="Garamond"/>
              </w:rPr>
            </w:pPr>
            <w:r>
              <w:rPr>
                <w:rFonts w:ascii="Garamond" w:eastAsia="Garamond" w:hAnsi="Garamond" w:cs="Garamond"/>
              </w:rPr>
              <w:t>20</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NO:117</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879961606508</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line="240" w:lineRule="auto"/>
              <w:jc w:val="center"/>
              <w:rPr>
                <w:rFonts w:ascii="Garamond" w:eastAsia="Garamond" w:hAnsi="Garamond" w:cs="Garamond"/>
              </w:rPr>
            </w:pPr>
            <w:r>
              <w:rPr>
                <w:rFonts w:ascii="Garamond" w:eastAsia="Garamond" w:hAnsi="Garamond" w:cs="Garamond"/>
              </w:rPr>
              <w:t>21</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NO:74</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7902846132</w:t>
            </w:r>
          </w:p>
        </w:tc>
      </w:tr>
      <w:tr w:rsidR="00662E92" w:rsidTr="00662E92">
        <w:trPr>
          <w:cantSplit/>
          <w:trHeight w:val="556"/>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line="240" w:lineRule="auto"/>
              <w:jc w:val="center"/>
              <w:rPr>
                <w:rFonts w:ascii="Garamond" w:eastAsia="Garamond" w:hAnsi="Garamond" w:cs="Garamond"/>
              </w:rPr>
            </w:pPr>
            <w:r>
              <w:rPr>
                <w:rFonts w:ascii="Garamond" w:eastAsia="Garamond" w:hAnsi="Garamond" w:cs="Garamond"/>
              </w:rPr>
              <w:t>22</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NO:77</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7560818875</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line="240" w:lineRule="auto"/>
              <w:jc w:val="center"/>
              <w:rPr>
                <w:rFonts w:ascii="Garamond" w:eastAsia="Garamond" w:hAnsi="Garamond" w:cs="Garamond"/>
              </w:rPr>
            </w:pPr>
            <w:r>
              <w:rPr>
                <w:rFonts w:ascii="Garamond" w:eastAsia="Garamond" w:hAnsi="Garamond" w:cs="Garamond"/>
              </w:rPr>
              <w:t>23</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NO:78</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7306328838</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line="240" w:lineRule="auto"/>
              <w:jc w:val="center"/>
              <w:rPr>
                <w:rFonts w:ascii="Garamond" w:eastAsia="Garamond" w:hAnsi="Garamond" w:cs="Garamond"/>
              </w:rPr>
            </w:pPr>
            <w:r>
              <w:rPr>
                <w:rFonts w:ascii="Garamond" w:eastAsia="Garamond" w:hAnsi="Garamond" w:cs="Garamond"/>
              </w:rPr>
              <w:t>24</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NO:82</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9746481783</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line="240" w:lineRule="auto"/>
              <w:jc w:val="center"/>
              <w:rPr>
                <w:rFonts w:ascii="Garamond" w:eastAsia="Garamond" w:hAnsi="Garamond" w:cs="Garamond"/>
              </w:rPr>
            </w:pPr>
            <w:r>
              <w:rPr>
                <w:rFonts w:ascii="Garamond" w:eastAsia="Garamond" w:hAnsi="Garamond" w:cs="Garamond"/>
              </w:rPr>
              <w:t>25</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NO:80</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8156809748</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line="240" w:lineRule="auto"/>
              <w:jc w:val="center"/>
              <w:rPr>
                <w:rFonts w:ascii="Garamond" w:eastAsia="Garamond" w:hAnsi="Garamond" w:cs="Garamond"/>
              </w:rPr>
            </w:pPr>
            <w:r>
              <w:rPr>
                <w:rFonts w:ascii="Garamond" w:eastAsia="Garamond" w:hAnsi="Garamond" w:cs="Garamond"/>
              </w:rPr>
              <w:t>26</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NO:76</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8714124012</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line="240" w:lineRule="auto"/>
              <w:jc w:val="center"/>
              <w:rPr>
                <w:rFonts w:ascii="Garamond" w:eastAsia="Garamond" w:hAnsi="Garamond" w:cs="Garamond"/>
              </w:rPr>
            </w:pPr>
            <w:r>
              <w:rPr>
                <w:rFonts w:ascii="Garamond" w:eastAsia="Garamond" w:hAnsi="Garamond" w:cs="Garamond"/>
              </w:rPr>
              <w:t>27</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NO:73</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9037409501</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line="240" w:lineRule="auto"/>
              <w:jc w:val="center"/>
              <w:rPr>
                <w:rFonts w:ascii="Garamond" w:eastAsia="Garamond" w:hAnsi="Garamond" w:cs="Garamond"/>
              </w:rPr>
            </w:pPr>
            <w:r>
              <w:rPr>
                <w:rFonts w:ascii="Garamond" w:eastAsia="Garamond" w:hAnsi="Garamond" w:cs="Garamond"/>
              </w:rPr>
              <w:t>28</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NO:102</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9388462421</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line="240" w:lineRule="auto"/>
              <w:jc w:val="center"/>
              <w:rPr>
                <w:rFonts w:ascii="Garamond" w:eastAsia="Garamond" w:hAnsi="Garamond" w:cs="Garamond"/>
              </w:rPr>
            </w:pPr>
            <w:r>
              <w:rPr>
                <w:rFonts w:ascii="Garamond" w:eastAsia="Garamond" w:hAnsi="Garamond" w:cs="Garamond"/>
              </w:rPr>
              <w:t>29</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 :136</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8714012009</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line="240" w:lineRule="auto"/>
              <w:jc w:val="center"/>
              <w:rPr>
                <w:rFonts w:ascii="Garamond" w:eastAsia="Garamond" w:hAnsi="Garamond" w:cs="Garamond"/>
              </w:rPr>
            </w:pPr>
            <w:r>
              <w:rPr>
                <w:rFonts w:ascii="Garamond" w:eastAsia="Garamond" w:hAnsi="Garamond" w:cs="Garamond"/>
              </w:rPr>
              <w:t>30</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 85</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8943383227</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line="240" w:lineRule="auto"/>
              <w:jc w:val="center"/>
              <w:rPr>
                <w:rFonts w:ascii="Garamond" w:eastAsia="Garamond" w:hAnsi="Garamond" w:cs="Garamond"/>
              </w:rPr>
            </w:pPr>
            <w:r>
              <w:rPr>
                <w:rFonts w:ascii="Garamond" w:eastAsia="Garamond" w:hAnsi="Garamond" w:cs="Garamond"/>
              </w:rPr>
              <w:t>31</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 127</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8137844754</w:t>
            </w:r>
          </w:p>
        </w:tc>
      </w:tr>
      <w:tr w:rsidR="00662E92" w:rsidTr="00662E92">
        <w:trPr>
          <w:cantSplit/>
          <w:trHeight w:val="571"/>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line="240" w:lineRule="auto"/>
              <w:jc w:val="center"/>
              <w:rPr>
                <w:rFonts w:ascii="Garamond" w:eastAsia="Garamond" w:hAnsi="Garamond" w:cs="Garamond"/>
              </w:rPr>
            </w:pPr>
            <w:r>
              <w:rPr>
                <w:rFonts w:ascii="Garamond" w:eastAsia="Garamond" w:hAnsi="Garamond" w:cs="Garamond"/>
              </w:rPr>
              <w:t>32</w:t>
            </w:r>
          </w:p>
        </w:tc>
        <w:tc>
          <w:tcPr>
            <w:tcW w:w="420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AW NO 86</w:t>
            </w:r>
          </w:p>
        </w:tc>
        <w:tc>
          <w:tcPr>
            <w:tcW w:w="3030" w:type="dxa"/>
            <w:tcBorders>
              <w:top w:val="nil"/>
              <w:left w:val="nil"/>
              <w:bottom w:val="single" w:sz="5" w:space="0" w:color="000000"/>
              <w:right w:val="single" w:sz="5" w:space="0" w:color="000000"/>
            </w:tcBorders>
            <w:tcMar>
              <w:top w:w="0" w:type="dxa"/>
              <w:left w:w="100" w:type="dxa"/>
              <w:bottom w:w="0" w:type="dxa"/>
              <w:right w:w="100" w:type="dxa"/>
            </w:tcMar>
          </w:tcPr>
          <w:p w:rsidR="00662E92" w:rsidRDefault="00662E92" w:rsidP="00662E92">
            <w:pPr>
              <w:pStyle w:val="normal0"/>
              <w:spacing w:before="240"/>
              <w:jc w:val="left"/>
              <w:rPr>
                <w:rFonts w:ascii="Garamond" w:eastAsia="Garamond" w:hAnsi="Garamond" w:cs="Garamond"/>
              </w:rPr>
            </w:pPr>
            <w:r>
              <w:rPr>
                <w:rFonts w:ascii="Garamond" w:eastAsia="Garamond" w:hAnsi="Garamond" w:cs="Garamond"/>
              </w:rPr>
              <w:t>9496612570</w:t>
            </w:r>
          </w:p>
        </w:tc>
      </w:tr>
    </w:tbl>
    <w:p w:rsidR="00662E92" w:rsidRDefault="00662E92" w:rsidP="00662E92">
      <w:pPr>
        <w:pStyle w:val="normal0"/>
        <w:jc w:val="left"/>
        <w:rPr>
          <w:rFonts w:ascii="Garamond" w:eastAsia="Garamond" w:hAnsi="Garamond" w:cs="Garamond"/>
        </w:rPr>
      </w:pPr>
    </w:p>
    <w:p w:rsidR="00662E92" w:rsidRDefault="00662E92" w:rsidP="00662E92">
      <w:pPr>
        <w:pStyle w:val="Heading3"/>
        <w:jc w:val="left"/>
        <w:rPr>
          <w:rFonts w:ascii="Garamond" w:eastAsia="Garamond" w:hAnsi="Garamond" w:cs="Garamond"/>
          <w:color w:val="000000"/>
        </w:rPr>
      </w:pPr>
      <w:bookmarkStart w:id="313" w:name="_heading=h.nx5axjbr42s3" w:colFirst="0" w:colLast="0"/>
      <w:bookmarkStart w:id="314" w:name="_Toc225330640"/>
      <w:bookmarkStart w:id="315" w:name="_Toc225330746"/>
      <w:bookmarkEnd w:id="313"/>
      <w:r>
        <w:rPr>
          <w:rFonts w:ascii="Garamond" w:eastAsia="Garamond" w:hAnsi="Garamond" w:cs="Garamond"/>
          <w:color w:val="000000"/>
        </w:rPr>
        <w:lastRenderedPageBreak/>
        <w:t>1.12. Information regarding resources</w:t>
      </w:r>
      <w:bookmarkEnd w:id="314"/>
      <w:bookmarkEnd w:id="315"/>
    </w:p>
    <w:p w:rsidR="00662E92" w:rsidRDefault="00662E92" w:rsidP="00662E92">
      <w:pPr>
        <w:pStyle w:val="normal0"/>
        <w:rPr>
          <w:rFonts w:ascii="Garamond" w:eastAsia="Garamond" w:hAnsi="Garamond" w:cs="Garamond"/>
        </w:rPr>
      </w:pPr>
    </w:p>
    <w:tbl>
      <w:tblPr>
        <w:tblStyle w:val="affffffff5"/>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064"/>
        <w:gridCol w:w="3064"/>
        <w:gridCol w:w="3064"/>
      </w:tblGrid>
      <w:tr w:rsidR="00662E92" w:rsidTr="00662E92">
        <w:trPr>
          <w:cantSplit/>
          <w:tblHeader/>
        </w:trPr>
        <w:tc>
          <w:tcPr>
            <w:tcW w:w="3064" w:type="dxa"/>
            <w:shd w:val="clear" w:color="auto" w:fill="76CDEE" w:themeFill="accent1" w:themeFillTint="99"/>
            <w:tcMar>
              <w:top w:w="100" w:type="dxa"/>
              <w:left w:w="100" w:type="dxa"/>
              <w:bottom w:w="100" w:type="dxa"/>
              <w:right w:w="100" w:type="dxa"/>
            </w:tcMar>
          </w:tcPr>
          <w:p w:rsidR="00662E92" w:rsidRPr="00486AE0" w:rsidRDefault="00662E92" w:rsidP="00662E92">
            <w:pPr>
              <w:pStyle w:val="normal0"/>
              <w:widowControl w:val="0"/>
              <w:spacing w:line="240" w:lineRule="auto"/>
              <w:jc w:val="left"/>
              <w:rPr>
                <w:rFonts w:ascii="Garamond" w:eastAsia="Garamond" w:hAnsi="Garamond" w:cs="Garamond"/>
                <w:b/>
              </w:rPr>
            </w:pPr>
            <w:r w:rsidRPr="00486AE0">
              <w:rPr>
                <w:rFonts w:ascii="Garamond" w:eastAsia="Garamond" w:hAnsi="Garamond" w:cs="Garamond"/>
                <w:b/>
              </w:rPr>
              <w:t>Means of transportation</w:t>
            </w:r>
          </w:p>
        </w:tc>
        <w:tc>
          <w:tcPr>
            <w:tcW w:w="3064" w:type="dxa"/>
            <w:shd w:val="clear" w:color="auto" w:fill="76CDEE" w:themeFill="accent1" w:themeFillTint="99"/>
            <w:tcMar>
              <w:top w:w="100" w:type="dxa"/>
              <w:left w:w="100" w:type="dxa"/>
              <w:bottom w:w="100" w:type="dxa"/>
              <w:right w:w="100" w:type="dxa"/>
            </w:tcMar>
          </w:tcPr>
          <w:p w:rsidR="00662E92" w:rsidRPr="00486AE0" w:rsidRDefault="00662E92" w:rsidP="00662E92">
            <w:pPr>
              <w:pStyle w:val="normal0"/>
              <w:widowControl w:val="0"/>
              <w:spacing w:line="240" w:lineRule="auto"/>
              <w:jc w:val="left"/>
              <w:rPr>
                <w:rFonts w:ascii="Garamond" w:eastAsia="Garamond" w:hAnsi="Garamond" w:cs="Garamond"/>
                <w:b/>
              </w:rPr>
            </w:pPr>
            <w:r w:rsidRPr="00486AE0">
              <w:rPr>
                <w:rFonts w:ascii="Garamond" w:eastAsia="Garamond" w:hAnsi="Garamond" w:cs="Garamond"/>
                <w:b/>
              </w:rPr>
              <w:t>Name of Owner</w:t>
            </w:r>
          </w:p>
        </w:tc>
        <w:tc>
          <w:tcPr>
            <w:tcW w:w="3064" w:type="dxa"/>
            <w:shd w:val="clear" w:color="auto" w:fill="76CDEE" w:themeFill="accent1" w:themeFillTint="99"/>
            <w:tcMar>
              <w:top w:w="100" w:type="dxa"/>
              <w:left w:w="100" w:type="dxa"/>
              <w:bottom w:w="100" w:type="dxa"/>
              <w:right w:w="100" w:type="dxa"/>
            </w:tcMar>
          </w:tcPr>
          <w:p w:rsidR="00662E92" w:rsidRPr="00486AE0" w:rsidRDefault="00662E92" w:rsidP="00662E92">
            <w:pPr>
              <w:pStyle w:val="normal0"/>
              <w:widowControl w:val="0"/>
              <w:spacing w:line="240" w:lineRule="auto"/>
              <w:jc w:val="left"/>
              <w:rPr>
                <w:rFonts w:ascii="Garamond" w:eastAsia="Garamond" w:hAnsi="Garamond" w:cs="Garamond"/>
                <w:b/>
              </w:rPr>
            </w:pPr>
            <w:r w:rsidRPr="00486AE0">
              <w:rPr>
                <w:rFonts w:ascii="Garamond" w:eastAsia="Garamond" w:hAnsi="Garamond" w:cs="Garamond"/>
                <w:b/>
              </w:rPr>
              <w:t>Phone Number</w:t>
            </w:r>
          </w:p>
        </w:tc>
      </w:tr>
      <w:tr w:rsidR="00662E92" w:rsidTr="00662E92">
        <w:trPr>
          <w:cantSplit/>
          <w:tblHeader/>
        </w:trPr>
        <w:tc>
          <w:tcPr>
            <w:tcW w:w="3064"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Pradapan</w:t>
            </w:r>
          </w:p>
        </w:tc>
        <w:tc>
          <w:tcPr>
            <w:tcW w:w="3064"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9447909185</w:t>
            </w:r>
          </w:p>
        </w:tc>
      </w:tr>
      <w:tr w:rsidR="00662E92" w:rsidTr="00662E92">
        <w:trPr>
          <w:cantSplit/>
          <w:tblHeader/>
        </w:trPr>
        <w:tc>
          <w:tcPr>
            <w:tcW w:w="3064"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Sudheer</w:t>
            </w:r>
          </w:p>
        </w:tc>
        <w:tc>
          <w:tcPr>
            <w:tcW w:w="3064"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9562262949</w:t>
            </w:r>
          </w:p>
        </w:tc>
      </w:tr>
      <w:tr w:rsidR="00662E92" w:rsidTr="00662E92">
        <w:trPr>
          <w:cantSplit/>
          <w:tblHeader/>
        </w:trPr>
        <w:tc>
          <w:tcPr>
            <w:tcW w:w="3064"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Faizal</w:t>
            </w:r>
          </w:p>
        </w:tc>
        <w:tc>
          <w:tcPr>
            <w:tcW w:w="3064"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9747525177</w:t>
            </w:r>
          </w:p>
        </w:tc>
      </w:tr>
      <w:tr w:rsidR="00662E92" w:rsidTr="00662E92">
        <w:trPr>
          <w:cantSplit/>
          <w:tblHeader/>
        </w:trPr>
        <w:tc>
          <w:tcPr>
            <w:tcW w:w="3064"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Dileep</w:t>
            </w:r>
          </w:p>
        </w:tc>
        <w:tc>
          <w:tcPr>
            <w:tcW w:w="3064"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9562938031</w:t>
            </w:r>
          </w:p>
        </w:tc>
      </w:tr>
      <w:tr w:rsidR="00662E92" w:rsidTr="00662E92">
        <w:trPr>
          <w:cantSplit/>
          <w:tblHeader/>
        </w:trPr>
        <w:tc>
          <w:tcPr>
            <w:tcW w:w="3064"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Anil</w:t>
            </w:r>
          </w:p>
        </w:tc>
        <w:tc>
          <w:tcPr>
            <w:tcW w:w="3064" w:type="dxa"/>
            <w:tcMar>
              <w:top w:w="100" w:type="dxa"/>
              <w:left w:w="100" w:type="dxa"/>
              <w:bottom w:w="100" w:type="dxa"/>
              <w:right w:w="100" w:type="dxa"/>
            </w:tcMar>
          </w:tcPr>
          <w:p w:rsidR="00662E92" w:rsidRDefault="00662E92" w:rsidP="00662E92">
            <w:pPr>
              <w:pStyle w:val="normal0"/>
              <w:widowControl w:val="0"/>
              <w:spacing w:line="240" w:lineRule="auto"/>
              <w:jc w:val="left"/>
              <w:rPr>
                <w:rFonts w:ascii="Garamond" w:eastAsia="Garamond" w:hAnsi="Garamond" w:cs="Garamond"/>
              </w:rPr>
            </w:pPr>
            <w:r>
              <w:rPr>
                <w:rFonts w:ascii="Garamond" w:eastAsia="Garamond" w:hAnsi="Garamond" w:cs="Garamond"/>
              </w:rPr>
              <w:t>9400796802</w:t>
            </w:r>
          </w:p>
        </w:tc>
      </w:tr>
    </w:tbl>
    <w:p w:rsidR="00662E92" w:rsidRDefault="00662E92" w:rsidP="00662E92">
      <w:pPr>
        <w:pStyle w:val="normal0"/>
        <w:rPr>
          <w:rFonts w:ascii="Garamond" w:eastAsia="Garamond" w:hAnsi="Garamond" w:cs="Garamond"/>
        </w:rPr>
      </w:pPr>
      <w:r>
        <w:rPr>
          <w:rFonts w:ascii="Garamond" w:eastAsia="Garamond" w:hAnsi="Garamond" w:cs="Garamond"/>
        </w:rPr>
        <w:t xml:space="preserve">  </w:t>
      </w:r>
    </w:p>
    <w:p w:rsidR="00662E92" w:rsidRDefault="00662E92" w:rsidP="00662E92">
      <w:pPr>
        <w:pStyle w:val="normal0"/>
        <w:rPr>
          <w:rFonts w:ascii="Garamond" w:eastAsia="Garamond" w:hAnsi="Garamond" w:cs="Garamond"/>
        </w:rPr>
      </w:pPr>
      <w:r>
        <w:br w:type="page"/>
      </w:r>
    </w:p>
    <w:p w:rsidR="00552E25" w:rsidRPr="00662E92" w:rsidRDefault="00552E25" w:rsidP="00662E92">
      <w:pPr>
        <w:sectPr w:rsidR="00552E25" w:rsidRPr="00662E92">
          <w:pgSz w:w="11906" w:h="16838"/>
          <w:pgMar w:top="1440" w:right="1274" w:bottom="1440" w:left="1440" w:header="708" w:footer="708" w:gutter="0"/>
          <w:cols w:space="720"/>
        </w:sectPr>
      </w:pPr>
    </w:p>
    <w:p w:rsidR="00552E25" w:rsidRDefault="003B44DA">
      <w:pPr>
        <w:pStyle w:val="normal0"/>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LSG Baseline Data Collection Format </w:t>
      </w:r>
    </w:p>
    <w:p w:rsidR="00552E25" w:rsidRDefault="003B44DA">
      <w:pPr>
        <w:pStyle w:val="normal0"/>
        <w:spacing w:before="240" w:after="240"/>
        <w:rPr>
          <w:rFonts w:ascii="Garamond" w:eastAsia="Garamond" w:hAnsi="Garamond" w:cs="Garamond"/>
          <w:b/>
          <w:bCs/>
        </w:rPr>
      </w:pPr>
      <w:r>
        <w:rPr>
          <w:rFonts w:ascii="Garamond" w:eastAsia="Garamond" w:hAnsi="Garamond" w:cs="Garamond"/>
          <w:b/>
          <w:bCs/>
        </w:rPr>
        <w:t>A. Baseline data</w:t>
      </w:r>
    </w:p>
    <w:tbl>
      <w:tblPr>
        <w:tblStyle w:val="affffffff6"/>
        <w:tblW w:w="8704" w:type="dxa"/>
        <w:tblBorders>
          <w:top w:val="nil"/>
          <w:left w:val="nil"/>
          <w:bottom w:val="nil"/>
          <w:right w:val="nil"/>
          <w:insideH w:val="nil"/>
          <w:insideV w:val="nil"/>
        </w:tblBorders>
        <w:tblLayout w:type="fixed"/>
        <w:tblLook w:val="0600"/>
      </w:tblPr>
      <w:tblGrid>
        <w:gridCol w:w="998"/>
        <w:gridCol w:w="4792"/>
        <w:gridCol w:w="2914"/>
      </w:tblGrid>
      <w:tr w:rsidR="00486AE0" w:rsidTr="00486AE0">
        <w:trPr>
          <w:cantSplit/>
          <w:trHeight w:val="19"/>
          <w:tblHeader/>
        </w:trPr>
        <w:tc>
          <w:tcPr>
            <w:tcW w:w="998" w:type="dxa"/>
            <w:tcBorders>
              <w:top w:val="single" w:sz="4" w:space="0" w:color="000000"/>
              <w:left w:val="single" w:sz="4" w:space="0" w:color="000000"/>
              <w:bottom w:val="single" w:sz="4" w:space="0" w:color="000000"/>
              <w:right w:val="single" w:sz="4" w:space="0" w:color="000000"/>
            </w:tcBorders>
            <w:shd w:val="clear" w:color="auto" w:fill="76CDEE" w:themeFill="accent1" w:themeFillTint="99"/>
            <w:tcMar>
              <w:top w:w="0" w:type="dxa"/>
              <w:left w:w="100" w:type="dxa"/>
              <w:bottom w:w="0" w:type="dxa"/>
              <w:right w:w="100" w:type="dxa"/>
            </w:tcMar>
          </w:tcPr>
          <w:p w:rsidR="00486AE0" w:rsidRDefault="00486AE0">
            <w:pPr>
              <w:pStyle w:val="normal0"/>
              <w:jc w:val="center"/>
              <w:rPr>
                <w:rFonts w:ascii="Garamond" w:eastAsia="Garamond" w:hAnsi="Garamond" w:cs="Garamond"/>
                <w:b/>
                <w:bCs/>
              </w:rPr>
            </w:pPr>
            <w:r>
              <w:rPr>
                <w:rFonts w:ascii="Garamond" w:eastAsia="Garamond" w:hAnsi="Garamond" w:cs="Garamond"/>
                <w:b/>
                <w:bCs/>
              </w:rPr>
              <w:t>Sl. No.</w:t>
            </w:r>
          </w:p>
        </w:tc>
        <w:tc>
          <w:tcPr>
            <w:tcW w:w="4792" w:type="dxa"/>
            <w:tcBorders>
              <w:top w:val="single" w:sz="4" w:space="0" w:color="000000"/>
              <w:left w:val="nil"/>
              <w:bottom w:val="single" w:sz="4" w:space="0" w:color="000000"/>
              <w:right w:val="single" w:sz="4" w:space="0" w:color="000000"/>
            </w:tcBorders>
            <w:shd w:val="clear" w:color="auto" w:fill="76CDEE" w:themeFill="accent1" w:themeFillTint="99"/>
            <w:tcMar>
              <w:top w:w="0" w:type="dxa"/>
              <w:left w:w="100" w:type="dxa"/>
              <w:bottom w:w="0" w:type="dxa"/>
              <w:right w:w="100" w:type="dxa"/>
            </w:tcMar>
          </w:tcPr>
          <w:p w:rsidR="00486AE0" w:rsidRDefault="00486AE0">
            <w:pPr>
              <w:pStyle w:val="normal0"/>
              <w:jc w:val="center"/>
              <w:rPr>
                <w:rFonts w:ascii="Garamond" w:eastAsia="Garamond" w:hAnsi="Garamond" w:cs="Garamond"/>
                <w:b/>
                <w:bCs/>
              </w:rPr>
            </w:pPr>
            <w:r>
              <w:rPr>
                <w:rFonts w:ascii="Garamond" w:eastAsia="Garamond" w:hAnsi="Garamond" w:cs="Garamond"/>
                <w:b/>
                <w:bCs/>
              </w:rPr>
              <w:t>Indicator / Field</w:t>
            </w:r>
          </w:p>
        </w:tc>
        <w:tc>
          <w:tcPr>
            <w:tcW w:w="2914" w:type="dxa"/>
            <w:tcBorders>
              <w:top w:val="single" w:sz="4" w:space="0" w:color="000000"/>
              <w:left w:val="nil"/>
              <w:bottom w:val="single" w:sz="4" w:space="0" w:color="000000"/>
              <w:right w:val="single" w:sz="4" w:space="0" w:color="000000"/>
            </w:tcBorders>
            <w:shd w:val="clear" w:color="auto" w:fill="76CDEE" w:themeFill="accent1" w:themeFillTint="99"/>
            <w:tcMar>
              <w:top w:w="0" w:type="dxa"/>
              <w:left w:w="100" w:type="dxa"/>
              <w:bottom w:w="0" w:type="dxa"/>
              <w:right w:w="100" w:type="dxa"/>
            </w:tcMar>
          </w:tcPr>
          <w:p w:rsidR="00486AE0" w:rsidRDefault="00486AE0">
            <w:pPr>
              <w:pStyle w:val="normal0"/>
              <w:jc w:val="center"/>
              <w:rPr>
                <w:rFonts w:ascii="Garamond" w:eastAsia="Garamond" w:hAnsi="Garamond" w:cs="Garamond"/>
                <w:b/>
                <w:bCs/>
              </w:rPr>
            </w:pPr>
            <w:r>
              <w:rPr>
                <w:rFonts w:ascii="Garamond" w:eastAsia="Garamond" w:hAnsi="Garamond" w:cs="Garamond"/>
                <w:b/>
                <w:bCs/>
              </w:rPr>
              <w:t>Baseline Data</w:t>
            </w:r>
          </w:p>
        </w:tc>
      </w:tr>
      <w:tr w:rsidR="00486AE0" w:rsidTr="00486AE0">
        <w:trPr>
          <w:cantSplit/>
          <w:trHeight w:val="19"/>
          <w:tblHeader/>
        </w:trPr>
        <w:tc>
          <w:tcPr>
            <w:tcW w:w="99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jc w:val="center"/>
              <w:rPr>
                <w:rFonts w:ascii="Garamond" w:eastAsia="Garamond" w:hAnsi="Garamond" w:cs="Garamond"/>
              </w:rPr>
            </w:pPr>
            <w:r>
              <w:rPr>
                <w:rFonts w:ascii="Garamond" w:eastAsia="Garamond" w:hAnsi="Garamond" w:cs="Garamond"/>
              </w:rPr>
              <w:t>1</w:t>
            </w:r>
          </w:p>
        </w:tc>
        <w:tc>
          <w:tcPr>
            <w:tcW w:w="479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rPr>
                <w:rFonts w:ascii="Garamond" w:eastAsia="Garamond" w:hAnsi="Garamond" w:cs="Garamond"/>
              </w:rPr>
            </w:pPr>
            <w:r>
              <w:rPr>
                <w:rFonts w:ascii="Garamond" w:eastAsia="Garamond" w:hAnsi="Garamond" w:cs="Garamond"/>
              </w:rPr>
              <w:t>Name of LSG</w:t>
            </w:r>
          </w:p>
        </w:tc>
        <w:tc>
          <w:tcPr>
            <w:tcW w:w="2914"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rPr>
                <w:rFonts w:ascii="Garamond" w:eastAsia="Garamond" w:hAnsi="Garamond" w:cs="Garamond"/>
              </w:rPr>
            </w:pPr>
            <w:r>
              <w:rPr>
                <w:rFonts w:ascii="Garamond" w:eastAsia="Garamond" w:hAnsi="Garamond" w:cs="Garamond"/>
              </w:rPr>
              <w:t xml:space="preserve"> PURAKKAD</w:t>
            </w:r>
          </w:p>
        </w:tc>
      </w:tr>
      <w:tr w:rsidR="00486AE0" w:rsidTr="00486AE0">
        <w:trPr>
          <w:cantSplit/>
          <w:trHeight w:val="19"/>
          <w:tblHeader/>
        </w:trPr>
        <w:tc>
          <w:tcPr>
            <w:tcW w:w="99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jc w:val="center"/>
              <w:rPr>
                <w:rFonts w:ascii="Garamond" w:eastAsia="Garamond" w:hAnsi="Garamond" w:cs="Garamond"/>
              </w:rPr>
            </w:pPr>
            <w:r>
              <w:rPr>
                <w:rFonts w:ascii="Garamond" w:eastAsia="Garamond" w:hAnsi="Garamond" w:cs="Garamond"/>
              </w:rPr>
              <w:t>2</w:t>
            </w:r>
          </w:p>
        </w:tc>
        <w:tc>
          <w:tcPr>
            <w:tcW w:w="479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rPr>
                <w:rFonts w:ascii="Garamond" w:eastAsia="Garamond" w:hAnsi="Garamond" w:cs="Garamond"/>
              </w:rPr>
            </w:pPr>
            <w:r>
              <w:rPr>
                <w:rFonts w:ascii="Garamond" w:eastAsia="Garamond" w:hAnsi="Garamond" w:cs="Garamond"/>
              </w:rPr>
              <w:t>District</w:t>
            </w:r>
          </w:p>
        </w:tc>
        <w:tc>
          <w:tcPr>
            <w:tcW w:w="2914"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rPr>
                <w:rFonts w:ascii="Garamond" w:eastAsia="Garamond" w:hAnsi="Garamond" w:cs="Garamond"/>
              </w:rPr>
            </w:pPr>
            <w:r>
              <w:rPr>
                <w:rFonts w:ascii="Garamond" w:eastAsia="Garamond" w:hAnsi="Garamond" w:cs="Garamond"/>
              </w:rPr>
              <w:t xml:space="preserve"> ALAPPUZHA</w:t>
            </w:r>
          </w:p>
        </w:tc>
      </w:tr>
      <w:tr w:rsidR="00486AE0" w:rsidTr="00486AE0">
        <w:trPr>
          <w:cantSplit/>
          <w:trHeight w:val="19"/>
          <w:tblHeader/>
        </w:trPr>
        <w:tc>
          <w:tcPr>
            <w:tcW w:w="99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jc w:val="center"/>
              <w:rPr>
                <w:rFonts w:ascii="Garamond" w:eastAsia="Garamond" w:hAnsi="Garamond" w:cs="Garamond"/>
              </w:rPr>
            </w:pPr>
            <w:r>
              <w:rPr>
                <w:rFonts w:ascii="Garamond" w:eastAsia="Garamond" w:hAnsi="Garamond" w:cs="Garamond"/>
              </w:rPr>
              <w:t>3</w:t>
            </w:r>
          </w:p>
        </w:tc>
        <w:tc>
          <w:tcPr>
            <w:tcW w:w="479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rPr>
                <w:rFonts w:ascii="Garamond" w:eastAsia="Garamond" w:hAnsi="Garamond" w:cs="Garamond"/>
              </w:rPr>
            </w:pPr>
            <w:r>
              <w:rPr>
                <w:rFonts w:ascii="Garamond" w:eastAsia="Garamond" w:hAnsi="Garamond" w:cs="Garamond"/>
              </w:rPr>
              <w:t>Block / Taluk</w:t>
            </w:r>
          </w:p>
        </w:tc>
        <w:tc>
          <w:tcPr>
            <w:tcW w:w="2914"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rPr>
                <w:rFonts w:ascii="Garamond" w:eastAsia="Garamond" w:hAnsi="Garamond" w:cs="Garamond"/>
              </w:rPr>
            </w:pPr>
            <w:r>
              <w:rPr>
                <w:rFonts w:ascii="Garamond" w:eastAsia="Garamond" w:hAnsi="Garamond" w:cs="Garamond"/>
              </w:rPr>
              <w:t xml:space="preserve"> AMBALAPPUZHA</w:t>
            </w:r>
          </w:p>
        </w:tc>
      </w:tr>
      <w:tr w:rsidR="00486AE0" w:rsidTr="00486AE0">
        <w:trPr>
          <w:cantSplit/>
          <w:trHeight w:val="19"/>
          <w:tblHeader/>
        </w:trPr>
        <w:tc>
          <w:tcPr>
            <w:tcW w:w="99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jc w:val="center"/>
              <w:rPr>
                <w:rFonts w:ascii="Garamond" w:eastAsia="Garamond" w:hAnsi="Garamond" w:cs="Garamond"/>
              </w:rPr>
            </w:pPr>
            <w:r>
              <w:rPr>
                <w:rFonts w:ascii="Garamond" w:eastAsia="Garamond" w:hAnsi="Garamond" w:cs="Garamond"/>
              </w:rPr>
              <w:t>4</w:t>
            </w:r>
          </w:p>
        </w:tc>
        <w:tc>
          <w:tcPr>
            <w:tcW w:w="479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rPr>
                <w:rFonts w:ascii="Garamond" w:eastAsia="Garamond" w:hAnsi="Garamond" w:cs="Garamond"/>
              </w:rPr>
            </w:pPr>
            <w:r>
              <w:rPr>
                <w:rFonts w:ascii="Garamond" w:eastAsia="Garamond" w:hAnsi="Garamond" w:cs="Garamond"/>
              </w:rPr>
              <w:t>Type of LSG (Gram Panchayat / Municipality / Corporation)</w:t>
            </w:r>
          </w:p>
        </w:tc>
        <w:tc>
          <w:tcPr>
            <w:tcW w:w="2914"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rPr>
                <w:rFonts w:ascii="Garamond" w:eastAsia="Garamond" w:hAnsi="Garamond" w:cs="Garamond"/>
              </w:rPr>
            </w:pPr>
            <w:r>
              <w:rPr>
                <w:rFonts w:ascii="Garamond" w:eastAsia="Garamond" w:hAnsi="Garamond" w:cs="Garamond"/>
              </w:rPr>
              <w:t xml:space="preserve"> GRAMAPANCHAYATH</w:t>
            </w:r>
          </w:p>
        </w:tc>
      </w:tr>
      <w:tr w:rsidR="00486AE0" w:rsidTr="00486AE0">
        <w:trPr>
          <w:cantSplit/>
          <w:trHeight w:val="19"/>
          <w:tblHeader/>
        </w:trPr>
        <w:tc>
          <w:tcPr>
            <w:tcW w:w="99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jc w:val="center"/>
              <w:rPr>
                <w:rFonts w:ascii="Garamond" w:eastAsia="Garamond" w:hAnsi="Garamond" w:cs="Garamond"/>
              </w:rPr>
            </w:pPr>
            <w:r>
              <w:rPr>
                <w:rFonts w:ascii="Garamond" w:eastAsia="Garamond" w:hAnsi="Garamond" w:cs="Garamond"/>
              </w:rPr>
              <w:t>5</w:t>
            </w:r>
          </w:p>
        </w:tc>
        <w:tc>
          <w:tcPr>
            <w:tcW w:w="479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rPr>
                <w:rFonts w:ascii="Garamond" w:eastAsia="Garamond" w:hAnsi="Garamond" w:cs="Garamond"/>
              </w:rPr>
            </w:pPr>
            <w:r>
              <w:rPr>
                <w:rFonts w:ascii="Garamond" w:eastAsia="Garamond" w:hAnsi="Garamond" w:cs="Garamond"/>
              </w:rPr>
              <w:t>Area (sq. km)</w:t>
            </w:r>
          </w:p>
        </w:tc>
        <w:tc>
          <w:tcPr>
            <w:tcW w:w="2914"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rPr>
                <w:rFonts w:ascii="Garamond" w:eastAsia="Garamond" w:hAnsi="Garamond" w:cs="Garamond"/>
              </w:rPr>
            </w:pPr>
            <w:r>
              <w:rPr>
                <w:rFonts w:ascii="Garamond" w:eastAsia="Garamond" w:hAnsi="Garamond" w:cs="Garamond"/>
              </w:rPr>
              <w:t xml:space="preserve">21.19sqkm </w:t>
            </w:r>
          </w:p>
        </w:tc>
      </w:tr>
      <w:tr w:rsidR="00486AE0" w:rsidTr="00486AE0">
        <w:trPr>
          <w:cantSplit/>
          <w:trHeight w:val="19"/>
          <w:tblHeader/>
        </w:trPr>
        <w:tc>
          <w:tcPr>
            <w:tcW w:w="99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jc w:val="center"/>
              <w:rPr>
                <w:rFonts w:ascii="Garamond" w:eastAsia="Garamond" w:hAnsi="Garamond" w:cs="Garamond"/>
              </w:rPr>
            </w:pPr>
            <w:r>
              <w:rPr>
                <w:rFonts w:ascii="Garamond" w:eastAsia="Garamond" w:hAnsi="Garamond" w:cs="Garamond"/>
              </w:rPr>
              <w:t>6</w:t>
            </w:r>
          </w:p>
        </w:tc>
        <w:tc>
          <w:tcPr>
            <w:tcW w:w="479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rPr>
                <w:rFonts w:ascii="Garamond" w:eastAsia="Garamond" w:hAnsi="Garamond" w:cs="Garamond"/>
              </w:rPr>
            </w:pPr>
            <w:r>
              <w:rPr>
                <w:rFonts w:ascii="Garamond" w:eastAsia="Garamond" w:hAnsi="Garamond" w:cs="Garamond"/>
              </w:rPr>
              <w:t>No. of wards</w:t>
            </w:r>
          </w:p>
        </w:tc>
        <w:tc>
          <w:tcPr>
            <w:tcW w:w="2914"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rPr>
                <w:rFonts w:ascii="Garamond" w:eastAsia="Garamond" w:hAnsi="Garamond" w:cs="Garamond"/>
              </w:rPr>
            </w:pPr>
            <w:r>
              <w:rPr>
                <w:rFonts w:ascii="Garamond" w:eastAsia="Garamond" w:hAnsi="Garamond" w:cs="Garamond"/>
              </w:rPr>
              <w:t xml:space="preserve"> 19</w:t>
            </w:r>
          </w:p>
        </w:tc>
      </w:tr>
      <w:tr w:rsidR="00486AE0" w:rsidTr="00486AE0">
        <w:trPr>
          <w:cantSplit/>
          <w:trHeight w:val="19"/>
          <w:tblHeader/>
        </w:trPr>
        <w:tc>
          <w:tcPr>
            <w:tcW w:w="99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jc w:val="center"/>
              <w:rPr>
                <w:rFonts w:ascii="Garamond" w:eastAsia="Garamond" w:hAnsi="Garamond" w:cs="Garamond"/>
              </w:rPr>
            </w:pPr>
            <w:r>
              <w:rPr>
                <w:rFonts w:ascii="Garamond" w:eastAsia="Garamond" w:hAnsi="Garamond" w:cs="Garamond"/>
              </w:rPr>
              <w:t>7</w:t>
            </w:r>
          </w:p>
        </w:tc>
        <w:tc>
          <w:tcPr>
            <w:tcW w:w="479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rPr>
                <w:rFonts w:ascii="Garamond" w:eastAsia="Garamond" w:hAnsi="Garamond" w:cs="Garamond"/>
              </w:rPr>
            </w:pPr>
            <w:r>
              <w:rPr>
                <w:rFonts w:ascii="Garamond" w:eastAsia="Garamond" w:hAnsi="Garamond" w:cs="Garamond"/>
              </w:rPr>
              <w:t xml:space="preserve">GIS boundary file available </w:t>
            </w:r>
          </w:p>
        </w:tc>
        <w:tc>
          <w:tcPr>
            <w:tcW w:w="2914"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rPr>
                <w:rFonts w:ascii="Garamond" w:eastAsia="Garamond" w:hAnsi="Garamond" w:cs="Garamond"/>
              </w:rPr>
            </w:pPr>
            <w:r>
              <w:rPr>
                <w:rFonts w:ascii="Garamond" w:eastAsia="Garamond" w:hAnsi="Garamond" w:cs="Garamond"/>
              </w:rPr>
              <w:t xml:space="preserve"> (Yes/No)</w:t>
            </w:r>
          </w:p>
        </w:tc>
      </w:tr>
      <w:tr w:rsidR="00486AE0" w:rsidTr="00486AE0">
        <w:trPr>
          <w:cantSplit/>
          <w:trHeight w:val="19"/>
          <w:tblHeader/>
        </w:trPr>
        <w:tc>
          <w:tcPr>
            <w:tcW w:w="99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jc w:val="center"/>
              <w:rPr>
                <w:rFonts w:ascii="Garamond" w:eastAsia="Garamond" w:hAnsi="Garamond" w:cs="Garamond"/>
              </w:rPr>
            </w:pPr>
            <w:r>
              <w:rPr>
                <w:rFonts w:ascii="Garamond" w:eastAsia="Garamond" w:hAnsi="Garamond" w:cs="Garamond"/>
              </w:rPr>
              <w:t>8</w:t>
            </w:r>
          </w:p>
        </w:tc>
        <w:tc>
          <w:tcPr>
            <w:tcW w:w="479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rPr>
                <w:rFonts w:ascii="Garamond" w:eastAsia="Garamond" w:hAnsi="Garamond" w:cs="Garamond"/>
              </w:rPr>
            </w:pPr>
            <w:r>
              <w:rPr>
                <w:rFonts w:ascii="Garamond" w:eastAsia="Garamond" w:hAnsi="Garamond" w:cs="Garamond"/>
              </w:rPr>
              <w:t>Key contact person &amp; phone</w:t>
            </w:r>
          </w:p>
        </w:tc>
        <w:tc>
          <w:tcPr>
            <w:tcW w:w="2914"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rPr>
                <w:rFonts w:ascii="Garamond" w:eastAsia="Garamond" w:hAnsi="Garamond" w:cs="Garamond"/>
              </w:rPr>
            </w:pPr>
            <w:r>
              <w:rPr>
                <w:rFonts w:ascii="Garamond" w:eastAsia="Garamond" w:hAnsi="Garamond" w:cs="Garamond"/>
              </w:rPr>
              <w:t>JinuSudhakar 9961040422</w:t>
            </w:r>
          </w:p>
        </w:tc>
      </w:tr>
    </w:tbl>
    <w:p w:rsidR="00552E25" w:rsidRDefault="003B44DA">
      <w:pPr>
        <w:pStyle w:val="normal0"/>
        <w:spacing w:before="240" w:after="240"/>
        <w:rPr>
          <w:rFonts w:ascii="Garamond" w:eastAsia="Garamond" w:hAnsi="Garamond" w:cs="Garamond"/>
        </w:rPr>
      </w:pPr>
      <w:r>
        <w:rPr>
          <w:rFonts w:ascii="Garamond" w:eastAsia="Garamond" w:hAnsi="Garamond" w:cs="Garamond"/>
        </w:rPr>
        <w:t xml:space="preserve"> </w:t>
      </w:r>
    </w:p>
    <w:p w:rsidR="00552E25" w:rsidRDefault="003B44DA">
      <w:pPr>
        <w:pStyle w:val="normal0"/>
        <w:spacing w:before="240" w:after="240"/>
        <w:rPr>
          <w:rFonts w:ascii="Garamond" w:eastAsia="Garamond" w:hAnsi="Garamond" w:cs="Garamond"/>
        </w:rPr>
      </w:pPr>
      <w:r>
        <w:rPr>
          <w:rFonts w:ascii="Garamond" w:eastAsia="Garamond" w:hAnsi="Garamond" w:cs="Garamond"/>
          <w:b/>
          <w:bCs/>
        </w:rPr>
        <w:t>B. Demography</w:t>
      </w:r>
    </w:p>
    <w:tbl>
      <w:tblPr>
        <w:tblStyle w:val="TableGrid"/>
        <w:tblW w:w="8262" w:type="dxa"/>
        <w:tblLayout w:type="fixed"/>
        <w:tblLook w:val="0600"/>
      </w:tblPr>
      <w:tblGrid>
        <w:gridCol w:w="4131"/>
        <w:gridCol w:w="4131"/>
      </w:tblGrid>
      <w:tr w:rsidR="00486AE0" w:rsidTr="00486AE0">
        <w:trPr>
          <w:trHeight w:val="19"/>
        </w:trPr>
        <w:tc>
          <w:tcPr>
            <w:tcW w:w="4131" w:type="dxa"/>
            <w:shd w:val="clear" w:color="auto" w:fill="76CDEE" w:themeFill="accent1" w:themeFillTint="99"/>
          </w:tcPr>
          <w:p w:rsidR="00486AE0" w:rsidRDefault="00486AE0">
            <w:pPr>
              <w:pStyle w:val="normal0"/>
              <w:spacing w:before="240"/>
              <w:jc w:val="center"/>
              <w:rPr>
                <w:rFonts w:ascii="Garamond" w:eastAsia="Garamond" w:hAnsi="Garamond" w:cs="Garamond"/>
                <w:b/>
                <w:bCs/>
              </w:rPr>
            </w:pPr>
            <w:r>
              <w:rPr>
                <w:rFonts w:ascii="Garamond" w:eastAsia="Garamond" w:hAnsi="Garamond" w:cs="Garamond"/>
                <w:b/>
                <w:bCs/>
              </w:rPr>
              <w:t>Indicator / Field</w:t>
            </w:r>
          </w:p>
        </w:tc>
        <w:tc>
          <w:tcPr>
            <w:tcW w:w="4131" w:type="dxa"/>
            <w:shd w:val="clear" w:color="auto" w:fill="76CDEE" w:themeFill="accent1" w:themeFillTint="99"/>
          </w:tcPr>
          <w:p w:rsidR="00486AE0" w:rsidRDefault="00486AE0">
            <w:pPr>
              <w:pStyle w:val="normal0"/>
              <w:spacing w:before="240"/>
              <w:jc w:val="center"/>
              <w:rPr>
                <w:rFonts w:ascii="Garamond" w:eastAsia="Garamond" w:hAnsi="Garamond" w:cs="Garamond"/>
                <w:b/>
                <w:bCs/>
              </w:rPr>
            </w:pPr>
            <w:r>
              <w:rPr>
                <w:rFonts w:ascii="Garamond" w:eastAsia="Garamond" w:hAnsi="Garamond" w:cs="Garamond"/>
                <w:b/>
                <w:bCs/>
              </w:rPr>
              <w:t>Baseline Data</w:t>
            </w:r>
          </w:p>
        </w:tc>
      </w:tr>
      <w:tr w:rsidR="00486AE0" w:rsidTr="00486AE0">
        <w:trPr>
          <w:trHeight w:val="19"/>
        </w:trPr>
        <w:tc>
          <w:tcPr>
            <w:tcW w:w="4131" w:type="dxa"/>
          </w:tcPr>
          <w:p w:rsidR="00486AE0" w:rsidRDefault="00486AE0">
            <w:pPr>
              <w:pStyle w:val="normal0"/>
              <w:spacing w:before="240"/>
              <w:rPr>
                <w:rFonts w:ascii="Garamond" w:eastAsia="Garamond" w:hAnsi="Garamond" w:cs="Garamond"/>
              </w:rPr>
            </w:pPr>
            <w:r>
              <w:rPr>
                <w:rFonts w:ascii="Garamond" w:eastAsia="Garamond" w:hAnsi="Garamond" w:cs="Garamond"/>
              </w:rPr>
              <w:t>Total population</w:t>
            </w:r>
          </w:p>
        </w:tc>
        <w:tc>
          <w:tcPr>
            <w:tcW w:w="4131" w:type="dxa"/>
          </w:tcPr>
          <w:p w:rsidR="00486AE0" w:rsidRDefault="00486AE0">
            <w:pPr>
              <w:pStyle w:val="normal0"/>
              <w:spacing w:before="240"/>
              <w:rPr>
                <w:rFonts w:ascii="Garamond" w:eastAsia="Garamond" w:hAnsi="Garamond" w:cs="Garamond"/>
              </w:rPr>
            </w:pPr>
            <w:r>
              <w:rPr>
                <w:rFonts w:ascii="Garamond" w:eastAsia="Garamond" w:hAnsi="Garamond" w:cs="Garamond"/>
              </w:rPr>
              <w:t xml:space="preserve"> 31741 </w:t>
            </w:r>
          </w:p>
        </w:tc>
      </w:tr>
      <w:tr w:rsidR="00486AE0" w:rsidTr="00486AE0">
        <w:trPr>
          <w:trHeight w:val="19"/>
        </w:trPr>
        <w:tc>
          <w:tcPr>
            <w:tcW w:w="4131" w:type="dxa"/>
          </w:tcPr>
          <w:p w:rsidR="00486AE0" w:rsidRDefault="00486AE0">
            <w:pPr>
              <w:pStyle w:val="normal0"/>
              <w:spacing w:before="240"/>
              <w:rPr>
                <w:rFonts w:ascii="Garamond" w:eastAsia="Garamond" w:hAnsi="Garamond" w:cs="Garamond"/>
              </w:rPr>
            </w:pPr>
            <w:r>
              <w:rPr>
                <w:rFonts w:ascii="Garamond" w:eastAsia="Garamond" w:hAnsi="Garamond" w:cs="Garamond"/>
              </w:rPr>
              <w:t>Males</w:t>
            </w:r>
          </w:p>
        </w:tc>
        <w:tc>
          <w:tcPr>
            <w:tcW w:w="4131" w:type="dxa"/>
          </w:tcPr>
          <w:p w:rsidR="00486AE0" w:rsidRDefault="00486AE0">
            <w:pPr>
              <w:pStyle w:val="normal0"/>
              <w:rPr>
                <w:rFonts w:ascii="Garamond" w:eastAsia="Garamond" w:hAnsi="Garamond" w:cs="Garamond"/>
              </w:rPr>
            </w:pPr>
            <w:r>
              <w:rPr>
                <w:rFonts w:ascii="Garamond" w:eastAsia="Garamond" w:hAnsi="Garamond" w:cs="Garamond"/>
              </w:rPr>
              <w:t>15234</w:t>
            </w:r>
          </w:p>
        </w:tc>
      </w:tr>
      <w:tr w:rsidR="00486AE0" w:rsidTr="00486AE0">
        <w:trPr>
          <w:trHeight w:val="19"/>
        </w:trPr>
        <w:tc>
          <w:tcPr>
            <w:tcW w:w="4131" w:type="dxa"/>
          </w:tcPr>
          <w:p w:rsidR="00486AE0" w:rsidRDefault="00486AE0">
            <w:pPr>
              <w:pStyle w:val="normal0"/>
              <w:spacing w:before="240"/>
              <w:rPr>
                <w:rFonts w:ascii="Garamond" w:eastAsia="Garamond" w:hAnsi="Garamond" w:cs="Garamond"/>
              </w:rPr>
            </w:pPr>
            <w:r>
              <w:rPr>
                <w:rFonts w:ascii="Garamond" w:eastAsia="Garamond" w:hAnsi="Garamond" w:cs="Garamond"/>
              </w:rPr>
              <w:t>Females</w:t>
            </w:r>
          </w:p>
        </w:tc>
        <w:tc>
          <w:tcPr>
            <w:tcW w:w="4131" w:type="dxa"/>
          </w:tcPr>
          <w:p w:rsidR="00486AE0" w:rsidRDefault="00486AE0">
            <w:pPr>
              <w:pStyle w:val="normal0"/>
              <w:rPr>
                <w:rFonts w:ascii="Garamond" w:eastAsia="Garamond" w:hAnsi="Garamond" w:cs="Garamond"/>
              </w:rPr>
            </w:pPr>
            <w:r>
              <w:rPr>
                <w:rFonts w:ascii="Garamond" w:eastAsia="Garamond" w:hAnsi="Garamond" w:cs="Garamond"/>
              </w:rPr>
              <w:t>16507</w:t>
            </w:r>
          </w:p>
        </w:tc>
      </w:tr>
      <w:tr w:rsidR="00486AE0" w:rsidTr="00486AE0">
        <w:trPr>
          <w:trHeight w:val="19"/>
        </w:trPr>
        <w:tc>
          <w:tcPr>
            <w:tcW w:w="4131" w:type="dxa"/>
          </w:tcPr>
          <w:p w:rsidR="00486AE0" w:rsidRDefault="00486AE0">
            <w:pPr>
              <w:pStyle w:val="normal0"/>
              <w:spacing w:before="240"/>
              <w:rPr>
                <w:rFonts w:ascii="Garamond" w:eastAsia="Garamond" w:hAnsi="Garamond" w:cs="Garamond"/>
              </w:rPr>
            </w:pPr>
            <w:r>
              <w:rPr>
                <w:rFonts w:ascii="Garamond" w:eastAsia="Garamond" w:hAnsi="Garamond" w:cs="Garamond"/>
              </w:rPr>
              <w:t>Transgender population</w:t>
            </w:r>
          </w:p>
        </w:tc>
        <w:tc>
          <w:tcPr>
            <w:tcW w:w="4131" w:type="dxa"/>
          </w:tcPr>
          <w:p w:rsidR="00486AE0" w:rsidRDefault="00486AE0">
            <w:pPr>
              <w:pStyle w:val="normal0"/>
              <w:rPr>
                <w:rFonts w:ascii="Garamond" w:eastAsia="Garamond" w:hAnsi="Garamond" w:cs="Garamond"/>
              </w:rPr>
            </w:pPr>
            <w:r>
              <w:rPr>
                <w:rFonts w:ascii="Garamond" w:eastAsia="Garamond" w:hAnsi="Garamond" w:cs="Garamond"/>
              </w:rPr>
              <w:t>1</w:t>
            </w:r>
          </w:p>
        </w:tc>
      </w:tr>
      <w:tr w:rsidR="00486AE0" w:rsidTr="00486AE0">
        <w:trPr>
          <w:trHeight w:val="19"/>
        </w:trPr>
        <w:tc>
          <w:tcPr>
            <w:tcW w:w="4131" w:type="dxa"/>
          </w:tcPr>
          <w:p w:rsidR="00486AE0" w:rsidRDefault="00486AE0">
            <w:pPr>
              <w:pStyle w:val="normal0"/>
              <w:spacing w:before="240"/>
              <w:rPr>
                <w:rFonts w:ascii="Garamond" w:eastAsia="Garamond" w:hAnsi="Garamond" w:cs="Garamond"/>
              </w:rPr>
            </w:pPr>
            <w:r>
              <w:rPr>
                <w:rFonts w:ascii="Garamond" w:eastAsia="Garamond" w:hAnsi="Garamond" w:cs="Garamond"/>
              </w:rPr>
              <w:t>No. of households</w:t>
            </w:r>
          </w:p>
        </w:tc>
        <w:tc>
          <w:tcPr>
            <w:tcW w:w="4131" w:type="dxa"/>
          </w:tcPr>
          <w:p w:rsidR="00486AE0" w:rsidRDefault="00486AE0">
            <w:pPr>
              <w:pStyle w:val="normal0"/>
              <w:spacing w:before="240"/>
              <w:rPr>
                <w:rFonts w:ascii="Garamond" w:eastAsia="Garamond" w:hAnsi="Garamond" w:cs="Garamond"/>
              </w:rPr>
            </w:pPr>
            <w:r>
              <w:rPr>
                <w:rFonts w:ascii="Garamond" w:eastAsia="Garamond" w:hAnsi="Garamond" w:cs="Garamond"/>
              </w:rPr>
              <w:t xml:space="preserve"> 7638</w:t>
            </w:r>
          </w:p>
        </w:tc>
      </w:tr>
      <w:tr w:rsidR="00486AE0" w:rsidTr="00486AE0">
        <w:trPr>
          <w:trHeight w:val="19"/>
        </w:trPr>
        <w:tc>
          <w:tcPr>
            <w:tcW w:w="4131" w:type="dxa"/>
          </w:tcPr>
          <w:p w:rsidR="00486AE0" w:rsidRDefault="00486AE0">
            <w:pPr>
              <w:pStyle w:val="normal0"/>
              <w:spacing w:before="240"/>
              <w:rPr>
                <w:rFonts w:ascii="Garamond" w:eastAsia="Garamond" w:hAnsi="Garamond" w:cs="Garamond"/>
              </w:rPr>
            </w:pPr>
            <w:r>
              <w:rPr>
                <w:rFonts w:ascii="Garamond" w:eastAsia="Garamond" w:hAnsi="Garamond" w:cs="Garamond"/>
              </w:rPr>
              <w:t>Population density (persons/sq.km)</w:t>
            </w:r>
          </w:p>
        </w:tc>
        <w:tc>
          <w:tcPr>
            <w:tcW w:w="4131" w:type="dxa"/>
          </w:tcPr>
          <w:p w:rsidR="00486AE0" w:rsidRDefault="00486AE0">
            <w:pPr>
              <w:pStyle w:val="normal0"/>
              <w:spacing w:before="240"/>
              <w:rPr>
                <w:rFonts w:ascii="Garamond" w:eastAsia="Garamond" w:hAnsi="Garamond" w:cs="Garamond"/>
              </w:rPr>
            </w:pPr>
            <w:r>
              <w:rPr>
                <w:rFonts w:ascii="Garamond" w:eastAsia="Garamond" w:hAnsi="Garamond" w:cs="Garamond"/>
              </w:rPr>
              <w:t xml:space="preserve"> 21.19 sq km</w:t>
            </w:r>
          </w:p>
        </w:tc>
      </w:tr>
      <w:tr w:rsidR="00486AE0" w:rsidTr="00486AE0">
        <w:trPr>
          <w:trHeight w:val="19"/>
        </w:trPr>
        <w:tc>
          <w:tcPr>
            <w:tcW w:w="4131" w:type="dxa"/>
          </w:tcPr>
          <w:p w:rsidR="00486AE0" w:rsidRDefault="00486AE0">
            <w:pPr>
              <w:pStyle w:val="normal0"/>
              <w:spacing w:before="240"/>
              <w:rPr>
                <w:rFonts w:ascii="Garamond" w:eastAsia="Garamond" w:hAnsi="Garamond" w:cs="Garamond"/>
              </w:rPr>
            </w:pPr>
            <w:r>
              <w:rPr>
                <w:rFonts w:ascii="Garamond" w:eastAsia="Garamond" w:hAnsi="Garamond" w:cs="Garamond"/>
              </w:rPr>
              <w:t>No. of migrant workers</w:t>
            </w:r>
          </w:p>
        </w:tc>
        <w:tc>
          <w:tcPr>
            <w:tcW w:w="4131" w:type="dxa"/>
          </w:tcPr>
          <w:p w:rsidR="00486AE0" w:rsidRDefault="00486AE0">
            <w:pPr>
              <w:pStyle w:val="normal0"/>
              <w:spacing w:before="240"/>
              <w:rPr>
                <w:rFonts w:ascii="Garamond" w:eastAsia="Garamond" w:hAnsi="Garamond" w:cs="Garamond"/>
              </w:rPr>
            </w:pPr>
            <w:r>
              <w:rPr>
                <w:rFonts w:ascii="Garamond" w:eastAsia="Garamond" w:hAnsi="Garamond" w:cs="Garamond"/>
              </w:rPr>
              <w:t xml:space="preserve"> 385</w:t>
            </w:r>
          </w:p>
        </w:tc>
      </w:tr>
      <w:tr w:rsidR="00486AE0" w:rsidTr="00486AE0">
        <w:trPr>
          <w:trHeight w:val="19"/>
        </w:trPr>
        <w:tc>
          <w:tcPr>
            <w:tcW w:w="4131" w:type="dxa"/>
          </w:tcPr>
          <w:p w:rsidR="00486AE0" w:rsidRDefault="00486AE0">
            <w:pPr>
              <w:pStyle w:val="normal0"/>
              <w:spacing w:before="240"/>
              <w:rPr>
                <w:rFonts w:ascii="Garamond" w:eastAsia="Garamond" w:hAnsi="Garamond" w:cs="Garamond"/>
              </w:rPr>
            </w:pPr>
            <w:r>
              <w:rPr>
                <w:rFonts w:ascii="Garamond" w:eastAsia="Garamond" w:hAnsi="Garamond" w:cs="Garamond"/>
              </w:rPr>
              <w:t>Major occupational groups</w:t>
            </w:r>
          </w:p>
        </w:tc>
        <w:tc>
          <w:tcPr>
            <w:tcW w:w="4131" w:type="dxa"/>
          </w:tcPr>
          <w:p w:rsidR="00486AE0" w:rsidRDefault="00486AE0">
            <w:pPr>
              <w:pStyle w:val="normal0"/>
              <w:spacing w:before="240"/>
              <w:rPr>
                <w:rFonts w:ascii="Garamond" w:eastAsia="Garamond" w:hAnsi="Garamond" w:cs="Garamond"/>
              </w:rPr>
            </w:pPr>
            <w:r>
              <w:rPr>
                <w:rFonts w:ascii="Garamond" w:eastAsia="Garamond" w:hAnsi="Garamond" w:cs="Garamond"/>
              </w:rPr>
              <w:t xml:space="preserve"> fisher man</w:t>
            </w:r>
          </w:p>
        </w:tc>
      </w:tr>
    </w:tbl>
    <w:p w:rsidR="00486AE0" w:rsidRDefault="00486AE0">
      <w:pPr>
        <w:pStyle w:val="normal0"/>
        <w:spacing w:before="240" w:after="240"/>
        <w:rPr>
          <w:rFonts w:ascii="Garamond" w:eastAsia="Garamond" w:hAnsi="Garamond" w:cs="Garamond"/>
        </w:rPr>
      </w:pPr>
    </w:p>
    <w:p w:rsidR="00552E25" w:rsidRDefault="003B44DA">
      <w:pPr>
        <w:pStyle w:val="normal0"/>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fffff8"/>
        <w:tblW w:w="8835" w:type="dxa"/>
        <w:tblBorders>
          <w:top w:val="nil"/>
          <w:left w:val="nil"/>
          <w:bottom w:val="nil"/>
          <w:right w:val="nil"/>
          <w:insideH w:val="nil"/>
          <w:insideV w:val="nil"/>
        </w:tblBorders>
        <w:tblLayout w:type="fixed"/>
        <w:tblLook w:val="0600"/>
      </w:tblPr>
      <w:tblGrid>
        <w:gridCol w:w="1310"/>
        <w:gridCol w:w="4652"/>
        <w:gridCol w:w="2873"/>
      </w:tblGrid>
      <w:tr w:rsidR="00486AE0" w:rsidTr="00486AE0">
        <w:trPr>
          <w:cantSplit/>
          <w:trHeight w:val="16"/>
          <w:tblHeader/>
        </w:trPr>
        <w:tc>
          <w:tcPr>
            <w:tcW w:w="1310" w:type="dxa"/>
            <w:tcBorders>
              <w:top w:val="single" w:sz="4" w:space="0" w:color="000000"/>
              <w:left w:val="single" w:sz="4" w:space="0" w:color="000000"/>
              <w:bottom w:val="single" w:sz="4" w:space="0" w:color="000000"/>
              <w:right w:val="single" w:sz="4" w:space="0" w:color="000000"/>
            </w:tcBorders>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rPr>
                <w:rFonts w:ascii="Garamond" w:eastAsia="Garamond" w:hAnsi="Garamond" w:cs="Garamond"/>
                <w:b/>
              </w:rPr>
            </w:pPr>
            <w:r w:rsidRPr="00486AE0">
              <w:rPr>
                <w:rFonts w:ascii="Garamond" w:eastAsia="Garamond" w:hAnsi="Garamond" w:cs="Garamond"/>
                <w:b/>
              </w:rPr>
              <w:t>Sl. No.</w:t>
            </w:r>
          </w:p>
        </w:tc>
        <w:tc>
          <w:tcPr>
            <w:tcW w:w="4652" w:type="dxa"/>
            <w:tcBorders>
              <w:top w:val="single" w:sz="4" w:space="0" w:color="000000"/>
              <w:left w:val="nil"/>
              <w:bottom w:val="single" w:sz="4" w:space="0" w:color="000000"/>
              <w:right w:val="single" w:sz="4" w:space="0" w:color="000000"/>
            </w:tcBorders>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rPr>
                <w:rFonts w:ascii="Garamond" w:eastAsia="Garamond" w:hAnsi="Garamond" w:cs="Garamond"/>
                <w:b/>
              </w:rPr>
            </w:pPr>
            <w:r w:rsidRPr="00486AE0">
              <w:rPr>
                <w:rFonts w:ascii="Garamond" w:eastAsia="Garamond" w:hAnsi="Garamond" w:cs="Garamond"/>
                <w:b/>
              </w:rPr>
              <w:t>Indicator / Field</w:t>
            </w:r>
          </w:p>
        </w:tc>
        <w:tc>
          <w:tcPr>
            <w:tcW w:w="2873" w:type="dxa"/>
            <w:tcBorders>
              <w:top w:val="single" w:sz="4" w:space="0" w:color="000000"/>
              <w:left w:val="nil"/>
              <w:bottom w:val="single" w:sz="4" w:space="0" w:color="000000"/>
              <w:right w:val="single" w:sz="4" w:space="0" w:color="000000"/>
            </w:tcBorders>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rPr>
                <w:rFonts w:ascii="Garamond" w:eastAsia="Garamond" w:hAnsi="Garamond" w:cs="Garamond"/>
                <w:b/>
              </w:rPr>
            </w:pPr>
            <w:r w:rsidRPr="00486AE0">
              <w:rPr>
                <w:rFonts w:ascii="Garamond" w:eastAsia="Garamond" w:hAnsi="Garamond" w:cs="Garamond"/>
                <w:b/>
              </w:rPr>
              <w:t>Baseline Data (Value / Description)</w:t>
            </w:r>
          </w:p>
        </w:tc>
      </w:tr>
      <w:tr w:rsidR="00486AE0" w:rsidTr="00486AE0">
        <w:trPr>
          <w:cantSplit/>
          <w:trHeight w:val="16"/>
          <w:tblHeader/>
        </w:trPr>
        <w:tc>
          <w:tcPr>
            <w:tcW w:w="131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1</w:t>
            </w:r>
          </w:p>
        </w:tc>
        <w:tc>
          <w:tcPr>
            <w:tcW w:w="465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57326E">
            <w:pPr>
              <w:pStyle w:val="normal0"/>
              <w:spacing w:before="240" w:after="240"/>
              <w:rPr>
                <w:rFonts w:ascii="Garamond" w:eastAsia="Garamond" w:hAnsi="Garamond" w:cs="Garamond"/>
              </w:rPr>
            </w:pPr>
            <w:sdt>
              <w:sdtPr>
                <w:tag w:val="goog_rdk_18"/>
                <w:id w:val="150509245"/>
              </w:sdtPr>
              <w:sdtContent>
                <w:r w:rsidR="00486AE0">
                  <w:rPr>
                    <w:rFonts w:ascii="Gungsuh" w:eastAsia="Gungsuh" w:hAnsi="Gungsuh" w:cs="Gungsuh"/>
                  </w:rPr>
                  <w:t>No. of elderly (≥60)</w:t>
                </w:r>
              </w:sdtContent>
            </w:sdt>
          </w:p>
        </w:tc>
        <w:tc>
          <w:tcPr>
            <w:tcW w:w="2873"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8855</w:t>
            </w:r>
          </w:p>
        </w:tc>
      </w:tr>
      <w:tr w:rsidR="00486AE0" w:rsidTr="00486AE0">
        <w:trPr>
          <w:cantSplit/>
          <w:trHeight w:val="16"/>
          <w:tblHeader/>
        </w:trPr>
        <w:tc>
          <w:tcPr>
            <w:tcW w:w="131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lastRenderedPageBreak/>
              <w:t>2</w:t>
            </w:r>
          </w:p>
        </w:tc>
        <w:tc>
          <w:tcPr>
            <w:tcW w:w="465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No. of persons with disability</w:t>
            </w:r>
          </w:p>
        </w:tc>
        <w:tc>
          <w:tcPr>
            <w:tcW w:w="2873"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206</w:t>
            </w:r>
          </w:p>
        </w:tc>
      </w:tr>
      <w:tr w:rsidR="00486AE0" w:rsidTr="00486AE0">
        <w:trPr>
          <w:cantSplit/>
          <w:trHeight w:val="16"/>
          <w:tblHeader/>
        </w:trPr>
        <w:tc>
          <w:tcPr>
            <w:tcW w:w="131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3</w:t>
            </w:r>
          </w:p>
        </w:tc>
        <w:tc>
          <w:tcPr>
            <w:tcW w:w="465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No. of bedridden persons</w:t>
            </w:r>
          </w:p>
        </w:tc>
        <w:tc>
          <w:tcPr>
            <w:tcW w:w="2873"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168</w:t>
            </w:r>
          </w:p>
        </w:tc>
      </w:tr>
      <w:tr w:rsidR="00486AE0" w:rsidTr="00486AE0">
        <w:trPr>
          <w:cantSplit/>
          <w:trHeight w:val="16"/>
          <w:tblHeader/>
        </w:trPr>
        <w:tc>
          <w:tcPr>
            <w:tcW w:w="131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4</w:t>
            </w:r>
          </w:p>
        </w:tc>
        <w:tc>
          <w:tcPr>
            <w:tcW w:w="465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No. of chronic disease cases (DM/HTN/COPD/CKD etc.)</w:t>
            </w:r>
          </w:p>
        </w:tc>
        <w:tc>
          <w:tcPr>
            <w:tcW w:w="2873"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5681</w:t>
            </w:r>
          </w:p>
        </w:tc>
      </w:tr>
      <w:tr w:rsidR="00486AE0" w:rsidTr="00486AE0">
        <w:trPr>
          <w:cantSplit/>
          <w:trHeight w:val="16"/>
          <w:tblHeader/>
        </w:trPr>
        <w:tc>
          <w:tcPr>
            <w:tcW w:w="131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5</w:t>
            </w:r>
          </w:p>
        </w:tc>
        <w:tc>
          <w:tcPr>
            <w:tcW w:w="465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Pregnant women (current estimate)</w:t>
            </w:r>
          </w:p>
        </w:tc>
        <w:tc>
          <w:tcPr>
            <w:tcW w:w="2873"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115</w:t>
            </w:r>
          </w:p>
        </w:tc>
      </w:tr>
      <w:tr w:rsidR="00486AE0" w:rsidTr="00486AE0">
        <w:trPr>
          <w:cantSplit/>
          <w:trHeight w:val="16"/>
          <w:tblHeader/>
        </w:trPr>
        <w:tc>
          <w:tcPr>
            <w:tcW w:w="131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6</w:t>
            </w:r>
          </w:p>
        </w:tc>
        <w:tc>
          <w:tcPr>
            <w:tcW w:w="465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Children &lt;5 years</w:t>
            </w:r>
          </w:p>
        </w:tc>
        <w:tc>
          <w:tcPr>
            <w:tcW w:w="2873"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1268</w:t>
            </w:r>
          </w:p>
        </w:tc>
      </w:tr>
      <w:tr w:rsidR="00486AE0" w:rsidTr="00486AE0">
        <w:trPr>
          <w:cantSplit/>
          <w:trHeight w:val="16"/>
          <w:tblHeader/>
        </w:trPr>
        <w:tc>
          <w:tcPr>
            <w:tcW w:w="131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7</w:t>
            </w:r>
          </w:p>
        </w:tc>
        <w:tc>
          <w:tcPr>
            <w:tcW w:w="465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Tribal population (if any)</w:t>
            </w:r>
          </w:p>
        </w:tc>
        <w:tc>
          <w:tcPr>
            <w:tcW w:w="2873"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0</w:t>
            </w:r>
          </w:p>
        </w:tc>
      </w:tr>
      <w:tr w:rsidR="00486AE0" w:rsidTr="00486AE0">
        <w:trPr>
          <w:cantSplit/>
          <w:trHeight w:val="16"/>
          <w:tblHeader/>
        </w:trPr>
        <w:tc>
          <w:tcPr>
            <w:tcW w:w="131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8</w:t>
            </w:r>
          </w:p>
        </w:tc>
        <w:tc>
          <w:tcPr>
            <w:tcW w:w="465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Fisherfolk / coastal vulnerable groups (if any)</w:t>
            </w:r>
          </w:p>
        </w:tc>
        <w:tc>
          <w:tcPr>
            <w:tcW w:w="2873"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2468</w:t>
            </w:r>
          </w:p>
        </w:tc>
      </w:tr>
      <w:tr w:rsidR="00486AE0" w:rsidTr="00486AE0">
        <w:trPr>
          <w:cantSplit/>
          <w:trHeight w:val="16"/>
          <w:tblHeader/>
        </w:trPr>
        <w:tc>
          <w:tcPr>
            <w:tcW w:w="131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9</w:t>
            </w:r>
          </w:p>
        </w:tc>
        <w:tc>
          <w:tcPr>
            <w:tcW w:w="465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Urban slums / unnotified settlements (if any)</w:t>
            </w:r>
          </w:p>
        </w:tc>
        <w:tc>
          <w:tcPr>
            <w:tcW w:w="2873"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0</w:t>
            </w:r>
          </w:p>
        </w:tc>
      </w:tr>
      <w:tr w:rsidR="00486AE0" w:rsidTr="00486AE0">
        <w:trPr>
          <w:cantSplit/>
          <w:trHeight w:val="16"/>
          <w:tblHeader/>
        </w:trPr>
        <w:tc>
          <w:tcPr>
            <w:tcW w:w="131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10</w:t>
            </w:r>
          </w:p>
        </w:tc>
        <w:tc>
          <w:tcPr>
            <w:tcW w:w="465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Homeless population</w:t>
            </w:r>
          </w:p>
        </w:tc>
        <w:tc>
          <w:tcPr>
            <w:tcW w:w="2873"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0</w:t>
            </w:r>
          </w:p>
        </w:tc>
      </w:tr>
      <w:tr w:rsidR="00486AE0" w:rsidTr="00486AE0">
        <w:trPr>
          <w:cantSplit/>
          <w:trHeight w:val="16"/>
          <w:tblHeader/>
        </w:trPr>
        <w:tc>
          <w:tcPr>
            <w:tcW w:w="131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11</w:t>
            </w:r>
          </w:p>
        </w:tc>
        <w:tc>
          <w:tcPr>
            <w:tcW w:w="465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Orphanages / old age homes (number &amp; capacity)</w:t>
            </w:r>
          </w:p>
        </w:tc>
        <w:tc>
          <w:tcPr>
            <w:tcW w:w="2873"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0</w:t>
            </w:r>
          </w:p>
        </w:tc>
      </w:tr>
      <w:tr w:rsidR="00486AE0" w:rsidTr="00486AE0">
        <w:trPr>
          <w:cantSplit/>
          <w:trHeight w:val="16"/>
          <w:tblHeader/>
        </w:trPr>
        <w:tc>
          <w:tcPr>
            <w:tcW w:w="131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12</w:t>
            </w:r>
          </w:p>
        </w:tc>
        <w:tc>
          <w:tcPr>
            <w:tcW w:w="465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Hostels / prisons / shelters (number &amp; capacity)</w:t>
            </w:r>
          </w:p>
        </w:tc>
        <w:tc>
          <w:tcPr>
            <w:tcW w:w="2873"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0</w:t>
            </w:r>
          </w:p>
        </w:tc>
      </w:tr>
      <w:tr w:rsidR="00486AE0" w:rsidTr="00486AE0">
        <w:trPr>
          <w:cantSplit/>
          <w:trHeight w:val="16"/>
          <w:tblHeader/>
        </w:trPr>
        <w:tc>
          <w:tcPr>
            <w:tcW w:w="131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13</w:t>
            </w:r>
          </w:p>
        </w:tc>
        <w:tc>
          <w:tcPr>
            <w:tcW w:w="465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Poverty / BPL estimate</w:t>
            </w:r>
          </w:p>
        </w:tc>
        <w:tc>
          <w:tcPr>
            <w:tcW w:w="2873"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12185</w:t>
            </w:r>
          </w:p>
        </w:tc>
      </w:tr>
      <w:tr w:rsidR="00486AE0" w:rsidTr="00486AE0">
        <w:trPr>
          <w:cantSplit/>
          <w:trHeight w:val="16"/>
          <w:tblHeader/>
        </w:trPr>
        <w:tc>
          <w:tcPr>
            <w:tcW w:w="131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14</w:t>
            </w:r>
          </w:p>
        </w:tc>
        <w:tc>
          <w:tcPr>
            <w:tcW w:w="465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Food insecurity hotspots</w:t>
            </w:r>
          </w:p>
        </w:tc>
        <w:tc>
          <w:tcPr>
            <w:tcW w:w="2873"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0</w:t>
            </w:r>
          </w:p>
        </w:tc>
      </w:tr>
      <w:tr w:rsidR="00486AE0" w:rsidTr="00486AE0">
        <w:trPr>
          <w:cantSplit/>
          <w:trHeight w:val="16"/>
          <w:tblHeader/>
        </w:trPr>
        <w:tc>
          <w:tcPr>
            <w:tcW w:w="131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15</w:t>
            </w:r>
          </w:p>
        </w:tc>
        <w:tc>
          <w:tcPr>
            <w:tcW w:w="465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Any history of stigma/discrimination issues (Yes/No)</w:t>
            </w:r>
          </w:p>
        </w:tc>
        <w:tc>
          <w:tcPr>
            <w:tcW w:w="2873"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no</w:t>
            </w:r>
          </w:p>
        </w:tc>
      </w:tr>
    </w:tbl>
    <w:p w:rsidR="00552E25" w:rsidRDefault="003B44DA">
      <w:pPr>
        <w:pStyle w:val="normal0"/>
        <w:spacing w:before="240" w:after="240"/>
        <w:rPr>
          <w:rFonts w:ascii="Garamond" w:eastAsia="Garamond" w:hAnsi="Garamond" w:cs="Garamond"/>
        </w:rPr>
      </w:pPr>
      <w:r>
        <w:rPr>
          <w:rFonts w:ascii="Garamond" w:eastAsia="Garamond" w:hAnsi="Garamond" w:cs="Garamond"/>
        </w:rPr>
        <w:t xml:space="preserve"> </w:t>
      </w:r>
    </w:p>
    <w:p w:rsidR="00552E25" w:rsidRDefault="003B44DA">
      <w:pPr>
        <w:pStyle w:val="normal0"/>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9"/>
        <w:tblW w:w="9138" w:type="dxa"/>
        <w:tblBorders>
          <w:top w:val="nil"/>
          <w:left w:val="nil"/>
          <w:bottom w:val="nil"/>
          <w:right w:val="nil"/>
          <w:insideH w:val="nil"/>
          <w:insideV w:val="nil"/>
        </w:tblBorders>
        <w:tblLayout w:type="fixed"/>
        <w:tblLook w:val="0600"/>
      </w:tblPr>
      <w:tblGrid>
        <w:gridCol w:w="1530"/>
        <w:gridCol w:w="4827"/>
        <w:gridCol w:w="2781"/>
      </w:tblGrid>
      <w:tr w:rsidR="00486AE0" w:rsidTr="00486AE0">
        <w:trPr>
          <w:cantSplit/>
          <w:trHeight w:val="12"/>
          <w:tblHeader/>
        </w:trPr>
        <w:tc>
          <w:tcPr>
            <w:tcW w:w="1530" w:type="dxa"/>
            <w:tcBorders>
              <w:top w:val="single" w:sz="4" w:space="0" w:color="000000"/>
              <w:left w:val="single" w:sz="4" w:space="0" w:color="000000"/>
              <w:bottom w:val="single" w:sz="4" w:space="0" w:color="000000"/>
              <w:right w:val="single" w:sz="4" w:space="0" w:color="000000"/>
            </w:tcBorders>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rPr>
                <w:rFonts w:ascii="Garamond" w:eastAsia="Garamond" w:hAnsi="Garamond" w:cs="Garamond"/>
                <w:b/>
              </w:rPr>
            </w:pPr>
            <w:r w:rsidRPr="00486AE0">
              <w:rPr>
                <w:rFonts w:ascii="Garamond" w:eastAsia="Garamond" w:hAnsi="Garamond" w:cs="Garamond"/>
                <w:b/>
              </w:rPr>
              <w:lastRenderedPageBreak/>
              <w:t>Sl. No.</w:t>
            </w:r>
          </w:p>
        </w:tc>
        <w:tc>
          <w:tcPr>
            <w:tcW w:w="4827" w:type="dxa"/>
            <w:tcBorders>
              <w:top w:val="single" w:sz="4" w:space="0" w:color="000000"/>
              <w:left w:val="nil"/>
              <w:bottom w:val="single" w:sz="4" w:space="0" w:color="000000"/>
              <w:right w:val="single" w:sz="4" w:space="0" w:color="000000"/>
            </w:tcBorders>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rPr>
                <w:rFonts w:ascii="Garamond" w:eastAsia="Garamond" w:hAnsi="Garamond" w:cs="Garamond"/>
                <w:b/>
              </w:rPr>
            </w:pPr>
            <w:r w:rsidRPr="00486AE0">
              <w:rPr>
                <w:rFonts w:ascii="Garamond" w:eastAsia="Garamond" w:hAnsi="Garamond" w:cs="Garamond"/>
                <w:b/>
              </w:rPr>
              <w:t>Indicator / Field</w:t>
            </w:r>
          </w:p>
        </w:tc>
        <w:tc>
          <w:tcPr>
            <w:tcW w:w="2781" w:type="dxa"/>
            <w:tcBorders>
              <w:top w:val="single" w:sz="4" w:space="0" w:color="000000"/>
              <w:left w:val="nil"/>
              <w:bottom w:val="single" w:sz="4" w:space="0" w:color="000000"/>
              <w:right w:val="single" w:sz="4" w:space="0" w:color="000000"/>
            </w:tcBorders>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rPr>
                <w:rFonts w:ascii="Garamond" w:eastAsia="Garamond" w:hAnsi="Garamond" w:cs="Garamond"/>
                <w:b/>
              </w:rPr>
            </w:pPr>
            <w:r w:rsidRPr="00486AE0">
              <w:rPr>
                <w:rFonts w:ascii="Garamond" w:eastAsia="Garamond" w:hAnsi="Garamond" w:cs="Garamond"/>
                <w:b/>
              </w:rPr>
              <w:t>Baseline Data (Value / Description)</w:t>
            </w:r>
          </w:p>
        </w:tc>
      </w:tr>
      <w:tr w:rsidR="00486AE0" w:rsidTr="00486AE0">
        <w:trPr>
          <w:cantSplit/>
          <w:trHeight w:val="12"/>
          <w:tblHeader/>
        </w:trPr>
        <w:tc>
          <w:tcPr>
            <w:tcW w:w="15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1</w:t>
            </w:r>
          </w:p>
        </w:tc>
        <w:tc>
          <w:tcPr>
            <w:tcW w:w="4827"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No. of health facilities in LSG (PHC/CHC/TH/DH/Private)</w:t>
            </w:r>
          </w:p>
        </w:tc>
        <w:tc>
          <w:tcPr>
            <w:tcW w:w="2781"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9</w:t>
            </w:r>
          </w:p>
        </w:tc>
      </w:tr>
      <w:tr w:rsidR="00486AE0" w:rsidTr="00486AE0">
        <w:trPr>
          <w:cantSplit/>
          <w:trHeight w:val="12"/>
          <w:tblHeader/>
        </w:trPr>
        <w:tc>
          <w:tcPr>
            <w:tcW w:w="15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2</w:t>
            </w:r>
          </w:p>
        </w:tc>
        <w:tc>
          <w:tcPr>
            <w:tcW w:w="4827"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PHC/Family Health Centre details (name, location)</w:t>
            </w:r>
          </w:p>
        </w:tc>
        <w:tc>
          <w:tcPr>
            <w:tcW w:w="2781"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FHC THOTTAPPALLY</w:t>
            </w:r>
          </w:p>
          <w:p w:rsidR="00486AE0" w:rsidRDefault="00486AE0">
            <w:pPr>
              <w:pStyle w:val="normal0"/>
              <w:spacing w:before="240" w:after="240"/>
              <w:rPr>
                <w:rFonts w:ascii="Garamond" w:eastAsia="Garamond" w:hAnsi="Garamond" w:cs="Garamond"/>
              </w:rPr>
            </w:pPr>
            <w:r>
              <w:rPr>
                <w:rFonts w:ascii="Garamond" w:eastAsia="Garamond" w:hAnsi="Garamond" w:cs="Garamond"/>
              </w:rPr>
              <w:t>FHC PURAKKAD</w:t>
            </w:r>
          </w:p>
        </w:tc>
      </w:tr>
      <w:tr w:rsidR="00486AE0" w:rsidTr="00486AE0">
        <w:trPr>
          <w:cantSplit/>
          <w:trHeight w:val="12"/>
          <w:tblHeader/>
        </w:trPr>
        <w:tc>
          <w:tcPr>
            <w:tcW w:w="15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3</w:t>
            </w:r>
          </w:p>
        </w:tc>
        <w:tc>
          <w:tcPr>
            <w:tcW w:w="4827"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Subcentres / Health &amp; Wellness Centres (number)</w:t>
            </w:r>
          </w:p>
        </w:tc>
        <w:tc>
          <w:tcPr>
            <w:tcW w:w="2781"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5</w:t>
            </w:r>
          </w:p>
        </w:tc>
      </w:tr>
      <w:tr w:rsidR="00486AE0" w:rsidTr="00486AE0">
        <w:trPr>
          <w:cantSplit/>
          <w:trHeight w:val="12"/>
          <w:tblHeader/>
        </w:trPr>
        <w:tc>
          <w:tcPr>
            <w:tcW w:w="15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4</w:t>
            </w:r>
          </w:p>
        </w:tc>
        <w:tc>
          <w:tcPr>
            <w:tcW w:w="4827"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Private clinics / hospitals (number)</w:t>
            </w:r>
          </w:p>
        </w:tc>
        <w:tc>
          <w:tcPr>
            <w:tcW w:w="2781"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2</w:t>
            </w:r>
          </w:p>
        </w:tc>
      </w:tr>
      <w:tr w:rsidR="00486AE0" w:rsidTr="00486AE0">
        <w:trPr>
          <w:cantSplit/>
          <w:trHeight w:val="12"/>
          <w:tblHeader/>
        </w:trPr>
        <w:tc>
          <w:tcPr>
            <w:tcW w:w="15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5</w:t>
            </w:r>
          </w:p>
        </w:tc>
        <w:tc>
          <w:tcPr>
            <w:tcW w:w="4827"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Labs available (public/private)</w:t>
            </w:r>
          </w:p>
        </w:tc>
        <w:tc>
          <w:tcPr>
            <w:tcW w:w="2781"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10</w:t>
            </w:r>
          </w:p>
        </w:tc>
      </w:tr>
      <w:tr w:rsidR="00486AE0" w:rsidTr="00486AE0">
        <w:trPr>
          <w:cantSplit/>
          <w:trHeight w:val="12"/>
          <w:tblHeader/>
        </w:trPr>
        <w:tc>
          <w:tcPr>
            <w:tcW w:w="15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6</w:t>
            </w:r>
          </w:p>
        </w:tc>
        <w:tc>
          <w:tcPr>
            <w:tcW w:w="4827"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Availability of ambulance services (Yes/No, number)</w:t>
            </w:r>
          </w:p>
        </w:tc>
        <w:tc>
          <w:tcPr>
            <w:tcW w:w="2781"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no</w:t>
            </w:r>
          </w:p>
        </w:tc>
      </w:tr>
      <w:tr w:rsidR="00486AE0" w:rsidTr="00486AE0">
        <w:trPr>
          <w:cantSplit/>
          <w:trHeight w:val="12"/>
          <w:tblHeader/>
        </w:trPr>
        <w:tc>
          <w:tcPr>
            <w:tcW w:w="15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7</w:t>
            </w:r>
          </w:p>
        </w:tc>
        <w:tc>
          <w:tcPr>
            <w:tcW w:w="4827"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781"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no</w:t>
            </w:r>
          </w:p>
        </w:tc>
      </w:tr>
      <w:tr w:rsidR="00486AE0" w:rsidTr="00486AE0">
        <w:trPr>
          <w:cantSplit/>
          <w:trHeight w:val="12"/>
          <w:tblHeader/>
        </w:trPr>
        <w:tc>
          <w:tcPr>
            <w:tcW w:w="15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8</w:t>
            </w:r>
          </w:p>
        </w:tc>
        <w:tc>
          <w:tcPr>
            <w:tcW w:w="4827"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Cold chain facilities (Yes/No, details)</w:t>
            </w:r>
          </w:p>
        </w:tc>
        <w:tc>
          <w:tcPr>
            <w:tcW w:w="2781"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yes</w:t>
            </w:r>
          </w:p>
        </w:tc>
      </w:tr>
      <w:tr w:rsidR="00486AE0" w:rsidTr="00486AE0">
        <w:trPr>
          <w:cantSplit/>
          <w:trHeight w:val="12"/>
          <w:tblHeader/>
        </w:trPr>
        <w:tc>
          <w:tcPr>
            <w:tcW w:w="15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9</w:t>
            </w:r>
          </w:p>
        </w:tc>
        <w:tc>
          <w:tcPr>
            <w:tcW w:w="4827"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Stockpile space available (Yes/No)</w:t>
            </w:r>
          </w:p>
        </w:tc>
        <w:tc>
          <w:tcPr>
            <w:tcW w:w="2781"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no</w:t>
            </w:r>
          </w:p>
        </w:tc>
      </w:tr>
      <w:tr w:rsidR="00486AE0" w:rsidTr="00486AE0">
        <w:trPr>
          <w:cantSplit/>
          <w:trHeight w:val="12"/>
          <w:tblHeader/>
        </w:trPr>
        <w:tc>
          <w:tcPr>
            <w:tcW w:w="15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10</w:t>
            </w:r>
          </w:p>
        </w:tc>
        <w:tc>
          <w:tcPr>
            <w:tcW w:w="4827"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PPE / mask / sanitizer availability plan (Yes/No)</w:t>
            </w:r>
          </w:p>
        </w:tc>
        <w:tc>
          <w:tcPr>
            <w:tcW w:w="2781"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yes</w:t>
            </w:r>
          </w:p>
        </w:tc>
      </w:tr>
      <w:tr w:rsidR="00486AE0" w:rsidTr="00486AE0">
        <w:trPr>
          <w:cantSplit/>
          <w:trHeight w:val="12"/>
          <w:tblHeader/>
        </w:trPr>
        <w:tc>
          <w:tcPr>
            <w:tcW w:w="15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11</w:t>
            </w:r>
          </w:p>
        </w:tc>
        <w:tc>
          <w:tcPr>
            <w:tcW w:w="4827"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Surveillance staff available (JHI/JPHN/ASHA count)</w:t>
            </w:r>
          </w:p>
        </w:tc>
        <w:tc>
          <w:tcPr>
            <w:tcW w:w="2781"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JHI -4</w:t>
            </w:r>
          </w:p>
          <w:p w:rsidR="00486AE0" w:rsidRDefault="00486AE0">
            <w:pPr>
              <w:pStyle w:val="normal0"/>
              <w:spacing w:before="240" w:after="240"/>
              <w:rPr>
                <w:rFonts w:ascii="Garamond" w:eastAsia="Garamond" w:hAnsi="Garamond" w:cs="Garamond"/>
              </w:rPr>
            </w:pPr>
            <w:r>
              <w:rPr>
                <w:rFonts w:ascii="Garamond" w:eastAsia="Garamond" w:hAnsi="Garamond" w:cs="Garamond"/>
              </w:rPr>
              <w:t>JPHN - 5</w:t>
            </w:r>
          </w:p>
          <w:p w:rsidR="00486AE0" w:rsidRDefault="00486AE0">
            <w:pPr>
              <w:pStyle w:val="normal0"/>
              <w:spacing w:before="240" w:after="240"/>
              <w:rPr>
                <w:rFonts w:ascii="Garamond" w:eastAsia="Garamond" w:hAnsi="Garamond" w:cs="Garamond"/>
              </w:rPr>
            </w:pPr>
            <w:r>
              <w:rPr>
                <w:rFonts w:ascii="Garamond" w:eastAsia="Garamond" w:hAnsi="Garamond" w:cs="Garamond"/>
              </w:rPr>
              <w:t>ASHA -30</w:t>
            </w:r>
          </w:p>
        </w:tc>
      </w:tr>
      <w:tr w:rsidR="00486AE0" w:rsidTr="00486AE0">
        <w:trPr>
          <w:cantSplit/>
          <w:trHeight w:val="12"/>
          <w:tblHeader/>
        </w:trPr>
        <w:tc>
          <w:tcPr>
            <w:tcW w:w="15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12</w:t>
            </w:r>
          </w:p>
        </w:tc>
        <w:tc>
          <w:tcPr>
            <w:tcW w:w="4827"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Existing emergency referral pathways (Yes/No)</w:t>
            </w:r>
          </w:p>
        </w:tc>
        <w:tc>
          <w:tcPr>
            <w:tcW w:w="2781"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yes</w:t>
            </w:r>
          </w:p>
        </w:tc>
      </w:tr>
    </w:tbl>
    <w:p w:rsidR="00552E25" w:rsidRDefault="003B44DA">
      <w:pPr>
        <w:pStyle w:val="normal0"/>
        <w:spacing w:before="240" w:after="240"/>
        <w:rPr>
          <w:rFonts w:ascii="Garamond" w:eastAsia="Garamond" w:hAnsi="Garamond" w:cs="Garamond"/>
        </w:rPr>
      </w:pPr>
      <w:r>
        <w:rPr>
          <w:rFonts w:ascii="Garamond" w:eastAsia="Garamond" w:hAnsi="Garamond" w:cs="Garamond"/>
        </w:rPr>
        <w:lastRenderedPageBreak/>
        <w:t xml:space="preserve"> </w:t>
      </w:r>
    </w:p>
    <w:p w:rsidR="00552E25" w:rsidRDefault="003B44DA">
      <w:pPr>
        <w:pStyle w:val="normal0"/>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a"/>
        <w:tblW w:w="9005" w:type="dxa"/>
        <w:tblBorders>
          <w:top w:val="nil"/>
          <w:left w:val="nil"/>
          <w:bottom w:val="nil"/>
          <w:right w:val="nil"/>
          <w:insideH w:val="nil"/>
          <w:insideV w:val="nil"/>
        </w:tblBorders>
        <w:tblLayout w:type="fixed"/>
        <w:tblLook w:val="0600"/>
      </w:tblPr>
      <w:tblGrid>
        <w:gridCol w:w="1491"/>
        <w:gridCol w:w="4492"/>
        <w:gridCol w:w="3022"/>
      </w:tblGrid>
      <w:tr w:rsidR="00486AE0" w:rsidTr="00486AE0">
        <w:trPr>
          <w:cantSplit/>
          <w:trHeight w:val="19"/>
          <w:tblHeader/>
        </w:trPr>
        <w:tc>
          <w:tcPr>
            <w:tcW w:w="1491" w:type="dxa"/>
            <w:tcBorders>
              <w:top w:val="single" w:sz="4" w:space="0" w:color="000000"/>
              <w:left w:val="single" w:sz="4" w:space="0" w:color="000000"/>
              <w:bottom w:val="single" w:sz="4" w:space="0" w:color="000000"/>
              <w:right w:val="single" w:sz="4" w:space="0" w:color="000000"/>
            </w:tcBorders>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rPr>
                <w:rFonts w:ascii="Garamond" w:eastAsia="Garamond" w:hAnsi="Garamond" w:cs="Garamond"/>
                <w:b/>
              </w:rPr>
            </w:pPr>
            <w:r w:rsidRPr="00486AE0">
              <w:rPr>
                <w:rFonts w:ascii="Garamond" w:eastAsia="Garamond" w:hAnsi="Garamond" w:cs="Garamond"/>
                <w:b/>
              </w:rPr>
              <w:t>Sl. No.</w:t>
            </w:r>
          </w:p>
        </w:tc>
        <w:tc>
          <w:tcPr>
            <w:tcW w:w="4492" w:type="dxa"/>
            <w:tcBorders>
              <w:top w:val="single" w:sz="4" w:space="0" w:color="000000"/>
              <w:left w:val="nil"/>
              <w:bottom w:val="single" w:sz="4" w:space="0" w:color="000000"/>
              <w:right w:val="single" w:sz="4" w:space="0" w:color="000000"/>
            </w:tcBorders>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rPr>
                <w:rFonts w:ascii="Garamond" w:eastAsia="Garamond" w:hAnsi="Garamond" w:cs="Garamond"/>
                <w:b/>
              </w:rPr>
            </w:pPr>
            <w:r w:rsidRPr="00486AE0">
              <w:rPr>
                <w:rFonts w:ascii="Garamond" w:eastAsia="Garamond" w:hAnsi="Garamond" w:cs="Garamond"/>
                <w:b/>
              </w:rPr>
              <w:t>Indicator / Field</w:t>
            </w:r>
          </w:p>
        </w:tc>
        <w:tc>
          <w:tcPr>
            <w:tcW w:w="3022" w:type="dxa"/>
            <w:tcBorders>
              <w:top w:val="single" w:sz="4" w:space="0" w:color="000000"/>
              <w:left w:val="nil"/>
              <w:bottom w:val="single" w:sz="4" w:space="0" w:color="000000"/>
              <w:right w:val="single" w:sz="4" w:space="0" w:color="000000"/>
            </w:tcBorders>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rPr>
                <w:rFonts w:ascii="Garamond" w:eastAsia="Garamond" w:hAnsi="Garamond" w:cs="Garamond"/>
                <w:b/>
              </w:rPr>
            </w:pPr>
            <w:r w:rsidRPr="00486AE0">
              <w:rPr>
                <w:rFonts w:ascii="Garamond" w:eastAsia="Garamond" w:hAnsi="Garamond" w:cs="Garamond"/>
                <w:b/>
              </w:rPr>
              <w:t>Baseline Data (Value / Description)</w:t>
            </w:r>
          </w:p>
        </w:tc>
      </w:tr>
      <w:tr w:rsidR="00486AE0" w:rsidTr="00486AE0">
        <w:trPr>
          <w:cantSplit/>
          <w:trHeight w:val="19"/>
          <w:tblHeader/>
        </w:trPr>
        <w:tc>
          <w:tcPr>
            <w:tcW w:w="149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1</w:t>
            </w:r>
          </w:p>
        </w:tc>
        <w:tc>
          <w:tcPr>
            <w:tcW w:w="449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Bus stands / depots (number)</w:t>
            </w:r>
          </w:p>
        </w:tc>
        <w:tc>
          <w:tcPr>
            <w:tcW w:w="302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7</w:t>
            </w:r>
          </w:p>
        </w:tc>
      </w:tr>
      <w:tr w:rsidR="00486AE0" w:rsidTr="00486AE0">
        <w:trPr>
          <w:cantSplit/>
          <w:trHeight w:val="19"/>
          <w:tblHeader/>
        </w:trPr>
        <w:tc>
          <w:tcPr>
            <w:tcW w:w="149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2</w:t>
            </w:r>
          </w:p>
        </w:tc>
        <w:tc>
          <w:tcPr>
            <w:tcW w:w="449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Railway stations (number)</w:t>
            </w:r>
          </w:p>
        </w:tc>
        <w:tc>
          <w:tcPr>
            <w:tcW w:w="302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0</w:t>
            </w:r>
          </w:p>
        </w:tc>
      </w:tr>
      <w:tr w:rsidR="00486AE0" w:rsidTr="00486AE0">
        <w:trPr>
          <w:cantSplit/>
          <w:trHeight w:val="19"/>
          <w:tblHeader/>
        </w:trPr>
        <w:tc>
          <w:tcPr>
            <w:tcW w:w="149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3</w:t>
            </w:r>
          </w:p>
        </w:tc>
        <w:tc>
          <w:tcPr>
            <w:tcW w:w="449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Boat jetties / fishing harbours (number)</w:t>
            </w:r>
          </w:p>
        </w:tc>
        <w:tc>
          <w:tcPr>
            <w:tcW w:w="302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1</w:t>
            </w:r>
          </w:p>
        </w:tc>
      </w:tr>
      <w:tr w:rsidR="00486AE0" w:rsidTr="00486AE0">
        <w:trPr>
          <w:cantSplit/>
          <w:trHeight w:val="19"/>
          <w:tblHeader/>
        </w:trPr>
        <w:tc>
          <w:tcPr>
            <w:tcW w:w="149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4</w:t>
            </w:r>
          </w:p>
        </w:tc>
        <w:tc>
          <w:tcPr>
            <w:tcW w:w="449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Ports / airports nearby (specify distance)</w:t>
            </w:r>
          </w:p>
        </w:tc>
        <w:tc>
          <w:tcPr>
            <w:tcW w:w="302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0</w:t>
            </w:r>
          </w:p>
        </w:tc>
      </w:tr>
      <w:tr w:rsidR="00486AE0" w:rsidTr="00486AE0">
        <w:trPr>
          <w:cantSplit/>
          <w:trHeight w:val="19"/>
          <w:tblHeader/>
        </w:trPr>
        <w:tc>
          <w:tcPr>
            <w:tcW w:w="149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5</w:t>
            </w:r>
          </w:p>
        </w:tc>
        <w:tc>
          <w:tcPr>
            <w:tcW w:w="449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Major highways/roads passing through</w:t>
            </w:r>
          </w:p>
        </w:tc>
        <w:tc>
          <w:tcPr>
            <w:tcW w:w="302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NH 66</w:t>
            </w:r>
          </w:p>
        </w:tc>
      </w:tr>
      <w:tr w:rsidR="00486AE0" w:rsidTr="00486AE0">
        <w:trPr>
          <w:cantSplit/>
          <w:trHeight w:val="19"/>
          <w:tblHeader/>
        </w:trPr>
        <w:tc>
          <w:tcPr>
            <w:tcW w:w="149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6</w:t>
            </w:r>
          </w:p>
        </w:tc>
        <w:tc>
          <w:tcPr>
            <w:tcW w:w="449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Border crossings (state/district)</w:t>
            </w:r>
          </w:p>
        </w:tc>
        <w:tc>
          <w:tcPr>
            <w:tcW w:w="302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nil</w:t>
            </w:r>
          </w:p>
        </w:tc>
      </w:tr>
      <w:tr w:rsidR="00486AE0" w:rsidTr="00486AE0">
        <w:trPr>
          <w:cantSplit/>
          <w:trHeight w:val="19"/>
          <w:tblHeader/>
        </w:trPr>
        <w:tc>
          <w:tcPr>
            <w:tcW w:w="149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7</w:t>
            </w:r>
          </w:p>
        </w:tc>
        <w:tc>
          <w:tcPr>
            <w:tcW w:w="449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Major markets / weekly markets</w:t>
            </w:r>
          </w:p>
        </w:tc>
        <w:tc>
          <w:tcPr>
            <w:tcW w:w="302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fish market</w:t>
            </w:r>
          </w:p>
        </w:tc>
      </w:tr>
      <w:tr w:rsidR="00486AE0" w:rsidTr="00486AE0">
        <w:trPr>
          <w:cantSplit/>
          <w:trHeight w:val="19"/>
          <w:tblHeader/>
        </w:trPr>
        <w:tc>
          <w:tcPr>
            <w:tcW w:w="149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8</w:t>
            </w:r>
          </w:p>
        </w:tc>
        <w:tc>
          <w:tcPr>
            <w:tcW w:w="449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Tourism hubs / major event venues</w:t>
            </w:r>
          </w:p>
        </w:tc>
        <w:tc>
          <w:tcPr>
            <w:tcW w:w="302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nil</w:t>
            </w:r>
          </w:p>
        </w:tc>
      </w:tr>
      <w:tr w:rsidR="00486AE0" w:rsidTr="00486AE0">
        <w:trPr>
          <w:cantSplit/>
          <w:trHeight w:val="19"/>
          <w:tblHeader/>
        </w:trPr>
        <w:tc>
          <w:tcPr>
            <w:tcW w:w="149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9</w:t>
            </w:r>
          </w:p>
        </w:tc>
        <w:tc>
          <w:tcPr>
            <w:tcW w:w="449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Schools/colleges with hostels (number)</w:t>
            </w:r>
          </w:p>
        </w:tc>
        <w:tc>
          <w:tcPr>
            <w:tcW w:w="302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1</w:t>
            </w:r>
          </w:p>
        </w:tc>
      </w:tr>
      <w:tr w:rsidR="00486AE0" w:rsidTr="00486AE0">
        <w:trPr>
          <w:cantSplit/>
          <w:trHeight w:val="19"/>
          <w:tblHeader/>
        </w:trPr>
        <w:tc>
          <w:tcPr>
            <w:tcW w:w="149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10</w:t>
            </w:r>
          </w:p>
        </w:tc>
        <w:tc>
          <w:tcPr>
            <w:tcW w:w="449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Factories / large workplaces (number)</w:t>
            </w:r>
          </w:p>
        </w:tc>
        <w:tc>
          <w:tcPr>
            <w:tcW w:w="3022"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nil</w:t>
            </w:r>
          </w:p>
        </w:tc>
      </w:tr>
    </w:tbl>
    <w:p w:rsidR="00552E25" w:rsidRDefault="003B44DA">
      <w:pPr>
        <w:pStyle w:val="normal0"/>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ffffb"/>
        <w:tblW w:w="8964" w:type="dxa"/>
        <w:tblBorders>
          <w:top w:val="nil"/>
          <w:left w:val="nil"/>
          <w:bottom w:val="nil"/>
          <w:right w:val="nil"/>
          <w:insideH w:val="nil"/>
          <w:insideV w:val="nil"/>
        </w:tblBorders>
        <w:tblLayout w:type="fixed"/>
        <w:tblLook w:val="0600"/>
      </w:tblPr>
      <w:tblGrid>
        <w:gridCol w:w="1199"/>
        <w:gridCol w:w="4730"/>
        <w:gridCol w:w="3035"/>
      </w:tblGrid>
      <w:tr w:rsidR="00486AE0" w:rsidTr="00486AE0">
        <w:trPr>
          <w:cantSplit/>
          <w:trHeight w:val="15"/>
          <w:tblHeader/>
        </w:trPr>
        <w:tc>
          <w:tcPr>
            <w:tcW w:w="1199" w:type="dxa"/>
            <w:tcBorders>
              <w:top w:val="single" w:sz="4" w:space="0" w:color="000000"/>
              <w:left w:val="single" w:sz="4" w:space="0" w:color="000000"/>
              <w:bottom w:val="single" w:sz="4" w:space="0" w:color="000000"/>
              <w:right w:val="single" w:sz="4" w:space="0" w:color="000000"/>
            </w:tcBorders>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rPr>
                <w:rFonts w:ascii="Garamond" w:eastAsia="Garamond" w:hAnsi="Garamond" w:cs="Garamond"/>
                <w:b/>
              </w:rPr>
            </w:pPr>
            <w:r w:rsidRPr="00486AE0">
              <w:rPr>
                <w:rFonts w:ascii="Garamond" w:eastAsia="Garamond" w:hAnsi="Garamond" w:cs="Garamond"/>
                <w:b/>
              </w:rPr>
              <w:t>Sl. No.</w:t>
            </w:r>
          </w:p>
        </w:tc>
        <w:tc>
          <w:tcPr>
            <w:tcW w:w="4730" w:type="dxa"/>
            <w:tcBorders>
              <w:top w:val="single" w:sz="4" w:space="0" w:color="000000"/>
              <w:left w:val="nil"/>
              <w:bottom w:val="single" w:sz="4" w:space="0" w:color="000000"/>
              <w:right w:val="single" w:sz="4" w:space="0" w:color="000000"/>
            </w:tcBorders>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rPr>
                <w:rFonts w:ascii="Garamond" w:eastAsia="Garamond" w:hAnsi="Garamond" w:cs="Garamond"/>
                <w:b/>
              </w:rPr>
            </w:pPr>
            <w:r w:rsidRPr="00486AE0">
              <w:rPr>
                <w:rFonts w:ascii="Garamond" w:eastAsia="Garamond" w:hAnsi="Garamond" w:cs="Garamond"/>
                <w:b/>
              </w:rPr>
              <w:t>Indicator / Field</w:t>
            </w:r>
          </w:p>
        </w:tc>
        <w:tc>
          <w:tcPr>
            <w:tcW w:w="3035" w:type="dxa"/>
            <w:tcBorders>
              <w:top w:val="single" w:sz="4" w:space="0" w:color="000000"/>
              <w:left w:val="nil"/>
              <w:bottom w:val="single" w:sz="4" w:space="0" w:color="000000"/>
              <w:right w:val="single" w:sz="4" w:space="0" w:color="000000"/>
            </w:tcBorders>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rPr>
                <w:rFonts w:ascii="Garamond" w:eastAsia="Garamond" w:hAnsi="Garamond" w:cs="Garamond"/>
                <w:b/>
              </w:rPr>
            </w:pPr>
            <w:r w:rsidRPr="00486AE0">
              <w:rPr>
                <w:rFonts w:ascii="Garamond" w:eastAsia="Garamond" w:hAnsi="Garamond" w:cs="Garamond"/>
                <w:b/>
              </w:rPr>
              <w:t>Baseline Data (Value / Description)</w:t>
            </w:r>
          </w:p>
        </w:tc>
      </w:tr>
      <w:tr w:rsidR="00486AE0" w:rsidTr="00486AE0">
        <w:trPr>
          <w:cantSplit/>
          <w:trHeight w:val="15"/>
          <w:tblHeader/>
        </w:trPr>
        <w:tc>
          <w:tcPr>
            <w:tcW w:w="1199"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1</w:t>
            </w:r>
          </w:p>
        </w:tc>
        <w:tc>
          <w:tcPr>
            <w:tcW w:w="4730"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3035"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piped</w:t>
            </w:r>
          </w:p>
        </w:tc>
      </w:tr>
      <w:tr w:rsidR="00486AE0" w:rsidTr="00486AE0">
        <w:trPr>
          <w:cantSplit/>
          <w:trHeight w:val="15"/>
          <w:tblHeader/>
        </w:trPr>
        <w:tc>
          <w:tcPr>
            <w:tcW w:w="1199"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lastRenderedPageBreak/>
              <w:t>2</w:t>
            </w:r>
          </w:p>
        </w:tc>
        <w:tc>
          <w:tcPr>
            <w:tcW w:w="4730"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No. of public wells</w:t>
            </w:r>
          </w:p>
        </w:tc>
        <w:tc>
          <w:tcPr>
            <w:tcW w:w="3035"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727</w:t>
            </w:r>
          </w:p>
        </w:tc>
      </w:tr>
      <w:tr w:rsidR="00486AE0" w:rsidTr="00486AE0">
        <w:trPr>
          <w:cantSplit/>
          <w:trHeight w:val="15"/>
          <w:tblHeader/>
        </w:trPr>
        <w:tc>
          <w:tcPr>
            <w:tcW w:w="1199"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3</w:t>
            </w:r>
          </w:p>
        </w:tc>
        <w:tc>
          <w:tcPr>
            <w:tcW w:w="4730"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No. of households with piped water connection</w:t>
            </w:r>
          </w:p>
        </w:tc>
        <w:tc>
          <w:tcPr>
            <w:tcW w:w="3035"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7638</w:t>
            </w:r>
          </w:p>
        </w:tc>
      </w:tr>
      <w:tr w:rsidR="00486AE0" w:rsidTr="00486AE0">
        <w:trPr>
          <w:cantSplit/>
          <w:trHeight w:val="15"/>
          <w:tblHeader/>
        </w:trPr>
        <w:tc>
          <w:tcPr>
            <w:tcW w:w="1199"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4</w:t>
            </w:r>
          </w:p>
        </w:tc>
        <w:tc>
          <w:tcPr>
            <w:tcW w:w="4730"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Water quality testing routine (Yes/No)</w:t>
            </w:r>
          </w:p>
        </w:tc>
        <w:tc>
          <w:tcPr>
            <w:tcW w:w="3035"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yes</w:t>
            </w:r>
          </w:p>
        </w:tc>
      </w:tr>
      <w:tr w:rsidR="00486AE0" w:rsidTr="00486AE0">
        <w:trPr>
          <w:cantSplit/>
          <w:trHeight w:val="15"/>
          <w:tblHeader/>
        </w:trPr>
        <w:tc>
          <w:tcPr>
            <w:tcW w:w="1199"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5</w:t>
            </w:r>
          </w:p>
        </w:tc>
        <w:tc>
          <w:tcPr>
            <w:tcW w:w="4730"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3035"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flooding</w:t>
            </w:r>
          </w:p>
        </w:tc>
      </w:tr>
      <w:tr w:rsidR="00486AE0" w:rsidTr="00486AE0">
        <w:trPr>
          <w:cantSplit/>
          <w:trHeight w:val="15"/>
          <w:tblHeader/>
        </w:trPr>
        <w:tc>
          <w:tcPr>
            <w:tcW w:w="1199"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6</w:t>
            </w:r>
          </w:p>
        </w:tc>
        <w:tc>
          <w:tcPr>
            <w:tcW w:w="4730"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Open defecation free status (Yes/No)</w:t>
            </w:r>
          </w:p>
        </w:tc>
        <w:tc>
          <w:tcPr>
            <w:tcW w:w="3035"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yes</w:t>
            </w:r>
          </w:p>
        </w:tc>
      </w:tr>
      <w:tr w:rsidR="00486AE0" w:rsidTr="00486AE0">
        <w:trPr>
          <w:cantSplit/>
          <w:trHeight w:val="15"/>
          <w:tblHeader/>
        </w:trPr>
        <w:tc>
          <w:tcPr>
            <w:tcW w:w="1199"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7</w:t>
            </w:r>
          </w:p>
        </w:tc>
        <w:tc>
          <w:tcPr>
            <w:tcW w:w="4730"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Solid waste management system (Yes/No)</w:t>
            </w:r>
          </w:p>
        </w:tc>
        <w:tc>
          <w:tcPr>
            <w:tcW w:w="3035"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yes</w:t>
            </w:r>
          </w:p>
        </w:tc>
      </w:tr>
      <w:tr w:rsidR="00486AE0" w:rsidTr="00486AE0">
        <w:trPr>
          <w:cantSplit/>
          <w:trHeight w:val="15"/>
          <w:tblHeader/>
        </w:trPr>
        <w:tc>
          <w:tcPr>
            <w:tcW w:w="1199"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8</w:t>
            </w:r>
          </w:p>
        </w:tc>
        <w:tc>
          <w:tcPr>
            <w:tcW w:w="4730"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Bio-medical waste disposal mechanism (Yes/No)</w:t>
            </w:r>
          </w:p>
        </w:tc>
        <w:tc>
          <w:tcPr>
            <w:tcW w:w="3035"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yes</w:t>
            </w:r>
          </w:p>
        </w:tc>
      </w:tr>
      <w:tr w:rsidR="00486AE0" w:rsidTr="00486AE0">
        <w:trPr>
          <w:cantSplit/>
          <w:trHeight w:val="15"/>
          <w:tblHeader/>
        </w:trPr>
        <w:tc>
          <w:tcPr>
            <w:tcW w:w="1199"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9</w:t>
            </w:r>
          </w:p>
        </w:tc>
        <w:tc>
          <w:tcPr>
            <w:tcW w:w="4730"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No. of public toilets</w:t>
            </w:r>
          </w:p>
        </w:tc>
        <w:tc>
          <w:tcPr>
            <w:tcW w:w="3035"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0</w:t>
            </w:r>
          </w:p>
        </w:tc>
      </w:tr>
      <w:tr w:rsidR="00486AE0" w:rsidTr="00486AE0">
        <w:trPr>
          <w:cantSplit/>
          <w:trHeight w:val="15"/>
          <w:tblHeader/>
        </w:trPr>
        <w:tc>
          <w:tcPr>
            <w:tcW w:w="1199"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10</w:t>
            </w:r>
          </w:p>
        </w:tc>
        <w:tc>
          <w:tcPr>
            <w:tcW w:w="4730"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Handwashing stations in public places (Yes/No)</w:t>
            </w:r>
          </w:p>
        </w:tc>
        <w:tc>
          <w:tcPr>
            <w:tcW w:w="3035" w:type="dxa"/>
            <w:tcBorders>
              <w:top w:val="nil"/>
              <w:left w:val="nil"/>
              <w:bottom w:val="single" w:sz="4" w:space="0" w:color="000000"/>
              <w:right w:val="single" w:sz="4" w:space="0" w:color="000000"/>
            </w:tcBorders>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0</w:t>
            </w:r>
          </w:p>
        </w:tc>
      </w:tr>
    </w:tbl>
    <w:p w:rsidR="00552E25" w:rsidRDefault="003B44DA">
      <w:pPr>
        <w:pStyle w:val="normal0"/>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ffffc"/>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1220"/>
        <w:gridCol w:w="5159"/>
        <w:gridCol w:w="2944"/>
      </w:tblGrid>
      <w:tr w:rsidR="00486AE0" w:rsidTr="00486AE0">
        <w:trPr>
          <w:cantSplit/>
          <w:trHeight w:val="20"/>
          <w:tblHeader/>
        </w:trPr>
        <w:tc>
          <w:tcPr>
            <w:tcW w:w="1220" w:type="dxa"/>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rPr>
                <w:rFonts w:ascii="Garamond" w:eastAsia="Garamond" w:hAnsi="Garamond" w:cs="Garamond"/>
                <w:b/>
              </w:rPr>
            </w:pPr>
            <w:r w:rsidRPr="00486AE0">
              <w:rPr>
                <w:rFonts w:ascii="Garamond" w:eastAsia="Garamond" w:hAnsi="Garamond" w:cs="Garamond"/>
                <w:b/>
              </w:rPr>
              <w:t>Sl. No.</w:t>
            </w:r>
          </w:p>
        </w:tc>
        <w:tc>
          <w:tcPr>
            <w:tcW w:w="5159" w:type="dxa"/>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rPr>
                <w:rFonts w:ascii="Garamond" w:eastAsia="Garamond" w:hAnsi="Garamond" w:cs="Garamond"/>
                <w:b/>
              </w:rPr>
            </w:pPr>
            <w:r w:rsidRPr="00486AE0">
              <w:rPr>
                <w:rFonts w:ascii="Garamond" w:eastAsia="Garamond" w:hAnsi="Garamond" w:cs="Garamond"/>
                <w:b/>
              </w:rPr>
              <w:t>Indicator / Field</w:t>
            </w:r>
          </w:p>
        </w:tc>
        <w:tc>
          <w:tcPr>
            <w:tcW w:w="2944" w:type="dxa"/>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rPr>
                <w:rFonts w:ascii="Garamond" w:eastAsia="Garamond" w:hAnsi="Garamond" w:cs="Garamond"/>
                <w:b/>
              </w:rPr>
            </w:pPr>
            <w:r w:rsidRPr="00486AE0">
              <w:rPr>
                <w:rFonts w:ascii="Garamond" w:eastAsia="Garamond" w:hAnsi="Garamond" w:cs="Garamond"/>
                <w:b/>
              </w:rPr>
              <w:t>Baseline Data (Value / Description)</w:t>
            </w:r>
          </w:p>
        </w:tc>
      </w:tr>
      <w:tr w:rsidR="00486AE0" w:rsidTr="00486AE0">
        <w:trPr>
          <w:cantSplit/>
          <w:trHeight w:val="20"/>
          <w:tblHeader/>
        </w:trPr>
        <w:tc>
          <w:tcPr>
            <w:tcW w:w="1220"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1</w:t>
            </w:r>
          </w:p>
        </w:tc>
        <w:tc>
          <w:tcPr>
            <w:tcW w:w="5159"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944"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260</w:t>
            </w:r>
          </w:p>
        </w:tc>
      </w:tr>
      <w:tr w:rsidR="00486AE0" w:rsidTr="00486AE0">
        <w:trPr>
          <w:cantSplit/>
          <w:trHeight w:val="20"/>
          <w:tblHeader/>
        </w:trPr>
        <w:tc>
          <w:tcPr>
            <w:tcW w:w="1220"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2</w:t>
            </w:r>
          </w:p>
        </w:tc>
        <w:tc>
          <w:tcPr>
            <w:tcW w:w="5159"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No. of dairy farms / poultry farms / pig farms</w:t>
            </w:r>
          </w:p>
        </w:tc>
        <w:tc>
          <w:tcPr>
            <w:tcW w:w="2944"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2</w:t>
            </w:r>
          </w:p>
        </w:tc>
      </w:tr>
      <w:tr w:rsidR="00486AE0" w:rsidTr="00486AE0">
        <w:trPr>
          <w:cantSplit/>
          <w:trHeight w:val="20"/>
          <w:tblHeader/>
        </w:trPr>
        <w:tc>
          <w:tcPr>
            <w:tcW w:w="1220"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3</w:t>
            </w:r>
          </w:p>
        </w:tc>
        <w:tc>
          <w:tcPr>
            <w:tcW w:w="5159"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Slaughterhouses / meat shops (number)</w:t>
            </w:r>
          </w:p>
        </w:tc>
        <w:tc>
          <w:tcPr>
            <w:tcW w:w="2944"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9</w:t>
            </w:r>
          </w:p>
        </w:tc>
      </w:tr>
      <w:tr w:rsidR="00486AE0" w:rsidTr="00486AE0">
        <w:trPr>
          <w:cantSplit/>
          <w:trHeight w:val="20"/>
          <w:tblHeader/>
        </w:trPr>
        <w:tc>
          <w:tcPr>
            <w:tcW w:w="1220"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4</w:t>
            </w:r>
          </w:p>
        </w:tc>
        <w:tc>
          <w:tcPr>
            <w:tcW w:w="5159"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Animal markets (Yes/No, details)</w:t>
            </w:r>
          </w:p>
        </w:tc>
        <w:tc>
          <w:tcPr>
            <w:tcW w:w="2944"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no</w:t>
            </w:r>
          </w:p>
        </w:tc>
      </w:tr>
      <w:tr w:rsidR="00486AE0" w:rsidTr="00486AE0">
        <w:trPr>
          <w:cantSplit/>
          <w:trHeight w:val="20"/>
          <w:tblHeader/>
        </w:trPr>
        <w:tc>
          <w:tcPr>
            <w:tcW w:w="1220"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lastRenderedPageBreak/>
              <w:t>5</w:t>
            </w:r>
          </w:p>
        </w:tc>
        <w:tc>
          <w:tcPr>
            <w:tcW w:w="5159"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Veterinary dispensaries (number)</w:t>
            </w:r>
          </w:p>
        </w:tc>
        <w:tc>
          <w:tcPr>
            <w:tcW w:w="2944"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1</w:t>
            </w:r>
          </w:p>
        </w:tc>
      </w:tr>
      <w:tr w:rsidR="00486AE0" w:rsidTr="00486AE0">
        <w:trPr>
          <w:cantSplit/>
          <w:trHeight w:val="20"/>
          <w:tblHeader/>
        </w:trPr>
        <w:tc>
          <w:tcPr>
            <w:tcW w:w="1220"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6</w:t>
            </w:r>
          </w:p>
        </w:tc>
        <w:tc>
          <w:tcPr>
            <w:tcW w:w="5159"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944"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yes</w:t>
            </w:r>
          </w:p>
        </w:tc>
      </w:tr>
      <w:tr w:rsidR="00486AE0" w:rsidTr="00486AE0">
        <w:trPr>
          <w:cantSplit/>
          <w:trHeight w:val="20"/>
          <w:tblHeader/>
        </w:trPr>
        <w:tc>
          <w:tcPr>
            <w:tcW w:w="1220"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7</w:t>
            </w:r>
          </w:p>
        </w:tc>
        <w:tc>
          <w:tcPr>
            <w:tcW w:w="5159"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Stray dog population management measures (Yes/No)</w:t>
            </w:r>
          </w:p>
        </w:tc>
        <w:tc>
          <w:tcPr>
            <w:tcW w:w="2944"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yes</w:t>
            </w:r>
          </w:p>
        </w:tc>
      </w:tr>
      <w:tr w:rsidR="00486AE0" w:rsidTr="00486AE0">
        <w:trPr>
          <w:cantSplit/>
          <w:trHeight w:val="20"/>
          <w:tblHeader/>
        </w:trPr>
        <w:tc>
          <w:tcPr>
            <w:tcW w:w="1220"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8</w:t>
            </w:r>
          </w:p>
        </w:tc>
        <w:tc>
          <w:tcPr>
            <w:tcW w:w="5159"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Rodent infestation hotspots (Yes/No)</w:t>
            </w:r>
          </w:p>
        </w:tc>
        <w:tc>
          <w:tcPr>
            <w:tcW w:w="2944"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no</w:t>
            </w:r>
          </w:p>
        </w:tc>
      </w:tr>
      <w:tr w:rsidR="00486AE0" w:rsidTr="00486AE0">
        <w:trPr>
          <w:cantSplit/>
          <w:trHeight w:val="20"/>
          <w:tblHeader/>
        </w:trPr>
        <w:tc>
          <w:tcPr>
            <w:tcW w:w="1220"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9</w:t>
            </w:r>
          </w:p>
        </w:tc>
        <w:tc>
          <w:tcPr>
            <w:tcW w:w="5159"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Wetlands / waterlogged areas prone to leptospirosis</w:t>
            </w:r>
          </w:p>
        </w:tc>
        <w:tc>
          <w:tcPr>
            <w:tcW w:w="2944"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yes</w:t>
            </w:r>
          </w:p>
        </w:tc>
      </w:tr>
      <w:tr w:rsidR="00486AE0" w:rsidTr="00486AE0">
        <w:trPr>
          <w:cantSplit/>
          <w:trHeight w:val="20"/>
          <w:tblHeader/>
        </w:trPr>
        <w:tc>
          <w:tcPr>
            <w:tcW w:w="1220"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10</w:t>
            </w:r>
          </w:p>
        </w:tc>
        <w:tc>
          <w:tcPr>
            <w:tcW w:w="5159"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Bat roosting areas / caves / fruit orchards (if any)</w:t>
            </w:r>
          </w:p>
        </w:tc>
        <w:tc>
          <w:tcPr>
            <w:tcW w:w="2944"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no</w:t>
            </w:r>
          </w:p>
        </w:tc>
      </w:tr>
      <w:tr w:rsidR="00486AE0" w:rsidTr="00486AE0">
        <w:trPr>
          <w:cantSplit/>
          <w:trHeight w:val="20"/>
          <w:tblHeader/>
        </w:trPr>
        <w:tc>
          <w:tcPr>
            <w:tcW w:w="1220"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11</w:t>
            </w:r>
          </w:p>
        </w:tc>
        <w:tc>
          <w:tcPr>
            <w:tcW w:w="5159"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944"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no</w:t>
            </w:r>
          </w:p>
        </w:tc>
      </w:tr>
    </w:tbl>
    <w:p w:rsidR="00552E25" w:rsidRDefault="003B44DA">
      <w:pPr>
        <w:pStyle w:val="normal0"/>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ffffd"/>
        <w:tblW w:w="8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1191"/>
        <w:gridCol w:w="4717"/>
        <w:gridCol w:w="2994"/>
      </w:tblGrid>
      <w:tr w:rsidR="00486AE0" w:rsidTr="00486AE0">
        <w:trPr>
          <w:cantSplit/>
          <w:trHeight w:val="19"/>
          <w:tblHeader/>
        </w:trPr>
        <w:tc>
          <w:tcPr>
            <w:tcW w:w="1191" w:type="dxa"/>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line="240" w:lineRule="auto"/>
              <w:rPr>
                <w:rFonts w:ascii="Garamond" w:eastAsia="Garamond" w:hAnsi="Garamond" w:cs="Garamond"/>
                <w:b/>
              </w:rPr>
            </w:pPr>
            <w:r w:rsidRPr="00486AE0">
              <w:rPr>
                <w:rFonts w:ascii="Garamond" w:eastAsia="Garamond" w:hAnsi="Garamond" w:cs="Garamond"/>
                <w:b/>
              </w:rPr>
              <w:t>Sl. No.</w:t>
            </w:r>
          </w:p>
        </w:tc>
        <w:tc>
          <w:tcPr>
            <w:tcW w:w="4717" w:type="dxa"/>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line="240" w:lineRule="auto"/>
              <w:rPr>
                <w:rFonts w:ascii="Garamond" w:eastAsia="Garamond" w:hAnsi="Garamond" w:cs="Garamond"/>
                <w:b/>
              </w:rPr>
            </w:pPr>
            <w:r w:rsidRPr="00486AE0">
              <w:rPr>
                <w:rFonts w:ascii="Garamond" w:eastAsia="Garamond" w:hAnsi="Garamond" w:cs="Garamond"/>
                <w:b/>
              </w:rPr>
              <w:t>Indicator / Field</w:t>
            </w:r>
          </w:p>
        </w:tc>
        <w:tc>
          <w:tcPr>
            <w:tcW w:w="2994" w:type="dxa"/>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line="240" w:lineRule="auto"/>
              <w:rPr>
                <w:rFonts w:ascii="Garamond" w:eastAsia="Garamond" w:hAnsi="Garamond" w:cs="Garamond"/>
                <w:b/>
              </w:rPr>
            </w:pPr>
            <w:r w:rsidRPr="00486AE0">
              <w:rPr>
                <w:rFonts w:ascii="Garamond" w:eastAsia="Garamond" w:hAnsi="Garamond" w:cs="Garamond"/>
                <w:b/>
              </w:rPr>
              <w:t>Baseline Data (Value / Description)</w:t>
            </w:r>
          </w:p>
        </w:tc>
      </w:tr>
      <w:tr w:rsidR="00486AE0" w:rsidTr="00486AE0">
        <w:trPr>
          <w:cantSplit/>
          <w:trHeight w:val="19"/>
          <w:tblHeader/>
        </w:trPr>
        <w:tc>
          <w:tcPr>
            <w:tcW w:w="1191"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1</w:t>
            </w:r>
          </w:p>
        </w:tc>
        <w:tc>
          <w:tcPr>
            <w:tcW w:w="471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Flood-prone wards (list)</w:t>
            </w:r>
          </w:p>
        </w:tc>
        <w:tc>
          <w:tcPr>
            <w:tcW w:w="2994"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4,5, 6,7,9,13,16,17</w:t>
            </w:r>
          </w:p>
        </w:tc>
      </w:tr>
      <w:tr w:rsidR="00486AE0" w:rsidTr="00486AE0">
        <w:trPr>
          <w:cantSplit/>
          <w:trHeight w:val="19"/>
          <w:tblHeader/>
        </w:trPr>
        <w:tc>
          <w:tcPr>
            <w:tcW w:w="1191"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2</w:t>
            </w:r>
          </w:p>
        </w:tc>
        <w:tc>
          <w:tcPr>
            <w:tcW w:w="471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Landslide-prone wards (list)</w:t>
            </w:r>
          </w:p>
        </w:tc>
        <w:tc>
          <w:tcPr>
            <w:tcW w:w="2994"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 xml:space="preserve"> nil</w:t>
            </w:r>
          </w:p>
        </w:tc>
      </w:tr>
      <w:tr w:rsidR="00486AE0" w:rsidTr="00486AE0">
        <w:trPr>
          <w:cantSplit/>
          <w:trHeight w:val="19"/>
          <w:tblHeader/>
        </w:trPr>
        <w:tc>
          <w:tcPr>
            <w:tcW w:w="1191"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3</w:t>
            </w:r>
          </w:p>
        </w:tc>
        <w:tc>
          <w:tcPr>
            <w:tcW w:w="471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Cyclone/sea surge risk (Yes/No)</w:t>
            </w:r>
          </w:p>
        </w:tc>
        <w:tc>
          <w:tcPr>
            <w:tcW w:w="2994"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 xml:space="preserve"> yes</w:t>
            </w:r>
          </w:p>
        </w:tc>
      </w:tr>
      <w:tr w:rsidR="00486AE0" w:rsidTr="00486AE0">
        <w:trPr>
          <w:cantSplit/>
          <w:trHeight w:val="19"/>
          <w:tblHeader/>
        </w:trPr>
        <w:tc>
          <w:tcPr>
            <w:tcW w:w="1191"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4</w:t>
            </w:r>
          </w:p>
        </w:tc>
        <w:tc>
          <w:tcPr>
            <w:tcW w:w="471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Heatwave risk zones (Yes/No)</w:t>
            </w:r>
          </w:p>
        </w:tc>
        <w:tc>
          <w:tcPr>
            <w:tcW w:w="2994"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 xml:space="preserve"> no</w:t>
            </w:r>
          </w:p>
        </w:tc>
      </w:tr>
      <w:tr w:rsidR="00486AE0" w:rsidTr="00486AE0">
        <w:trPr>
          <w:cantSplit/>
          <w:trHeight w:val="19"/>
          <w:tblHeader/>
        </w:trPr>
        <w:tc>
          <w:tcPr>
            <w:tcW w:w="1191"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5</w:t>
            </w:r>
          </w:p>
        </w:tc>
        <w:tc>
          <w:tcPr>
            <w:tcW w:w="471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Waterlogging areas (list)</w:t>
            </w:r>
          </w:p>
        </w:tc>
        <w:tc>
          <w:tcPr>
            <w:tcW w:w="2994"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 xml:space="preserve"> 4,5, 6,7,9,13,16,17</w:t>
            </w:r>
          </w:p>
        </w:tc>
      </w:tr>
      <w:tr w:rsidR="00486AE0" w:rsidTr="00486AE0">
        <w:trPr>
          <w:cantSplit/>
          <w:trHeight w:val="19"/>
          <w:tblHeader/>
        </w:trPr>
        <w:tc>
          <w:tcPr>
            <w:tcW w:w="1191"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6</w:t>
            </w:r>
          </w:p>
        </w:tc>
        <w:tc>
          <w:tcPr>
            <w:tcW w:w="471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994"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 xml:space="preserve"> 3</w:t>
            </w:r>
          </w:p>
        </w:tc>
      </w:tr>
      <w:tr w:rsidR="00486AE0" w:rsidTr="00486AE0">
        <w:trPr>
          <w:cantSplit/>
          <w:trHeight w:val="19"/>
          <w:tblHeader/>
        </w:trPr>
        <w:tc>
          <w:tcPr>
            <w:tcW w:w="1191"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7</w:t>
            </w:r>
          </w:p>
        </w:tc>
        <w:tc>
          <w:tcPr>
            <w:tcW w:w="471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994"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 xml:space="preserve"> </w:t>
            </w:r>
          </w:p>
        </w:tc>
      </w:tr>
      <w:tr w:rsidR="00486AE0" w:rsidTr="00486AE0">
        <w:trPr>
          <w:cantSplit/>
          <w:trHeight w:val="19"/>
          <w:tblHeader/>
        </w:trPr>
        <w:tc>
          <w:tcPr>
            <w:tcW w:w="1191"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lastRenderedPageBreak/>
              <w:t>8</w:t>
            </w:r>
          </w:p>
        </w:tc>
        <w:tc>
          <w:tcPr>
            <w:tcW w:w="471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994"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 xml:space="preserve"> no</w:t>
            </w:r>
          </w:p>
        </w:tc>
      </w:tr>
    </w:tbl>
    <w:p w:rsidR="00552E25" w:rsidRDefault="003B44DA">
      <w:pPr>
        <w:pStyle w:val="normal0"/>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ffffe"/>
        <w:tblW w:w="9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1082"/>
        <w:gridCol w:w="4926"/>
        <w:gridCol w:w="3024"/>
      </w:tblGrid>
      <w:tr w:rsidR="00486AE0" w:rsidTr="00486AE0">
        <w:trPr>
          <w:cantSplit/>
          <w:trHeight w:val="20"/>
          <w:tblHeader/>
        </w:trPr>
        <w:tc>
          <w:tcPr>
            <w:tcW w:w="1082" w:type="dxa"/>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rPr>
                <w:rFonts w:ascii="Garamond" w:eastAsia="Garamond" w:hAnsi="Garamond" w:cs="Garamond"/>
                <w:b/>
              </w:rPr>
            </w:pPr>
            <w:r w:rsidRPr="00486AE0">
              <w:rPr>
                <w:rFonts w:ascii="Garamond" w:eastAsia="Garamond" w:hAnsi="Garamond" w:cs="Garamond"/>
                <w:b/>
              </w:rPr>
              <w:t>Sl. No.</w:t>
            </w:r>
          </w:p>
        </w:tc>
        <w:tc>
          <w:tcPr>
            <w:tcW w:w="4926" w:type="dxa"/>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rPr>
                <w:rFonts w:ascii="Garamond" w:eastAsia="Garamond" w:hAnsi="Garamond" w:cs="Garamond"/>
                <w:b/>
              </w:rPr>
            </w:pPr>
            <w:r w:rsidRPr="00486AE0">
              <w:rPr>
                <w:rFonts w:ascii="Garamond" w:eastAsia="Garamond" w:hAnsi="Garamond" w:cs="Garamond"/>
                <w:b/>
              </w:rPr>
              <w:t>Indicator / Field</w:t>
            </w:r>
          </w:p>
        </w:tc>
        <w:tc>
          <w:tcPr>
            <w:tcW w:w="3024" w:type="dxa"/>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rPr>
                <w:rFonts w:ascii="Garamond" w:eastAsia="Garamond" w:hAnsi="Garamond" w:cs="Garamond"/>
                <w:b/>
              </w:rPr>
            </w:pPr>
            <w:r w:rsidRPr="00486AE0">
              <w:rPr>
                <w:rFonts w:ascii="Garamond" w:eastAsia="Garamond" w:hAnsi="Garamond" w:cs="Garamond"/>
                <w:b/>
              </w:rPr>
              <w:t>Baseline Data (Value / Description)</w:t>
            </w:r>
          </w:p>
        </w:tc>
      </w:tr>
      <w:tr w:rsidR="00486AE0" w:rsidTr="00486AE0">
        <w:trPr>
          <w:cantSplit/>
          <w:trHeight w:val="20"/>
          <w:tblHeader/>
        </w:trPr>
        <w:tc>
          <w:tcPr>
            <w:tcW w:w="1082"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1</w:t>
            </w:r>
          </w:p>
        </w:tc>
        <w:tc>
          <w:tcPr>
            <w:tcW w:w="4926"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Schools (number)</w:t>
            </w:r>
          </w:p>
        </w:tc>
        <w:tc>
          <w:tcPr>
            <w:tcW w:w="3024"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9</w:t>
            </w:r>
          </w:p>
        </w:tc>
      </w:tr>
      <w:tr w:rsidR="00486AE0" w:rsidTr="00486AE0">
        <w:trPr>
          <w:cantSplit/>
          <w:trHeight w:val="20"/>
          <w:tblHeader/>
        </w:trPr>
        <w:tc>
          <w:tcPr>
            <w:tcW w:w="1082"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2</w:t>
            </w:r>
          </w:p>
        </w:tc>
        <w:tc>
          <w:tcPr>
            <w:tcW w:w="4926"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Anganwadis (number)</w:t>
            </w:r>
          </w:p>
        </w:tc>
        <w:tc>
          <w:tcPr>
            <w:tcW w:w="3024"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33</w:t>
            </w:r>
          </w:p>
        </w:tc>
      </w:tr>
      <w:tr w:rsidR="00486AE0" w:rsidTr="00486AE0">
        <w:trPr>
          <w:cantSplit/>
          <w:trHeight w:val="20"/>
          <w:tblHeader/>
        </w:trPr>
        <w:tc>
          <w:tcPr>
            <w:tcW w:w="1082"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3</w:t>
            </w:r>
          </w:p>
        </w:tc>
        <w:tc>
          <w:tcPr>
            <w:tcW w:w="4926"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Colleges (number)</w:t>
            </w:r>
          </w:p>
        </w:tc>
        <w:tc>
          <w:tcPr>
            <w:tcW w:w="3024"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2</w:t>
            </w:r>
          </w:p>
        </w:tc>
      </w:tr>
      <w:tr w:rsidR="00486AE0" w:rsidTr="00486AE0">
        <w:trPr>
          <w:cantSplit/>
          <w:trHeight w:val="20"/>
          <w:tblHeader/>
        </w:trPr>
        <w:tc>
          <w:tcPr>
            <w:tcW w:w="1082"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4</w:t>
            </w:r>
          </w:p>
        </w:tc>
        <w:tc>
          <w:tcPr>
            <w:tcW w:w="4926"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Community halls (number)</w:t>
            </w:r>
          </w:p>
        </w:tc>
        <w:tc>
          <w:tcPr>
            <w:tcW w:w="3024"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11</w:t>
            </w:r>
          </w:p>
        </w:tc>
      </w:tr>
      <w:tr w:rsidR="00486AE0" w:rsidTr="00486AE0">
        <w:trPr>
          <w:cantSplit/>
          <w:trHeight w:val="20"/>
          <w:tblHeader/>
        </w:trPr>
        <w:tc>
          <w:tcPr>
            <w:tcW w:w="1082"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5</w:t>
            </w:r>
          </w:p>
        </w:tc>
        <w:tc>
          <w:tcPr>
            <w:tcW w:w="4926"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Places of worship with large gatherings (number)</w:t>
            </w:r>
          </w:p>
        </w:tc>
        <w:tc>
          <w:tcPr>
            <w:tcW w:w="3024"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12</w:t>
            </w:r>
          </w:p>
        </w:tc>
      </w:tr>
      <w:tr w:rsidR="00486AE0" w:rsidTr="00486AE0">
        <w:trPr>
          <w:cantSplit/>
          <w:trHeight w:val="20"/>
          <w:tblHeader/>
        </w:trPr>
        <w:tc>
          <w:tcPr>
            <w:tcW w:w="1082"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6</w:t>
            </w:r>
          </w:p>
        </w:tc>
        <w:tc>
          <w:tcPr>
            <w:tcW w:w="4926"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Large markets / shopping areas (number)</w:t>
            </w:r>
          </w:p>
        </w:tc>
        <w:tc>
          <w:tcPr>
            <w:tcW w:w="3024"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0</w:t>
            </w:r>
          </w:p>
        </w:tc>
      </w:tr>
      <w:tr w:rsidR="00486AE0" w:rsidTr="00486AE0">
        <w:trPr>
          <w:cantSplit/>
          <w:trHeight w:val="20"/>
          <w:tblHeader/>
        </w:trPr>
        <w:tc>
          <w:tcPr>
            <w:tcW w:w="1082"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7</w:t>
            </w:r>
          </w:p>
        </w:tc>
        <w:tc>
          <w:tcPr>
            <w:tcW w:w="4926"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Warehouses / cold storages (number)</w:t>
            </w:r>
          </w:p>
        </w:tc>
        <w:tc>
          <w:tcPr>
            <w:tcW w:w="3024"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0</w:t>
            </w:r>
          </w:p>
        </w:tc>
      </w:tr>
      <w:tr w:rsidR="00486AE0" w:rsidTr="00486AE0">
        <w:trPr>
          <w:cantSplit/>
          <w:trHeight w:val="20"/>
          <w:tblHeader/>
        </w:trPr>
        <w:tc>
          <w:tcPr>
            <w:tcW w:w="1082"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8</w:t>
            </w:r>
          </w:p>
        </w:tc>
        <w:tc>
          <w:tcPr>
            <w:tcW w:w="4926"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Telecom/mobile network coverage gaps (Yes/No)</w:t>
            </w:r>
          </w:p>
        </w:tc>
        <w:tc>
          <w:tcPr>
            <w:tcW w:w="3024"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yes</w:t>
            </w:r>
          </w:p>
        </w:tc>
      </w:tr>
      <w:tr w:rsidR="00486AE0" w:rsidTr="00486AE0">
        <w:trPr>
          <w:cantSplit/>
          <w:trHeight w:val="20"/>
          <w:tblHeader/>
        </w:trPr>
        <w:tc>
          <w:tcPr>
            <w:tcW w:w="1082"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9</w:t>
            </w:r>
          </w:p>
        </w:tc>
        <w:tc>
          <w:tcPr>
            <w:tcW w:w="4926"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Power outage frequency (high/medium/low)</w:t>
            </w:r>
          </w:p>
        </w:tc>
        <w:tc>
          <w:tcPr>
            <w:tcW w:w="3024"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medium</w:t>
            </w:r>
          </w:p>
        </w:tc>
      </w:tr>
      <w:tr w:rsidR="00486AE0" w:rsidTr="00486AE0">
        <w:trPr>
          <w:cantSplit/>
          <w:trHeight w:val="20"/>
          <w:tblHeader/>
        </w:trPr>
        <w:tc>
          <w:tcPr>
            <w:tcW w:w="1082"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10</w:t>
            </w:r>
          </w:p>
        </w:tc>
        <w:tc>
          <w:tcPr>
            <w:tcW w:w="4926"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Availability of generators in key facilities</w:t>
            </w:r>
          </w:p>
        </w:tc>
        <w:tc>
          <w:tcPr>
            <w:tcW w:w="3024"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yes</w:t>
            </w:r>
          </w:p>
        </w:tc>
      </w:tr>
    </w:tbl>
    <w:p w:rsidR="00552E25" w:rsidRDefault="003B44DA">
      <w:pPr>
        <w:pStyle w:val="normal0"/>
        <w:spacing w:before="240" w:after="240"/>
        <w:rPr>
          <w:rFonts w:ascii="Garamond" w:eastAsia="Garamond" w:hAnsi="Garamond" w:cs="Garamond"/>
        </w:rPr>
      </w:pPr>
      <w:r>
        <w:rPr>
          <w:rFonts w:ascii="Garamond" w:eastAsia="Garamond" w:hAnsi="Garamond" w:cs="Garamond"/>
        </w:rPr>
        <w:t xml:space="preserve"> </w:t>
      </w:r>
    </w:p>
    <w:p w:rsidR="00552E25" w:rsidRDefault="003B44DA">
      <w:pPr>
        <w:pStyle w:val="normal0"/>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f"/>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1231"/>
        <w:gridCol w:w="4896"/>
        <w:gridCol w:w="3115"/>
      </w:tblGrid>
      <w:tr w:rsidR="00486AE0" w:rsidTr="00486AE0">
        <w:trPr>
          <w:cantSplit/>
          <w:trHeight w:val="20"/>
          <w:tblHeader/>
        </w:trPr>
        <w:tc>
          <w:tcPr>
            <w:tcW w:w="1231" w:type="dxa"/>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rPr>
                <w:rFonts w:ascii="Garamond" w:eastAsia="Garamond" w:hAnsi="Garamond" w:cs="Garamond"/>
                <w:b/>
              </w:rPr>
            </w:pPr>
            <w:r w:rsidRPr="00486AE0">
              <w:rPr>
                <w:rFonts w:ascii="Garamond" w:eastAsia="Garamond" w:hAnsi="Garamond" w:cs="Garamond"/>
                <w:b/>
              </w:rPr>
              <w:t>Sl. No.</w:t>
            </w:r>
          </w:p>
        </w:tc>
        <w:tc>
          <w:tcPr>
            <w:tcW w:w="4896" w:type="dxa"/>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rPr>
                <w:rFonts w:ascii="Garamond" w:eastAsia="Garamond" w:hAnsi="Garamond" w:cs="Garamond"/>
                <w:b/>
              </w:rPr>
            </w:pPr>
            <w:r w:rsidRPr="00486AE0">
              <w:rPr>
                <w:rFonts w:ascii="Garamond" w:eastAsia="Garamond" w:hAnsi="Garamond" w:cs="Garamond"/>
                <w:b/>
              </w:rPr>
              <w:t>Indicator / Field</w:t>
            </w:r>
          </w:p>
        </w:tc>
        <w:tc>
          <w:tcPr>
            <w:tcW w:w="3115" w:type="dxa"/>
            <w:shd w:val="clear" w:color="auto" w:fill="76CDEE" w:themeFill="accent1" w:themeFillTint="99"/>
            <w:tcMar>
              <w:top w:w="0" w:type="dxa"/>
              <w:left w:w="100" w:type="dxa"/>
              <w:bottom w:w="0" w:type="dxa"/>
              <w:right w:w="100" w:type="dxa"/>
            </w:tcMar>
          </w:tcPr>
          <w:p w:rsidR="00486AE0" w:rsidRPr="00486AE0" w:rsidRDefault="00486AE0">
            <w:pPr>
              <w:pStyle w:val="normal0"/>
              <w:spacing w:before="240" w:after="240"/>
              <w:rPr>
                <w:rFonts w:ascii="Garamond" w:eastAsia="Garamond" w:hAnsi="Garamond" w:cs="Garamond"/>
                <w:b/>
              </w:rPr>
            </w:pPr>
            <w:r w:rsidRPr="00486AE0">
              <w:rPr>
                <w:rFonts w:ascii="Garamond" w:eastAsia="Garamond" w:hAnsi="Garamond" w:cs="Garamond"/>
                <w:b/>
              </w:rPr>
              <w:t>Baseline Data (Value / Description)</w:t>
            </w:r>
          </w:p>
        </w:tc>
      </w:tr>
      <w:tr w:rsidR="00486AE0" w:rsidTr="00486AE0">
        <w:trPr>
          <w:cantSplit/>
          <w:trHeight w:val="20"/>
          <w:tblHeader/>
        </w:trPr>
        <w:tc>
          <w:tcPr>
            <w:tcW w:w="1231"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lastRenderedPageBreak/>
              <w:t>1</w:t>
            </w:r>
          </w:p>
        </w:tc>
        <w:tc>
          <w:tcPr>
            <w:tcW w:w="4896"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Ward-level rapid response teams (Yes/No)</w:t>
            </w:r>
          </w:p>
        </w:tc>
        <w:tc>
          <w:tcPr>
            <w:tcW w:w="3115"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yes</w:t>
            </w:r>
          </w:p>
        </w:tc>
      </w:tr>
      <w:tr w:rsidR="00486AE0" w:rsidTr="00486AE0">
        <w:trPr>
          <w:cantSplit/>
          <w:trHeight w:val="20"/>
          <w:tblHeader/>
        </w:trPr>
        <w:tc>
          <w:tcPr>
            <w:tcW w:w="1231"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2</w:t>
            </w:r>
          </w:p>
        </w:tc>
        <w:tc>
          <w:tcPr>
            <w:tcW w:w="4896"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Jagratha samithis / committees active (Yes/No)</w:t>
            </w:r>
          </w:p>
        </w:tc>
        <w:tc>
          <w:tcPr>
            <w:tcW w:w="3115"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yes</w:t>
            </w:r>
          </w:p>
        </w:tc>
      </w:tr>
      <w:tr w:rsidR="00486AE0" w:rsidTr="00486AE0">
        <w:trPr>
          <w:cantSplit/>
          <w:trHeight w:val="20"/>
          <w:tblHeader/>
        </w:trPr>
        <w:tc>
          <w:tcPr>
            <w:tcW w:w="1231"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3</w:t>
            </w:r>
          </w:p>
        </w:tc>
        <w:tc>
          <w:tcPr>
            <w:tcW w:w="4896"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Kudumbashree presence and strength (number of units)</w:t>
            </w:r>
          </w:p>
        </w:tc>
        <w:tc>
          <w:tcPr>
            <w:tcW w:w="3115"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yes</w:t>
            </w:r>
          </w:p>
        </w:tc>
      </w:tr>
      <w:tr w:rsidR="00486AE0" w:rsidTr="00486AE0">
        <w:trPr>
          <w:cantSplit/>
          <w:trHeight w:val="20"/>
          <w:tblHeader/>
        </w:trPr>
        <w:tc>
          <w:tcPr>
            <w:tcW w:w="1231"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4</w:t>
            </w:r>
          </w:p>
        </w:tc>
        <w:tc>
          <w:tcPr>
            <w:tcW w:w="4896"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Volunteer network (number, coverage)</w:t>
            </w:r>
          </w:p>
        </w:tc>
        <w:tc>
          <w:tcPr>
            <w:tcW w:w="3115"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yes</w:t>
            </w:r>
          </w:p>
        </w:tc>
      </w:tr>
      <w:tr w:rsidR="00486AE0" w:rsidTr="00486AE0">
        <w:trPr>
          <w:cantSplit/>
          <w:trHeight w:val="20"/>
          <w:tblHeader/>
        </w:trPr>
        <w:tc>
          <w:tcPr>
            <w:tcW w:w="1231"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5</w:t>
            </w:r>
          </w:p>
        </w:tc>
        <w:tc>
          <w:tcPr>
            <w:tcW w:w="4896"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Community-based surveillance mechanisms (Yes/No)</w:t>
            </w:r>
          </w:p>
        </w:tc>
        <w:tc>
          <w:tcPr>
            <w:tcW w:w="3115"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yes</w:t>
            </w:r>
          </w:p>
        </w:tc>
      </w:tr>
      <w:tr w:rsidR="00486AE0" w:rsidTr="00486AE0">
        <w:trPr>
          <w:cantSplit/>
          <w:trHeight w:val="20"/>
          <w:tblHeader/>
        </w:trPr>
        <w:tc>
          <w:tcPr>
            <w:tcW w:w="1231"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6</w:t>
            </w:r>
          </w:p>
        </w:tc>
        <w:tc>
          <w:tcPr>
            <w:tcW w:w="4896"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3115"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yes</w:t>
            </w:r>
          </w:p>
        </w:tc>
      </w:tr>
      <w:tr w:rsidR="00486AE0" w:rsidTr="00486AE0">
        <w:trPr>
          <w:cantSplit/>
          <w:trHeight w:val="20"/>
          <w:tblHeader/>
        </w:trPr>
        <w:tc>
          <w:tcPr>
            <w:tcW w:w="1231"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7</w:t>
            </w:r>
          </w:p>
        </w:tc>
        <w:tc>
          <w:tcPr>
            <w:tcW w:w="4896"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Rumour tracking mechanisms (Yes/No)</w:t>
            </w:r>
          </w:p>
        </w:tc>
        <w:tc>
          <w:tcPr>
            <w:tcW w:w="3115"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yes</w:t>
            </w:r>
          </w:p>
        </w:tc>
      </w:tr>
      <w:tr w:rsidR="00486AE0" w:rsidTr="00486AE0">
        <w:trPr>
          <w:cantSplit/>
          <w:trHeight w:val="20"/>
          <w:tblHeader/>
        </w:trPr>
        <w:tc>
          <w:tcPr>
            <w:tcW w:w="1231"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8</w:t>
            </w:r>
          </w:p>
        </w:tc>
        <w:tc>
          <w:tcPr>
            <w:tcW w:w="4896"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Languages spoken / literacy considerations</w:t>
            </w:r>
          </w:p>
        </w:tc>
        <w:tc>
          <w:tcPr>
            <w:tcW w:w="3115"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malayalam</w:t>
            </w:r>
          </w:p>
        </w:tc>
      </w:tr>
      <w:tr w:rsidR="00486AE0" w:rsidTr="00486AE0">
        <w:trPr>
          <w:cantSplit/>
          <w:trHeight w:val="20"/>
          <w:tblHeader/>
        </w:trPr>
        <w:tc>
          <w:tcPr>
            <w:tcW w:w="1231"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9</w:t>
            </w:r>
          </w:p>
        </w:tc>
        <w:tc>
          <w:tcPr>
            <w:tcW w:w="4896"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3115" w:type="dxa"/>
            <w:tcMar>
              <w:top w:w="0" w:type="dxa"/>
              <w:left w:w="100" w:type="dxa"/>
              <w:bottom w:w="0" w:type="dxa"/>
              <w:right w:w="100" w:type="dxa"/>
            </w:tcMar>
          </w:tcPr>
          <w:p w:rsidR="00486AE0" w:rsidRDefault="00486AE0">
            <w:pPr>
              <w:pStyle w:val="normal0"/>
              <w:spacing w:before="240" w:after="240"/>
              <w:rPr>
                <w:rFonts w:ascii="Garamond" w:eastAsia="Garamond" w:hAnsi="Garamond" w:cs="Garamond"/>
              </w:rPr>
            </w:pPr>
            <w:r>
              <w:rPr>
                <w:rFonts w:ascii="Garamond" w:eastAsia="Garamond" w:hAnsi="Garamond" w:cs="Garamond"/>
              </w:rPr>
              <w:t xml:space="preserve"> yes</w:t>
            </w:r>
          </w:p>
        </w:tc>
      </w:tr>
    </w:tbl>
    <w:p w:rsidR="00552E25" w:rsidRDefault="003B44DA">
      <w:pPr>
        <w:pStyle w:val="normal0"/>
        <w:spacing w:before="240" w:after="240"/>
        <w:rPr>
          <w:rFonts w:ascii="Garamond" w:eastAsia="Garamond" w:hAnsi="Garamond" w:cs="Garamond"/>
        </w:rPr>
      </w:pPr>
      <w:r>
        <w:rPr>
          <w:rFonts w:ascii="Garamond" w:eastAsia="Garamond" w:hAnsi="Garamond" w:cs="Garamond"/>
        </w:rPr>
        <w:t xml:space="preserve"> </w:t>
      </w:r>
    </w:p>
    <w:p w:rsidR="00552E25" w:rsidRDefault="003B44DA">
      <w:pPr>
        <w:pStyle w:val="normal0"/>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f0"/>
        <w:tblW w:w="8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949"/>
        <w:gridCol w:w="4966"/>
        <w:gridCol w:w="3008"/>
      </w:tblGrid>
      <w:tr w:rsidR="006624B8" w:rsidTr="006624B8">
        <w:trPr>
          <w:cantSplit/>
          <w:trHeight w:val="13"/>
          <w:tblHeader/>
        </w:trPr>
        <w:tc>
          <w:tcPr>
            <w:tcW w:w="949" w:type="dxa"/>
            <w:shd w:val="clear" w:color="auto" w:fill="76CDEE" w:themeFill="accent1" w:themeFillTint="99"/>
            <w:tcMar>
              <w:top w:w="0" w:type="dxa"/>
              <w:left w:w="100" w:type="dxa"/>
              <w:bottom w:w="0" w:type="dxa"/>
              <w:right w:w="100" w:type="dxa"/>
            </w:tcMar>
          </w:tcPr>
          <w:p w:rsidR="006624B8" w:rsidRPr="006624B8" w:rsidRDefault="006624B8">
            <w:pPr>
              <w:pStyle w:val="normal0"/>
              <w:spacing w:before="240" w:after="240"/>
              <w:rPr>
                <w:rFonts w:ascii="Garamond" w:eastAsia="Garamond" w:hAnsi="Garamond" w:cs="Garamond"/>
                <w:b/>
              </w:rPr>
            </w:pPr>
            <w:r w:rsidRPr="006624B8">
              <w:rPr>
                <w:rFonts w:ascii="Garamond" w:eastAsia="Garamond" w:hAnsi="Garamond" w:cs="Garamond"/>
                <w:b/>
              </w:rPr>
              <w:t>Sl. No.</w:t>
            </w:r>
          </w:p>
        </w:tc>
        <w:tc>
          <w:tcPr>
            <w:tcW w:w="4966" w:type="dxa"/>
            <w:shd w:val="clear" w:color="auto" w:fill="76CDEE" w:themeFill="accent1" w:themeFillTint="99"/>
            <w:tcMar>
              <w:top w:w="0" w:type="dxa"/>
              <w:left w:w="100" w:type="dxa"/>
              <w:bottom w:w="0" w:type="dxa"/>
              <w:right w:w="100" w:type="dxa"/>
            </w:tcMar>
          </w:tcPr>
          <w:p w:rsidR="006624B8" w:rsidRPr="006624B8" w:rsidRDefault="006624B8">
            <w:pPr>
              <w:pStyle w:val="normal0"/>
              <w:spacing w:before="240" w:after="240"/>
              <w:rPr>
                <w:rFonts w:ascii="Garamond" w:eastAsia="Garamond" w:hAnsi="Garamond" w:cs="Garamond"/>
                <w:b/>
              </w:rPr>
            </w:pPr>
            <w:r w:rsidRPr="006624B8">
              <w:rPr>
                <w:rFonts w:ascii="Garamond" w:eastAsia="Garamond" w:hAnsi="Garamond" w:cs="Garamond"/>
                <w:b/>
              </w:rPr>
              <w:t>Indicator / Field</w:t>
            </w:r>
          </w:p>
        </w:tc>
        <w:tc>
          <w:tcPr>
            <w:tcW w:w="3008" w:type="dxa"/>
            <w:shd w:val="clear" w:color="auto" w:fill="76CDEE" w:themeFill="accent1" w:themeFillTint="99"/>
            <w:tcMar>
              <w:top w:w="0" w:type="dxa"/>
              <w:left w:w="100" w:type="dxa"/>
              <w:bottom w:w="0" w:type="dxa"/>
              <w:right w:w="100" w:type="dxa"/>
            </w:tcMar>
          </w:tcPr>
          <w:p w:rsidR="006624B8" w:rsidRPr="006624B8" w:rsidRDefault="006624B8">
            <w:pPr>
              <w:pStyle w:val="normal0"/>
              <w:spacing w:before="240" w:after="240"/>
              <w:rPr>
                <w:rFonts w:ascii="Garamond" w:eastAsia="Garamond" w:hAnsi="Garamond" w:cs="Garamond"/>
                <w:b/>
              </w:rPr>
            </w:pPr>
            <w:r w:rsidRPr="006624B8">
              <w:rPr>
                <w:rFonts w:ascii="Garamond" w:eastAsia="Garamond" w:hAnsi="Garamond" w:cs="Garamond"/>
                <w:b/>
              </w:rPr>
              <w:t>Baseline Data (Value / Description)</w:t>
            </w:r>
          </w:p>
        </w:tc>
      </w:tr>
      <w:tr w:rsidR="006624B8" w:rsidTr="006624B8">
        <w:trPr>
          <w:cantSplit/>
          <w:trHeight w:val="13"/>
          <w:tblHeader/>
        </w:trPr>
        <w:tc>
          <w:tcPr>
            <w:tcW w:w="949"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1</w:t>
            </w:r>
          </w:p>
        </w:tc>
        <w:tc>
          <w:tcPr>
            <w:tcW w:w="4966"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LSG emergency plan available (Yes/No)</w:t>
            </w:r>
          </w:p>
        </w:tc>
        <w:tc>
          <w:tcPr>
            <w:tcW w:w="3008"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 xml:space="preserve"> yes</w:t>
            </w:r>
          </w:p>
        </w:tc>
      </w:tr>
      <w:tr w:rsidR="006624B8" w:rsidTr="006624B8">
        <w:trPr>
          <w:cantSplit/>
          <w:trHeight w:val="13"/>
          <w:tblHeader/>
        </w:trPr>
        <w:tc>
          <w:tcPr>
            <w:tcW w:w="949"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2</w:t>
            </w:r>
          </w:p>
        </w:tc>
        <w:tc>
          <w:tcPr>
            <w:tcW w:w="4966"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Pandemic preparedness plan available (Yes/No)</w:t>
            </w:r>
          </w:p>
        </w:tc>
        <w:tc>
          <w:tcPr>
            <w:tcW w:w="3008"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 xml:space="preserve"> yes</w:t>
            </w:r>
          </w:p>
        </w:tc>
      </w:tr>
      <w:tr w:rsidR="006624B8" w:rsidTr="006624B8">
        <w:trPr>
          <w:cantSplit/>
          <w:trHeight w:val="13"/>
          <w:tblHeader/>
        </w:trPr>
        <w:tc>
          <w:tcPr>
            <w:tcW w:w="949"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3</w:t>
            </w:r>
          </w:p>
        </w:tc>
        <w:tc>
          <w:tcPr>
            <w:tcW w:w="4966"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Incident Command System identified (Yes/No)</w:t>
            </w:r>
          </w:p>
        </w:tc>
        <w:tc>
          <w:tcPr>
            <w:tcW w:w="3008"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 xml:space="preserve"> Yes</w:t>
            </w:r>
          </w:p>
        </w:tc>
      </w:tr>
      <w:tr w:rsidR="006624B8" w:rsidTr="006624B8">
        <w:trPr>
          <w:cantSplit/>
          <w:trHeight w:val="13"/>
          <w:tblHeader/>
        </w:trPr>
        <w:tc>
          <w:tcPr>
            <w:tcW w:w="949"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lastRenderedPageBreak/>
              <w:t>4</w:t>
            </w:r>
          </w:p>
        </w:tc>
        <w:tc>
          <w:tcPr>
            <w:tcW w:w="4966"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Rapid procurement mechanism available (Yes/No)</w:t>
            </w:r>
          </w:p>
        </w:tc>
        <w:tc>
          <w:tcPr>
            <w:tcW w:w="3008"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 xml:space="preserve"> Yes</w:t>
            </w:r>
          </w:p>
        </w:tc>
      </w:tr>
      <w:tr w:rsidR="006624B8" w:rsidTr="006624B8">
        <w:trPr>
          <w:cantSplit/>
          <w:trHeight w:val="13"/>
          <w:tblHeader/>
        </w:trPr>
        <w:tc>
          <w:tcPr>
            <w:tcW w:w="949"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5</w:t>
            </w:r>
          </w:p>
        </w:tc>
        <w:tc>
          <w:tcPr>
            <w:tcW w:w="4966"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Emergency fund available (Yes/No, amount)</w:t>
            </w:r>
          </w:p>
        </w:tc>
        <w:tc>
          <w:tcPr>
            <w:tcW w:w="3008"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 xml:space="preserve"> yes</w:t>
            </w:r>
          </w:p>
        </w:tc>
      </w:tr>
      <w:tr w:rsidR="006624B8" w:rsidTr="006624B8">
        <w:trPr>
          <w:cantSplit/>
          <w:trHeight w:val="13"/>
          <w:tblHeader/>
        </w:trPr>
        <w:tc>
          <w:tcPr>
            <w:tcW w:w="949"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6</w:t>
            </w:r>
          </w:p>
        </w:tc>
        <w:tc>
          <w:tcPr>
            <w:tcW w:w="4966"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Past outbreak response experience (Yes/No, details)</w:t>
            </w:r>
          </w:p>
        </w:tc>
        <w:tc>
          <w:tcPr>
            <w:tcW w:w="3008"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 xml:space="preserve"> yes</w:t>
            </w:r>
          </w:p>
        </w:tc>
      </w:tr>
      <w:tr w:rsidR="006624B8" w:rsidTr="006624B8">
        <w:trPr>
          <w:cantSplit/>
          <w:trHeight w:val="13"/>
          <w:tblHeader/>
        </w:trPr>
        <w:tc>
          <w:tcPr>
            <w:tcW w:w="949"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7</w:t>
            </w:r>
          </w:p>
        </w:tc>
        <w:tc>
          <w:tcPr>
            <w:tcW w:w="4966"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3008"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 xml:space="preserve"> yes</w:t>
            </w:r>
          </w:p>
        </w:tc>
      </w:tr>
      <w:tr w:rsidR="006624B8" w:rsidTr="006624B8">
        <w:trPr>
          <w:cantSplit/>
          <w:trHeight w:val="13"/>
          <w:tblHeader/>
        </w:trPr>
        <w:tc>
          <w:tcPr>
            <w:tcW w:w="949"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8</w:t>
            </w:r>
          </w:p>
        </w:tc>
        <w:tc>
          <w:tcPr>
            <w:tcW w:w="4966"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Mock drills conducted in last 12 months (Yes/No)</w:t>
            </w:r>
          </w:p>
        </w:tc>
        <w:tc>
          <w:tcPr>
            <w:tcW w:w="3008"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 xml:space="preserve"> yes</w:t>
            </w:r>
          </w:p>
        </w:tc>
      </w:tr>
      <w:tr w:rsidR="006624B8" w:rsidTr="006624B8">
        <w:trPr>
          <w:cantSplit/>
          <w:trHeight w:val="13"/>
          <w:tblHeader/>
        </w:trPr>
        <w:tc>
          <w:tcPr>
            <w:tcW w:w="949"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9</w:t>
            </w:r>
          </w:p>
        </w:tc>
        <w:tc>
          <w:tcPr>
            <w:tcW w:w="4966"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Training coverage for staff/volunteers (Yes/No)</w:t>
            </w:r>
          </w:p>
        </w:tc>
        <w:tc>
          <w:tcPr>
            <w:tcW w:w="3008" w:type="dxa"/>
            <w:tcMar>
              <w:top w:w="0" w:type="dxa"/>
              <w:left w:w="100" w:type="dxa"/>
              <w:bottom w:w="0" w:type="dxa"/>
              <w:right w:w="100" w:type="dxa"/>
            </w:tcMar>
          </w:tcPr>
          <w:p w:rsidR="006624B8" w:rsidRDefault="006624B8">
            <w:pPr>
              <w:pStyle w:val="normal0"/>
              <w:spacing w:before="240" w:after="240"/>
              <w:rPr>
                <w:rFonts w:ascii="Garamond" w:eastAsia="Garamond" w:hAnsi="Garamond" w:cs="Garamond"/>
              </w:rPr>
            </w:pPr>
            <w:r>
              <w:rPr>
                <w:rFonts w:ascii="Garamond" w:eastAsia="Garamond" w:hAnsi="Garamond" w:cs="Garamond"/>
              </w:rPr>
              <w:t xml:space="preserve"> yes</w:t>
            </w:r>
          </w:p>
        </w:tc>
      </w:tr>
    </w:tbl>
    <w:p w:rsidR="00552E25" w:rsidRDefault="003B44DA">
      <w:pPr>
        <w:pStyle w:val="normal0"/>
        <w:spacing w:before="240" w:after="240"/>
        <w:rPr>
          <w:rFonts w:ascii="Garamond" w:eastAsia="Garamond" w:hAnsi="Garamond" w:cs="Garamond"/>
        </w:rPr>
      </w:pPr>
      <w:r>
        <w:rPr>
          <w:rFonts w:ascii="Garamond" w:eastAsia="Garamond" w:hAnsi="Garamond" w:cs="Garamond"/>
        </w:rPr>
        <w:t xml:space="preserve"> </w:t>
      </w:r>
    </w:p>
    <w:p w:rsidR="00552E25" w:rsidRDefault="003B44DA">
      <w:pPr>
        <w:pStyle w:val="normal0"/>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1"/>
        <w:tblW w:w="8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1176"/>
        <w:gridCol w:w="4717"/>
        <w:gridCol w:w="2957"/>
      </w:tblGrid>
      <w:tr w:rsidR="00486AE0" w:rsidTr="006624B8">
        <w:trPr>
          <w:cantSplit/>
          <w:trHeight w:val="20"/>
          <w:tblHeader/>
        </w:trPr>
        <w:tc>
          <w:tcPr>
            <w:tcW w:w="1176" w:type="dxa"/>
            <w:shd w:val="clear" w:color="auto" w:fill="76CDEE" w:themeFill="accent1" w:themeFillTint="99"/>
            <w:tcMar>
              <w:top w:w="0" w:type="dxa"/>
              <w:left w:w="100" w:type="dxa"/>
              <w:bottom w:w="0" w:type="dxa"/>
              <w:right w:w="100" w:type="dxa"/>
            </w:tcMar>
          </w:tcPr>
          <w:p w:rsidR="00486AE0" w:rsidRPr="006624B8" w:rsidRDefault="00486AE0">
            <w:pPr>
              <w:pStyle w:val="normal0"/>
              <w:spacing w:before="240" w:after="240" w:line="240" w:lineRule="auto"/>
              <w:rPr>
                <w:rFonts w:ascii="Garamond" w:eastAsia="Garamond" w:hAnsi="Garamond" w:cs="Garamond"/>
                <w:b/>
              </w:rPr>
            </w:pPr>
            <w:r w:rsidRPr="006624B8">
              <w:rPr>
                <w:rFonts w:ascii="Garamond" w:eastAsia="Garamond" w:hAnsi="Garamond" w:cs="Garamond"/>
                <w:b/>
              </w:rPr>
              <w:t>Sl. No.</w:t>
            </w:r>
          </w:p>
        </w:tc>
        <w:tc>
          <w:tcPr>
            <w:tcW w:w="4717" w:type="dxa"/>
            <w:shd w:val="clear" w:color="auto" w:fill="76CDEE" w:themeFill="accent1" w:themeFillTint="99"/>
            <w:tcMar>
              <w:top w:w="0" w:type="dxa"/>
              <w:left w:w="100" w:type="dxa"/>
              <w:bottom w:w="0" w:type="dxa"/>
              <w:right w:w="100" w:type="dxa"/>
            </w:tcMar>
          </w:tcPr>
          <w:p w:rsidR="00486AE0" w:rsidRPr="006624B8" w:rsidRDefault="00486AE0">
            <w:pPr>
              <w:pStyle w:val="normal0"/>
              <w:spacing w:before="240" w:after="240" w:line="240" w:lineRule="auto"/>
              <w:rPr>
                <w:rFonts w:ascii="Garamond" w:eastAsia="Garamond" w:hAnsi="Garamond" w:cs="Garamond"/>
                <w:b/>
              </w:rPr>
            </w:pPr>
            <w:r w:rsidRPr="006624B8">
              <w:rPr>
                <w:rFonts w:ascii="Garamond" w:eastAsia="Garamond" w:hAnsi="Garamond" w:cs="Garamond"/>
                <w:b/>
              </w:rPr>
              <w:t>Indicator / Field</w:t>
            </w:r>
          </w:p>
        </w:tc>
        <w:tc>
          <w:tcPr>
            <w:tcW w:w="2957" w:type="dxa"/>
            <w:shd w:val="clear" w:color="auto" w:fill="76CDEE" w:themeFill="accent1" w:themeFillTint="99"/>
            <w:tcMar>
              <w:top w:w="0" w:type="dxa"/>
              <w:left w:w="100" w:type="dxa"/>
              <w:bottom w:w="0" w:type="dxa"/>
              <w:right w:w="100" w:type="dxa"/>
            </w:tcMar>
          </w:tcPr>
          <w:p w:rsidR="00486AE0" w:rsidRPr="006624B8" w:rsidRDefault="00486AE0">
            <w:pPr>
              <w:pStyle w:val="normal0"/>
              <w:spacing w:before="240" w:after="240" w:line="240" w:lineRule="auto"/>
              <w:rPr>
                <w:rFonts w:ascii="Garamond" w:eastAsia="Garamond" w:hAnsi="Garamond" w:cs="Garamond"/>
                <w:b/>
              </w:rPr>
            </w:pPr>
            <w:r w:rsidRPr="006624B8">
              <w:rPr>
                <w:rFonts w:ascii="Garamond" w:eastAsia="Garamond" w:hAnsi="Garamond" w:cs="Garamond"/>
                <w:b/>
              </w:rPr>
              <w:t>Baseline Data (Value / Description)</w:t>
            </w:r>
          </w:p>
        </w:tc>
      </w:tr>
      <w:tr w:rsidR="00486AE0" w:rsidTr="00486AE0">
        <w:trPr>
          <w:cantSplit/>
          <w:trHeight w:val="20"/>
          <w:tblHeader/>
        </w:trPr>
        <w:tc>
          <w:tcPr>
            <w:tcW w:w="1176"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1</w:t>
            </w:r>
          </w:p>
        </w:tc>
        <w:tc>
          <w:tcPr>
            <w:tcW w:w="471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95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 xml:space="preserve"> NO</w:t>
            </w:r>
          </w:p>
        </w:tc>
      </w:tr>
      <w:tr w:rsidR="00486AE0" w:rsidTr="00486AE0">
        <w:trPr>
          <w:cantSplit/>
          <w:trHeight w:val="20"/>
          <w:tblHeader/>
        </w:trPr>
        <w:tc>
          <w:tcPr>
            <w:tcW w:w="1176"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2</w:t>
            </w:r>
          </w:p>
        </w:tc>
        <w:tc>
          <w:tcPr>
            <w:tcW w:w="471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95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 xml:space="preserve"> NO</w:t>
            </w:r>
          </w:p>
        </w:tc>
      </w:tr>
      <w:tr w:rsidR="00486AE0" w:rsidTr="00486AE0">
        <w:trPr>
          <w:cantSplit/>
          <w:trHeight w:val="20"/>
          <w:tblHeader/>
        </w:trPr>
        <w:tc>
          <w:tcPr>
            <w:tcW w:w="1176"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3</w:t>
            </w:r>
          </w:p>
        </w:tc>
        <w:tc>
          <w:tcPr>
            <w:tcW w:w="471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95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 xml:space="preserve"> YES</w:t>
            </w:r>
          </w:p>
        </w:tc>
      </w:tr>
      <w:tr w:rsidR="00486AE0" w:rsidTr="00486AE0">
        <w:trPr>
          <w:cantSplit/>
          <w:trHeight w:val="20"/>
          <w:tblHeader/>
        </w:trPr>
        <w:tc>
          <w:tcPr>
            <w:tcW w:w="1176"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4</w:t>
            </w:r>
          </w:p>
        </w:tc>
        <w:tc>
          <w:tcPr>
            <w:tcW w:w="471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95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 xml:space="preserve"> YES</w:t>
            </w:r>
          </w:p>
        </w:tc>
      </w:tr>
      <w:tr w:rsidR="00486AE0" w:rsidTr="00486AE0">
        <w:trPr>
          <w:cantSplit/>
          <w:trHeight w:val="20"/>
          <w:tblHeader/>
        </w:trPr>
        <w:tc>
          <w:tcPr>
            <w:tcW w:w="1176"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5</w:t>
            </w:r>
          </w:p>
        </w:tc>
        <w:tc>
          <w:tcPr>
            <w:tcW w:w="471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95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 xml:space="preserve"> YES</w:t>
            </w:r>
          </w:p>
        </w:tc>
      </w:tr>
      <w:tr w:rsidR="00486AE0" w:rsidTr="00486AE0">
        <w:trPr>
          <w:cantSplit/>
          <w:trHeight w:val="20"/>
          <w:tblHeader/>
        </w:trPr>
        <w:tc>
          <w:tcPr>
            <w:tcW w:w="1176"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6</w:t>
            </w:r>
          </w:p>
        </w:tc>
        <w:tc>
          <w:tcPr>
            <w:tcW w:w="471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95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 xml:space="preserve"> GOOD</w:t>
            </w:r>
          </w:p>
        </w:tc>
      </w:tr>
      <w:tr w:rsidR="00486AE0" w:rsidTr="00486AE0">
        <w:trPr>
          <w:cantSplit/>
          <w:trHeight w:val="20"/>
          <w:tblHeader/>
        </w:trPr>
        <w:tc>
          <w:tcPr>
            <w:tcW w:w="1176"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7</w:t>
            </w:r>
          </w:p>
        </w:tc>
        <w:tc>
          <w:tcPr>
            <w:tcW w:w="471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95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 xml:space="preserve"> YES</w:t>
            </w:r>
          </w:p>
        </w:tc>
      </w:tr>
      <w:tr w:rsidR="00486AE0" w:rsidTr="00486AE0">
        <w:trPr>
          <w:cantSplit/>
          <w:trHeight w:val="20"/>
          <w:tblHeader/>
        </w:trPr>
        <w:tc>
          <w:tcPr>
            <w:tcW w:w="1176"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lastRenderedPageBreak/>
              <w:t>8</w:t>
            </w:r>
          </w:p>
        </w:tc>
        <w:tc>
          <w:tcPr>
            <w:tcW w:w="471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957" w:type="dxa"/>
            <w:tcMar>
              <w:top w:w="0" w:type="dxa"/>
              <w:left w:w="100" w:type="dxa"/>
              <w:bottom w:w="0" w:type="dxa"/>
              <w:right w:w="100" w:type="dxa"/>
            </w:tcMar>
          </w:tcPr>
          <w:p w:rsidR="00486AE0" w:rsidRDefault="00486AE0">
            <w:pPr>
              <w:pStyle w:val="normal0"/>
              <w:spacing w:before="240" w:after="240" w:line="240" w:lineRule="auto"/>
              <w:rPr>
                <w:rFonts w:ascii="Garamond" w:eastAsia="Garamond" w:hAnsi="Garamond" w:cs="Garamond"/>
              </w:rPr>
            </w:pPr>
            <w:r>
              <w:rPr>
                <w:rFonts w:ascii="Garamond" w:eastAsia="Garamond" w:hAnsi="Garamond" w:cs="Garamond"/>
              </w:rPr>
              <w:t xml:space="preserve"> YES</w:t>
            </w:r>
            <w:r w:rsidR="006624B8">
              <w:rPr>
                <w:rFonts w:ascii="Garamond" w:eastAsia="Garamond" w:hAnsi="Garamond" w:cs="Garamond"/>
              </w:rPr>
              <w:t xml:space="preserve"> (IDSP)</w:t>
            </w:r>
          </w:p>
        </w:tc>
      </w:tr>
    </w:tbl>
    <w:p w:rsidR="006624B8" w:rsidRDefault="003B44DA">
      <w:pPr>
        <w:pStyle w:val="normal0"/>
        <w:spacing w:before="240" w:after="240"/>
        <w:rPr>
          <w:rFonts w:ascii="Garamond" w:eastAsia="Garamond" w:hAnsi="Garamond" w:cs="Garamond"/>
        </w:rPr>
      </w:pPr>
      <w:r>
        <w:rPr>
          <w:rFonts w:ascii="Garamond" w:eastAsia="Garamond" w:hAnsi="Garamond" w:cs="Garamond"/>
        </w:rPr>
        <w:t xml:space="preserve"> </w:t>
      </w:r>
    </w:p>
    <w:p w:rsidR="00552E25" w:rsidRDefault="003B44DA">
      <w:pPr>
        <w:pStyle w:val="normal0"/>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2"/>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805"/>
        <w:gridCol w:w="3665"/>
        <w:gridCol w:w="2250"/>
        <w:gridCol w:w="2205"/>
      </w:tblGrid>
      <w:tr w:rsidR="00552E25" w:rsidTr="006624B8">
        <w:trPr>
          <w:cantSplit/>
          <w:trHeight w:val="20"/>
          <w:tblHeader/>
        </w:trPr>
        <w:tc>
          <w:tcPr>
            <w:tcW w:w="805" w:type="dxa"/>
            <w:shd w:val="clear" w:color="auto" w:fill="76CDEE" w:themeFill="accent1" w:themeFillTint="99"/>
            <w:tcMar>
              <w:top w:w="0" w:type="dxa"/>
              <w:left w:w="100" w:type="dxa"/>
              <w:bottom w:w="0" w:type="dxa"/>
              <w:right w:w="100" w:type="dxa"/>
            </w:tcMar>
          </w:tcPr>
          <w:p w:rsidR="00552E25" w:rsidRPr="006624B8" w:rsidRDefault="003B44DA">
            <w:pPr>
              <w:pStyle w:val="normal0"/>
              <w:spacing w:before="240" w:after="240" w:line="240" w:lineRule="auto"/>
              <w:rPr>
                <w:rFonts w:ascii="Garamond" w:eastAsia="Garamond" w:hAnsi="Garamond" w:cs="Garamond"/>
                <w:b/>
              </w:rPr>
            </w:pPr>
            <w:r w:rsidRPr="006624B8">
              <w:rPr>
                <w:rFonts w:ascii="Garamond" w:eastAsia="Garamond" w:hAnsi="Garamond" w:cs="Garamond"/>
                <w:b/>
              </w:rPr>
              <w:t>Sl. No.</w:t>
            </w:r>
          </w:p>
        </w:tc>
        <w:tc>
          <w:tcPr>
            <w:tcW w:w="3665" w:type="dxa"/>
            <w:shd w:val="clear" w:color="auto" w:fill="76CDEE" w:themeFill="accent1" w:themeFillTint="99"/>
            <w:tcMar>
              <w:top w:w="0" w:type="dxa"/>
              <w:left w:w="100" w:type="dxa"/>
              <w:bottom w:w="0" w:type="dxa"/>
              <w:right w:w="100" w:type="dxa"/>
            </w:tcMar>
          </w:tcPr>
          <w:p w:rsidR="00552E25" w:rsidRPr="006624B8" w:rsidRDefault="003B44DA">
            <w:pPr>
              <w:pStyle w:val="normal0"/>
              <w:spacing w:before="240" w:after="240" w:line="240" w:lineRule="auto"/>
              <w:rPr>
                <w:rFonts w:ascii="Garamond" w:eastAsia="Garamond" w:hAnsi="Garamond" w:cs="Garamond"/>
                <w:b/>
              </w:rPr>
            </w:pPr>
            <w:r w:rsidRPr="006624B8">
              <w:rPr>
                <w:rFonts w:ascii="Garamond" w:eastAsia="Garamond" w:hAnsi="Garamond" w:cs="Garamond"/>
                <w:b/>
              </w:rPr>
              <w:t>Indicator / Field</w:t>
            </w:r>
          </w:p>
        </w:tc>
        <w:tc>
          <w:tcPr>
            <w:tcW w:w="2250" w:type="dxa"/>
            <w:shd w:val="clear" w:color="auto" w:fill="76CDEE" w:themeFill="accent1" w:themeFillTint="99"/>
            <w:tcMar>
              <w:top w:w="0" w:type="dxa"/>
              <w:left w:w="100" w:type="dxa"/>
              <w:bottom w:w="0" w:type="dxa"/>
              <w:right w:w="100" w:type="dxa"/>
            </w:tcMar>
          </w:tcPr>
          <w:p w:rsidR="00552E25" w:rsidRPr="006624B8" w:rsidRDefault="003B44DA">
            <w:pPr>
              <w:pStyle w:val="normal0"/>
              <w:spacing w:before="240" w:after="240" w:line="240" w:lineRule="auto"/>
              <w:rPr>
                <w:rFonts w:ascii="Garamond" w:eastAsia="Garamond" w:hAnsi="Garamond" w:cs="Garamond"/>
                <w:b/>
              </w:rPr>
            </w:pPr>
            <w:r w:rsidRPr="006624B8">
              <w:rPr>
                <w:rFonts w:ascii="Garamond" w:eastAsia="Garamond" w:hAnsi="Garamond" w:cs="Garamond"/>
                <w:b/>
              </w:rPr>
              <w:t>Baseline Data (Value / Description)</w:t>
            </w:r>
          </w:p>
        </w:tc>
        <w:tc>
          <w:tcPr>
            <w:tcW w:w="2205" w:type="dxa"/>
            <w:shd w:val="clear" w:color="auto" w:fill="76CDEE" w:themeFill="accent1" w:themeFillTint="99"/>
            <w:tcMar>
              <w:top w:w="0" w:type="dxa"/>
              <w:left w:w="100" w:type="dxa"/>
              <w:bottom w:w="0" w:type="dxa"/>
              <w:right w:w="100" w:type="dxa"/>
            </w:tcMar>
          </w:tcPr>
          <w:p w:rsidR="00552E25" w:rsidRPr="006624B8" w:rsidRDefault="003B44DA">
            <w:pPr>
              <w:pStyle w:val="normal0"/>
              <w:spacing w:before="240" w:after="240" w:line="240" w:lineRule="auto"/>
              <w:rPr>
                <w:rFonts w:ascii="Garamond" w:eastAsia="Garamond" w:hAnsi="Garamond" w:cs="Garamond"/>
                <w:b/>
              </w:rPr>
            </w:pPr>
            <w:r w:rsidRPr="006624B8">
              <w:rPr>
                <w:rFonts w:ascii="Garamond" w:eastAsia="Garamond" w:hAnsi="Garamond" w:cs="Garamond"/>
                <w:b/>
              </w:rPr>
              <w:t>Source / Remarks</w:t>
            </w:r>
          </w:p>
        </w:tc>
      </w:tr>
      <w:tr w:rsidR="00552E25">
        <w:trPr>
          <w:cantSplit/>
          <w:trHeight w:val="20"/>
          <w:tblHeader/>
        </w:trPr>
        <w:tc>
          <w:tcPr>
            <w:tcW w:w="805" w:type="dxa"/>
            <w:tcMar>
              <w:top w:w="0" w:type="dxa"/>
              <w:left w:w="100" w:type="dxa"/>
              <w:bottom w:w="0" w:type="dxa"/>
              <w:right w:w="10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 xml:space="preserve"> </w:t>
            </w:r>
            <w:r w:rsidR="006624B8">
              <w:rPr>
                <w:rFonts w:ascii="Garamond" w:eastAsia="Garamond" w:hAnsi="Garamond" w:cs="Garamond"/>
              </w:rPr>
              <w:t>Lack of information regarding vulnerable population</w:t>
            </w:r>
          </w:p>
        </w:tc>
        <w:tc>
          <w:tcPr>
            <w:tcW w:w="2205" w:type="dxa"/>
            <w:tcMar>
              <w:top w:w="0" w:type="dxa"/>
              <w:left w:w="100" w:type="dxa"/>
              <w:bottom w:w="0" w:type="dxa"/>
              <w:right w:w="10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 xml:space="preserve"> </w:t>
            </w:r>
          </w:p>
        </w:tc>
      </w:tr>
      <w:tr w:rsidR="00552E25">
        <w:trPr>
          <w:cantSplit/>
          <w:trHeight w:val="20"/>
          <w:tblHeader/>
        </w:trPr>
        <w:tc>
          <w:tcPr>
            <w:tcW w:w="805" w:type="dxa"/>
            <w:tcMar>
              <w:top w:w="0" w:type="dxa"/>
              <w:left w:w="100" w:type="dxa"/>
              <w:bottom w:w="0" w:type="dxa"/>
              <w:right w:w="10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 xml:space="preserve"> 5,4,18,1,6,7</w:t>
            </w:r>
          </w:p>
        </w:tc>
        <w:tc>
          <w:tcPr>
            <w:tcW w:w="2205" w:type="dxa"/>
            <w:tcMar>
              <w:top w:w="0" w:type="dxa"/>
              <w:left w:w="100" w:type="dxa"/>
              <w:bottom w:w="0" w:type="dxa"/>
              <w:right w:w="10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 xml:space="preserve"> C.D,FLOOD</w:t>
            </w:r>
          </w:p>
        </w:tc>
      </w:tr>
      <w:tr w:rsidR="00552E25">
        <w:trPr>
          <w:cantSplit/>
          <w:trHeight w:val="20"/>
          <w:tblHeader/>
        </w:trPr>
        <w:tc>
          <w:tcPr>
            <w:tcW w:w="805" w:type="dxa"/>
            <w:tcMar>
              <w:top w:w="0" w:type="dxa"/>
              <w:left w:w="100" w:type="dxa"/>
              <w:bottom w:w="0" w:type="dxa"/>
              <w:right w:w="10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 xml:space="preserve"> 0</w:t>
            </w:r>
          </w:p>
        </w:tc>
      </w:tr>
      <w:tr w:rsidR="00552E25">
        <w:trPr>
          <w:cantSplit/>
          <w:trHeight w:val="20"/>
          <w:tblHeader/>
        </w:trPr>
        <w:tc>
          <w:tcPr>
            <w:tcW w:w="805" w:type="dxa"/>
            <w:tcMar>
              <w:top w:w="0" w:type="dxa"/>
              <w:left w:w="100" w:type="dxa"/>
              <w:bottom w:w="0" w:type="dxa"/>
              <w:right w:w="10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rsidR="00552E25" w:rsidRDefault="003B44DA">
            <w:pPr>
              <w:pStyle w:val="normal0"/>
              <w:spacing w:before="240" w:after="240" w:line="240" w:lineRule="auto"/>
              <w:rPr>
                <w:rFonts w:ascii="Garamond" w:eastAsia="Garamond" w:hAnsi="Garamond" w:cs="Garamond"/>
              </w:rPr>
            </w:pPr>
            <w:r>
              <w:rPr>
                <w:rFonts w:ascii="Garamond" w:eastAsia="Garamond" w:hAnsi="Garamond" w:cs="Garamond"/>
              </w:rPr>
              <w:t xml:space="preserve"> </w:t>
            </w:r>
            <w:r w:rsidR="006624B8">
              <w:rPr>
                <w:rFonts w:ascii="Garamond" w:eastAsia="Garamond" w:hAnsi="Garamond" w:cs="Garamond"/>
              </w:rPr>
              <w:t>Strengthen interdepartmental coordination</w:t>
            </w:r>
          </w:p>
        </w:tc>
        <w:tc>
          <w:tcPr>
            <w:tcW w:w="2205" w:type="dxa"/>
            <w:tcMar>
              <w:top w:w="0" w:type="dxa"/>
              <w:left w:w="100" w:type="dxa"/>
              <w:bottom w:w="0" w:type="dxa"/>
              <w:right w:w="100" w:type="dxa"/>
            </w:tcMar>
          </w:tcPr>
          <w:p w:rsidR="00552E25" w:rsidRDefault="00552E25">
            <w:pPr>
              <w:pStyle w:val="normal0"/>
              <w:spacing w:before="240" w:after="240" w:line="240" w:lineRule="auto"/>
              <w:rPr>
                <w:rFonts w:ascii="Garamond" w:eastAsia="Garamond" w:hAnsi="Garamond" w:cs="Garamond"/>
              </w:rPr>
            </w:pPr>
          </w:p>
        </w:tc>
      </w:tr>
    </w:tbl>
    <w:p w:rsidR="00552E25" w:rsidRDefault="003B44DA">
      <w:pPr>
        <w:pStyle w:val="normal0"/>
        <w:spacing w:before="240" w:after="240"/>
        <w:rPr>
          <w:rFonts w:ascii="Garamond" w:eastAsia="Garamond" w:hAnsi="Garamond" w:cs="Garamond"/>
        </w:rPr>
      </w:pPr>
      <w:r>
        <w:rPr>
          <w:rFonts w:ascii="Garamond" w:eastAsia="Garamond" w:hAnsi="Garamond" w:cs="Garamond"/>
        </w:rPr>
        <w:t xml:space="preserve"> </w:t>
      </w:r>
    </w:p>
    <w:p w:rsidR="00552E25" w:rsidRDefault="00552E25">
      <w:pPr>
        <w:pStyle w:val="normal0"/>
        <w:rPr>
          <w:rFonts w:ascii="Garamond" w:eastAsia="Garamond" w:hAnsi="Garamond" w:cs="Garamond"/>
          <w:sz w:val="18"/>
          <w:szCs w:val="18"/>
        </w:rPr>
        <w:sectPr w:rsidR="00552E25">
          <w:pgSz w:w="11906" w:h="16838"/>
          <w:pgMar w:top="1440" w:right="1274" w:bottom="1440" w:left="1440" w:header="708" w:footer="708" w:gutter="0"/>
          <w:cols w:space="720"/>
        </w:sectPr>
      </w:pPr>
    </w:p>
    <w:p w:rsidR="00552E25" w:rsidRDefault="00552E25">
      <w:pPr>
        <w:pStyle w:val="Heading2"/>
        <w:rPr>
          <w:rFonts w:ascii="Garamond" w:eastAsia="Garamond" w:hAnsi="Garamond" w:cs="Garamond"/>
          <w:sz w:val="18"/>
          <w:szCs w:val="18"/>
        </w:rPr>
        <w:sectPr w:rsidR="00552E25">
          <w:pgSz w:w="11906" w:h="16838"/>
          <w:pgMar w:top="1440" w:right="1257" w:bottom="1440" w:left="1440" w:header="708" w:footer="708" w:gutter="0"/>
          <w:cols w:space="720"/>
        </w:sectPr>
      </w:pPr>
      <w:bookmarkStart w:id="316" w:name="_heading=h.b5dmb7x0t909" w:colFirst="0" w:colLast="0"/>
      <w:bookmarkEnd w:id="316"/>
    </w:p>
    <w:p w:rsidR="00B92530" w:rsidRDefault="00B92530">
      <w:pPr>
        <w:pStyle w:val="normal0"/>
        <w:rPr>
          <w:rFonts w:ascii="Garamond" w:eastAsia="Garamond" w:hAnsi="Garamond" w:cs="Garamond"/>
        </w:rPr>
      </w:pPr>
    </w:p>
    <w:p w:rsidR="00552E25" w:rsidRPr="00B92530" w:rsidRDefault="00B92530" w:rsidP="00B92530">
      <w:pPr>
        <w:tabs>
          <w:tab w:val="left" w:pos="1739"/>
        </w:tabs>
      </w:pPr>
      <w:r>
        <w:tab/>
      </w:r>
    </w:p>
    <w:sectPr w:rsidR="00552E25" w:rsidRPr="00B92530" w:rsidSect="00552E25">
      <w:pgSz w:w="11906" w:h="16838"/>
      <w:pgMar w:top="1440" w:right="1274" w:bottom="1440" w:left="1440"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7957" w:rsidRDefault="00137957" w:rsidP="00552E25">
      <w:pPr>
        <w:spacing w:line="240" w:lineRule="auto"/>
      </w:pPr>
      <w:r>
        <w:separator/>
      </w:r>
    </w:p>
  </w:endnote>
  <w:endnote w:type="continuationSeparator" w:id="1">
    <w:p w:rsidR="00137957" w:rsidRDefault="00137957" w:rsidP="00552E2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default"/>
    <w:sig w:usb0="00000000" w:usb1="00000000" w:usb2="00000000" w:usb3="00000000" w:csb0="00000000" w:csb1="00000000"/>
    <w:embedRegular r:id="rId1" w:fontKey="{0AA403A8-F60D-4A3E-86B0-0D8ED4E3BE31}"/>
    <w:embedBold r:id="rId2" w:fontKey="{C74DB02E-62E2-4182-99A6-D76EA2389714}"/>
    <w:embedItalic r:id="rId3" w:fontKey="{66043A61-9CDA-4B26-A5F9-0E9668E57D9F}"/>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embedRegular r:id="rId4" w:fontKey="{403C7725-FBF9-4314-93EA-841B68B157ED}"/>
  </w:font>
  <w:font w:name="Tw Cen MT">
    <w:panose1 w:val="020B0602020104020603"/>
    <w:charset w:val="00"/>
    <w:family w:val="swiss"/>
    <w:pitch w:val="variable"/>
    <w:sig w:usb0="00000007" w:usb1="00000000" w:usb2="00000000" w:usb3="00000000" w:csb0="00000003" w:csb1="00000000"/>
    <w:embedRegular r:id="rId5" w:fontKey="{9BA5A301-9B08-4443-9396-21FBEC9992AE}"/>
    <w:embedBold r:id="rId6" w:fontKey="{AF23A38B-279A-4A35-B112-8120DFEB1DFA}"/>
  </w:font>
  <w:font w:name="Tahoma">
    <w:panose1 w:val="020B0604030504040204"/>
    <w:charset w:val="00"/>
    <w:family w:val="swiss"/>
    <w:pitch w:val="variable"/>
    <w:sig w:usb0="E1002EFF" w:usb1="C000605B" w:usb2="00000029" w:usb3="00000000" w:csb0="000101FF" w:csb1="00000000"/>
    <w:embedRegular r:id="rId7" w:fontKey="{6D6518F1-BA68-48C1-9872-1C6C8AE3E1B4}"/>
  </w:font>
  <w:font w:name="Tw Cen MT Condensed">
    <w:panose1 w:val="020B0606020104020203"/>
    <w:charset w:val="00"/>
    <w:family w:val="swiss"/>
    <w:pitch w:val="variable"/>
    <w:sig w:usb0="00000007" w:usb1="00000000" w:usb2="00000000" w:usb3="00000000" w:csb0="00000003" w:csb1="00000000"/>
    <w:embedRegular r:id="rId8" w:fontKey="{BF6932F9-175A-4127-B238-EF4BC2B804B7}"/>
    <w:embedBold r:id="rId9" w:fontKey="{64035C88-63D0-42F3-A522-31BB500A8811}"/>
  </w:font>
  <w:font w:name="Garamond">
    <w:panose1 w:val="02020404030301010803"/>
    <w:charset w:val="00"/>
    <w:family w:val="roman"/>
    <w:pitch w:val="variable"/>
    <w:sig w:usb0="00000287" w:usb1="00000000" w:usb2="00000000" w:usb3="00000000" w:csb0="0000009F" w:csb1="00000000"/>
    <w:embedRegular r:id="rId10" w:fontKey="{CFD17DA9-73A5-4904-B1FF-7DD06D370F83}"/>
    <w:embedBold r:id="rId11" w:fontKey="{ED7DED5A-E536-499D-BFD5-E4A7D844505C}"/>
    <w:embedItalic r:id="rId12" w:fontKey="{BF54BE6C-02C8-409B-A4BC-BA8DF0EEF66D}"/>
    <w:embedBoldItalic r:id="rId13" w:fontKey="{45DC0D9F-6DE4-4404-B065-3764B9CC4ADC}"/>
  </w:font>
  <w:font w:name="MS Mincho">
    <w:altName w:val="ＭＳ 明朝"/>
    <w:panose1 w:val="02020609040205080304"/>
    <w:charset w:val="80"/>
    <w:family w:val="modern"/>
    <w:pitch w:val="fixed"/>
    <w:sig w:usb0="A00002BF" w:usb1="68C7FCFB" w:usb2="00000010" w:usb3="00000000" w:csb0="0002009F" w:csb1="00000000"/>
    <w:embedRegular r:id="rId14" w:subsetted="1" w:fontKey="{87C29BBF-5108-4F58-9A8B-CDA98AA9662E}"/>
  </w:font>
  <w:font w:name="Cardo">
    <w:charset w:val="00"/>
    <w:family w:val="auto"/>
    <w:pitch w:val="default"/>
    <w:sig w:usb0="00000000" w:usb1="00000000" w:usb2="00000000" w:usb3="00000000" w:csb0="00000000" w:csb1="00000000"/>
    <w:embedRegular r:id="rId15" w:fontKey="{BA98DADA-1635-4D06-9872-342D0AF9B921}"/>
  </w:font>
  <w:font w:name="Arial Unicode MS">
    <w:panose1 w:val="020B0604020202020204"/>
    <w:charset w:val="80"/>
    <w:family w:val="swiss"/>
    <w:pitch w:val="variable"/>
    <w:sig w:usb0="F7FFAFFF" w:usb1="E9DFFFFF" w:usb2="0000003F" w:usb3="00000000" w:csb0="003F01FF" w:csb1="00000000"/>
    <w:embedRegular r:id="rId16" w:subsetted="1" w:fontKey="{E4EA6690-DBBC-4514-9055-426370240F4C}"/>
  </w:font>
  <w:font w:name="Andika">
    <w:charset w:val="00"/>
    <w:family w:val="auto"/>
    <w:pitch w:val="default"/>
    <w:sig w:usb0="00000000" w:usb1="00000000" w:usb2="00000000" w:usb3="00000000" w:csb0="00000000" w:csb1="00000000"/>
    <w:embedRegular r:id="rId17" w:fontKey="{3AEF76A9-3ADF-42DB-AD1F-307601D3323B}"/>
  </w:font>
  <w:font w:name="Gungsuh">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F94" w:rsidRDefault="003C5F9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F94" w:rsidRDefault="003C5F94">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55"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ve:Fallback>
        <w:r>
          <w:rPr>
            <w:noProof/>
            <w:lang w:val="en-US"/>
          </w:rPr>
          <w:drawing>
            <wp:anchor distT="0" distB="0" distL="114300" distR="114300" simplePos="0" relativeHeight="251659264" behindDoc="0" locked="0" layoutInCell="1" allowOverlap="1">
              <wp:simplePos x="0" y="0"/>
              <wp:positionH relativeFrom="column">
                <wp:posOffset>-975974</wp:posOffset>
              </wp:positionH>
              <wp:positionV relativeFrom="paragraph">
                <wp:posOffset>-304217</wp:posOffset>
              </wp:positionV>
              <wp:extent cx="7672277" cy="920602"/>
              <wp:effectExtent l="0" t="0" r="0" b="0"/>
              <wp:wrapNone/>
              <wp:docPr id="15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
                      <a:srcRect/>
                      <a:stretch>
                        <a:fillRect/>
                      </a:stretch>
                    </pic:blipFill>
                    <pic:spPr>
                      <a:xfrm>
                        <a:off x="0" y="0"/>
                        <a:ext cx="7672277" cy="920602"/>
                      </a:xfrm>
                      <a:prstGeom prst="rect">
                        <a:avLst/>
                      </a:prstGeom>
                      <a:ln/>
                    </pic:spPr>
                  </pic:pic>
                </a:graphicData>
              </a:graphic>
            </wp:anchor>
          </w:drawing>
        </w:r>
      </ve:Fallback>
    </ve:AlternateConten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F94" w:rsidRDefault="003C5F9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942"/>
      <w:gridCol w:w="8480"/>
    </w:tblGrid>
    <w:tr w:rsidR="003C5F94">
      <w:tc>
        <w:tcPr>
          <w:tcW w:w="500" w:type="pct"/>
          <w:tcBorders>
            <w:top w:val="single" w:sz="4" w:space="0" w:color="1C6194" w:themeColor="accent2" w:themeShade="BF"/>
          </w:tcBorders>
          <w:shd w:val="clear" w:color="auto" w:fill="1C6194" w:themeFill="accent2" w:themeFillShade="BF"/>
        </w:tcPr>
        <w:p w:rsidR="003C5F94" w:rsidRDefault="003C5F94">
          <w:pPr>
            <w:pStyle w:val="Footer"/>
            <w:jc w:val="right"/>
            <w:rPr>
              <w:b/>
              <w:color w:val="FFFFFF" w:themeColor="background1"/>
            </w:rPr>
          </w:pPr>
          <w:fldSimple w:instr=" PAGE   \* MERGEFORMAT ">
            <w:r w:rsidR="00082C97" w:rsidRPr="00082C97">
              <w:rPr>
                <w:noProof/>
                <w:color w:val="FFFFFF" w:themeColor="background1"/>
              </w:rPr>
              <w:t>55</w:t>
            </w:r>
          </w:fldSimple>
        </w:p>
      </w:tc>
      <w:tc>
        <w:tcPr>
          <w:tcW w:w="4500" w:type="pct"/>
          <w:tcBorders>
            <w:top w:val="single" w:sz="4" w:space="0" w:color="auto"/>
          </w:tcBorders>
        </w:tcPr>
        <w:p w:rsidR="003C5F94" w:rsidRDefault="003C5F94" w:rsidP="001F7C54">
          <w:pPr>
            <w:pStyle w:val="Footer"/>
          </w:pPr>
          <w:r>
            <w:t>PANDEMIC PREPAREDNESS PLAN| [PURAKKAD]</w:t>
          </w:r>
        </w:p>
      </w:tc>
    </w:tr>
  </w:tbl>
  <w:p w:rsidR="003C5F94" w:rsidRDefault="003C5F94">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7957" w:rsidRDefault="00137957" w:rsidP="00552E25">
      <w:pPr>
        <w:spacing w:line="240" w:lineRule="auto"/>
      </w:pPr>
      <w:r>
        <w:separator/>
      </w:r>
    </w:p>
  </w:footnote>
  <w:footnote w:type="continuationSeparator" w:id="1">
    <w:p w:rsidR="00137957" w:rsidRDefault="00137957" w:rsidP="00552E2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F94" w:rsidRDefault="003C5F9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F94" w:rsidRDefault="003C5F94">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156" name=""/>
            <a:graphic>
              <a:graphicData uri="http://schemas.microsoft.com/office/word/2010/wordprocessingShape">
                <wps:wsp>
                  <wps:cNvSpPr/>
                  <wps:cNvPr id="3" name="Shape 3"/>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58240" behindDoc="0" locked="0" layoutInCell="1" allowOverlap="1">
              <wp:simplePos x="0" y="0"/>
              <wp:positionH relativeFrom="column">
                <wp:posOffset>-890898</wp:posOffset>
              </wp:positionH>
              <wp:positionV relativeFrom="paragraph">
                <wp:posOffset>-553508</wp:posOffset>
              </wp:positionV>
              <wp:extent cx="7523421" cy="846174"/>
              <wp:effectExtent l="0" t="0" r="0" b="0"/>
              <wp:wrapNone/>
              <wp:docPr id="15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7523421" cy="846174"/>
                      </a:xfrm>
                      <a:prstGeom prst="rect">
                        <a:avLst/>
                      </a:prstGeom>
                      <a:ln/>
                    </pic:spPr>
                  </pic:pic>
                </a:graphicData>
              </a:graphic>
            </wp:anchor>
          </w:drawing>
        </w:r>
      </ve:Fallback>
    </ve:AlternateContent>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F94" w:rsidRDefault="003C5F94">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F94" w:rsidRDefault="003C5F94">
    <w:pPr>
      <w:pStyle w:val="normal0"/>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rsidR="003C5F94" w:rsidRDefault="003C5F94">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797"/>
    <w:multiLevelType w:val="multilevel"/>
    <w:tmpl w:val="233E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D94003"/>
    <w:multiLevelType w:val="multilevel"/>
    <w:tmpl w:val="C3566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61A31BE"/>
    <w:multiLevelType w:val="multilevel"/>
    <w:tmpl w:val="E3363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63F4292"/>
    <w:multiLevelType w:val="multilevel"/>
    <w:tmpl w:val="4354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6F57A0"/>
    <w:multiLevelType w:val="multilevel"/>
    <w:tmpl w:val="BB100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5424EF"/>
    <w:multiLevelType w:val="multilevel"/>
    <w:tmpl w:val="35C42320"/>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89E594F"/>
    <w:multiLevelType w:val="multilevel"/>
    <w:tmpl w:val="0D248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D47721"/>
    <w:multiLevelType w:val="multilevel"/>
    <w:tmpl w:val="03BED0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0024F33"/>
    <w:multiLevelType w:val="multilevel"/>
    <w:tmpl w:val="433E287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nsid w:val="11EC3D1F"/>
    <w:multiLevelType w:val="multilevel"/>
    <w:tmpl w:val="232EEB1A"/>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1219001D"/>
    <w:multiLevelType w:val="multilevel"/>
    <w:tmpl w:val="6088B0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12A20D47"/>
    <w:multiLevelType w:val="multilevel"/>
    <w:tmpl w:val="35D80F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13926C28"/>
    <w:multiLevelType w:val="multilevel"/>
    <w:tmpl w:val="3724B7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15825DF8"/>
    <w:multiLevelType w:val="multilevel"/>
    <w:tmpl w:val="54AEF2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1A335F2F"/>
    <w:multiLevelType w:val="multilevel"/>
    <w:tmpl w:val="C49AF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1C6A5839"/>
    <w:multiLevelType w:val="multilevel"/>
    <w:tmpl w:val="980C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C84198E"/>
    <w:multiLevelType w:val="multilevel"/>
    <w:tmpl w:val="3CBA04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1EAA0C5B"/>
    <w:multiLevelType w:val="multilevel"/>
    <w:tmpl w:val="790AF8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nsid w:val="1EE44C8F"/>
    <w:multiLevelType w:val="multilevel"/>
    <w:tmpl w:val="9432B31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nsid w:val="221B2C08"/>
    <w:multiLevelType w:val="multilevel"/>
    <w:tmpl w:val="DD3265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22694422"/>
    <w:multiLevelType w:val="multilevel"/>
    <w:tmpl w:val="1B9C7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2419086E"/>
    <w:multiLevelType w:val="multilevel"/>
    <w:tmpl w:val="2FEC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68F67AE"/>
    <w:multiLevelType w:val="multilevel"/>
    <w:tmpl w:val="83F859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2CC54943"/>
    <w:multiLevelType w:val="multilevel"/>
    <w:tmpl w:val="C7662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2E09521E"/>
    <w:multiLevelType w:val="multilevel"/>
    <w:tmpl w:val="2F0080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335874F6"/>
    <w:multiLevelType w:val="hybridMultilevel"/>
    <w:tmpl w:val="84C4E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54017F1"/>
    <w:multiLevelType w:val="multilevel"/>
    <w:tmpl w:val="6A8E3A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nsid w:val="37130AA0"/>
    <w:multiLevelType w:val="multilevel"/>
    <w:tmpl w:val="B44068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nsid w:val="38DF004A"/>
    <w:multiLevelType w:val="multilevel"/>
    <w:tmpl w:val="6B36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AD23870"/>
    <w:multiLevelType w:val="multilevel"/>
    <w:tmpl w:val="B53C64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3CBC34F1"/>
    <w:multiLevelType w:val="multilevel"/>
    <w:tmpl w:val="77EA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FC24108"/>
    <w:multiLevelType w:val="multilevel"/>
    <w:tmpl w:val="21AE9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42B14539"/>
    <w:multiLevelType w:val="multilevel"/>
    <w:tmpl w:val="CDA8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2EE6D0E"/>
    <w:multiLevelType w:val="multilevel"/>
    <w:tmpl w:val="09204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36E1591"/>
    <w:multiLevelType w:val="multilevel"/>
    <w:tmpl w:val="20884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4F5B187E"/>
    <w:multiLevelType w:val="multilevel"/>
    <w:tmpl w:val="7928822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51462055"/>
    <w:multiLevelType w:val="multilevel"/>
    <w:tmpl w:val="17D467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52183C53"/>
    <w:multiLevelType w:val="multilevel"/>
    <w:tmpl w:val="1820CE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5A565640"/>
    <w:multiLevelType w:val="multilevel"/>
    <w:tmpl w:val="33662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FA86CCB"/>
    <w:multiLevelType w:val="multilevel"/>
    <w:tmpl w:val="110A1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61B769DF"/>
    <w:multiLevelType w:val="multilevel"/>
    <w:tmpl w:val="A66624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628834E8"/>
    <w:multiLevelType w:val="multilevel"/>
    <w:tmpl w:val="AA46B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63F45E73"/>
    <w:multiLevelType w:val="multilevel"/>
    <w:tmpl w:val="335A930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3">
    <w:nsid w:val="651C380A"/>
    <w:multiLevelType w:val="multilevel"/>
    <w:tmpl w:val="3C4A6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65C915F7"/>
    <w:multiLevelType w:val="multilevel"/>
    <w:tmpl w:val="C3841C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nsid w:val="6B7D746E"/>
    <w:multiLevelType w:val="multilevel"/>
    <w:tmpl w:val="E1005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6E823C60"/>
    <w:multiLevelType w:val="multilevel"/>
    <w:tmpl w:val="E1C846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nsid w:val="71D11D1E"/>
    <w:multiLevelType w:val="multilevel"/>
    <w:tmpl w:val="6AF81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6AD2840"/>
    <w:multiLevelType w:val="multilevel"/>
    <w:tmpl w:val="C1A676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779146FC"/>
    <w:multiLevelType w:val="multilevel"/>
    <w:tmpl w:val="C88C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869289A"/>
    <w:multiLevelType w:val="multilevel"/>
    <w:tmpl w:val="A334A660"/>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nsid w:val="7B32718D"/>
    <w:multiLevelType w:val="multilevel"/>
    <w:tmpl w:val="1812A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nsid w:val="7CE35DE2"/>
    <w:multiLevelType w:val="multilevel"/>
    <w:tmpl w:val="DE0C2D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nsid w:val="7F472D1D"/>
    <w:multiLevelType w:val="multilevel"/>
    <w:tmpl w:val="D35C1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nsid w:val="7FA52DB6"/>
    <w:multiLevelType w:val="multilevel"/>
    <w:tmpl w:val="BD645E6A"/>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0"/>
  </w:num>
  <w:num w:numId="2">
    <w:abstractNumId w:val="20"/>
  </w:num>
  <w:num w:numId="3">
    <w:abstractNumId w:val="22"/>
  </w:num>
  <w:num w:numId="4">
    <w:abstractNumId w:val="36"/>
  </w:num>
  <w:num w:numId="5">
    <w:abstractNumId w:val="16"/>
  </w:num>
  <w:num w:numId="6">
    <w:abstractNumId w:val="19"/>
  </w:num>
  <w:num w:numId="7">
    <w:abstractNumId w:val="14"/>
  </w:num>
  <w:num w:numId="8">
    <w:abstractNumId w:val="46"/>
  </w:num>
  <w:num w:numId="9">
    <w:abstractNumId w:val="40"/>
  </w:num>
  <w:num w:numId="10">
    <w:abstractNumId w:val="11"/>
  </w:num>
  <w:num w:numId="11">
    <w:abstractNumId w:val="34"/>
  </w:num>
  <w:num w:numId="12">
    <w:abstractNumId w:val="27"/>
  </w:num>
  <w:num w:numId="13">
    <w:abstractNumId w:val="42"/>
  </w:num>
  <w:num w:numId="14">
    <w:abstractNumId w:val="8"/>
  </w:num>
  <w:num w:numId="15">
    <w:abstractNumId w:val="37"/>
  </w:num>
  <w:num w:numId="16">
    <w:abstractNumId w:val="54"/>
  </w:num>
  <w:num w:numId="17">
    <w:abstractNumId w:val="24"/>
  </w:num>
  <w:num w:numId="18">
    <w:abstractNumId w:val="53"/>
  </w:num>
  <w:num w:numId="19">
    <w:abstractNumId w:val="2"/>
  </w:num>
  <w:num w:numId="20">
    <w:abstractNumId w:val="45"/>
  </w:num>
  <w:num w:numId="21">
    <w:abstractNumId w:val="29"/>
  </w:num>
  <w:num w:numId="22">
    <w:abstractNumId w:val="41"/>
  </w:num>
  <w:num w:numId="23">
    <w:abstractNumId w:val="23"/>
  </w:num>
  <w:num w:numId="24">
    <w:abstractNumId w:val="52"/>
  </w:num>
  <w:num w:numId="25">
    <w:abstractNumId w:val="13"/>
  </w:num>
  <w:num w:numId="26">
    <w:abstractNumId w:val="18"/>
  </w:num>
  <w:num w:numId="27">
    <w:abstractNumId w:val="1"/>
  </w:num>
  <w:num w:numId="28">
    <w:abstractNumId w:val="12"/>
  </w:num>
  <w:num w:numId="29">
    <w:abstractNumId w:val="50"/>
  </w:num>
  <w:num w:numId="30">
    <w:abstractNumId w:val="17"/>
  </w:num>
  <w:num w:numId="31">
    <w:abstractNumId w:val="26"/>
  </w:num>
  <w:num w:numId="32">
    <w:abstractNumId w:val="51"/>
  </w:num>
  <w:num w:numId="33">
    <w:abstractNumId w:val="48"/>
  </w:num>
  <w:num w:numId="34">
    <w:abstractNumId w:val="9"/>
  </w:num>
  <w:num w:numId="35">
    <w:abstractNumId w:val="44"/>
  </w:num>
  <w:num w:numId="36">
    <w:abstractNumId w:val="39"/>
  </w:num>
  <w:num w:numId="37">
    <w:abstractNumId w:val="31"/>
  </w:num>
  <w:num w:numId="38">
    <w:abstractNumId w:val="5"/>
  </w:num>
  <w:num w:numId="39">
    <w:abstractNumId w:val="43"/>
  </w:num>
  <w:num w:numId="40">
    <w:abstractNumId w:val="7"/>
  </w:num>
  <w:num w:numId="41">
    <w:abstractNumId w:val="3"/>
  </w:num>
  <w:num w:numId="42">
    <w:abstractNumId w:val="6"/>
  </w:num>
  <w:num w:numId="43">
    <w:abstractNumId w:val="4"/>
  </w:num>
  <w:num w:numId="44">
    <w:abstractNumId w:val="28"/>
  </w:num>
  <w:num w:numId="45">
    <w:abstractNumId w:val="21"/>
  </w:num>
  <w:num w:numId="46">
    <w:abstractNumId w:val="47"/>
  </w:num>
  <w:num w:numId="47">
    <w:abstractNumId w:val="49"/>
  </w:num>
  <w:num w:numId="48">
    <w:abstractNumId w:val="30"/>
  </w:num>
  <w:num w:numId="49">
    <w:abstractNumId w:val="33"/>
  </w:num>
  <w:num w:numId="50">
    <w:abstractNumId w:val="32"/>
  </w:num>
  <w:num w:numId="51">
    <w:abstractNumId w:val="38"/>
  </w:num>
  <w:num w:numId="52">
    <w:abstractNumId w:val="15"/>
  </w:num>
  <w:num w:numId="53">
    <w:abstractNumId w:val="0"/>
  </w:num>
  <w:num w:numId="54">
    <w:abstractNumId w:val="35"/>
  </w:num>
  <w:num w:numId="55">
    <w:abstractNumId w:val="25"/>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TrueTypeFont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552E25"/>
    <w:rsid w:val="00082C97"/>
    <w:rsid w:val="000E7B4F"/>
    <w:rsid w:val="00137957"/>
    <w:rsid w:val="00140684"/>
    <w:rsid w:val="0017050E"/>
    <w:rsid w:val="001E052E"/>
    <w:rsid w:val="001F7C54"/>
    <w:rsid w:val="002B3C08"/>
    <w:rsid w:val="003A7261"/>
    <w:rsid w:val="003B44DA"/>
    <w:rsid w:val="003C5F94"/>
    <w:rsid w:val="00486AE0"/>
    <w:rsid w:val="00552E25"/>
    <w:rsid w:val="0057326E"/>
    <w:rsid w:val="006624B8"/>
    <w:rsid w:val="00662E92"/>
    <w:rsid w:val="006D36E8"/>
    <w:rsid w:val="008A3430"/>
    <w:rsid w:val="00962430"/>
    <w:rsid w:val="00A227B7"/>
    <w:rsid w:val="00B102B7"/>
    <w:rsid w:val="00B74234"/>
    <w:rsid w:val="00B92530"/>
    <w:rsid w:val="00C5128D"/>
    <w:rsid w:val="00C93625"/>
    <w:rsid w:val="00CC0504"/>
    <w:rsid w:val="00CF4D9C"/>
    <w:rsid w:val="00D44AA6"/>
    <w:rsid w:val="00D93F68"/>
    <w:rsid w:val="00DD63C6"/>
    <w:rsid w:val="00FF01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4" type="connector" idref="#_x0000_s1027"/>
        <o:r id="V:Rule5" type="connector" idref="#_x0000_s1033"/>
        <o:r id="V:Rule6"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Roboto" w:eastAsia="Roboto" w:hAnsi="Roboto" w:cs="Roboto"/>
        <w:sz w:val="24"/>
        <w:szCs w:val="24"/>
        <w:lang w:val="en-IN"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50E"/>
  </w:style>
  <w:style w:type="paragraph" w:styleId="Heading1">
    <w:name w:val="heading 1"/>
    <w:basedOn w:val="normal0"/>
    <w:next w:val="normal0"/>
    <w:rsid w:val="00552E25"/>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0"/>
    <w:next w:val="normal0"/>
    <w:rsid w:val="00552E25"/>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0"/>
    <w:next w:val="normal0"/>
    <w:rsid w:val="00552E25"/>
    <w:pPr>
      <w:keepNext/>
      <w:keepLines/>
      <w:spacing w:before="160" w:after="80"/>
      <w:outlineLvl w:val="2"/>
    </w:pPr>
    <w:rPr>
      <w:color w:val="2F5496"/>
      <w:sz w:val="28"/>
      <w:szCs w:val="28"/>
    </w:rPr>
  </w:style>
  <w:style w:type="paragraph" w:styleId="Heading4">
    <w:name w:val="heading 4"/>
    <w:basedOn w:val="normal0"/>
    <w:next w:val="normal0"/>
    <w:rsid w:val="00552E25"/>
    <w:pPr>
      <w:keepNext/>
      <w:keepLines/>
      <w:spacing w:before="80" w:after="40"/>
      <w:outlineLvl w:val="3"/>
    </w:pPr>
    <w:rPr>
      <w:i/>
      <w:iCs/>
      <w:color w:val="2F5496"/>
    </w:rPr>
  </w:style>
  <w:style w:type="paragraph" w:styleId="Heading5">
    <w:name w:val="heading 5"/>
    <w:basedOn w:val="normal0"/>
    <w:next w:val="normal0"/>
    <w:rsid w:val="00552E25"/>
    <w:pPr>
      <w:keepNext/>
      <w:keepLines/>
      <w:spacing w:before="80" w:after="40"/>
      <w:outlineLvl w:val="4"/>
    </w:pPr>
    <w:rPr>
      <w:color w:val="2F5496"/>
    </w:rPr>
  </w:style>
  <w:style w:type="paragraph" w:styleId="Heading6">
    <w:name w:val="heading 6"/>
    <w:basedOn w:val="normal0"/>
    <w:next w:val="normal0"/>
    <w:rsid w:val="00552E25"/>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552E25"/>
  </w:style>
  <w:style w:type="table" w:customStyle="1" w:styleId="TableNormal0">
    <w:name w:val="TableNormal"/>
    <w:rsid w:val="00552E25"/>
    <w:tblPr>
      <w:tblCellMar>
        <w:top w:w="100" w:type="dxa"/>
        <w:left w:w="100" w:type="dxa"/>
        <w:bottom w:w="100" w:type="dxa"/>
        <w:right w:w="100" w:type="dxa"/>
      </w:tblCellMar>
    </w:tblPr>
  </w:style>
  <w:style w:type="paragraph" w:styleId="Title">
    <w:name w:val="Title"/>
    <w:basedOn w:val="normal0"/>
    <w:next w:val="normal0"/>
    <w:rsid w:val="00552E25"/>
    <w:pPr>
      <w:spacing w:after="80" w:line="240" w:lineRule="auto"/>
    </w:pPr>
    <w:rPr>
      <w:rFonts w:ascii="Calibri" w:eastAsia="Calibri" w:hAnsi="Calibri" w:cs="Calibri"/>
      <w:sz w:val="56"/>
      <w:szCs w:val="56"/>
    </w:rPr>
  </w:style>
  <w:style w:type="table" w:customStyle="1" w:styleId="TableNormal1">
    <w:name w:val="TableNormal"/>
    <w:rsid w:val="00552E25"/>
    <w:tblPr>
      <w:tblCellMar>
        <w:top w:w="100" w:type="dxa"/>
        <w:left w:w="100" w:type="dxa"/>
        <w:bottom w:w="100" w:type="dxa"/>
        <w:right w:w="100" w:type="dxa"/>
      </w:tblCellMar>
    </w:tblPr>
  </w:style>
  <w:style w:type="table" w:customStyle="1" w:styleId="a">
    <w:basedOn w:val="TableNormal1"/>
    <w:rsid w:val="00552E25"/>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rsid w:val="00552E25"/>
    <w:tblPr>
      <w:tblStyleRowBandSize w:val="1"/>
      <w:tblStyleColBandSize w:val="1"/>
      <w:tblCellMar>
        <w:top w:w="100" w:type="dxa"/>
        <w:left w:w="100" w:type="dxa"/>
        <w:bottom w:w="100" w:type="dxa"/>
        <w:right w:w="100" w:type="dxa"/>
      </w:tblCellMar>
    </w:tblPr>
  </w:style>
  <w:style w:type="table" w:customStyle="1" w:styleId="a1">
    <w:basedOn w:val="TableNormal1"/>
    <w:rsid w:val="00552E25"/>
    <w:tblPr>
      <w:tblStyleRowBandSize w:val="1"/>
      <w:tblStyleColBandSize w:val="1"/>
      <w:tblCellMar>
        <w:top w:w="15" w:type="dxa"/>
        <w:left w:w="15" w:type="dxa"/>
        <w:bottom w:w="15" w:type="dxa"/>
        <w:right w:w="15" w:type="dxa"/>
      </w:tblCellMar>
    </w:tblPr>
  </w:style>
  <w:style w:type="table" w:customStyle="1" w:styleId="a2">
    <w:basedOn w:val="TableNormal1"/>
    <w:rsid w:val="00552E25"/>
    <w:tblPr>
      <w:tblStyleRowBandSize w:val="1"/>
      <w:tblStyleColBandSize w:val="1"/>
      <w:tblCellMar>
        <w:top w:w="15" w:type="dxa"/>
        <w:left w:w="15" w:type="dxa"/>
        <w:bottom w:w="15" w:type="dxa"/>
        <w:right w:w="15" w:type="dxa"/>
      </w:tblCellMar>
    </w:tblPr>
  </w:style>
  <w:style w:type="table" w:customStyle="1" w:styleId="a3">
    <w:basedOn w:val="TableNormal1"/>
    <w:rsid w:val="00552E25"/>
    <w:tblPr>
      <w:tblStyleRowBandSize w:val="1"/>
      <w:tblStyleColBandSize w:val="1"/>
      <w:tblCellMar>
        <w:top w:w="15" w:type="dxa"/>
        <w:left w:w="15" w:type="dxa"/>
        <w:bottom w:w="15" w:type="dxa"/>
        <w:right w:w="15" w:type="dxa"/>
      </w:tblCellMar>
    </w:tblPr>
  </w:style>
  <w:style w:type="table" w:customStyle="1" w:styleId="a4">
    <w:basedOn w:val="TableNormal1"/>
    <w:rsid w:val="00552E25"/>
    <w:tblPr>
      <w:tblStyleRowBandSize w:val="1"/>
      <w:tblStyleColBandSize w:val="1"/>
      <w:tblCellMar>
        <w:top w:w="15" w:type="dxa"/>
        <w:left w:w="15" w:type="dxa"/>
        <w:bottom w:w="15" w:type="dxa"/>
        <w:right w:w="15" w:type="dxa"/>
      </w:tblCellMar>
    </w:tblPr>
  </w:style>
  <w:style w:type="table" w:customStyle="1" w:styleId="a5">
    <w:basedOn w:val="TableNormal1"/>
    <w:rsid w:val="00552E25"/>
    <w:tblPr>
      <w:tblStyleRowBandSize w:val="1"/>
      <w:tblStyleColBandSize w:val="1"/>
      <w:tblCellMar>
        <w:top w:w="100" w:type="dxa"/>
        <w:left w:w="100" w:type="dxa"/>
        <w:bottom w:w="100" w:type="dxa"/>
        <w:right w:w="100" w:type="dxa"/>
      </w:tblCellMar>
    </w:tblPr>
  </w:style>
  <w:style w:type="table" w:customStyle="1" w:styleId="a6">
    <w:basedOn w:val="TableNormal1"/>
    <w:rsid w:val="00552E25"/>
    <w:tblPr>
      <w:tblStyleRowBandSize w:val="1"/>
      <w:tblStyleColBandSize w:val="1"/>
      <w:tblCellMar>
        <w:top w:w="100" w:type="dxa"/>
        <w:left w:w="100" w:type="dxa"/>
        <w:bottom w:w="100" w:type="dxa"/>
        <w:right w:w="100" w:type="dxa"/>
      </w:tblCellMar>
    </w:tblPr>
  </w:style>
  <w:style w:type="table" w:customStyle="1" w:styleId="a7">
    <w:basedOn w:val="TableNormal1"/>
    <w:rsid w:val="00552E25"/>
    <w:tblPr>
      <w:tblStyleRowBandSize w:val="1"/>
      <w:tblStyleColBandSize w:val="1"/>
      <w:tblCellMar>
        <w:top w:w="100" w:type="dxa"/>
        <w:left w:w="100" w:type="dxa"/>
        <w:bottom w:w="100" w:type="dxa"/>
        <w:right w:w="100" w:type="dxa"/>
      </w:tblCellMar>
    </w:tblPr>
  </w:style>
  <w:style w:type="table" w:customStyle="1" w:styleId="a8">
    <w:basedOn w:val="TableNormal1"/>
    <w:rsid w:val="00552E25"/>
    <w:tblPr>
      <w:tblStyleRowBandSize w:val="1"/>
      <w:tblStyleColBandSize w:val="1"/>
      <w:tblCellMar>
        <w:top w:w="100" w:type="dxa"/>
        <w:left w:w="100" w:type="dxa"/>
        <w:bottom w:w="100" w:type="dxa"/>
        <w:right w:w="100" w:type="dxa"/>
      </w:tblCellMar>
    </w:tblPr>
  </w:style>
  <w:style w:type="table" w:customStyle="1" w:styleId="a9">
    <w:basedOn w:val="TableNormal1"/>
    <w:rsid w:val="00552E25"/>
    <w:tblPr>
      <w:tblStyleRowBandSize w:val="1"/>
      <w:tblStyleColBandSize w:val="1"/>
      <w:tblCellMar>
        <w:top w:w="15" w:type="dxa"/>
        <w:left w:w="15" w:type="dxa"/>
        <w:bottom w:w="15" w:type="dxa"/>
        <w:right w:w="15" w:type="dxa"/>
      </w:tblCellMar>
    </w:tblPr>
  </w:style>
  <w:style w:type="table" w:customStyle="1" w:styleId="aa">
    <w:basedOn w:val="TableNormal1"/>
    <w:rsid w:val="00552E25"/>
    <w:tblPr>
      <w:tblStyleRowBandSize w:val="1"/>
      <w:tblStyleColBandSize w:val="1"/>
      <w:tblCellMar>
        <w:top w:w="100" w:type="dxa"/>
        <w:left w:w="100" w:type="dxa"/>
        <w:bottom w:w="100" w:type="dxa"/>
        <w:right w:w="100" w:type="dxa"/>
      </w:tblCellMar>
    </w:tblPr>
  </w:style>
  <w:style w:type="table" w:customStyle="1" w:styleId="ab">
    <w:basedOn w:val="TableNormal1"/>
    <w:rsid w:val="00552E25"/>
    <w:tblPr>
      <w:tblStyleRowBandSize w:val="1"/>
      <w:tblStyleColBandSize w:val="1"/>
      <w:tblCellMar>
        <w:top w:w="100" w:type="dxa"/>
        <w:left w:w="100" w:type="dxa"/>
        <w:bottom w:w="100" w:type="dxa"/>
        <w:right w:w="100" w:type="dxa"/>
      </w:tblCellMar>
    </w:tblPr>
  </w:style>
  <w:style w:type="table" w:customStyle="1" w:styleId="ac">
    <w:basedOn w:val="TableNormal1"/>
    <w:rsid w:val="00552E25"/>
    <w:tblPr>
      <w:tblStyleRowBandSize w:val="1"/>
      <w:tblStyleColBandSize w:val="1"/>
      <w:tblCellMar>
        <w:top w:w="100" w:type="dxa"/>
        <w:left w:w="100" w:type="dxa"/>
        <w:bottom w:w="100" w:type="dxa"/>
        <w:right w:w="100" w:type="dxa"/>
      </w:tblCellMar>
    </w:tblPr>
  </w:style>
  <w:style w:type="table" w:customStyle="1" w:styleId="ad">
    <w:basedOn w:val="TableNormal1"/>
    <w:rsid w:val="00552E25"/>
    <w:tblPr>
      <w:tblStyleRowBandSize w:val="1"/>
      <w:tblStyleColBandSize w:val="1"/>
      <w:tblCellMar>
        <w:top w:w="100" w:type="dxa"/>
        <w:left w:w="100" w:type="dxa"/>
        <w:bottom w:w="100" w:type="dxa"/>
        <w:right w:w="100" w:type="dxa"/>
      </w:tblCellMar>
    </w:tblPr>
  </w:style>
  <w:style w:type="table" w:customStyle="1" w:styleId="ae">
    <w:basedOn w:val="TableNormal1"/>
    <w:rsid w:val="00552E25"/>
    <w:tblPr>
      <w:tblStyleRowBandSize w:val="1"/>
      <w:tblStyleColBandSize w:val="1"/>
      <w:tblCellMar>
        <w:top w:w="100" w:type="dxa"/>
        <w:left w:w="100" w:type="dxa"/>
        <w:bottom w:w="100" w:type="dxa"/>
        <w:right w:w="100" w:type="dxa"/>
      </w:tblCellMar>
    </w:tblPr>
  </w:style>
  <w:style w:type="table" w:customStyle="1" w:styleId="af">
    <w:basedOn w:val="TableNormal1"/>
    <w:rsid w:val="00552E25"/>
    <w:tblPr>
      <w:tblStyleRowBandSize w:val="1"/>
      <w:tblStyleColBandSize w:val="1"/>
      <w:tblCellMar>
        <w:top w:w="100" w:type="dxa"/>
        <w:left w:w="100" w:type="dxa"/>
        <w:bottom w:w="100" w:type="dxa"/>
        <w:right w:w="100" w:type="dxa"/>
      </w:tblCellMar>
    </w:tblPr>
  </w:style>
  <w:style w:type="table" w:customStyle="1" w:styleId="af0">
    <w:basedOn w:val="TableNormal1"/>
    <w:rsid w:val="00552E25"/>
    <w:tblPr>
      <w:tblStyleRowBandSize w:val="1"/>
      <w:tblStyleColBandSize w:val="1"/>
      <w:tblCellMar>
        <w:top w:w="100" w:type="dxa"/>
        <w:left w:w="100" w:type="dxa"/>
        <w:bottom w:w="100" w:type="dxa"/>
        <w:right w:w="100" w:type="dxa"/>
      </w:tblCellMar>
    </w:tblPr>
  </w:style>
  <w:style w:type="table" w:customStyle="1" w:styleId="af1">
    <w:basedOn w:val="TableNormal1"/>
    <w:rsid w:val="00552E25"/>
    <w:tblPr>
      <w:tblStyleRowBandSize w:val="1"/>
      <w:tblStyleColBandSize w:val="1"/>
      <w:tblCellMar>
        <w:top w:w="100" w:type="dxa"/>
        <w:left w:w="100" w:type="dxa"/>
        <w:bottom w:w="100" w:type="dxa"/>
        <w:right w:w="100" w:type="dxa"/>
      </w:tblCellMar>
    </w:tblPr>
  </w:style>
  <w:style w:type="table" w:customStyle="1" w:styleId="af2">
    <w:basedOn w:val="TableNormal1"/>
    <w:rsid w:val="00552E25"/>
    <w:tblPr>
      <w:tblStyleRowBandSize w:val="1"/>
      <w:tblStyleColBandSize w:val="1"/>
      <w:tblCellMar>
        <w:top w:w="0" w:type="dxa"/>
        <w:left w:w="108" w:type="dxa"/>
        <w:bottom w:w="0" w:type="dxa"/>
        <w:right w:w="108" w:type="dxa"/>
      </w:tblCellMar>
    </w:tblPr>
  </w:style>
  <w:style w:type="table" w:customStyle="1" w:styleId="af3">
    <w:basedOn w:val="TableNormal1"/>
    <w:rsid w:val="00552E25"/>
    <w:tblPr>
      <w:tblStyleRowBandSize w:val="1"/>
      <w:tblStyleColBandSize w:val="1"/>
      <w:tblCellMar>
        <w:top w:w="100" w:type="dxa"/>
        <w:left w:w="100" w:type="dxa"/>
        <w:bottom w:w="100" w:type="dxa"/>
        <w:right w:w="100" w:type="dxa"/>
      </w:tblCellMar>
    </w:tblPr>
  </w:style>
  <w:style w:type="table" w:customStyle="1" w:styleId="af4">
    <w:basedOn w:val="TableNormal1"/>
    <w:rsid w:val="00552E25"/>
    <w:tblPr>
      <w:tblStyleRowBandSize w:val="1"/>
      <w:tblStyleColBandSize w:val="1"/>
      <w:tblCellMar>
        <w:top w:w="100" w:type="dxa"/>
        <w:left w:w="100" w:type="dxa"/>
        <w:bottom w:w="100" w:type="dxa"/>
        <w:right w:w="100" w:type="dxa"/>
      </w:tblCellMar>
    </w:tblPr>
  </w:style>
  <w:style w:type="table" w:customStyle="1" w:styleId="af5">
    <w:basedOn w:val="TableNormal1"/>
    <w:rsid w:val="00552E25"/>
    <w:tblPr>
      <w:tblStyleRowBandSize w:val="1"/>
      <w:tblStyleColBandSize w:val="1"/>
      <w:tblCellMar>
        <w:top w:w="100" w:type="dxa"/>
        <w:left w:w="100" w:type="dxa"/>
        <w:bottom w:w="100" w:type="dxa"/>
        <w:right w:w="100" w:type="dxa"/>
      </w:tblCellMar>
    </w:tblPr>
  </w:style>
  <w:style w:type="table" w:customStyle="1" w:styleId="af6">
    <w:basedOn w:val="TableNormal1"/>
    <w:rsid w:val="00552E25"/>
    <w:tblPr>
      <w:tblStyleRowBandSize w:val="1"/>
      <w:tblStyleColBandSize w:val="1"/>
      <w:tblCellMar>
        <w:top w:w="0" w:type="dxa"/>
        <w:left w:w="108" w:type="dxa"/>
        <w:bottom w:w="0" w:type="dxa"/>
        <w:right w:w="108" w:type="dxa"/>
      </w:tblCellMar>
    </w:tblPr>
  </w:style>
  <w:style w:type="table" w:customStyle="1" w:styleId="af7">
    <w:basedOn w:val="TableNormal1"/>
    <w:rsid w:val="00552E25"/>
    <w:tblPr>
      <w:tblStyleRowBandSize w:val="1"/>
      <w:tblStyleColBandSize w:val="1"/>
      <w:tblCellMar>
        <w:top w:w="100" w:type="dxa"/>
        <w:left w:w="100" w:type="dxa"/>
        <w:bottom w:w="100" w:type="dxa"/>
        <w:right w:w="100" w:type="dxa"/>
      </w:tblCellMar>
    </w:tblPr>
  </w:style>
  <w:style w:type="table" w:customStyle="1" w:styleId="af8">
    <w:basedOn w:val="TableNormal1"/>
    <w:rsid w:val="00552E25"/>
    <w:tblPr>
      <w:tblStyleRowBandSize w:val="1"/>
      <w:tblStyleColBandSize w:val="1"/>
      <w:tblCellMar>
        <w:top w:w="100" w:type="dxa"/>
        <w:left w:w="100" w:type="dxa"/>
        <w:bottom w:w="100" w:type="dxa"/>
        <w:right w:w="100" w:type="dxa"/>
      </w:tblCellMar>
    </w:tblPr>
  </w:style>
  <w:style w:type="table" w:customStyle="1" w:styleId="af9">
    <w:basedOn w:val="TableNormal1"/>
    <w:rsid w:val="00552E25"/>
    <w:tblPr>
      <w:tblStyleRowBandSize w:val="1"/>
      <w:tblStyleColBandSize w:val="1"/>
      <w:tblCellMar>
        <w:top w:w="100" w:type="dxa"/>
        <w:left w:w="100" w:type="dxa"/>
        <w:bottom w:w="100" w:type="dxa"/>
        <w:right w:w="100" w:type="dxa"/>
      </w:tblCellMar>
    </w:tblPr>
  </w:style>
  <w:style w:type="table" w:customStyle="1" w:styleId="afa">
    <w:basedOn w:val="TableNormal1"/>
    <w:rsid w:val="00552E25"/>
    <w:tblPr>
      <w:tblStyleRowBandSize w:val="1"/>
      <w:tblStyleColBandSize w:val="1"/>
      <w:tblCellMar>
        <w:top w:w="100" w:type="dxa"/>
        <w:left w:w="100" w:type="dxa"/>
        <w:bottom w:w="100" w:type="dxa"/>
        <w:right w:w="100" w:type="dxa"/>
      </w:tblCellMar>
    </w:tblPr>
  </w:style>
  <w:style w:type="table" w:customStyle="1" w:styleId="afb">
    <w:basedOn w:val="TableNormal1"/>
    <w:rsid w:val="00552E25"/>
    <w:tblPr>
      <w:tblStyleRowBandSize w:val="1"/>
      <w:tblStyleColBandSize w:val="1"/>
      <w:tblCellMar>
        <w:top w:w="100" w:type="dxa"/>
        <w:left w:w="100" w:type="dxa"/>
        <w:bottom w:w="100" w:type="dxa"/>
        <w:right w:w="100" w:type="dxa"/>
      </w:tblCellMar>
    </w:tblPr>
  </w:style>
  <w:style w:type="table" w:customStyle="1" w:styleId="afc">
    <w:basedOn w:val="TableNormal1"/>
    <w:rsid w:val="00552E25"/>
    <w:tblPr>
      <w:tblStyleRowBandSize w:val="1"/>
      <w:tblStyleColBandSize w:val="1"/>
      <w:tblCellMar>
        <w:top w:w="100" w:type="dxa"/>
        <w:left w:w="100" w:type="dxa"/>
        <w:bottom w:w="100" w:type="dxa"/>
        <w:right w:w="100" w:type="dxa"/>
      </w:tblCellMar>
    </w:tblPr>
  </w:style>
  <w:style w:type="table" w:customStyle="1" w:styleId="afd">
    <w:basedOn w:val="TableNormal1"/>
    <w:rsid w:val="00552E25"/>
    <w:tblPr>
      <w:tblStyleRowBandSize w:val="1"/>
      <w:tblStyleColBandSize w:val="1"/>
      <w:tblCellMar>
        <w:top w:w="100" w:type="dxa"/>
        <w:left w:w="100" w:type="dxa"/>
        <w:bottom w:w="100" w:type="dxa"/>
        <w:right w:w="100" w:type="dxa"/>
      </w:tblCellMar>
    </w:tblPr>
  </w:style>
  <w:style w:type="table" w:customStyle="1" w:styleId="afe">
    <w:basedOn w:val="TableNormal1"/>
    <w:rsid w:val="00552E25"/>
    <w:tblPr>
      <w:tblStyleRowBandSize w:val="1"/>
      <w:tblStyleColBandSize w:val="1"/>
      <w:tblCellMar>
        <w:top w:w="100" w:type="dxa"/>
        <w:left w:w="100" w:type="dxa"/>
        <w:bottom w:w="100" w:type="dxa"/>
        <w:right w:w="100" w:type="dxa"/>
      </w:tblCellMar>
    </w:tblPr>
  </w:style>
  <w:style w:type="table" w:customStyle="1" w:styleId="aff">
    <w:basedOn w:val="TableNormal1"/>
    <w:rsid w:val="00552E25"/>
    <w:tblPr>
      <w:tblStyleRowBandSize w:val="1"/>
      <w:tblStyleColBandSize w:val="1"/>
      <w:tblCellMar>
        <w:top w:w="0" w:type="dxa"/>
        <w:left w:w="108" w:type="dxa"/>
        <w:bottom w:w="0" w:type="dxa"/>
        <w:right w:w="108" w:type="dxa"/>
      </w:tblCellMar>
    </w:tblPr>
  </w:style>
  <w:style w:type="table" w:customStyle="1" w:styleId="aff0">
    <w:basedOn w:val="TableNormal1"/>
    <w:rsid w:val="00552E25"/>
    <w:tblPr>
      <w:tblStyleRowBandSize w:val="1"/>
      <w:tblStyleColBandSize w:val="1"/>
      <w:tblCellMar>
        <w:top w:w="0" w:type="dxa"/>
        <w:left w:w="108" w:type="dxa"/>
        <w:bottom w:w="0" w:type="dxa"/>
        <w:right w:w="108" w:type="dxa"/>
      </w:tblCellMar>
    </w:tblPr>
  </w:style>
  <w:style w:type="table" w:customStyle="1" w:styleId="aff1">
    <w:basedOn w:val="TableNormal1"/>
    <w:rsid w:val="00552E25"/>
    <w:tblPr>
      <w:tblStyleRowBandSize w:val="1"/>
      <w:tblStyleColBandSize w:val="1"/>
      <w:tblCellMar>
        <w:top w:w="0" w:type="dxa"/>
        <w:left w:w="108" w:type="dxa"/>
        <w:bottom w:w="0" w:type="dxa"/>
        <w:right w:w="108" w:type="dxa"/>
      </w:tblCellMar>
    </w:tblPr>
  </w:style>
  <w:style w:type="table" w:customStyle="1" w:styleId="aff2">
    <w:basedOn w:val="TableNormal1"/>
    <w:rsid w:val="00552E25"/>
    <w:tblPr>
      <w:tblStyleRowBandSize w:val="1"/>
      <w:tblStyleColBandSize w:val="1"/>
      <w:tblCellMar>
        <w:top w:w="0" w:type="dxa"/>
        <w:left w:w="108" w:type="dxa"/>
        <w:bottom w:w="0" w:type="dxa"/>
        <w:right w:w="108" w:type="dxa"/>
      </w:tblCellMar>
    </w:tblPr>
  </w:style>
  <w:style w:type="table" w:customStyle="1" w:styleId="aff3">
    <w:basedOn w:val="TableNormal1"/>
    <w:rsid w:val="00552E25"/>
    <w:tblPr>
      <w:tblStyleRowBandSize w:val="1"/>
      <w:tblStyleColBandSize w:val="1"/>
      <w:tblCellMar>
        <w:top w:w="0" w:type="dxa"/>
        <w:left w:w="108" w:type="dxa"/>
        <w:bottom w:w="0" w:type="dxa"/>
        <w:right w:w="108" w:type="dxa"/>
      </w:tblCellMar>
    </w:tblPr>
  </w:style>
  <w:style w:type="table" w:customStyle="1" w:styleId="aff4">
    <w:basedOn w:val="TableNormal1"/>
    <w:rsid w:val="00552E25"/>
    <w:tblPr>
      <w:tblStyleRowBandSize w:val="1"/>
      <w:tblStyleColBandSize w:val="1"/>
      <w:tblCellMar>
        <w:top w:w="0" w:type="dxa"/>
        <w:left w:w="108" w:type="dxa"/>
        <w:bottom w:w="0" w:type="dxa"/>
        <w:right w:w="108" w:type="dxa"/>
      </w:tblCellMar>
    </w:tblPr>
  </w:style>
  <w:style w:type="table" w:customStyle="1" w:styleId="aff5">
    <w:basedOn w:val="TableNormal1"/>
    <w:rsid w:val="00552E25"/>
    <w:tblPr>
      <w:tblStyleRowBandSize w:val="1"/>
      <w:tblStyleColBandSize w:val="1"/>
      <w:tblCellMar>
        <w:top w:w="100" w:type="dxa"/>
        <w:left w:w="100" w:type="dxa"/>
        <w:bottom w:w="100" w:type="dxa"/>
        <w:right w:w="100" w:type="dxa"/>
      </w:tblCellMar>
    </w:tblPr>
  </w:style>
  <w:style w:type="table" w:customStyle="1" w:styleId="aff6">
    <w:basedOn w:val="TableNormal1"/>
    <w:rsid w:val="00552E25"/>
    <w:tblPr>
      <w:tblStyleRowBandSize w:val="1"/>
      <w:tblStyleColBandSize w:val="1"/>
      <w:tblCellMar>
        <w:top w:w="100" w:type="dxa"/>
        <w:left w:w="100" w:type="dxa"/>
        <w:bottom w:w="100" w:type="dxa"/>
        <w:right w:w="100" w:type="dxa"/>
      </w:tblCellMar>
    </w:tblPr>
  </w:style>
  <w:style w:type="table" w:customStyle="1" w:styleId="aff7">
    <w:basedOn w:val="TableNormal1"/>
    <w:rsid w:val="00552E25"/>
    <w:tblPr>
      <w:tblStyleRowBandSize w:val="1"/>
      <w:tblStyleColBandSize w:val="1"/>
      <w:tblCellMar>
        <w:top w:w="100" w:type="dxa"/>
        <w:left w:w="100" w:type="dxa"/>
        <w:bottom w:w="100" w:type="dxa"/>
        <w:right w:w="100" w:type="dxa"/>
      </w:tblCellMar>
    </w:tblPr>
  </w:style>
  <w:style w:type="table" w:customStyle="1" w:styleId="aff8">
    <w:basedOn w:val="TableNormal1"/>
    <w:rsid w:val="00552E25"/>
    <w:tblPr>
      <w:tblStyleRowBandSize w:val="1"/>
      <w:tblStyleColBandSize w:val="1"/>
      <w:tblCellMar>
        <w:top w:w="100" w:type="dxa"/>
        <w:left w:w="100" w:type="dxa"/>
        <w:bottom w:w="100" w:type="dxa"/>
        <w:right w:w="100" w:type="dxa"/>
      </w:tblCellMar>
    </w:tblPr>
  </w:style>
  <w:style w:type="table" w:customStyle="1" w:styleId="aff9">
    <w:basedOn w:val="TableNormal1"/>
    <w:rsid w:val="00552E25"/>
    <w:tblPr>
      <w:tblStyleRowBandSize w:val="1"/>
      <w:tblStyleColBandSize w:val="1"/>
      <w:tblCellMar>
        <w:top w:w="100" w:type="dxa"/>
        <w:left w:w="100" w:type="dxa"/>
        <w:bottom w:w="100" w:type="dxa"/>
        <w:right w:w="100" w:type="dxa"/>
      </w:tblCellMar>
    </w:tblPr>
  </w:style>
  <w:style w:type="table" w:customStyle="1" w:styleId="affa">
    <w:basedOn w:val="TableNormal1"/>
    <w:rsid w:val="00552E25"/>
    <w:tblPr>
      <w:tblStyleRowBandSize w:val="1"/>
      <w:tblStyleColBandSize w:val="1"/>
      <w:tblCellMar>
        <w:top w:w="100" w:type="dxa"/>
        <w:left w:w="100" w:type="dxa"/>
        <w:bottom w:w="100" w:type="dxa"/>
        <w:right w:w="100" w:type="dxa"/>
      </w:tblCellMar>
    </w:tblPr>
  </w:style>
  <w:style w:type="table" w:customStyle="1" w:styleId="affb">
    <w:basedOn w:val="TableNormal1"/>
    <w:rsid w:val="00552E25"/>
    <w:tblPr>
      <w:tblStyleRowBandSize w:val="1"/>
      <w:tblStyleColBandSize w:val="1"/>
      <w:tblCellMar>
        <w:top w:w="100" w:type="dxa"/>
        <w:left w:w="100" w:type="dxa"/>
        <w:bottom w:w="100" w:type="dxa"/>
        <w:right w:w="100" w:type="dxa"/>
      </w:tblCellMar>
    </w:tblPr>
  </w:style>
  <w:style w:type="table" w:customStyle="1" w:styleId="affc">
    <w:basedOn w:val="TableNormal1"/>
    <w:rsid w:val="00552E25"/>
    <w:tblPr>
      <w:tblStyleRowBandSize w:val="1"/>
      <w:tblStyleColBandSize w:val="1"/>
      <w:tblCellMar>
        <w:top w:w="100" w:type="dxa"/>
        <w:left w:w="100" w:type="dxa"/>
        <w:bottom w:w="100" w:type="dxa"/>
        <w:right w:w="100" w:type="dxa"/>
      </w:tblCellMar>
    </w:tblPr>
  </w:style>
  <w:style w:type="table" w:customStyle="1" w:styleId="affd">
    <w:basedOn w:val="TableNormal1"/>
    <w:rsid w:val="00552E25"/>
    <w:tblPr>
      <w:tblStyleRowBandSize w:val="1"/>
      <w:tblStyleColBandSize w:val="1"/>
      <w:tblCellMar>
        <w:top w:w="100" w:type="dxa"/>
        <w:left w:w="100" w:type="dxa"/>
        <w:bottom w:w="100" w:type="dxa"/>
        <w:right w:w="100" w:type="dxa"/>
      </w:tblCellMar>
    </w:tblPr>
  </w:style>
  <w:style w:type="table" w:customStyle="1" w:styleId="affe">
    <w:basedOn w:val="TableNormal1"/>
    <w:rsid w:val="00552E25"/>
    <w:tblPr>
      <w:tblStyleRowBandSize w:val="1"/>
      <w:tblStyleColBandSize w:val="1"/>
      <w:tblCellMar>
        <w:top w:w="100" w:type="dxa"/>
        <w:left w:w="100" w:type="dxa"/>
        <w:bottom w:w="100" w:type="dxa"/>
        <w:right w:w="100" w:type="dxa"/>
      </w:tblCellMar>
    </w:tblPr>
  </w:style>
  <w:style w:type="table" w:customStyle="1" w:styleId="afff">
    <w:basedOn w:val="TableNormal1"/>
    <w:rsid w:val="00552E25"/>
    <w:tblPr>
      <w:tblStyleRowBandSize w:val="1"/>
      <w:tblStyleColBandSize w:val="1"/>
      <w:tblCellMar>
        <w:top w:w="100" w:type="dxa"/>
        <w:left w:w="100" w:type="dxa"/>
        <w:bottom w:w="100" w:type="dxa"/>
        <w:right w:w="100" w:type="dxa"/>
      </w:tblCellMar>
    </w:tblPr>
  </w:style>
  <w:style w:type="table" w:customStyle="1" w:styleId="afff0">
    <w:basedOn w:val="TableNormal1"/>
    <w:rsid w:val="00552E25"/>
    <w:tblPr>
      <w:tblStyleRowBandSize w:val="1"/>
      <w:tblStyleColBandSize w:val="1"/>
      <w:tblCellMar>
        <w:top w:w="100" w:type="dxa"/>
        <w:left w:w="100" w:type="dxa"/>
        <w:bottom w:w="100" w:type="dxa"/>
        <w:right w:w="100" w:type="dxa"/>
      </w:tblCellMar>
    </w:tblPr>
  </w:style>
  <w:style w:type="table" w:customStyle="1" w:styleId="afff1">
    <w:basedOn w:val="TableNormal1"/>
    <w:rsid w:val="00552E25"/>
    <w:tblPr>
      <w:tblStyleRowBandSize w:val="1"/>
      <w:tblStyleColBandSize w:val="1"/>
      <w:tblCellMar>
        <w:top w:w="100" w:type="dxa"/>
        <w:left w:w="100" w:type="dxa"/>
        <w:bottom w:w="100" w:type="dxa"/>
        <w:right w:w="100" w:type="dxa"/>
      </w:tblCellMar>
    </w:tblPr>
  </w:style>
  <w:style w:type="table" w:customStyle="1" w:styleId="afff2">
    <w:basedOn w:val="TableNormal1"/>
    <w:rsid w:val="00552E25"/>
    <w:tblPr>
      <w:tblStyleRowBandSize w:val="1"/>
      <w:tblStyleColBandSize w:val="1"/>
      <w:tblCellMar>
        <w:top w:w="100" w:type="dxa"/>
        <w:left w:w="100" w:type="dxa"/>
        <w:bottom w:w="100" w:type="dxa"/>
        <w:right w:w="100" w:type="dxa"/>
      </w:tblCellMar>
    </w:tblPr>
  </w:style>
  <w:style w:type="table" w:customStyle="1" w:styleId="afff3">
    <w:basedOn w:val="TableNormal1"/>
    <w:rsid w:val="00552E25"/>
    <w:tblPr>
      <w:tblStyleRowBandSize w:val="1"/>
      <w:tblStyleColBandSize w:val="1"/>
      <w:tblCellMar>
        <w:top w:w="100" w:type="dxa"/>
        <w:left w:w="100" w:type="dxa"/>
        <w:bottom w:w="100" w:type="dxa"/>
        <w:right w:w="100" w:type="dxa"/>
      </w:tblCellMar>
    </w:tblPr>
  </w:style>
  <w:style w:type="table" w:customStyle="1" w:styleId="afff4">
    <w:basedOn w:val="TableNormal1"/>
    <w:rsid w:val="00552E25"/>
    <w:tblPr>
      <w:tblStyleRowBandSize w:val="1"/>
      <w:tblStyleColBandSize w:val="1"/>
      <w:tblCellMar>
        <w:top w:w="100" w:type="dxa"/>
        <w:left w:w="100" w:type="dxa"/>
        <w:bottom w:w="100" w:type="dxa"/>
        <w:right w:w="100" w:type="dxa"/>
      </w:tblCellMar>
    </w:tblPr>
  </w:style>
  <w:style w:type="table" w:customStyle="1" w:styleId="afff5">
    <w:basedOn w:val="TableNormal1"/>
    <w:rsid w:val="00552E25"/>
    <w:tblPr>
      <w:tblStyleRowBandSize w:val="1"/>
      <w:tblStyleColBandSize w:val="1"/>
      <w:tblCellMar>
        <w:top w:w="100" w:type="dxa"/>
        <w:left w:w="100" w:type="dxa"/>
        <w:bottom w:w="100" w:type="dxa"/>
        <w:right w:w="100" w:type="dxa"/>
      </w:tblCellMar>
    </w:tblPr>
  </w:style>
  <w:style w:type="table" w:customStyle="1" w:styleId="afff6">
    <w:basedOn w:val="TableNormal1"/>
    <w:rsid w:val="00552E25"/>
    <w:tblPr>
      <w:tblStyleRowBandSize w:val="1"/>
      <w:tblStyleColBandSize w:val="1"/>
      <w:tblCellMar>
        <w:top w:w="100" w:type="dxa"/>
        <w:left w:w="100" w:type="dxa"/>
        <w:bottom w:w="100" w:type="dxa"/>
        <w:right w:w="100" w:type="dxa"/>
      </w:tblCellMar>
    </w:tblPr>
  </w:style>
  <w:style w:type="table" w:customStyle="1" w:styleId="afff7">
    <w:basedOn w:val="TableNormal1"/>
    <w:rsid w:val="00552E25"/>
    <w:tblPr>
      <w:tblStyleRowBandSize w:val="1"/>
      <w:tblStyleColBandSize w:val="1"/>
      <w:tblCellMar>
        <w:top w:w="100" w:type="dxa"/>
        <w:left w:w="100" w:type="dxa"/>
        <w:bottom w:w="100" w:type="dxa"/>
        <w:right w:w="100" w:type="dxa"/>
      </w:tblCellMar>
    </w:tblPr>
  </w:style>
  <w:style w:type="table" w:customStyle="1" w:styleId="afff8">
    <w:basedOn w:val="TableNormal1"/>
    <w:rsid w:val="00552E25"/>
    <w:tblPr>
      <w:tblStyleRowBandSize w:val="1"/>
      <w:tblStyleColBandSize w:val="1"/>
      <w:tblCellMar>
        <w:top w:w="100" w:type="dxa"/>
        <w:left w:w="100" w:type="dxa"/>
        <w:bottom w:w="100" w:type="dxa"/>
        <w:right w:w="100" w:type="dxa"/>
      </w:tblCellMar>
    </w:tblPr>
  </w:style>
  <w:style w:type="table" w:customStyle="1" w:styleId="afff9">
    <w:basedOn w:val="TableNormal1"/>
    <w:rsid w:val="00552E25"/>
    <w:tblPr>
      <w:tblStyleRowBandSize w:val="1"/>
      <w:tblStyleColBandSize w:val="1"/>
      <w:tblCellMar>
        <w:top w:w="100" w:type="dxa"/>
        <w:left w:w="100" w:type="dxa"/>
        <w:bottom w:w="100" w:type="dxa"/>
        <w:right w:w="100" w:type="dxa"/>
      </w:tblCellMar>
    </w:tblPr>
  </w:style>
  <w:style w:type="table" w:customStyle="1" w:styleId="afffa">
    <w:basedOn w:val="TableNormal1"/>
    <w:rsid w:val="00552E25"/>
    <w:tblPr>
      <w:tblStyleRowBandSize w:val="1"/>
      <w:tblStyleColBandSize w:val="1"/>
      <w:tblCellMar>
        <w:top w:w="0" w:type="dxa"/>
        <w:left w:w="108" w:type="dxa"/>
        <w:bottom w:w="0" w:type="dxa"/>
        <w:right w:w="108" w:type="dxa"/>
      </w:tblCellMar>
    </w:tblPr>
  </w:style>
  <w:style w:type="table" w:customStyle="1" w:styleId="afffb">
    <w:basedOn w:val="TableNormal1"/>
    <w:rsid w:val="00552E25"/>
    <w:tblPr>
      <w:tblStyleRowBandSize w:val="1"/>
      <w:tblStyleColBandSize w:val="1"/>
      <w:tblCellMar>
        <w:top w:w="100" w:type="dxa"/>
        <w:left w:w="100" w:type="dxa"/>
        <w:bottom w:w="100" w:type="dxa"/>
        <w:right w:w="100" w:type="dxa"/>
      </w:tblCellMar>
    </w:tblPr>
  </w:style>
  <w:style w:type="table" w:customStyle="1" w:styleId="afffc">
    <w:basedOn w:val="TableNormal1"/>
    <w:rsid w:val="00552E25"/>
    <w:tblPr>
      <w:tblStyleRowBandSize w:val="1"/>
      <w:tblStyleColBandSize w:val="1"/>
      <w:tblCellMar>
        <w:top w:w="100" w:type="dxa"/>
        <w:left w:w="100" w:type="dxa"/>
        <w:bottom w:w="100" w:type="dxa"/>
        <w:right w:w="100" w:type="dxa"/>
      </w:tblCellMar>
    </w:tblPr>
  </w:style>
  <w:style w:type="table" w:customStyle="1" w:styleId="afffd">
    <w:basedOn w:val="TableNormal1"/>
    <w:rsid w:val="00552E25"/>
    <w:tblPr>
      <w:tblStyleRowBandSize w:val="1"/>
      <w:tblStyleColBandSize w:val="1"/>
      <w:tblCellMar>
        <w:top w:w="100" w:type="dxa"/>
        <w:left w:w="100" w:type="dxa"/>
        <w:bottom w:w="100" w:type="dxa"/>
        <w:right w:w="100" w:type="dxa"/>
      </w:tblCellMar>
    </w:tblPr>
  </w:style>
  <w:style w:type="table" w:customStyle="1" w:styleId="afffe">
    <w:basedOn w:val="TableNormal1"/>
    <w:rsid w:val="00552E25"/>
    <w:tblPr>
      <w:tblStyleRowBandSize w:val="1"/>
      <w:tblStyleColBandSize w:val="1"/>
      <w:tblCellMar>
        <w:top w:w="100" w:type="dxa"/>
        <w:left w:w="100" w:type="dxa"/>
        <w:bottom w:w="100" w:type="dxa"/>
        <w:right w:w="100" w:type="dxa"/>
      </w:tblCellMar>
    </w:tblPr>
  </w:style>
  <w:style w:type="table" w:customStyle="1" w:styleId="affff">
    <w:basedOn w:val="TableNormal1"/>
    <w:rsid w:val="00552E25"/>
    <w:tblPr>
      <w:tblStyleRowBandSize w:val="1"/>
      <w:tblStyleColBandSize w:val="1"/>
      <w:tblCellMar>
        <w:top w:w="100" w:type="dxa"/>
        <w:left w:w="100" w:type="dxa"/>
        <w:bottom w:w="100" w:type="dxa"/>
        <w:right w:w="100" w:type="dxa"/>
      </w:tblCellMar>
    </w:tblPr>
  </w:style>
  <w:style w:type="table" w:customStyle="1" w:styleId="affff0">
    <w:basedOn w:val="TableNormal1"/>
    <w:rsid w:val="00552E25"/>
    <w:tblPr>
      <w:tblStyleRowBandSize w:val="1"/>
      <w:tblStyleColBandSize w:val="1"/>
      <w:tblCellMar>
        <w:top w:w="100" w:type="dxa"/>
        <w:left w:w="100" w:type="dxa"/>
        <w:bottom w:w="100" w:type="dxa"/>
        <w:right w:w="100" w:type="dxa"/>
      </w:tblCellMar>
    </w:tblPr>
  </w:style>
  <w:style w:type="table" w:customStyle="1" w:styleId="affff1">
    <w:basedOn w:val="TableNormal1"/>
    <w:rsid w:val="00552E25"/>
    <w:tblPr>
      <w:tblStyleRowBandSize w:val="1"/>
      <w:tblStyleColBandSize w:val="1"/>
      <w:tblCellMar>
        <w:top w:w="100" w:type="dxa"/>
        <w:left w:w="100" w:type="dxa"/>
        <w:bottom w:w="100" w:type="dxa"/>
        <w:right w:w="100" w:type="dxa"/>
      </w:tblCellMar>
    </w:tblPr>
  </w:style>
  <w:style w:type="table" w:customStyle="1" w:styleId="affff2">
    <w:basedOn w:val="TableNormal1"/>
    <w:rsid w:val="00552E25"/>
    <w:tblPr>
      <w:tblStyleRowBandSize w:val="1"/>
      <w:tblStyleColBandSize w:val="1"/>
      <w:tblCellMar>
        <w:top w:w="100" w:type="dxa"/>
        <w:left w:w="100" w:type="dxa"/>
        <w:bottom w:w="100" w:type="dxa"/>
        <w:right w:w="100" w:type="dxa"/>
      </w:tblCellMar>
    </w:tblPr>
  </w:style>
  <w:style w:type="table" w:customStyle="1" w:styleId="affff3">
    <w:basedOn w:val="TableNormal1"/>
    <w:rsid w:val="00552E25"/>
    <w:tblPr>
      <w:tblStyleRowBandSize w:val="1"/>
      <w:tblStyleColBandSize w:val="1"/>
      <w:tblCellMar>
        <w:top w:w="100" w:type="dxa"/>
        <w:left w:w="100" w:type="dxa"/>
        <w:bottom w:w="100" w:type="dxa"/>
        <w:right w:w="100" w:type="dxa"/>
      </w:tblCellMar>
    </w:tblPr>
  </w:style>
  <w:style w:type="table" w:customStyle="1" w:styleId="affff4">
    <w:basedOn w:val="TableNormal1"/>
    <w:rsid w:val="00552E25"/>
    <w:tblPr>
      <w:tblStyleRowBandSize w:val="1"/>
      <w:tblStyleColBandSize w:val="1"/>
      <w:tblCellMar>
        <w:top w:w="100" w:type="dxa"/>
        <w:left w:w="100" w:type="dxa"/>
        <w:bottom w:w="100" w:type="dxa"/>
        <w:right w:w="100" w:type="dxa"/>
      </w:tblCellMar>
    </w:tblPr>
  </w:style>
  <w:style w:type="table" w:customStyle="1" w:styleId="affff5">
    <w:basedOn w:val="TableNormal1"/>
    <w:rsid w:val="00552E25"/>
    <w:tblPr>
      <w:tblStyleRowBandSize w:val="1"/>
      <w:tblStyleColBandSize w:val="1"/>
      <w:tblCellMar>
        <w:top w:w="100" w:type="dxa"/>
        <w:left w:w="100" w:type="dxa"/>
        <w:bottom w:w="100" w:type="dxa"/>
        <w:right w:w="100" w:type="dxa"/>
      </w:tblCellMar>
    </w:tblPr>
  </w:style>
  <w:style w:type="table" w:customStyle="1" w:styleId="affff6">
    <w:basedOn w:val="TableNormal1"/>
    <w:rsid w:val="00552E25"/>
    <w:tblPr>
      <w:tblStyleRowBandSize w:val="1"/>
      <w:tblStyleColBandSize w:val="1"/>
      <w:tblCellMar>
        <w:top w:w="100" w:type="dxa"/>
        <w:left w:w="100" w:type="dxa"/>
        <w:bottom w:w="100" w:type="dxa"/>
        <w:right w:w="100" w:type="dxa"/>
      </w:tblCellMar>
    </w:tblPr>
  </w:style>
  <w:style w:type="table" w:customStyle="1" w:styleId="affff7">
    <w:basedOn w:val="TableNormal1"/>
    <w:rsid w:val="00552E25"/>
    <w:tblPr>
      <w:tblStyleRowBandSize w:val="1"/>
      <w:tblStyleColBandSize w:val="1"/>
      <w:tblCellMar>
        <w:top w:w="100" w:type="dxa"/>
        <w:left w:w="100" w:type="dxa"/>
        <w:bottom w:w="100" w:type="dxa"/>
        <w:right w:w="100" w:type="dxa"/>
      </w:tblCellMar>
    </w:tblPr>
  </w:style>
  <w:style w:type="table" w:customStyle="1" w:styleId="affff8">
    <w:basedOn w:val="TableNormal1"/>
    <w:rsid w:val="00552E25"/>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0"/>
    <w:uiPriority w:val="34"/>
    <w:qFormat/>
    <w:rsid w:val="00173F86"/>
    <w:pPr>
      <w:ind w:left="720"/>
      <w:contextualSpacing/>
    </w:pPr>
  </w:style>
  <w:style w:type="paragraph" w:styleId="TOC1">
    <w:name w:val="toc 1"/>
    <w:basedOn w:val="normal0"/>
    <w:next w:val="normal0"/>
    <w:autoRedefine/>
    <w:uiPriority w:val="39"/>
    <w:unhideWhenUsed/>
    <w:rsid w:val="001D5897"/>
    <w:pPr>
      <w:spacing w:after="100"/>
    </w:pPr>
  </w:style>
  <w:style w:type="paragraph" w:styleId="TOC2">
    <w:name w:val="toc 2"/>
    <w:basedOn w:val="normal0"/>
    <w:next w:val="normal0"/>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Subtitle">
    <w:name w:val="Subtitle"/>
    <w:basedOn w:val="normal0"/>
    <w:next w:val="normal0"/>
    <w:rsid w:val="00552E25"/>
    <w:rPr>
      <w:color w:val="595959"/>
      <w:sz w:val="28"/>
      <w:szCs w:val="28"/>
    </w:rPr>
  </w:style>
  <w:style w:type="table" w:customStyle="1" w:styleId="affff9">
    <w:basedOn w:val="TableNormal"/>
    <w:rsid w:val="00552E25"/>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fffa">
    <w:basedOn w:val="TableNormal"/>
    <w:rsid w:val="00552E25"/>
    <w:tblPr>
      <w:tblStyleRowBandSize w:val="1"/>
      <w:tblStyleColBandSize w:val="1"/>
      <w:tblInd w:w="0" w:type="dxa"/>
      <w:tblCellMar>
        <w:top w:w="0" w:type="dxa"/>
        <w:left w:w="108" w:type="dxa"/>
        <w:bottom w:w="0" w:type="dxa"/>
        <w:right w:w="108" w:type="dxa"/>
      </w:tblCellMar>
    </w:tblPr>
  </w:style>
  <w:style w:type="table" w:customStyle="1" w:styleId="affffb">
    <w:basedOn w:val="TableNormal"/>
    <w:rsid w:val="00552E25"/>
    <w:tblPr>
      <w:tblStyleRowBandSize w:val="1"/>
      <w:tblStyleColBandSize w:val="1"/>
      <w:tblInd w:w="0" w:type="dxa"/>
      <w:tblCellMar>
        <w:top w:w="15" w:type="dxa"/>
        <w:left w:w="15" w:type="dxa"/>
        <w:bottom w:w="15" w:type="dxa"/>
        <w:right w:w="15" w:type="dxa"/>
      </w:tblCellMar>
    </w:tblPr>
  </w:style>
  <w:style w:type="table" w:customStyle="1" w:styleId="affffc">
    <w:basedOn w:val="TableNormal"/>
    <w:rsid w:val="00552E25"/>
    <w:tblPr>
      <w:tblStyleRowBandSize w:val="1"/>
      <w:tblStyleColBandSize w:val="1"/>
      <w:tblInd w:w="0" w:type="dxa"/>
      <w:tblCellMar>
        <w:top w:w="15" w:type="dxa"/>
        <w:left w:w="15" w:type="dxa"/>
        <w:bottom w:w="15" w:type="dxa"/>
        <w:right w:w="15" w:type="dxa"/>
      </w:tblCellMar>
    </w:tblPr>
  </w:style>
  <w:style w:type="table" w:customStyle="1" w:styleId="affffd">
    <w:basedOn w:val="TableNormal"/>
    <w:rsid w:val="00552E25"/>
    <w:tblPr>
      <w:tblStyleRowBandSize w:val="1"/>
      <w:tblStyleColBandSize w:val="1"/>
      <w:tblInd w:w="0" w:type="dxa"/>
      <w:tblCellMar>
        <w:top w:w="15" w:type="dxa"/>
        <w:left w:w="15" w:type="dxa"/>
        <w:bottom w:w="15" w:type="dxa"/>
        <w:right w:w="15" w:type="dxa"/>
      </w:tblCellMar>
    </w:tblPr>
  </w:style>
  <w:style w:type="table" w:customStyle="1" w:styleId="affffe">
    <w:basedOn w:val="TableNormal"/>
    <w:rsid w:val="00552E25"/>
    <w:tblPr>
      <w:tblStyleRowBandSize w:val="1"/>
      <w:tblStyleColBandSize w:val="1"/>
      <w:tblInd w:w="0" w:type="dxa"/>
      <w:tblCellMar>
        <w:top w:w="15" w:type="dxa"/>
        <w:left w:w="15" w:type="dxa"/>
        <w:bottom w:w="15" w:type="dxa"/>
        <w:right w:w="15" w:type="dxa"/>
      </w:tblCellMar>
    </w:tblPr>
  </w:style>
  <w:style w:type="table" w:customStyle="1" w:styleId="afffff">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0">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1">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2">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3">
    <w:basedOn w:val="TableNormal"/>
    <w:rsid w:val="00552E25"/>
    <w:tblPr>
      <w:tblStyleRowBandSize w:val="1"/>
      <w:tblStyleColBandSize w:val="1"/>
      <w:tblInd w:w="0" w:type="dxa"/>
      <w:tblCellMar>
        <w:top w:w="15" w:type="dxa"/>
        <w:left w:w="15" w:type="dxa"/>
        <w:bottom w:w="15" w:type="dxa"/>
        <w:right w:w="15" w:type="dxa"/>
      </w:tblCellMar>
    </w:tblPr>
  </w:style>
  <w:style w:type="table" w:customStyle="1" w:styleId="afffff4">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5">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6">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7">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8">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9">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a">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b">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c">
    <w:basedOn w:val="TableNormal"/>
    <w:rsid w:val="00552E25"/>
    <w:tblPr>
      <w:tblStyleRowBandSize w:val="1"/>
      <w:tblStyleColBandSize w:val="1"/>
      <w:tblInd w:w="0" w:type="dxa"/>
      <w:tblCellMar>
        <w:top w:w="0" w:type="dxa"/>
        <w:left w:w="108" w:type="dxa"/>
        <w:bottom w:w="0" w:type="dxa"/>
        <w:right w:w="108" w:type="dxa"/>
      </w:tblCellMar>
    </w:tblPr>
  </w:style>
  <w:style w:type="table" w:customStyle="1" w:styleId="afffffd">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e">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0">
    <w:basedOn w:val="TableNormal"/>
    <w:rsid w:val="00552E25"/>
    <w:tblPr>
      <w:tblStyleRowBandSize w:val="1"/>
      <w:tblStyleColBandSize w:val="1"/>
      <w:tblInd w:w="0" w:type="dxa"/>
      <w:tblCellMar>
        <w:top w:w="0" w:type="dxa"/>
        <w:left w:w="108" w:type="dxa"/>
        <w:bottom w:w="0" w:type="dxa"/>
        <w:right w:w="108" w:type="dxa"/>
      </w:tblCellMar>
    </w:tblPr>
  </w:style>
  <w:style w:type="table" w:customStyle="1" w:styleId="affffff1">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2">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3">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4">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5">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6">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7">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8">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9">
    <w:basedOn w:val="TableNormal"/>
    <w:rsid w:val="00552E25"/>
    <w:tblPr>
      <w:tblStyleRowBandSize w:val="1"/>
      <w:tblStyleColBandSize w:val="1"/>
      <w:tblInd w:w="0" w:type="dxa"/>
      <w:tblCellMar>
        <w:top w:w="0" w:type="dxa"/>
        <w:left w:w="108" w:type="dxa"/>
        <w:bottom w:w="0" w:type="dxa"/>
        <w:right w:w="108" w:type="dxa"/>
      </w:tblCellMar>
    </w:tblPr>
  </w:style>
  <w:style w:type="table" w:customStyle="1" w:styleId="affffffa">
    <w:basedOn w:val="TableNormal"/>
    <w:rsid w:val="00552E25"/>
    <w:tblPr>
      <w:tblStyleRowBandSize w:val="1"/>
      <w:tblStyleColBandSize w:val="1"/>
      <w:tblInd w:w="0" w:type="dxa"/>
      <w:tblCellMar>
        <w:top w:w="0" w:type="dxa"/>
        <w:left w:w="108" w:type="dxa"/>
        <w:bottom w:w="0" w:type="dxa"/>
        <w:right w:w="108" w:type="dxa"/>
      </w:tblCellMar>
    </w:tblPr>
  </w:style>
  <w:style w:type="table" w:customStyle="1" w:styleId="affffffb">
    <w:basedOn w:val="TableNormal"/>
    <w:rsid w:val="00552E25"/>
    <w:tblPr>
      <w:tblStyleRowBandSize w:val="1"/>
      <w:tblStyleColBandSize w:val="1"/>
      <w:tblInd w:w="0" w:type="dxa"/>
      <w:tblCellMar>
        <w:top w:w="0" w:type="dxa"/>
        <w:left w:w="108" w:type="dxa"/>
        <w:bottom w:w="0" w:type="dxa"/>
        <w:right w:w="108" w:type="dxa"/>
      </w:tblCellMar>
    </w:tblPr>
  </w:style>
  <w:style w:type="table" w:customStyle="1" w:styleId="affffffc">
    <w:basedOn w:val="TableNormal"/>
    <w:rsid w:val="00552E25"/>
    <w:tblPr>
      <w:tblStyleRowBandSize w:val="1"/>
      <w:tblStyleColBandSize w:val="1"/>
      <w:tblInd w:w="0" w:type="dxa"/>
      <w:tblCellMar>
        <w:top w:w="0" w:type="dxa"/>
        <w:left w:w="108" w:type="dxa"/>
        <w:bottom w:w="0" w:type="dxa"/>
        <w:right w:w="108" w:type="dxa"/>
      </w:tblCellMar>
    </w:tblPr>
  </w:style>
  <w:style w:type="table" w:customStyle="1" w:styleId="affffffd">
    <w:basedOn w:val="TableNormal"/>
    <w:rsid w:val="00552E25"/>
    <w:tblPr>
      <w:tblStyleRowBandSize w:val="1"/>
      <w:tblStyleColBandSize w:val="1"/>
      <w:tblInd w:w="0" w:type="dxa"/>
      <w:tblCellMar>
        <w:top w:w="0" w:type="dxa"/>
        <w:left w:w="108" w:type="dxa"/>
        <w:bottom w:w="0" w:type="dxa"/>
        <w:right w:w="108" w:type="dxa"/>
      </w:tblCellMar>
    </w:tblPr>
  </w:style>
  <w:style w:type="table" w:customStyle="1" w:styleId="affffffe">
    <w:basedOn w:val="TableNormal"/>
    <w:rsid w:val="00552E25"/>
    <w:tblPr>
      <w:tblStyleRowBandSize w:val="1"/>
      <w:tblStyleColBandSize w:val="1"/>
      <w:tblInd w:w="0" w:type="dxa"/>
      <w:tblCellMar>
        <w:top w:w="0" w:type="dxa"/>
        <w:left w:w="108" w:type="dxa"/>
        <w:bottom w:w="0" w:type="dxa"/>
        <w:right w:w="108" w:type="dxa"/>
      </w:tblCellMar>
    </w:tblPr>
  </w:style>
  <w:style w:type="table" w:customStyle="1" w:styleId="afffffff">
    <w:basedOn w:val="TableNormal"/>
    <w:rsid w:val="00552E25"/>
    <w:tblPr>
      <w:tblStyleRowBandSize w:val="1"/>
      <w:tblStyleColBandSize w:val="1"/>
      <w:tblInd w:w="0" w:type="dxa"/>
      <w:tblCellMar>
        <w:top w:w="0" w:type="dxa"/>
        <w:left w:w="108" w:type="dxa"/>
        <w:bottom w:w="0" w:type="dxa"/>
        <w:right w:w="108" w:type="dxa"/>
      </w:tblCellMar>
    </w:tblPr>
  </w:style>
  <w:style w:type="table" w:customStyle="1" w:styleId="afffffff0">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1">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2">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3">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4">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5">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6">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7">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8">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9">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a">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b">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c">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d">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e">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f">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f0">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f1">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f2">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f3">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f4">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f5">
    <w:basedOn w:val="TableNormal"/>
    <w:rsid w:val="00552E25"/>
    <w:tblPr>
      <w:tblStyleRowBandSize w:val="1"/>
      <w:tblStyleColBandSize w:val="1"/>
      <w:tblInd w:w="0" w:type="dxa"/>
      <w:tblCellMar>
        <w:top w:w="0" w:type="dxa"/>
        <w:left w:w="108" w:type="dxa"/>
        <w:bottom w:w="0" w:type="dxa"/>
        <w:right w:w="108" w:type="dxa"/>
      </w:tblCellMar>
    </w:tblPr>
  </w:style>
  <w:style w:type="table" w:customStyle="1" w:styleId="affffffff6">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f7">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f8">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f9">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fa">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fb">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fc">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fd">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fe">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ff">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ff0">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ff1">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ff2">
    <w:basedOn w:val="TableNormal"/>
    <w:rsid w:val="00552E25"/>
    <w:tblPr>
      <w:tblStyleRowBandSize w:val="1"/>
      <w:tblStyleColBandSize w:val="1"/>
      <w:tblInd w:w="0" w:type="dxa"/>
      <w:tblCellMar>
        <w:top w:w="100" w:type="dxa"/>
        <w:left w:w="100" w:type="dxa"/>
        <w:bottom w:w="100" w:type="dxa"/>
        <w:right w:w="100" w:type="dxa"/>
      </w:tblCellMar>
    </w:tblPr>
  </w:style>
  <w:style w:type="table" w:customStyle="1" w:styleId="afffffffff3">
    <w:basedOn w:val="TableNormal"/>
    <w:rsid w:val="00552E25"/>
    <w:tblPr>
      <w:tblStyleRowBandSize w:val="1"/>
      <w:tblStyleColBandSize w:val="1"/>
      <w:tblInd w:w="0" w:type="dxa"/>
      <w:tblCellMar>
        <w:top w:w="144" w:type="dxa"/>
        <w:left w:w="115" w:type="dxa"/>
        <w:bottom w:w="144" w:type="dxa"/>
        <w:right w:w="115" w:type="dxa"/>
      </w:tblCellMar>
    </w:tblPr>
  </w:style>
  <w:style w:type="paragraph" w:styleId="BalloonText">
    <w:name w:val="Balloon Text"/>
    <w:basedOn w:val="Normal"/>
    <w:link w:val="BalloonTextChar"/>
    <w:uiPriority w:val="99"/>
    <w:semiHidden/>
    <w:unhideWhenUsed/>
    <w:rsid w:val="003B44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44DA"/>
    <w:rPr>
      <w:rFonts w:ascii="Tahoma" w:hAnsi="Tahoma" w:cs="Tahoma"/>
      <w:sz w:val="16"/>
      <w:szCs w:val="16"/>
    </w:rPr>
  </w:style>
  <w:style w:type="paragraph" w:styleId="Header">
    <w:name w:val="header"/>
    <w:basedOn w:val="Normal"/>
    <w:link w:val="HeaderChar"/>
    <w:uiPriority w:val="99"/>
    <w:semiHidden/>
    <w:unhideWhenUsed/>
    <w:rsid w:val="003B44DA"/>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B44DA"/>
  </w:style>
  <w:style w:type="paragraph" w:styleId="Footer">
    <w:name w:val="footer"/>
    <w:basedOn w:val="Normal"/>
    <w:link w:val="FooterChar"/>
    <w:uiPriority w:val="99"/>
    <w:unhideWhenUsed/>
    <w:rsid w:val="003B44DA"/>
    <w:pPr>
      <w:tabs>
        <w:tab w:val="center" w:pos="4680"/>
        <w:tab w:val="right" w:pos="9360"/>
      </w:tabs>
      <w:spacing w:line="240" w:lineRule="auto"/>
    </w:pPr>
  </w:style>
  <w:style w:type="character" w:customStyle="1" w:styleId="FooterChar">
    <w:name w:val="Footer Char"/>
    <w:basedOn w:val="DefaultParagraphFont"/>
    <w:link w:val="Footer"/>
    <w:uiPriority w:val="99"/>
    <w:rsid w:val="003B44DA"/>
  </w:style>
  <w:style w:type="table" w:styleId="TableGrid">
    <w:name w:val="Table Grid"/>
    <w:basedOn w:val="TableNormal"/>
    <w:uiPriority w:val="59"/>
    <w:rsid w:val="00C93625"/>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FF0157"/>
    <w:pPr>
      <w:spacing w:before="100" w:beforeAutospacing="1" w:after="100" w:afterAutospacing="1" w:line="240" w:lineRule="auto"/>
      <w:jc w:val="left"/>
    </w:pPr>
    <w:rPr>
      <w:rFonts w:ascii="Times New Roman" w:eastAsia="Times New Roman" w:hAnsi="Times New Roman" w:cs="Times New Roman"/>
      <w:lang w:val="en-US"/>
    </w:rPr>
  </w:style>
  <w:style w:type="character" w:styleId="Strong">
    <w:name w:val="Strong"/>
    <w:basedOn w:val="DefaultParagraphFont"/>
    <w:uiPriority w:val="22"/>
    <w:qFormat/>
    <w:rsid w:val="00FF0157"/>
    <w:rPr>
      <w:b/>
      <w:bCs/>
    </w:rPr>
  </w:style>
  <w:style w:type="character" w:customStyle="1" w:styleId="whitespace-normal">
    <w:name w:val="whitespace-normal"/>
    <w:basedOn w:val="DefaultParagraphFont"/>
    <w:rsid w:val="00FF0157"/>
  </w:style>
  <w:style w:type="paragraph" w:styleId="TOCHeading">
    <w:name w:val="TOC Heading"/>
    <w:basedOn w:val="Heading1"/>
    <w:next w:val="Normal"/>
    <w:uiPriority w:val="39"/>
    <w:semiHidden/>
    <w:unhideWhenUsed/>
    <w:qFormat/>
    <w:rsid w:val="003C5F94"/>
    <w:pPr>
      <w:spacing w:before="480" w:after="0"/>
      <w:jc w:val="left"/>
      <w:outlineLvl w:val="9"/>
    </w:pPr>
    <w:rPr>
      <w:rFonts w:asciiTheme="majorHAnsi" w:eastAsiaTheme="majorEastAsia" w:hAnsiTheme="majorHAnsi" w:cstheme="majorBidi"/>
      <w:color w:val="1481AB" w:themeColor="accent1" w:themeShade="BF"/>
      <w:sz w:val="28"/>
      <w:szCs w:val="28"/>
      <w:lang w:val="en-US"/>
    </w:rPr>
  </w:style>
  <w:style w:type="paragraph" w:styleId="TOC3">
    <w:name w:val="toc 3"/>
    <w:basedOn w:val="Normal"/>
    <w:next w:val="Normal"/>
    <w:autoRedefine/>
    <w:uiPriority w:val="39"/>
    <w:unhideWhenUsed/>
    <w:rsid w:val="003C5F94"/>
    <w:pPr>
      <w:spacing w:after="100"/>
      <w:ind w:left="480"/>
    </w:pPr>
  </w:style>
</w:styles>
</file>

<file path=word/webSettings.xml><?xml version="1.0" encoding="utf-8"?>
<w:webSettings xmlns:r="http://schemas.openxmlformats.org/officeDocument/2006/relationships" xmlns:w="http://schemas.openxmlformats.org/wordprocessingml/2006/main">
  <w:divs>
    <w:div w:id="661467545">
      <w:bodyDiv w:val="1"/>
      <w:marLeft w:val="0"/>
      <w:marRight w:val="0"/>
      <w:marTop w:val="0"/>
      <w:marBottom w:val="0"/>
      <w:divBdr>
        <w:top w:val="none" w:sz="0" w:space="0" w:color="auto"/>
        <w:left w:val="none" w:sz="0" w:space="0" w:color="auto"/>
        <w:bottom w:val="none" w:sz="0" w:space="0" w:color="auto"/>
        <w:right w:val="none" w:sz="0" w:space="0" w:color="auto"/>
      </w:divBdr>
    </w:div>
    <w:div w:id="733163491">
      <w:bodyDiv w:val="1"/>
      <w:marLeft w:val="0"/>
      <w:marRight w:val="0"/>
      <w:marTop w:val="0"/>
      <w:marBottom w:val="0"/>
      <w:divBdr>
        <w:top w:val="none" w:sz="0" w:space="0" w:color="auto"/>
        <w:left w:val="none" w:sz="0" w:space="0" w:color="auto"/>
        <w:bottom w:val="none" w:sz="0" w:space="0" w:color="auto"/>
        <w:right w:val="none" w:sz="0" w:space="0" w:color="auto"/>
      </w:divBdr>
    </w:div>
    <w:div w:id="1076363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eader" Target="header3.xml"/><Relationship Id="rId26" Type="http://schemas.openxmlformats.org/officeDocument/2006/relationships/image" Target="media/image11.jpeg"/><Relationship Id="rId39" Type="http://schemas.openxmlformats.org/officeDocument/2006/relationships/image" Target="media/image22.jpeg"/><Relationship Id="rId3" Type="http://schemas.openxmlformats.org/officeDocument/2006/relationships/numbering" Target="numbering.xml"/><Relationship Id="rId21" Type="http://schemas.openxmlformats.org/officeDocument/2006/relationships/image" Target="media/image6.jpeg"/><Relationship Id="rId34" Type="http://schemas.openxmlformats.org/officeDocument/2006/relationships/header" Target="header4.xml"/><Relationship Id="rId42" Type="http://schemas.openxmlformats.org/officeDocument/2006/relationships/image" Target="media/image25.png"/><Relationship Id="rId47" Type="http://schemas.openxmlformats.org/officeDocument/2006/relationships/image" Target="media/image30.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2.xml"/><Relationship Id="rId25" Type="http://schemas.openxmlformats.org/officeDocument/2006/relationships/image" Target="media/image10.jpeg"/><Relationship Id="rId33" Type="http://schemas.openxmlformats.org/officeDocument/2006/relationships/image" Target="media/image18.png"/><Relationship Id="rId38" Type="http://schemas.openxmlformats.org/officeDocument/2006/relationships/image" Target="media/image21.jpeg"/><Relationship Id="rId46" Type="http://schemas.openxmlformats.org/officeDocument/2006/relationships/image" Target="media/image29.jpe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jpeg"/><Relationship Id="rId29" Type="http://schemas.openxmlformats.org/officeDocument/2006/relationships/image" Target="media/image14.jpe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image" Target="media/image17.pn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png"/><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19.jpeg"/><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image" Target="media/image16.png"/><Relationship Id="rId44" Type="http://schemas.openxmlformats.org/officeDocument/2006/relationships/image" Target="media/image27.png"/><Relationship Id="rId4" Type="http://schemas.openxmlformats.org/officeDocument/2006/relationships/styles" Target="styles.xml"/><Relationship Id="rId9" Type="http://schemas.openxmlformats.org/officeDocument/2006/relationships/image" Target="media/image33.png"/><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footer" Target="footer4.xml"/><Relationship Id="rId43" Type="http://schemas.openxmlformats.org/officeDocument/2006/relationships/image" Target="media/image26.png"/><Relationship Id="rId48" Type="http://schemas.openxmlformats.org/officeDocument/2006/relationships/fontTable" Target="fontTable.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xmlns=""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boNhRpB4MwF96i0FCZZ3nwDgdw==">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</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BB1F443-3603-4577-8C66-8628F84BA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107</Pages>
  <Words>15691</Words>
  <Characters>89442</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PANDEMIC PREPAREDNESS PLAN</vt:lpstr>
    </vt:vector>
  </TitlesOfParts>
  <Company/>
  <LinksUpToDate>false</LinksUpToDate>
  <CharactersWithSpaces>104924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dc:title>
  <dc:subject>PURAKKAD GRAMA PANCHAYAT</dc:subject>
  <dc:creator>Dr Shibu S(Medical Officer, PHC Purakkad  )                               Dr Lekshmy V (Medical Officer, PHC Thottapally)</dc:creator>
  <cp:lastModifiedBy>acer</cp:lastModifiedBy>
  <cp:revision>15</cp:revision>
  <dcterms:created xsi:type="dcterms:W3CDTF">2026-01-19T12:27:00Z</dcterms:created>
  <dcterms:modified xsi:type="dcterms:W3CDTF">2026-03-25T09:09:00Z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