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9799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62F88E8" wp14:editId="08A3FFE8">
            <wp:extent cx="6687645" cy="9586913"/>
            <wp:effectExtent l="0" t="0" r="0" b="0"/>
            <wp:docPr id="17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8"/>
                    <a:srcRect t="4955" r="4164"/>
                    <a:stretch>
                      <a:fillRect/>
                    </a:stretch>
                  </pic:blipFill>
                  <pic:spPr>
                    <a:xfrm>
                      <a:off x="0" y="0"/>
                      <a:ext cx="6687645" cy="9586913"/>
                    </a:xfrm>
                    <a:prstGeom prst="rect">
                      <a:avLst/>
                    </a:prstGeom>
                    <a:ln/>
                  </pic:spPr>
                </pic:pic>
              </a:graphicData>
            </a:graphic>
          </wp:inline>
        </w:drawing>
      </w:r>
    </w:p>
    <w:p w14:paraId="1ACB1870" w14:textId="77777777" w:rsidR="003E73B2" w:rsidRDefault="003E73B2">
      <w:pPr>
        <w:rPr>
          <w:rFonts w:ascii="Times New Roman" w:eastAsia="Times New Roman" w:hAnsi="Times New Roman" w:cs="Times New Roman"/>
          <w:sz w:val="28"/>
          <w:szCs w:val="28"/>
        </w:rPr>
      </w:pPr>
    </w:p>
    <w:p w14:paraId="7C752E17" w14:textId="77777777" w:rsidR="003E73B2" w:rsidRDefault="003E73B2">
      <w:pPr>
        <w:rPr>
          <w:rFonts w:ascii="Times New Roman" w:eastAsia="Times New Roman" w:hAnsi="Times New Roman" w:cs="Times New Roman"/>
          <w:sz w:val="28"/>
          <w:szCs w:val="28"/>
        </w:rPr>
      </w:pPr>
    </w:p>
    <w:p w14:paraId="36762B68" w14:textId="77777777" w:rsidR="003E73B2" w:rsidRDefault="003E73B2">
      <w:pPr>
        <w:rPr>
          <w:rFonts w:ascii="Times New Roman" w:eastAsia="Times New Roman" w:hAnsi="Times New Roman" w:cs="Times New Roman"/>
          <w:sz w:val="28"/>
          <w:szCs w:val="28"/>
        </w:rPr>
      </w:pPr>
    </w:p>
    <w:p w14:paraId="6E6C02C7" w14:textId="77777777" w:rsidR="003E73B2" w:rsidRDefault="003E73B2">
      <w:pPr>
        <w:rPr>
          <w:rFonts w:ascii="Times New Roman" w:eastAsia="Times New Roman" w:hAnsi="Times New Roman" w:cs="Times New Roman"/>
          <w:sz w:val="28"/>
          <w:szCs w:val="28"/>
        </w:rPr>
      </w:pPr>
    </w:p>
    <w:p w14:paraId="40B38FDE" w14:textId="77777777" w:rsidR="003E73B2" w:rsidRDefault="003E73B2">
      <w:pPr>
        <w:rPr>
          <w:rFonts w:ascii="Times New Roman" w:eastAsia="Times New Roman" w:hAnsi="Times New Roman" w:cs="Times New Roman"/>
          <w:sz w:val="28"/>
          <w:szCs w:val="28"/>
        </w:rPr>
      </w:pPr>
    </w:p>
    <w:p w14:paraId="43A30FFD" w14:textId="77777777" w:rsidR="003E73B2" w:rsidRDefault="003E73B2">
      <w:pPr>
        <w:rPr>
          <w:rFonts w:ascii="Times New Roman" w:eastAsia="Times New Roman" w:hAnsi="Times New Roman" w:cs="Times New Roman"/>
          <w:sz w:val="28"/>
          <w:szCs w:val="28"/>
        </w:rPr>
      </w:pPr>
    </w:p>
    <w:p w14:paraId="61A93CAB" w14:textId="77777777" w:rsidR="003E73B2" w:rsidRDefault="003E73B2">
      <w:pPr>
        <w:rPr>
          <w:rFonts w:ascii="Times New Roman" w:eastAsia="Times New Roman" w:hAnsi="Times New Roman" w:cs="Times New Roman"/>
          <w:sz w:val="28"/>
          <w:szCs w:val="28"/>
        </w:rPr>
      </w:pPr>
    </w:p>
    <w:p w14:paraId="34894B35" w14:textId="77777777" w:rsidR="003E73B2" w:rsidRDefault="00431FEF">
      <w:pPr>
        <w:ind w:right="-600"/>
        <w:jc w:val="center"/>
        <w:rPr>
          <w:rFonts w:ascii="Times New Roman" w:eastAsia="Times New Roman" w:hAnsi="Times New Roman" w:cs="Times New Roman"/>
          <w:b/>
          <w:bCs/>
          <w:color w:val="6D9EEB"/>
          <w:sz w:val="88"/>
          <w:szCs w:val="88"/>
        </w:rPr>
      </w:pPr>
      <w:bookmarkStart w:id="0" w:name="_heading=h.cijx2fvqr606" w:colFirst="0" w:colLast="0"/>
      <w:bookmarkEnd w:id="0"/>
      <w:r>
        <w:rPr>
          <w:rFonts w:ascii="Times New Roman" w:eastAsia="Times New Roman" w:hAnsi="Times New Roman" w:cs="Times New Roman"/>
          <w:b/>
          <w:bCs/>
          <w:color w:val="6D9EEB"/>
          <w:sz w:val="88"/>
          <w:szCs w:val="88"/>
        </w:rPr>
        <w:t xml:space="preserve"> PANDEMIC       </w:t>
      </w:r>
    </w:p>
    <w:p w14:paraId="1216F6FD" w14:textId="77777777" w:rsidR="003E73B2" w:rsidRDefault="00431FEF">
      <w:pPr>
        <w:ind w:right="-600"/>
        <w:jc w:val="center"/>
        <w:rPr>
          <w:rFonts w:ascii="Times New Roman" w:eastAsia="Times New Roman" w:hAnsi="Times New Roman" w:cs="Times New Roman"/>
          <w:sz w:val="74"/>
          <w:szCs w:val="74"/>
        </w:rPr>
      </w:pPr>
      <w:bookmarkStart w:id="1" w:name="_heading=h.phy3zf68bzmd" w:colFirst="0" w:colLast="0"/>
      <w:bookmarkEnd w:id="1"/>
      <w:r>
        <w:rPr>
          <w:rFonts w:ascii="Times New Roman" w:eastAsia="Times New Roman" w:hAnsi="Times New Roman" w:cs="Times New Roman"/>
          <w:b/>
          <w:bCs/>
          <w:color w:val="6D9EEB"/>
          <w:sz w:val="88"/>
          <w:szCs w:val="88"/>
        </w:rPr>
        <w:t xml:space="preserve">    PREPAREDNESS PLAN</w:t>
      </w:r>
      <w:r>
        <w:rPr>
          <w:rFonts w:ascii="Times New Roman" w:eastAsia="Times New Roman" w:hAnsi="Times New Roman" w:cs="Times New Roman"/>
          <w:sz w:val="74"/>
          <w:szCs w:val="74"/>
        </w:rPr>
        <w:t xml:space="preserve"> </w:t>
      </w:r>
    </w:p>
    <w:p w14:paraId="160E0D5F" w14:textId="77777777" w:rsidR="003E73B2" w:rsidRDefault="00431FEF">
      <w:pPr>
        <w:spacing w:line="360" w:lineRule="auto"/>
        <w:jc w:val="left"/>
        <w:rPr>
          <w:rFonts w:ascii="Times New Roman" w:eastAsia="Times New Roman" w:hAnsi="Times New Roman" w:cs="Times New Roman"/>
          <w:b/>
          <w:bCs/>
          <w:sz w:val="52"/>
          <w:szCs w:val="52"/>
        </w:rPr>
      </w:pPr>
      <w:bookmarkStart w:id="2" w:name="_heading=h.c16akz2tml56" w:colFirst="0" w:colLast="0"/>
      <w:bookmarkEnd w:id="2"/>
      <w:r>
        <w:rPr>
          <w:rFonts w:ascii="Times New Roman" w:eastAsia="Times New Roman" w:hAnsi="Times New Roman" w:cs="Times New Roman"/>
          <w:b/>
          <w:bCs/>
          <w:sz w:val="52"/>
          <w:szCs w:val="52"/>
        </w:rPr>
        <w:t xml:space="preserve">            </w:t>
      </w:r>
    </w:p>
    <w:p w14:paraId="3423B799" w14:textId="77777777" w:rsidR="003E73B2" w:rsidRDefault="00431FEF">
      <w:pPr>
        <w:spacing w:line="360" w:lineRule="auto"/>
        <w:jc w:val="left"/>
        <w:rPr>
          <w:rFonts w:ascii="Times New Roman" w:eastAsia="Times New Roman" w:hAnsi="Times New Roman" w:cs="Times New Roman"/>
          <w:b/>
          <w:bCs/>
          <w:color w:val="FF0000"/>
          <w:sz w:val="60"/>
          <w:szCs w:val="60"/>
        </w:rPr>
      </w:pPr>
      <w:bookmarkStart w:id="3" w:name="_heading=h.kew94d5pn4dz" w:colFirst="0" w:colLast="0"/>
      <w:bookmarkEnd w:id="3"/>
      <w:r>
        <w:rPr>
          <w:rFonts w:ascii="Times New Roman" w:eastAsia="Times New Roman" w:hAnsi="Times New Roman" w:cs="Times New Roman"/>
          <w:b/>
          <w:bCs/>
          <w:sz w:val="60"/>
          <w:szCs w:val="60"/>
        </w:rPr>
        <w:t xml:space="preserve">       </w:t>
      </w:r>
      <w:r>
        <w:rPr>
          <w:rFonts w:ascii="Times New Roman" w:eastAsia="Times New Roman" w:hAnsi="Times New Roman" w:cs="Times New Roman"/>
          <w:b/>
          <w:bCs/>
          <w:color w:val="FF0000"/>
          <w:sz w:val="60"/>
          <w:szCs w:val="60"/>
        </w:rPr>
        <w:t xml:space="preserve">  PAPPINISSERY PANCHAYATH</w:t>
      </w:r>
    </w:p>
    <w:p w14:paraId="59474A5D" w14:textId="77777777" w:rsidR="003E73B2" w:rsidRDefault="00431FEF">
      <w:pPr>
        <w:spacing w:line="360" w:lineRule="auto"/>
        <w:jc w:val="left"/>
        <w:rPr>
          <w:rFonts w:ascii="Times New Roman" w:eastAsia="Times New Roman" w:hAnsi="Times New Roman" w:cs="Times New Roman"/>
          <w:b/>
          <w:bCs/>
          <w:color w:val="434343"/>
          <w:sz w:val="46"/>
          <w:szCs w:val="46"/>
        </w:rPr>
      </w:pPr>
      <w:bookmarkStart w:id="4" w:name="_heading=h.1fm8hgx6s2xx" w:colFirst="0" w:colLast="0"/>
      <w:bookmarkEnd w:id="4"/>
      <w:r>
        <w:rPr>
          <w:rFonts w:ascii="Times New Roman" w:eastAsia="Times New Roman" w:hAnsi="Times New Roman" w:cs="Times New Roman"/>
          <w:b/>
          <w:bCs/>
          <w:sz w:val="46"/>
          <w:szCs w:val="46"/>
        </w:rPr>
        <w:t xml:space="preserve">                 </w:t>
      </w:r>
      <w:r>
        <w:rPr>
          <w:rFonts w:ascii="Times New Roman" w:eastAsia="Times New Roman" w:hAnsi="Times New Roman" w:cs="Times New Roman"/>
          <w:b/>
          <w:bCs/>
          <w:color w:val="434343"/>
          <w:sz w:val="46"/>
          <w:szCs w:val="46"/>
        </w:rPr>
        <w:t xml:space="preserve"> PAPPINISSERY HEALTH BLOCK</w:t>
      </w:r>
    </w:p>
    <w:p w14:paraId="1EFCAD33" w14:textId="77777777" w:rsidR="003E73B2" w:rsidRDefault="003E73B2">
      <w:pPr>
        <w:rPr>
          <w:rFonts w:ascii="Times New Roman" w:eastAsia="Times New Roman" w:hAnsi="Times New Roman" w:cs="Times New Roman"/>
          <w:sz w:val="28"/>
          <w:szCs w:val="28"/>
        </w:rPr>
      </w:pPr>
    </w:p>
    <w:p w14:paraId="5E8D4814" w14:textId="77777777" w:rsidR="003E73B2" w:rsidRDefault="003E73B2">
      <w:pPr>
        <w:rPr>
          <w:rFonts w:ascii="Times New Roman" w:eastAsia="Times New Roman" w:hAnsi="Times New Roman" w:cs="Times New Roman"/>
          <w:sz w:val="28"/>
          <w:szCs w:val="28"/>
        </w:rPr>
      </w:pPr>
    </w:p>
    <w:p w14:paraId="6D131D33" w14:textId="77777777" w:rsidR="003E73B2" w:rsidRDefault="003E73B2">
      <w:pPr>
        <w:rPr>
          <w:rFonts w:ascii="Times New Roman" w:eastAsia="Times New Roman" w:hAnsi="Times New Roman" w:cs="Times New Roman"/>
          <w:sz w:val="28"/>
          <w:szCs w:val="28"/>
        </w:rPr>
      </w:pPr>
    </w:p>
    <w:p w14:paraId="115429FD" w14:textId="77777777" w:rsidR="003E73B2" w:rsidRDefault="003E73B2">
      <w:pPr>
        <w:rPr>
          <w:rFonts w:ascii="Times New Roman" w:eastAsia="Times New Roman" w:hAnsi="Times New Roman" w:cs="Times New Roman"/>
          <w:sz w:val="28"/>
          <w:szCs w:val="28"/>
        </w:rPr>
      </w:pPr>
    </w:p>
    <w:p w14:paraId="64DB7725" w14:textId="77777777" w:rsidR="003E73B2" w:rsidRDefault="003E73B2">
      <w:pPr>
        <w:rPr>
          <w:rFonts w:ascii="Times New Roman" w:eastAsia="Times New Roman" w:hAnsi="Times New Roman" w:cs="Times New Roman"/>
          <w:sz w:val="28"/>
          <w:szCs w:val="28"/>
        </w:rPr>
      </w:pPr>
    </w:p>
    <w:p w14:paraId="5276B509" w14:textId="77777777" w:rsidR="003E73B2" w:rsidRDefault="003E73B2">
      <w:pPr>
        <w:rPr>
          <w:rFonts w:ascii="Times New Roman" w:eastAsia="Times New Roman" w:hAnsi="Times New Roman" w:cs="Times New Roman"/>
          <w:sz w:val="28"/>
          <w:szCs w:val="28"/>
        </w:rPr>
      </w:pPr>
    </w:p>
    <w:p w14:paraId="2F0BF802" w14:textId="77777777" w:rsidR="003E73B2" w:rsidRDefault="003E73B2">
      <w:pPr>
        <w:spacing w:after="160" w:line="278" w:lineRule="auto"/>
        <w:jc w:val="center"/>
        <w:rPr>
          <w:rFonts w:ascii="Times New Roman" w:eastAsia="Times New Roman" w:hAnsi="Times New Roman" w:cs="Times New Roman"/>
          <w:b/>
          <w:bCs/>
          <w:smallCaps/>
          <w:sz w:val="32"/>
          <w:szCs w:val="32"/>
          <w:u w:val="single"/>
        </w:rPr>
      </w:pPr>
    </w:p>
    <w:p w14:paraId="7936211E" w14:textId="77777777" w:rsidR="003E73B2" w:rsidRDefault="003E73B2">
      <w:pPr>
        <w:spacing w:after="160" w:line="278" w:lineRule="auto"/>
        <w:jc w:val="center"/>
        <w:rPr>
          <w:rFonts w:ascii="Times New Roman" w:eastAsia="Times New Roman" w:hAnsi="Times New Roman" w:cs="Times New Roman"/>
          <w:b/>
          <w:bCs/>
          <w:smallCaps/>
          <w:sz w:val="32"/>
          <w:szCs w:val="32"/>
          <w:u w:val="single"/>
        </w:rPr>
      </w:pPr>
    </w:p>
    <w:p w14:paraId="2CA1652D" w14:textId="77777777" w:rsidR="003E73B2" w:rsidRDefault="003E73B2">
      <w:pPr>
        <w:spacing w:after="160" w:line="278" w:lineRule="auto"/>
        <w:jc w:val="center"/>
        <w:rPr>
          <w:rFonts w:ascii="Times New Roman" w:eastAsia="Times New Roman" w:hAnsi="Times New Roman" w:cs="Times New Roman"/>
          <w:b/>
          <w:bCs/>
          <w:smallCaps/>
          <w:sz w:val="32"/>
          <w:szCs w:val="32"/>
          <w:u w:val="single"/>
        </w:rPr>
      </w:pPr>
    </w:p>
    <w:p w14:paraId="46B32AC4" w14:textId="77777777" w:rsidR="003E73B2" w:rsidRDefault="003E73B2">
      <w:pPr>
        <w:spacing w:after="160" w:line="278" w:lineRule="auto"/>
        <w:jc w:val="center"/>
        <w:rPr>
          <w:rFonts w:ascii="Times New Roman" w:eastAsia="Times New Roman" w:hAnsi="Times New Roman" w:cs="Times New Roman"/>
          <w:b/>
          <w:bCs/>
          <w:smallCaps/>
          <w:sz w:val="32"/>
          <w:szCs w:val="32"/>
          <w:u w:val="single"/>
        </w:rPr>
      </w:pPr>
    </w:p>
    <w:p w14:paraId="627C7C9D" w14:textId="77777777" w:rsidR="003E73B2" w:rsidRDefault="003E73B2">
      <w:pPr>
        <w:spacing w:after="160" w:line="278" w:lineRule="auto"/>
        <w:jc w:val="center"/>
        <w:rPr>
          <w:rFonts w:ascii="Times New Roman" w:eastAsia="Times New Roman" w:hAnsi="Times New Roman" w:cs="Times New Roman"/>
          <w:b/>
          <w:bCs/>
          <w:smallCaps/>
          <w:sz w:val="32"/>
          <w:szCs w:val="32"/>
          <w:u w:val="single"/>
        </w:rPr>
      </w:pPr>
    </w:p>
    <w:p w14:paraId="5CC583F3" w14:textId="77777777" w:rsidR="003E73B2" w:rsidRDefault="003E73B2">
      <w:pPr>
        <w:spacing w:after="160" w:line="278" w:lineRule="auto"/>
        <w:jc w:val="center"/>
        <w:rPr>
          <w:rFonts w:ascii="Times New Roman" w:eastAsia="Times New Roman" w:hAnsi="Times New Roman" w:cs="Times New Roman"/>
          <w:b/>
          <w:bCs/>
          <w:smallCaps/>
          <w:sz w:val="32"/>
          <w:szCs w:val="32"/>
          <w:u w:val="single"/>
        </w:rPr>
      </w:pPr>
    </w:p>
    <w:p w14:paraId="2063F737" w14:textId="77777777" w:rsidR="003E73B2" w:rsidRDefault="00431FEF">
      <w:pPr>
        <w:spacing w:after="160" w:line="278" w:lineRule="auto"/>
        <w:ind w:firstLine="540"/>
        <w:jc w:val="center"/>
        <w:rPr>
          <w:rFonts w:ascii="Times New Roman" w:eastAsia="Times New Roman" w:hAnsi="Times New Roman" w:cs="Times New Roman"/>
          <w:b/>
          <w:bCs/>
          <w:smallCaps/>
          <w:sz w:val="32"/>
          <w:szCs w:val="32"/>
          <w:u w:val="single"/>
        </w:rPr>
      </w:pPr>
      <w:r>
        <w:rPr>
          <w:rFonts w:ascii="Times New Roman" w:eastAsia="Times New Roman" w:hAnsi="Times New Roman" w:cs="Times New Roman"/>
          <w:b/>
          <w:bCs/>
          <w:smallCaps/>
          <w:sz w:val="32"/>
          <w:szCs w:val="32"/>
          <w:u w:val="single"/>
        </w:rPr>
        <w:t xml:space="preserve">                                                 </w:t>
      </w:r>
    </w:p>
    <w:p w14:paraId="360FCF13" w14:textId="77777777" w:rsidR="003E73B2" w:rsidRDefault="00431FEF">
      <w:pPr>
        <w:spacing w:after="160" w:line="278" w:lineRule="auto"/>
        <w:jc w:val="center"/>
        <w:rPr>
          <w:rFonts w:ascii="Times New Roman" w:eastAsia="Times New Roman" w:hAnsi="Times New Roman" w:cs="Times New Roman"/>
          <w:b/>
          <w:bCs/>
          <w:smallCaps/>
          <w:sz w:val="34"/>
          <w:szCs w:val="34"/>
          <w:u w:val="single"/>
        </w:rPr>
      </w:pPr>
      <w:r>
        <w:rPr>
          <w:rFonts w:ascii="Times New Roman" w:eastAsia="Times New Roman" w:hAnsi="Times New Roman" w:cs="Times New Roman"/>
          <w:b/>
          <w:bCs/>
          <w:smallCaps/>
          <w:sz w:val="34"/>
          <w:szCs w:val="34"/>
          <w:u w:val="single"/>
        </w:rPr>
        <w:lastRenderedPageBreak/>
        <w:t>MESSAGE FROM PRESIDENT/CHAIR LSGI</w:t>
      </w:r>
    </w:p>
    <w:p w14:paraId="1787DA6E" w14:textId="77777777" w:rsidR="003E73B2" w:rsidRDefault="003E73B2">
      <w:pPr>
        <w:spacing w:after="160" w:line="278" w:lineRule="auto"/>
        <w:rPr>
          <w:rFonts w:ascii="Times New Roman" w:eastAsia="Times New Roman" w:hAnsi="Times New Roman" w:cs="Times New Roman"/>
          <w:smallCaps/>
          <w:sz w:val="28"/>
          <w:szCs w:val="28"/>
        </w:rPr>
      </w:pPr>
    </w:p>
    <w:p w14:paraId="51D36F39" w14:textId="77777777" w:rsidR="003E73B2" w:rsidRDefault="00431FEF">
      <w:pPr>
        <w:spacing w:after="160" w:line="480" w:lineRule="auto"/>
        <w:ind w:left="630" w:firstLine="720"/>
        <w:rPr>
          <w:rFonts w:ascii="Times New Roman" w:eastAsia="Times New Roman" w:hAnsi="Times New Roman" w:cs="Times New Roman"/>
          <w:smallCaps/>
          <w:sz w:val="28"/>
          <w:szCs w:val="28"/>
        </w:rPr>
      </w:pPr>
      <w:sdt>
        <w:sdtPr>
          <w:tag w:val="goog_rdk_0"/>
          <w:id w:val="1056361942"/>
        </w:sdtPr>
        <w:sdtEndPr/>
        <w:sdtContent>
          <w:r>
            <w:rPr>
              <w:rFonts w:ascii="Baloo Chettan" w:eastAsia="Baloo Chettan" w:hAnsi="Baloo Chettan" w:cs="Baloo Chettan"/>
              <w:smallCaps/>
              <w:sz w:val="28"/>
              <w:szCs w:val="28"/>
            </w:rPr>
            <w:t>കേരള</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സംസ്ഥാന</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ആരോഗ്യ</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വകുപ്പിന്റെ</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ആഭിമുഖ്യത്തിൽ</w:t>
          </w:r>
          <w:r>
            <w:rPr>
              <w:rFonts w:ascii="Baloo Chettan" w:eastAsia="Baloo Chettan" w:hAnsi="Baloo Chettan" w:cs="Baloo Chettan"/>
              <w:smallCaps/>
              <w:sz w:val="28"/>
              <w:szCs w:val="28"/>
            </w:rPr>
            <w:t xml:space="preserve"> 2026 </w:t>
          </w:r>
          <w:r>
            <w:rPr>
              <w:rFonts w:ascii="Baloo Chettan" w:eastAsia="Baloo Chettan" w:hAnsi="Baloo Chettan" w:cs="Baloo Chettan"/>
              <w:smallCaps/>
              <w:sz w:val="28"/>
              <w:szCs w:val="28"/>
            </w:rPr>
            <w:t>വർഷത്തെ</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പകർച്ചവ്യാധി</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പ്രതിരോധദുരന്ത</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നിവാരണ</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പ്രവർത്തനങ്ങളെക്കുറിച്ചുള്ള</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പ്രവർത്തന</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റിപ്പോർട്ട്</w:t>
          </w:r>
          <w:r>
            <w:rPr>
              <w:rFonts w:ascii="Baloo Chettan" w:eastAsia="Baloo Chettan" w:hAnsi="Baloo Chettan" w:cs="Baloo Chettan"/>
              <w:smallCaps/>
              <w:sz w:val="28"/>
              <w:szCs w:val="28"/>
            </w:rPr>
            <w:t xml:space="preserve"> / </w:t>
          </w:r>
          <w:r>
            <w:rPr>
              <w:rFonts w:ascii="Baloo Chettan" w:eastAsia="Baloo Chettan" w:hAnsi="Baloo Chettan" w:cs="Baloo Chettan"/>
              <w:smallCaps/>
              <w:sz w:val="28"/>
              <w:szCs w:val="28"/>
            </w:rPr>
            <w:t>ആക്ഷൻപ്ലാൻ</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പാപ്പിനിശ്ശേരി</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സാമൂഹിക</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ആരോഗ്യ</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കേന്ദ്രത്തിന്റെ</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നേതൃത്വത്തിൽ</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തയ്യാ</w:t>
          </w:r>
          <w:r>
            <w:rPr>
              <w:rFonts w:ascii="Baloo Chettan" w:eastAsia="Baloo Chettan" w:hAnsi="Baloo Chettan" w:cs="Baloo Chettan"/>
              <w:smallCaps/>
              <w:sz w:val="28"/>
              <w:szCs w:val="28"/>
            </w:rPr>
            <w:t>റാക്കപ്പെട്ടിട്ടുണ്ട്</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പ്രസ്തുത</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പ്രവത്തനങ്ങൾക്ക്</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ഗ്രാമപഞ്ചായത്തിന്റെ</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എല്ലാ</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പിന്തുണയും</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പ്രഖ്യാപിക്കുകയും</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റിപ്പോർട്ടിന്</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എല്ലാ</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ഭാവുകങ്ങളും</w:t>
          </w:r>
          <w:r>
            <w:rPr>
              <w:rFonts w:ascii="Baloo Chettan" w:eastAsia="Baloo Chettan" w:hAnsi="Baloo Chettan" w:cs="Baloo Chettan"/>
              <w:smallCaps/>
              <w:sz w:val="28"/>
              <w:szCs w:val="28"/>
            </w:rPr>
            <w:t xml:space="preserve"> / </w:t>
          </w:r>
          <w:r>
            <w:rPr>
              <w:rFonts w:ascii="Baloo Chettan" w:eastAsia="Baloo Chettan" w:hAnsi="Baloo Chettan" w:cs="Baloo Chettan"/>
              <w:smallCaps/>
              <w:sz w:val="28"/>
              <w:szCs w:val="28"/>
            </w:rPr>
            <w:t>ആശംസകളും</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നേരുകയും</w:t>
          </w:r>
          <w:r>
            <w:rPr>
              <w:rFonts w:ascii="Baloo Chettan" w:eastAsia="Baloo Chettan" w:hAnsi="Baloo Chettan" w:cs="Baloo Chettan"/>
              <w:smallCaps/>
              <w:sz w:val="28"/>
              <w:szCs w:val="28"/>
            </w:rPr>
            <w:t xml:space="preserve"> </w:t>
          </w:r>
          <w:r>
            <w:rPr>
              <w:rFonts w:ascii="Baloo Chettan" w:eastAsia="Baloo Chettan" w:hAnsi="Baloo Chettan" w:cs="Baloo Chettan"/>
              <w:smallCaps/>
              <w:sz w:val="28"/>
              <w:szCs w:val="28"/>
            </w:rPr>
            <w:t>ചെയുന്നു</w:t>
          </w:r>
          <w:r>
            <w:rPr>
              <w:rFonts w:ascii="Baloo Chettan" w:eastAsia="Baloo Chettan" w:hAnsi="Baloo Chettan" w:cs="Baloo Chettan"/>
              <w:smallCaps/>
              <w:sz w:val="28"/>
              <w:szCs w:val="28"/>
            </w:rPr>
            <w:t>.</w:t>
          </w:r>
        </w:sdtContent>
      </w:sdt>
    </w:p>
    <w:p w14:paraId="375EBF90" w14:textId="77777777" w:rsidR="003E73B2" w:rsidRDefault="003E73B2">
      <w:pPr>
        <w:spacing w:after="160" w:line="278" w:lineRule="auto"/>
        <w:jc w:val="right"/>
        <w:rPr>
          <w:rFonts w:ascii="Times New Roman" w:eastAsia="Times New Roman" w:hAnsi="Times New Roman" w:cs="Times New Roman"/>
          <w:smallCaps/>
          <w:sz w:val="28"/>
          <w:szCs w:val="28"/>
        </w:rPr>
      </w:pPr>
    </w:p>
    <w:p w14:paraId="48E7D9B1" w14:textId="77777777" w:rsidR="003E73B2" w:rsidRDefault="00431FEF">
      <w:pPr>
        <w:spacing w:after="160" w:line="278" w:lineRule="auto"/>
        <w:jc w:val="left"/>
        <w:rPr>
          <w:rFonts w:ascii="Times New Roman" w:eastAsia="Times New Roman" w:hAnsi="Times New Roman" w:cs="Times New Roman"/>
          <w:b/>
          <w:bCs/>
          <w:smallCaps/>
          <w:sz w:val="28"/>
          <w:szCs w:val="28"/>
        </w:rPr>
      </w:pPr>
      <w:r>
        <w:rPr>
          <w:rFonts w:ascii="Times New Roman" w:eastAsia="Times New Roman" w:hAnsi="Times New Roman" w:cs="Times New Roman"/>
          <w:smallCaps/>
          <w:sz w:val="28"/>
          <w:szCs w:val="28"/>
        </w:rPr>
        <w:t xml:space="preserve">                                                                                </w:t>
      </w:r>
      <w:sdt>
        <w:sdtPr>
          <w:tag w:val="goog_rdk_1"/>
          <w:id w:val="-1022143047"/>
        </w:sdtPr>
        <w:sdtEndPr/>
        <w:sdtContent>
          <w:r>
            <w:rPr>
              <w:rFonts w:ascii="Baloo Chettan" w:eastAsia="Baloo Chettan" w:hAnsi="Baloo Chettan" w:cs="Baloo Chettan"/>
              <w:b/>
              <w:bCs/>
              <w:smallCaps/>
              <w:sz w:val="28"/>
              <w:szCs w:val="28"/>
            </w:rPr>
            <w:t>പ്രസിഡന്റ്</w:t>
          </w:r>
          <w:r>
            <w:rPr>
              <w:rFonts w:ascii="Baloo Chettan" w:eastAsia="Baloo Chettan" w:hAnsi="Baloo Chettan" w:cs="Baloo Chettan"/>
              <w:b/>
              <w:bCs/>
              <w:smallCaps/>
              <w:sz w:val="28"/>
              <w:szCs w:val="28"/>
            </w:rPr>
            <w:t xml:space="preserve"> , </w:t>
          </w:r>
        </w:sdtContent>
      </w:sdt>
    </w:p>
    <w:p w14:paraId="0197481A" w14:textId="77777777" w:rsidR="003E73B2" w:rsidRDefault="00431FEF">
      <w:pPr>
        <w:spacing w:after="160" w:line="278" w:lineRule="auto"/>
        <w:jc w:val="right"/>
        <w:rPr>
          <w:rFonts w:ascii="Times New Roman" w:eastAsia="Times New Roman" w:hAnsi="Times New Roman" w:cs="Times New Roman"/>
          <w:smallCaps/>
          <w:sz w:val="28"/>
          <w:szCs w:val="28"/>
        </w:rPr>
      </w:pPr>
      <w:sdt>
        <w:sdtPr>
          <w:tag w:val="goog_rdk_2"/>
          <w:id w:val="-1387070057"/>
        </w:sdtPr>
        <w:sdtEndPr/>
        <w:sdtContent>
          <w:r>
            <w:rPr>
              <w:rFonts w:ascii="Baloo Chettan" w:eastAsia="Baloo Chettan" w:hAnsi="Baloo Chettan" w:cs="Baloo Chettan"/>
              <w:b/>
              <w:bCs/>
              <w:smallCaps/>
              <w:sz w:val="28"/>
              <w:szCs w:val="28"/>
            </w:rPr>
            <w:t>പാപ്പിനിശ്ശേരി</w:t>
          </w:r>
          <w:r>
            <w:rPr>
              <w:rFonts w:ascii="Baloo Chettan" w:eastAsia="Baloo Chettan" w:hAnsi="Baloo Chettan" w:cs="Baloo Chettan"/>
              <w:b/>
              <w:bCs/>
              <w:smallCaps/>
              <w:sz w:val="28"/>
              <w:szCs w:val="28"/>
            </w:rPr>
            <w:t xml:space="preserve"> </w:t>
          </w:r>
          <w:r>
            <w:rPr>
              <w:rFonts w:ascii="Baloo Chettan" w:eastAsia="Baloo Chettan" w:hAnsi="Baloo Chettan" w:cs="Baloo Chettan"/>
              <w:b/>
              <w:bCs/>
              <w:smallCaps/>
              <w:sz w:val="28"/>
              <w:szCs w:val="28"/>
            </w:rPr>
            <w:t>ഗ്രാമപഞ്ചായത്</w:t>
          </w:r>
        </w:sdtContent>
      </w:sdt>
      <w:r>
        <w:rPr>
          <w:rFonts w:ascii="Times New Roman" w:eastAsia="Times New Roman" w:hAnsi="Times New Roman" w:cs="Times New Roman"/>
          <w:smallCaps/>
          <w:sz w:val="28"/>
          <w:szCs w:val="28"/>
        </w:rPr>
        <w:t xml:space="preserve"> </w:t>
      </w:r>
    </w:p>
    <w:p w14:paraId="23B5B708" w14:textId="77777777" w:rsidR="003E73B2" w:rsidRDefault="003E73B2">
      <w:pPr>
        <w:spacing w:after="160" w:line="278" w:lineRule="auto"/>
        <w:rPr>
          <w:rFonts w:ascii="Times New Roman" w:eastAsia="Times New Roman" w:hAnsi="Times New Roman" w:cs="Times New Roman"/>
          <w:smallCaps/>
          <w:sz w:val="28"/>
          <w:szCs w:val="28"/>
        </w:rPr>
      </w:pPr>
    </w:p>
    <w:p w14:paraId="0D3B807B" w14:textId="77777777" w:rsidR="003E73B2" w:rsidRDefault="003E73B2">
      <w:pPr>
        <w:spacing w:after="160" w:line="278" w:lineRule="auto"/>
        <w:rPr>
          <w:rFonts w:ascii="Times New Roman" w:eastAsia="Times New Roman" w:hAnsi="Times New Roman" w:cs="Times New Roman"/>
          <w:smallCaps/>
          <w:sz w:val="28"/>
          <w:szCs w:val="28"/>
        </w:rPr>
      </w:pPr>
    </w:p>
    <w:p w14:paraId="3EBCB41B" w14:textId="77777777" w:rsidR="003E73B2" w:rsidRDefault="003E73B2">
      <w:pPr>
        <w:spacing w:after="160" w:line="278" w:lineRule="auto"/>
        <w:rPr>
          <w:rFonts w:ascii="Times New Roman" w:eastAsia="Times New Roman" w:hAnsi="Times New Roman" w:cs="Times New Roman"/>
          <w:smallCaps/>
          <w:sz w:val="28"/>
          <w:szCs w:val="28"/>
        </w:rPr>
      </w:pPr>
    </w:p>
    <w:p w14:paraId="68564197" w14:textId="77777777" w:rsidR="003E73B2" w:rsidRDefault="003E73B2">
      <w:pPr>
        <w:spacing w:after="160" w:line="278" w:lineRule="auto"/>
        <w:rPr>
          <w:rFonts w:ascii="Times New Roman" w:eastAsia="Times New Roman" w:hAnsi="Times New Roman" w:cs="Times New Roman"/>
          <w:smallCaps/>
          <w:sz w:val="28"/>
          <w:szCs w:val="28"/>
        </w:rPr>
      </w:pPr>
    </w:p>
    <w:p w14:paraId="501F34D7" w14:textId="77777777" w:rsidR="003E73B2" w:rsidRDefault="003E73B2">
      <w:pPr>
        <w:spacing w:after="160" w:line="278" w:lineRule="auto"/>
        <w:rPr>
          <w:rFonts w:ascii="Times New Roman" w:eastAsia="Times New Roman" w:hAnsi="Times New Roman" w:cs="Times New Roman"/>
          <w:smallCaps/>
          <w:sz w:val="28"/>
          <w:szCs w:val="28"/>
        </w:rPr>
      </w:pPr>
    </w:p>
    <w:p w14:paraId="583B0707" w14:textId="77777777" w:rsidR="003E73B2" w:rsidRDefault="003E73B2">
      <w:pPr>
        <w:spacing w:after="160" w:line="278" w:lineRule="auto"/>
        <w:jc w:val="center"/>
        <w:rPr>
          <w:rFonts w:ascii="Times New Roman" w:eastAsia="Times New Roman" w:hAnsi="Times New Roman" w:cs="Times New Roman"/>
          <w:smallCaps/>
          <w:sz w:val="28"/>
          <w:szCs w:val="28"/>
          <w:u w:val="single"/>
        </w:rPr>
      </w:pPr>
    </w:p>
    <w:p w14:paraId="6B897919" w14:textId="77777777" w:rsidR="003E73B2" w:rsidRDefault="003E73B2">
      <w:pPr>
        <w:spacing w:after="160" w:line="278" w:lineRule="auto"/>
        <w:jc w:val="center"/>
        <w:rPr>
          <w:rFonts w:ascii="Times New Roman" w:eastAsia="Times New Roman" w:hAnsi="Times New Roman" w:cs="Times New Roman"/>
          <w:smallCaps/>
          <w:sz w:val="28"/>
          <w:szCs w:val="28"/>
          <w:u w:val="single"/>
        </w:rPr>
      </w:pPr>
    </w:p>
    <w:p w14:paraId="13F7A0F5" w14:textId="77777777" w:rsidR="003E73B2" w:rsidRDefault="003E73B2">
      <w:pPr>
        <w:spacing w:after="160" w:line="278" w:lineRule="auto"/>
        <w:jc w:val="center"/>
        <w:rPr>
          <w:rFonts w:ascii="Times New Roman" w:eastAsia="Times New Roman" w:hAnsi="Times New Roman" w:cs="Times New Roman"/>
          <w:smallCaps/>
          <w:sz w:val="28"/>
          <w:szCs w:val="28"/>
          <w:u w:val="single"/>
        </w:rPr>
      </w:pPr>
    </w:p>
    <w:p w14:paraId="1DE687A3" w14:textId="77777777" w:rsidR="003E73B2" w:rsidRDefault="003E73B2">
      <w:pPr>
        <w:spacing w:after="160" w:line="278" w:lineRule="auto"/>
        <w:jc w:val="center"/>
        <w:rPr>
          <w:rFonts w:ascii="Times New Roman" w:eastAsia="Times New Roman" w:hAnsi="Times New Roman" w:cs="Times New Roman"/>
          <w:b/>
          <w:bCs/>
          <w:smallCaps/>
          <w:sz w:val="28"/>
          <w:szCs w:val="28"/>
          <w:u w:val="single"/>
        </w:rPr>
      </w:pPr>
    </w:p>
    <w:p w14:paraId="2FEE2745" w14:textId="77777777" w:rsidR="003E73B2" w:rsidRDefault="003E73B2">
      <w:pPr>
        <w:spacing w:after="160" w:line="278" w:lineRule="auto"/>
        <w:ind w:firstLine="630"/>
        <w:jc w:val="center"/>
        <w:rPr>
          <w:rFonts w:ascii="Times New Roman" w:eastAsia="Times New Roman" w:hAnsi="Times New Roman" w:cs="Times New Roman"/>
          <w:b/>
          <w:bCs/>
          <w:smallCaps/>
          <w:sz w:val="28"/>
          <w:szCs w:val="28"/>
          <w:u w:val="single"/>
        </w:rPr>
      </w:pPr>
    </w:p>
    <w:p w14:paraId="74E88E81" w14:textId="188CB136" w:rsidR="003E73B2" w:rsidRPr="000C7BDD" w:rsidRDefault="00431FEF" w:rsidP="000C7BDD">
      <w:pPr>
        <w:spacing w:after="160" w:line="278" w:lineRule="auto"/>
        <w:jc w:val="center"/>
        <w:rPr>
          <w:rFonts w:ascii="Times New Roman" w:eastAsia="Times New Roman" w:hAnsi="Times New Roman" w:cs="Times New Roman"/>
          <w:b/>
          <w:bCs/>
          <w:smallCaps/>
          <w:sz w:val="34"/>
          <w:szCs w:val="34"/>
        </w:rPr>
      </w:pPr>
      <w:r>
        <w:rPr>
          <w:rFonts w:ascii="Times New Roman" w:eastAsia="Times New Roman" w:hAnsi="Times New Roman" w:cs="Times New Roman"/>
          <w:b/>
          <w:bCs/>
          <w:smallCaps/>
          <w:sz w:val="34"/>
          <w:szCs w:val="34"/>
        </w:rPr>
        <w:t xml:space="preserve"> </w:t>
      </w:r>
    </w:p>
    <w:p w14:paraId="18AFD843" w14:textId="77777777" w:rsidR="003E73B2" w:rsidRDefault="00431FEF">
      <w:pPr>
        <w:spacing w:after="160" w:line="278" w:lineRule="auto"/>
        <w:jc w:val="center"/>
        <w:rPr>
          <w:rFonts w:ascii="Times New Roman" w:eastAsia="Times New Roman" w:hAnsi="Times New Roman" w:cs="Times New Roman"/>
          <w:b/>
          <w:bCs/>
          <w:smallCaps/>
          <w:sz w:val="34"/>
          <w:szCs w:val="34"/>
          <w:u w:val="single"/>
        </w:rPr>
      </w:pPr>
      <w:r>
        <w:rPr>
          <w:rFonts w:ascii="Times New Roman" w:eastAsia="Times New Roman" w:hAnsi="Times New Roman" w:cs="Times New Roman"/>
          <w:b/>
          <w:bCs/>
          <w:smallCaps/>
          <w:sz w:val="34"/>
          <w:szCs w:val="34"/>
          <w:u w:val="single"/>
        </w:rPr>
        <w:t xml:space="preserve"> MESSAGE FROM HEALTH STANDING COMMITTEE CHAIR</w:t>
      </w:r>
    </w:p>
    <w:p w14:paraId="2D083D4F" w14:textId="77777777" w:rsidR="003E73B2" w:rsidRDefault="003E73B2">
      <w:pPr>
        <w:rPr>
          <w:rFonts w:ascii="Times New Roman" w:eastAsia="Times New Roman" w:hAnsi="Times New Roman" w:cs="Times New Roman"/>
        </w:rPr>
      </w:pPr>
    </w:p>
    <w:p w14:paraId="3024D7AB" w14:textId="77777777" w:rsidR="003E73B2" w:rsidRDefault="003E73B2">
      <w:pPr>
        <w:rPr>
          <w:rFonts w:ascii="Times New Roman" w:eastAsia="Times New Roman" w:hAnsi="Times New Roman" w:cs="Times New Roman"/>
          <w:sz w:val="28"/>
          <w:szCs w:val="28"/>
        </w:rPr>
      </w:pPr>
    </w:p>
    <w:p w14:paraId="1072780B" w14:textId="77777777" w:rsidR="003E73B2" w:rsidRDefault="00431FEF">
      <w:pPr>
        <w:spacing w:line="360" w:lineRule="auto"/>
        <w:ind w:left="360" w:firstLine="810"/>
        <w:rPr>
          <w:rFonts w:ascii="Times New Roman" w:eastAsia="Times New Roman" w:hAnsi="Times New Roman" w:cs="Times New Roman"/>
          <w:sz w:val="28"/>
          <w:szCs w:val="28"/>
        </w:rPr>
      </w:pPr>
      <w:sdt>
        <w:sdtPr>
          <w:tag w:val="goog_rdk_3"/>
          <w:id w:val="1713537960"/>
        </w:sdtPr>
        <w:sdtEndPr/>
        <w:sdtContent>
          <w:r>
            <w:rPr>
              <w:rFonts w:ascii="Baloo Chettan" w:eastAsia="Baloo Chettan" w:hAnsi="Baloo Chettan" w:cs="Baloo Chettan"/>
              <w:sz w:val="28"/>
              <w:szCs w:val="28"/>
            </w:rPr>
            <w:t>കേരളം</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സംസ്ഥാന</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ആരോഗ്യ</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വകുപ്പിന്റെ</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ആഭിമുഖ്യത്തിൽ</w:t>
          </w:r>
          <w:r>
            <w:rPr>
              <w:rFonts w:ascii="Baloo Chettan" w:eastAsia="Baloo Chettan" w:hAnsi="Baloo Chettan" w:cs="Baloo Chettan"/>
              <w:sz w:val="28"/>
              <w:szCs w:val="28"/>
            </w:rPr>
            <w:t xml:space="preserve"> 2026 </w:t>
          </w:r>
          <w:r>
            <w:rPr>
              <w:rFonts w:ascii="Baloo Chettan" w:eastAsia="Baloo Chettan" w:hAnsi="Baloo Chettan" w:cs="Baloo Chettan"/>
              <w:sz w:val="28"/>
              <w:szCs w:val="28"/>
            </w:rPr>
            <w:t>വർഷത്തെ</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പകർച്ചവ്യാധി</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പ്രതിരോധ</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ദുരന്ത</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നിവാരണ</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പ്രവർത്തനങ്ങളിലെ</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കുറിച്ചുള്ള</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ആക്ഷൻപ്ലാൻ</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പാപ്പിനിശ്ശേരി</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സാമൂഹിക</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ആരോഗ്യകേന്ദ്രത്തിന്റെ</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നേതൃത്വത്തിൽ</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തയ്യാറാക്കപ്പെട്ടിട്ടുണ്ട്</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പ്രസ്തുത</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പ്രവർത്തനങ്ങൾക്</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സർവാത്മനാ</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പിന്തുണയും</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റിപ്പോർട്ടിന്</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എല്ലാ</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ആശംസകളും</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നേരുകയും</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ചെയുന്നു</w:t>
          </w:r>
          <w:r>
            <w:rPr>
              <w:rFonts w:ascii="Baloo Chettan" w:eastAsia="Baloo Chettan" w:hAnsi="Baloo Chettan" w:cs="Baloo Chettan"/>
              <w:sz w:val="28"/>
              <w:szCs w:val="28"/>
            </w:rPr>
            <w:t>.</w:t>
          </w:r>
        </w:sdtContent>
      </w:sdt>
    </w:p>
    <w:p w14:paraId="1273E4F6" w14:textId="77777777" w:rsidR="003E73B2" w:rsidRDefault="003E73B2">
      <w:pPr>
        <w:spacing w:line="360" w:lineRule="auto"/>
        <w:rPr>
          <w:rFonts w:ascii="Times New Roman" w:eastAsia="Times New Roman" w:hAnsi="Times New Roman" w:cs="Times New Roman"/>
          <w:sz w:val="28"/>
          <w:szCs w:val="28"/>
        </w:rPr>
      </w:pPr>
    </w:p>
    <w:p w14:paraId="0323763B" w14:textId="77777777" w:rsidR="003E73B2" w:rsidRDefault="003E73B2">
      <w:pPr>
        <w:spacing w:line="360" w:lineRule="auto"/>
        <w:jc w:val="right"/>
        <w:rPr>
          <w:rFonts w:ascii="Times New Roman" w:eastAsia="Times New Roman" w:hAnsi="Times New Roman" w:cs="Times New Roman"/>
          <w:b/>
          <w:bCs/>
          <w:sz w:val="28"/>
          <w:szCs w:val="28"/>
        </w:rPr>
      </w:pPr>
    </w:p>
    <w:p w14:paraId="027B6624" w14:textId="77777777" w:rsidR="003E73B2" w:rsidRDefault="003E73B2">
      <w:pPr>
        <w:spacing w:line="360" w:lineRule="auto"/>
        <w:jc w:val="right"/>
        <w:rPr>
          <w:rFonts w:ascii="Times New Roman" w:eastAsia="Times New Roman" w:hAnsi="Times New Roman" w:cs="Times New Roman"/>
          <w:b/>
          <w:bCs/>
          <w:sz w:val="28"/>
          <w:szCs w:val="28"/>
        </w:rPr>
      </w:pPr>
    </w:p>
    <w:p w14:paraId="530A291A" w14:textId="77777777" w:rsidR="003E73B2" w:rsidRDefault="00431FEF">
      <w:pPr>
        <w:spacing w:line="360" w:lineRule="auto"/>
        <w:jc w:val="right"/>
        <w:rPr>
          <w:rFonts w:ascii="Times New Roman" w:eastAsia="Times New Roman" w:hAnsi="Times New Roman" w:cs="Times New Roman"/>
          <w:b/>
          <w:bCs/>
          <w:sz w:val="28"/>
          <w:szCs w:val="28"/>
        </w:rPr>
      </w:pPr>
      <w:sdt>
        <w:sdtPr>
          <w:tag w:val="goog_rdk_4"/>
          <w:id w:val="-2066789570"/>
        </w:sdtPr>
        <w:sdtEndPr/>
        <w:sdtContent>
          <w:r>
            <w:rPr>
              <w:rFonts w:ascii="Baloo Chettan" w:eastAsia="Baloo Chettan" w:hAnsi="Baloo Chettan" w:cs="Baloo Chettan"/>
              <w:b/>
              <w:bCs/>
              <w:sz w:val="28"/>
              <w:szCs w:val="28"/>
            </w:rPr>
            <w:t>ആരോഗ്യ</w:t>
          </w:r>
          <w:r>
            <w:rPr>
              <w:rFonts w:ascii="Baloo Chettan" w:eastAsia="Baloo Chettan" w:hAnsi="Baloo Chettan" w:cs="Baloo Chettan"/>
              <w:b/>
              <w:bCs/>
              <w:sz w:val="28"/>
              <w:szCs w:val="28"/>
            </w:rPr>
            <w:t xml:space="preserve"> </w:t>
          </w:r>
          <w:r>
            <w:rPr>
              <w:rFonts w:ascii="Baloo Chettan" w:eastAsia="Baloo Chettan" w:hAnsi="Baloo Chettan" w:cs="Baloo Chettan"/>
              <w:b/>
              <w:bCs/>
              <w:sz w:val="28"/>
              <w:szCs w:val="28"/>
            </w:rPr>
            <w:t>സ്റ്റാന്റിംഗ്</w:t>
          </w:r>
          <w:r>
            <w:rPr>
              <w:rFonts w:ascii="Baloo Chettan" w:eastAsia="Baloo Chettan" w:hAnsi="Baloo Chettan" w:cs="Baloo Chettan"/>
              <w:b/>
              <w:bCs/>
              <w:sz w:val="28"/>
              <w:szCs w:val="28"/>
            </w:rPr>
            <w:t xml:space="preserve"> </w:t>
          </w:r>
          <w:r>
            <w:rPr>
              <w:rFonts w:ascii="Baloo Chettan" w:eastAsia="Baloo Chettan" w:hAnsi="Baloo Chettan" w:cs="Baloo Chettan"/>
              <w:b/>
              <w:bCs/>
              <w:sz w:val="28"/>
              <w:szCs w:val="28"/>
            </w:rPr>
            <w:t>കമ്മറ്റി</w:t>
          </w:r>
          <w:r>
            <w:rPr>
              <w:rFonts w:ascii="Baloo Chettan" w:eastAsia="Baloo Chettan" w:hAnsi="Baloo Chettan" w:cs="Baloo Chettan"/>
              <w:b/>
              <w:bCs/>
              <w:sz w:val="28"/>
              <w:szCs w:val="28"/>
            </w:rPr>
            <w:t xml:space="preserve"> </w:t>
          </w:r>
          <w:r>
            <w:rPr>
              <w:rFonts w:ascii="Baloo Chettan" w:eastAsia="Baloo Chettan" w:hAnsi="Baloo Chettan" w:cs="Baloo Chettan"/>
              <w:b/>
              <w:bCs/>
              <w:sz w:val="28"/>
              <w:szCs w:val="28"/>
            </w:rPr>
            <w:t>ചെയർമാൻ</w:t>
          </w:r>
          <w:r>
            <w:rPr>
              <w:rFonts w:ascii="Baloo Chettan" w:eastAsia="Baloo Chettan" w:hAnsi="Baloo Chettan" w:cs="Baloo Chettan"/>
              <w:b/>
              <w:bCs/>
              <w:sz w:val="28"/>
              <w:szCs w:val="28"/>
            </w:rPr>
            <w:t xml:space="preserve"> </w:t>
          </w:r>
        </w:sdtContent>
      </w:sdt>
    </w:p>
    <w:p w14:paraId="47D7B9DC" w14:textId="77777777" w:rsidR="003E73B2" w:rsidRDefault="00431FEF">
      <w:pPr>
        <w:spacing w:line="360" w:lineRule="auto"/>
        <w:jc w:val="right"/>
        <w:rPr>
          <w:rFonts w:ascii="Times New Roman" w:eastAsia="Times New Roman" w:hAnsi="Times New Roman" w:cs="Times New Roman"/>
          <w:sz w:val="28"/>
          <w:szCs w:val="28"/>
        </w:rPr>
      </w:pPr>
      <w:sdt>
        <w:sdtPr>
          <w:tag w:val="goog_rdk_5"/>
          <w:id w:val="247404855"/>
        </w:sdtPr>
        <w:sdtEndPr/>
        <w:sdtContent>
          <w:r>
            <w:rPr>
              <w:rFonts w:ascii="Baloo Chettan" w:eastAsia="Baloo Chettan" w:hAnsi="Baloo Chettan" w:cs="Baloo Chettan"/>
              <w:b/>
              <w:bCs/>
              <w:sz w:val="28"/>
              <w:szCs w:val="28"/>
            </w:rPr>
            <w:t>പാപ്പിനിശ്ശേരി</w:t>
          </w:r>
          <w:r>
            <w:rPr>
              <w:rFonts w:ascii="Baloo Chettan" w:eastAsia="Baloo Chettan" w:hAnsi="Baloo Chettan" w:cs="Baloo Chettan"/>
              <w:b/>
              <w:bCs/>
              <w:sz w:val="28"/>
              <w:szCs w:val="28"/>
            </w:rPr>
            <w:t xml:space="preserve"> </w:t>
          </w:r>
          <w:r>
            <w:rPr>
              <w:rFonts w:ascii="Baloo Chettan" w:eastAsia="Baloo Chettan" w:hAnsi="Baloo Chettan" w:cs="Baloo Chettan"/>
              <w:b/>
              <w:bCs/>
              <w:sz w:val="28"/>
              <w:szCs w:val="28"/>
            </w:rPr>
            <w:t>ഗ്രാമപഞ്ചായത്</w:t>
          </w:r>
        </w:sdtContent>
      </w:sdt>
      <w:r>
        <w:rPr>
          <w:rFonts w:ascii="Times New Roman" w:eastAsia="Times New Roman" w:hAnsi="Times New Roman" w:cs="Times New Roman"/>
          <w:sz w:val="28"/>
          <w:szCs w:val="28"/>
        </w:rPr>
        <w:t xml:space="preserve"> </w:t>
      </w:r>
    </w:p>
    <w:p w14:paraId="3A0202F1" w14:textId="77777777" w:rsidR="003E73B2" w:rsidRDefault="003E73B2">
      <w:pPr>
        <w:rPr>
          <w:rFonts w:ascii="Times New Roman" w:eastAsia="Times New Roman" w:hAnsi="Times New Roman" w:cs="Times New Roman"/>
          <w:sz w:val="28"/>
          <w:szCs w:val="28"/>
        </w:rPr>
      </w:pPr>
    </w:p>
    <w:p w14:paraId="7A379F1B" w14:textId="77777777" w:rsidR="003E73B2" w:rsidRDefault="003E73B2">
      <w:pPr>
        <w:spacing w:after="160" w:line="278" w:lineRule="auto"/>
        <w:rPr>
          <w:rFonts w:ascii="Times New Roman" w:eastAsia="Times New Roman" w:hAnsi="Times New Roman" w:cs="Times New Roman"/>
          <w:sz w:val="28"/>
          <w:szCs w:val="28"/>
        </w:rPr>
      </w:pPr>
    </w:p>
    <w:p w14:paraId="42DFBA8E" w14:textId="77777777" w:rsidR="003E73B2" w:rsidRDefault="003E73B2">
      <w:pPr>
        <w:spacing w:after="160" w:line="278" w:lineRule="auto"/>
        <w:rPr>
          <w:rFonts w:ascii="Times New Roman" w:eastAsia="Times New Roman" w:hAnsi="Times New Roman" w:cs="Times New Roman"/>
          <w:sz w:val="28"/>
          <w:szCs w:val="28"/>
        </w:rPr>
      </w:pPr>
    </w:p>
    <w:p w14:paraId="1C04BB38" w14:textId="77777777" w:rsidR="003E73B2" w:rsidRDefault="003E73B2">
      <w:pPr>
        <w:spacing w:after="160" w:line="278" w:lineRule="auto"/>
        <w:rPr>
          <w:rFonts w:ascii="Times New Roman" w:eastAsia="Times New Roman" w:hAnsi="Times New Roman" w:cs="Times New Roman"/>
          <w:sz w:val="28"/>
          <w:szCs w:val="28"/>
        </w:rPr>
      </w:pPr>
    </w:p>
    <w:p w14:paraId="7C8F20D1" w14:textId="77777777" w:rsidR="003E73B2" w:rsidRDefault="003E73B2">
      <w:pPr>
        <w:spacing w:after="160" w:line="278" w:lineRule="auto"/>
        <w:rPr>
          <w:rFonts w:ascii="Times New Roman" w:eastAsia="Times New Roman" w:hAnsi="Times New Roman" w:cs="Times New Roman"/>
          <w:sz w:val="28"/>
          <w:szCs w:val="28"/>
        </w:rPr>
      </w:pPr>
    </w:p>
    <w:p w14:paraId="591FF63A" w14:textId="77777777" w:rsidR="003E73B2" w:rsidRDefault="003E73B2" w:rsidP="000C7BDD">
      <w:pPr>
        <w:spacing w:after="160" w:line="278" w:lineRule="auto"/>
        <w:rPr>
          <w:rFonts w:ascii="Times New Roman" w:eastAsia="Times New Roman" w:hAnsi="Times New Roman" w:cs="Times New Roman"/>
          <w:b/>
          <w:bCs/>
          <w:smallCaps/>
          <w:sz w:val="34"/>
          <w:szCs w:val="34"/>
          <w:u w:val="single"/>
        </w:rPr>
      </w:pPr>
    </w:p>
    <w:p w14:paraId="3A3602E9" w14:textId="77777777" w:rsidR="003E73B2" w:rsidRDefault="00431FEF">
      <w:pPr>
        <w:spacing w:after="160" w:line="278" w:lineRule="auto"/>
        <w:jc w:val="center"/>
        <w:rPr>
          <w:rFonts w:ascii="Times New Roman" w:eastAsia="Times New Roman" w:hAnsi="Times New Roman" w:cs="Times New Roman"/>
          <w:b/>
          <w:bCs/>
          <w:smallCaps/>
          <w:sz w:val="34"/>
          <w:szCs w:val="34"/>
          <w:u w:val="single"/>
        </w:rPr>
      </w:pPr>
      <w:r>
        <w:rPr>
          <w:rFonts w:ascii="Times New Roman" w:eastAsia="Times New Roman" w:hAnsi="Times New Roman" w:cs="Times New Roman"/>
          <w:b/>
          <w:bCs/>
          <w:smallCaps/>
          <w:sz w:val="34"/>
          <w:szCs w:val="34"/>
          <w:u w:val="single"/>
        </w:rPr>
        <w:t>MESSAGE BY MEDICAL OFFICER</w:t>
      </w:r>
    </w:p>
    <w:p w14:paraId="451A7771" w14:textId="77777777" w:rsidR="003E73B2" w:rsidRDefault="003E73B2">
      <w:pPr>
        <w:spacing w:after="160" w:line="278" w:lineRule="auto"/>
        <w:jc w:val="center"/>
        <w:rPr>
          <w:rFonts w:ascii="Times New Roman" w:eastAsia="Times New Roman" w:hAnsi="Times New Roman" w:cs="Times New Roman"/>
          <w:b/>
          <w:bCs/>
          <w:smallCaps/>
          <w:sz w:val="34"/>
          <w:szCs w:val="34"/>
          <w:u w:val="single"/>
        </w:rPr>
      </w:pPr>
    </w:p>
    <w:p w14:paraId="2364F8E1" w14:textId="77777777" w:rsidR="003E73B2" w:rsidRDefault="00431FEF">
      <w:pPr>
        <w:spacing w:after="160" w:line="278" w:lineRule="auto"/>
        <w:jc w:val="center"/>
        <w:rPr>
          <w:rFonts w:ascii="Times New Roman" w:eastAsia="Times New Roman" w:hAnsi="Times New Roman" w:cs="Times New Roman"/>
          <w:b/>
          <w:bCs/>
          <w:smallCaps/>
          <w:sz w:val="34"/>
          <w:szCs w:val="34"/>
          <w:u w:val="single"/>
        </w:rPr>
      </w:pPr>
      <w:r>
        <w:rPr>
          <w:rFonts w:ascii="Times New Roman" w:eastAsia="Times New Roman" w:hAnsi="Times New Roman" w:cs="Times New Roman"/>
          <w:b/>
          <w:bCs/>
          <w:smallCaps/>
          <w:noProof/>
          <w:sz w:val="34"/>
          <w:szCs w:val="34"/>
          <w:u w:val="single"/>
        </w:rPr>
        <w:lastRenderedPageBreak/>
        <w:drawing>
          <wp:inline distT="114300" distB="114300" distL="114300" distR="114300" wp14:anchorId="169D0FAC" wp14:editId="226EE94A">
            <wp:extent cx="2246475" cy="2219325"/>
            <wp:effectExtent l="0" t="0" r="0" b="0"/>
            <wp:docPr id="1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246475" cy="2219325"/>
                    </a:xfrm>
                    <a:prstGeom prst="rect">
                      <a:avLst/>
                    </a:prstGeom>
                    <a:ln/>
                  </pic:spPr>
                </pic:pic>
              </a:graphicData>
            </a:graphic>
          </wp:inline>
        </w:drawing>
      </w:r>
    </w:p>
    <w:p w14:paraId="73AC8682" w14:textId="77777777" w:rsidR="003E73B2" w:rsidRDefault="003E73B2">
      <w:pPr>
        <w:rPr>
          <w:rFonts w:ascii="Times New Roman" w:eastAsia="Times New Roman" w:hAnsi="Times New Roman" w:cs="Times New Roman"/>
          <w:sz w:val="28"/>
          <w:szCs w:val="28"/>
        </w:rPr>
      </w:pPr>
    </w:p>
    <w:p w14:paraId="3CB120F6" w14:textId="77777777" w:rsidR="003E73B2" w:rsidRDefault="00431FEF">
      <w:pPr>
        <w:spacing w:line="360" w:lineRule="auto"/>
        <w:ind w:left="360" w:firstLine="990"/>
        <w:rPr>
          <w:rFonts w:ascii="Times New Roman" w:eastAsia="Times New Roman" w:hAnsi="Times New Roman" w:cs="Times New Roman"/>
          <w:sz w:val="28"/>
          <w:szCs w:val="28"/>
        </w:rPr>
      </w:pPr>
      <w:sdt>
        <w:sdtPr>
          <w:tag w:val="goog_rdk_6"/>
          <w:id w:val="2007723397"/>
        </w:sdtPr>
        <w:sdtEndPr/>
        <w:sdtContent>
          <w:r>
            <w:rPr>
              <w:rFonts w:ascii="Baloo Chettan" w:eastAsia="Baloo Chettan" w:hAnsi="Baloo Chettan" w:cs="Baloo Chettan"/>
              <w:sz w:val="28"/>
              <w:szCs w:val="28"/>
            </w:rPr>
            <w:t>പാപ്പിനിശ്ശേരി</w:t>
          </w:r>
          <w:r>
            <w:rPr>
              <w:rFonts w:ascii="Baloo Chettan" w:eastAsia="Baloo Chettan" w:hAnsi="Baloo Chettan" w:cs="Baloo Chettan"/>
              <w:sz w:val="28"/>
              <w:szCs w:val="28"/>
            </w:rPr>
            <w:t xml:space="preserve"> CHC </w:t>
          </w:r>
          <w:r>
            <w:rPr>
              <w:rFonts w:ascii="Baloo Chettan" w:eastAsia="Baloo Chettan" w:hAnsi="Baloo Chettan" w:cs="Baloo Chettan"/>
              <w:sz w:val="28"/>
              <w:szCs w:val="28"/>
            </w:rPr>
            <w:t>യുടെ</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നേതൃത്വത്തിൽ</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തയ്യാറാക്കിയിട്ടുള്ള</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പകർച്ചവ്യാധി</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പ്രതിരോധ</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പ്രവർത്തന</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രേഖ</w:t>
          </w:r>
          <w:r>
            <w:rPr>
              <w:rFonts w:ascii="Baloo Chettan" w:eastAsia="Baloo Chettan" w:hAnsi="Baloo Chettan" w:cs="Baloo Chettan"/>
              <w:sz w:val="28"/>
              <w:szCs w:val="28"/>
            </w:rPr>
            <w:t xml:space="preserve"> (Pandemic Preparedness Plan ) </w:t>
          </w:r>
          <w:r>
            <w:rPr>
              <w:rFonts w:ascii="Baloo Chettan" w:eastAsia="Baloo Chettan" w:hAnsi="Baloo Chettan" w:cs="Baloo Chettan"/>
              <w:sz w:val="28"/>
              <w:szCs w:val="28"/>
            </w:rPr>
            <w:t>ഭാവിയിൽ</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പാപ്പിനിശ്ശേരി</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പഞ്ചായത്തിൽ</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ഉണ്ടാകാൻ</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സാധ്യതയുള്ള</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പകർച്ച</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വ്യാധികളെ</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പ്രതിരോധിക്കുവാൻ</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സഹായിക്കുമെന്ന്</w:t>
          </w:r>
          <w:r>
            <w:rPr>
              <w:rFonts w:ascii="Baloo Chettan" w:eastAsia="Baloo Chettan" w:hAnsi="Baloo Chettan" w:cs="Baloo Chettan"/>
              <w:sz w:val="28"/>
              <w:szCs w:val="28"/>
            </w:rPr>
            <w:t xml:space="preserve"> </w:t>
          </w:r>
          <w:r>
            <w:rPr>
              <w:rFonts w:ascii="Baloo Chettan" w:eastAsia="Baloo Chettan" w:hAnsi="Baloo Chettan" w:cs="Baloo Chettan"/>
              <w:sz w:val="28"/>
              <w:szCs w:val="28"/>
            </w:rPr>
            <w:t>വിശ്വാസമുണ്ട്</w:t>
          </w:r>
          <w:r>
            <w:rPr>
              <w:rFonts w:ascii="Baloo Chettan" w:eastAsia="Baloo Chettan" w:hAnsi="Baloo Chettan" w:cs="Baloo Chettan"/>
              <w:sz w:val="28"/>
              <w:szCs w:val="28"/>
            </w:rPr>
            <w:t>.</w:t>
          </w:r>
        </w:sdtContent>
      </w:sdt>
    </w:p>
    <w:p w14:paraId="724A6165" w14:textId="77777777" w:rsidR="003E73B2" w:rsidRDefault="003E73B2">
      <w:pPr>
        <w:spacing w:line="360" w:lineRule="auto"/>
        <w:ind w:left="360" w:firstLine="990"/>
        <w:rPr>
          <w:rFonts w:ascii="Times New Roman" w:eastAsia="Times New Roman" w:hAnsi="Times New Roman" w:cs="Times New Roman"/>
          <w:sz w:val="28"/>
          <w:szCs w:val="28"/>
        </w:rPr>
      </w:pPr>
    </w:p>
    <w:p w14:paraId="2A874C57" w14:textId="77777777" w:rsidR="003E73B2" w:rsidRDefault="003E73B2">
      <w:pPr>
        <w:jc w:val="right"/>
        <w:rPr>
          <w:rFonts w:ascii="Times New Roman" w:eastAsia="Times New Roman" w:hAnsi="Times New Roman" w:cs="Times New Roman"/>
          <w:sz w:val="28"/>
          <w:szCs w:val="28"/>
        </w:rPr>
      </w:pPr>
    </w:p>
    <w:p w14:paraId="238867C5" w14:textId="77777777" w:rsidR="003E73B2" w:rsidRDefault="003E73B2">
      <w:pPr>
        <w:jc w:val="right"/>
        <w:rPr>
          <w:rFonts w:ascii="Times New Roman" w:eastAsia="Times New Roman" w:hAnsi="Times New Roman" w:cs="Times New Roman"/>
          <w:sz w:val="28"/>
          <w:szCs w:val="28"/>
        </w:rPr>
      </w:pPr>
    </w:p>
    <w:p w14:paraId="4301B2F4" w14:textId="77777777" w:rsidR="003E73B2" w:rsidRDefault="00431FEF">
      <w:pPr>
        <w:jc w:val="right"/>
        <w:rPr>
          <w:rFonts w:ascii="Times New Roman" w:eastAsia="Times New Roman" w:hAnsi="Times New Roman" w:cs="Times New Roman"/>
          <w:b/>
          <w:bCs/>
          <w:sz w:val="28"/>
          <w:szCs w:val="28"/>
        </w:rPr>
      </w:pPr>
      <w:sdt>
        <w:sdtPr>
          <w:tag w:val="goog_rdk_7"/>
          <w:id w:val="469956854"/>
        </w:sdtPr>
        <w:sdtEndPr/>
        <w:sdtContent>
          <w:r>
            <w:rPr>
              <w:rFonts w:ascii="Baloo Chettan" w:eastAsia="Baloo Chettan" w:hAnsi="Baloo Chettan" w:cs="Baloo Chettan"/>
              <w:b/>
              <w:bCs/>
              <w:sz w:val="28"/>
              <w:szCs w:val="28"/>
            </w:rPr>
            <w:t>മെഡിക്</w:t>
          </w:r>
          <w:r>
            <w:rPr>
              <w:rFonts w:ascii="Baloo Chettan" w:eastAsia="Baloo Chettan" w:hAnsi="Baloo Chettan" w:cs="Baloo Chettan"/>
              <w:b/>
              <w:bCs/>
              <w:sz w:val="28"/>
              <w:szCs w:val="28"/>
            </w:rPr>
            <w:t>കൽ</w:t>
          </w:r>
          <w:r>
            <w:rPr>
              <w:rFonts w:ascii="Baloo Chettan" w:eastAsia="Baloo Chettan" w:hAnsi="Baloo Chettan" w:cs="Baloo Chettan"/>
              <w:b/>
              <w:bCs/>
              <w:sz w:val="28"/>
              <w:szCs w:val="28"/>
            </w:rPr>
            <w:t xml:space="preserve"> </w:t>
          </w:r>
          <w:r>
            <w:rPr>
              <w:rFonts w:ascii="Baloo Chettan" w:eastAsia="Baloo Chettan" w:hAnsi="Baloo Chettan" w:cs="Baloo Chettan"/>
              <w:b/>
              <w:bCs/>
              <w:sz w:val="28"/>
              <w:szCs w:val="28"/>
            </w:rPr>
            <w:t>ഓഫീസർ</w:t>
          </w:r>
          <w:r>
            <w:rPr>
              <w:rFonts w:ascii="Baloo Chettan" w:eastAsia="Baloo Chettan" w:hAnsi="Baloo Chettan" w:cs="Baloo Chettan"/>
              <w:b/>
              <w:bCs/>
              <w:sz w:val="28"/>
              <w:szCs w:val="28"/>
            </w:rPr>
            <w:t xml:space="preserve"> </w:t>
          </w:r>
        </w:sdtContent>
      </w:sdt>
    </w:p>
    <w:p w14:paraId="333B11EF" w14:textId="77777777" w:rsidR="003E73B2" w:rsidRDefault="00431FEF">
      <w:pPr>
        <w:jc w:val="right"/>
        <w:rPr>
          <w:rFonts w:ascii="Times New Roman" w:eastAsia="Times New Roman" w:hAnsi="Times New Roman" w:cs="Times New Roman"/>
          <w:sz w:val="28"/>
          <w:szCs w:val="28"/>
        </w:rPr>
      </w:pPr>
      <w:sdt>
        <w:sdtPr>
          <w:tag w:val="goog_rdk_8"/>
          <w:id w:val="-599050693"/>
        </w:sdtPr>
        <w:sdtEndPr/>
        <w:sdtContent>
          <w:r>
            <w:rPr>
              <w:rFonts w:ascii="Baloo Chettan" w:eastAsia="Baloo Chettan" w:hAnsi="Baloo Chettan" w:cs="Baloo Chettan"/>
              <w:b/>
              <w:bCs/>
              <w:sz w:val="28"/>
              <w:szCs w:val="28"/>
            </w:rPr>
            <w:t xml:space="preserve">CHC </w:t>
          </w:r>
          <w:r>
            <w:rPr>
              <w:rFonts w:ascii="Baloo Chettan" w:eastAsia="Baloo Chettan" w:hAnsi="Baloo Chettan" w:cs="Baloo Chettan"/>
              <w:b/>
              <w:bCs/>
              <w:sz w:val="28"/>
              <w:szCs w:val="28"/>
            </w:rPr>
            <w:t>പാപ്പിനിശ്ശേരി</w:t>
          </w:r>
        </w:sdtContent>
      </w:sdt>
      <w:r>
        <w:rPr>
          <w:rFonts w:ascii="Times New Roman" w:eastAsia="Times New Roman" w:hAnsi="Times New Roman" w:cs="Times New Roman"/>
          <w:sz w:val="28"/>
          <w:szCs w:val="28"/>
        </w:rPr>
        <w:t xml:space="preserve"> </w:t>
      </w:r>
    </w:p>
    <w:p w14:paraId="7C2BC8C0" w14:textId="77777777" w:rsidR="003E73B2" w:rsidRDefault="003E73B2">
      <w:pPr>
        <w:rPr>
          <w:rFonts w:ascii="Times New Roman" w:eastAsia="Times New Roman" w:hAnsi="Times New Roman" w:cs="Times New Roman"/>
          <w:sz w:val="28"/>
          <w:szCs w:val="28"/>
        </w:rPr>
        <w:sectPr w:rsidR="003E73B2">
          <w:headerReference w:type="default" r:id="rId10"/>
          <w:footerReference w:type="default" r:id="rId11"/>
          <w:headerReference w:type="first" r:id="rId12"/>
          <w:footerReference w:type="first" r:id="rId13"/>
          <w:pgSz w:w="11906" w:h="16838"/>
          <w:pgMar w:top="1440" w:right="1020" w:bottom="1440" w:left="360" w:header="708" w:footer="288" w:gutter="0"/>
          <w:pgNumType w:start="1"/>
          <w:cols w:space="720"/>
          <w:titlePg/>
        </w:sectPr>
      </w:pPr>
    </w:p>
    <w:p w14:paraId="36C1602B" w14:textId="77777777" w:rsidR="003E73B2" w:rsidRDefault="00431FEF">
      <w:pPr>
        <w:keepNext/>
        <w:keepLines/>
        <w:tabs>
          <w:tab w:val="left" w:pos="3996"/>
          <w:tab w:val="left" w:pos="5724"/>
        </w:tabs>
        <w:spacing w:before="240" w:after="120" w:line="278" w:lineRule="auto"/>
        <w:jc w:val="center"/>
        <w:rPr>
          <w:rFonts w:ascii="Times New Roman" w:eastAsia="Times New Roman" w:hAnsi="Times New Roman" w:cs="Times New Roman"/>
          <w:b/>
          <w:bCs/>
          <w:smallCaps/>
          <w:sz w:val="34"/>
          <w:szCs w:val="34"/>
        </w:rPr>
      </w:pPr>
      <w:r>
        <w:rPr>
          <w:rFonts w:ascii="Times New Roman" w:eastAsia="Times New Roman" w:hAnsi="Times New Roman" w:cs="Times New Roman"/>
          <w:b/>
          <w:bCs/>
          <w:smallCaps/>
          <w:sz w:val="34"/>
          <w:szCs w:val="34"/>
        </w:rPr>
        <w:lastRenderedPageBreak/>
        <w:t>EXECUTIVE SUMMARY</w:t>
      </w:r>
    </w:p>
    <w:p w14:paraId="3393132F" w14:textId="77777777" w:rsidR="003E73B2" w:rsidRDefault="003E73B2">
      <w:pPr>
        <w:keepNext/>
        <w:keepLines/>
        <w:tabs>
          <w:tab w:val="left" w:pos="3996"/>
          <w:tab w:val="left" w:pos="5724"/>
        </w:tabs>
        <w:spacing w:before="240" w:after="120" w:line="278" w:lineRule="auto"/>
        <w:jc w:val="center"/>
        <w:rPr>
          <w:rFonts w:ascii="Times New Roman" w:eastAsia="Times New Roman" w:hAnsi="Times New Roman" w:cs="Times New Roman"/>
          <w:smallCaps/>
          <w:sz w:val="28"/>
          <w:szCs w:val="28"/>
        </w:rPr>
      </w:pPr>
    </w:p>
    <w:p w14:paraId="2C53C97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Primary Health Centre (PHC) functions as the primary public healthcare institution serving the population of Pappinisseri  Grama Panchayath. Th</w:t>
      </w:r>
      <w:r>
        <w:rPr>
          <w:rFonts w:ascii="Times New Roman" w:eastAsia="Times New Roman" w:hAnsi="Times New Roman" w:cs="Times New Roman"/>
          <w:sz w:val="28"/>
          <w:szCs w:val="28"/>
        </w:rPr>
        <w:t>e PHC plays a pivotal role in delivering comprehensive, accessible, and affordable healthcare services, with a strong focus on preventive, promotive, curative, and rehabilitative care in accordance with national and state health programmes.</w:t>
      </w:r>
    </w:p>
    <w:p w14:paraId="2563C5F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PHC caters </w:t>
      </w:r>
      <w:r>
        <w:rPr>
          <w:rFonts w:ascii="Times New Roman" w:eastAsia="Times New Roman" w:hAnsi="Times New Roman" w:cs="Times New Roman"/>
          <w:sz w:val="28"/>
          <w:szCs w:val="28"/>
        </w:rPr>
        <w:t>to a predominantly rural population, addressing key public health priorities such as maternal and child health, communicable and non-communicable disease control, immunization, family welfare, adolescent health, and geriatric care. Regular outpatient servi</w:t>
      </w:r>
      <w:r>
        <w:rPr>
          <w:rFonts w:ascii="Times New Roman" w:eastAsia="Times New Roman" w:hAnsi="Times New Roman" w:cs="Times New Roman"/>
          <w:sz w:val="28"/>
          <w:szCs w:val="28"/>
        </w:rPr>
        <w:t>ces, home-based care through field health staff, and outreach activities ensure healthcare coverage even in geographically challenging areas. The institution actively implements national health missions, including the National Health Mission (NHM), Nationa</w:t>
      </w:r>
      <w:r>
        <w:rPr>
          <w:rFonts w:ascii="Times New Roman" w:eastAsia="Times New Roman" w:hAnsi="Times New Roman" w:cs="Times New Roman"/>
          <w:sz w:val="28"/>
          <w:szCs w:val="28"/>
        </w:rPr>
        <w:t>l Tuberculosis Elimination Programme, National Programme for Prevention and Control of Cancer, Diabetes, Cardiovascular Diseases and Stroke (NPCDCS), and other disease surveillance initiatives</w:t>
      </w:r>
    </w:p>
    <w:p w14:paraId="7FADC33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Pappinisseri  PHC works in close coordination with the Grama Pa</w:t>
      </w:r>
      <w:r>
        <w:rPr>
          <w:rFonts w:ascii="Times New Roman" w:eastAsia="Times New Roman" w:hAnsi="Times New Roman" w:cs="Times New Roman"/>
          <w:sz w:val="28"/>
          <w:szCs w:val="28"/>
        </w:rPr>
        <w:t>nchayath, ASHA workers, Anganwadi centres, schools, and community-based organizations to strengthen community participation and improve health awareness. Emphasis is placed on early detection, timely referral, health education, and lifestyle modification t</w:t>
      </w:r>
      <w:r>
        <w:rPr>
          <w:rFonts w:ascii="Times New Roman" w:eastAsia="Times New Roman" w:hAnsi="Times New Roman" w:cs="Times New Roman"/>
          <w:sz w:val="28"/>
          <w:szCs w:val="28"/>
        </w:rPr>
        <w:t>o reduce disease burden and improve overall health outcomes.</w:t>
      </w:r>
    </w:p>
    <w:p w14:paraId="4826B07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Despite constraints related to infrastructure, manpower, and increasing service demand, the PHC continues to enhance service delivery through effective planning, data-driven decision-making, and </w:t>
      </w:r>
      <w:r>
        <w:rPr>
          <w:rFonts w:ascii="Times New Roman" w:eastAsia="Times New Roman" w:hAnsi="Times New Roman" w:cs="Times New Roman"/>
          <w:sz w:val="28"/>
          <w:szCs w:val="28"/>
        </w:rPr>
        <w:t>community engagement. Strengthening facilities, upgrading digital health systems, and expanding preventive services remain key focus areas for future development.</w:t>
      </w:r>
    </w:p>
    <w:p w14:paraId="0F4D2BA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Overall, _Pappinisseri Primary Health Centre stands as a vital institution in safeguarding pu</w:t>
      </w:r>
      <w:r>
        <w:rPr>
          <w:rFonts w:ascii="Times New Roman" w:eastAsia="Times New Roman" w:hAnsi="Times New Roman" w:cs="Times New Roman"/>
          <w:sz w:val="28"/>
          <w:szCs w:val="28"/>
        </w:rPr>
        <w:t>blic health and improving the quality of life of the residents of Pappinisseri Grama Panchayath.</w:t>
      </w:r>
    </w:p>
    <w:p w14:paraId="1E8FD499" w14:textId="77777777" w:rsidR="003E73B2" w:rsidRDefault="003E73B2">
      <w:pPr>
        <w:ind w:left="1440"/>
        <w:rPr>
          <w:rFonts w:ascii="Times New Roman" w:eastAsia="Times New Roman" w:hAnsi="Times New Roman" w:cs="Times New Roman"/>
          <w:sz w:val="28"/>
          <w:szCs w:val="28"/>
        </w:rPr>
        <w:sectPr w:rsidR="003E73B2">
          <w:pgSz w:w="11906" w:h="16838"/>
          <w:pgMar w:top="1440" w:right="1440" w:bottom="1440" w:left="720" w:header="708" w:footer="288" w:gutter="0"/>
          <w:cols w:space="720"/>
        </w:sectPr>
      </w:pPr>
    </w:p>
    <w:p w14:paraId="0EDBB6E5" w14:textId="77777777" w:rsidR="003E73B2" w:rsidRDefault="00431FEF">
      <w:pPr>
        <w:jc w:val="center"/>
        <w:rPr>
          <w:rFonts w:ascii="Times New Roman" w:eastAsia="Times New Roman" w:hAnsi="Times New Roman" w:cs="Times New Roman"/>
          <w:b/>
          <w:bCs/>
          <w:smallCaps/>
          <w:sz w:val="34"/>
          <w:szCs w:val="34"/>
        </w:rPr>
      </w:pPr>
      <w:r>
        <w:rPr>
          <w:rFonts w:ascii="Times New Roman" w:eastAsia="Times New Roman" w:hAnsi="Times New Roman" w:cs="Times New Roman"/>
          <w:b/>
          <w:bCs/>
          <w:smallCaps/>
          <w:sz w:val="34"/>
          <w:szCs w:val="34"/>
        </w:rPr>
        <w:lastRenderedPageBreak/>
        <w:t>LIST OF ABBREVIATIONS</w:t>
      </w:r>
    </w:p>
    <w:p w14:paraId="1E042358" w14:textId="77777777" w:rsidR="003E73B2" w:rsidRDefault="003E73B2">
      <w:pPr>
        <w:spacing w:after="160" w:line="278" w:lineRule="auto"/>
        <w:rPr>
          <w:rFonts w:ascii="Times New Roman" w:eastAsia="Times New Roman" w:hAnsi="Times New Roman" w:cs="Times New Roman"/>
          <w:smallCaps/>
          <w:sz w:val="28"/>
          <w:szCs w:val="28"/>
        </w:rPr>
      </w:pPr>
    </w:p>
    <w:tbl>
      <w:tblPr>
        <w:tblStyle w:val="afffffffff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3E73B2" w14:paraId="5BF752C3" w14:textId="77777777">
        <w:tc>
          <w:tcPr>
            <w:tcW w:w="1838" w:type="dxa"/>
          </w:tcPr>
          <w:p w14:paraId="1FCCAAA2" w14:textId="77777777" w:rsidR="003E73B2" w:rsidRDefault="00431FEF">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LSGD/LSGI</w:t>
            </w:r>
          </w:p>
        </w:tc>
        <w:tc>
          <w:tcPr>
            <w:tcW w:w="7513" w:type="dxa"/>
          </w:tcPr>
          <w:p w14:paraId="09BABD28" w14:textId="77777777" w:rsidR="003E73B2" w:rsidRDefault="00431FEF">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Local Self Government Department / Local Self Government Institution</w:t>
            </w:r>
          </w:p>
        </w:tc>
      </w:tr>
      <w:tr w:rsidR="003E73B2" w14:paraId="10F71C57" w14:textId="77777777">
        <w:tc>
          <w:tcPr>
            <w:tcW w:w="1838" w:type="dxa"/>
          </w:tcPr>
          <w:p w14:paraId="3A2EFBA0" w14:textId="77777777" w:rsidR="003E73B2" w:rsidRDefault="00431FEF">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BMO</w:t>
            </w:r>
          </w:p>
        </w:tc>
        <w:tc>
          <w:tcPr>
            <w:tcW w:w="7513" w:type="dxa"/>
          </w:tcPr>
          <w:p w14:paraId="3777FB79" w14:textId="77777777" w:rsidR="003E73B2" w:rsidRDefault="00431FEF">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Block Medical Officer</w:t>
            </w:r>
          </w:p>
        </w:tc>
      </w:tr>
      <w:tr w:rsidR="003E73B2" w14:paraId="1E0BFA74" w14:textId="77777777">
        <w:tc>
          <w:tcPr>
            <w:tcW w:w="1838" w:type="dxa"/>
          </w:tcPr>
          <w:p w14:paraId="7306DEBD" w14:textId="77777777" w:rsidR="003E73B2" w:rsidRDefault="00431FEF">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IDSP</w:t>
            </w:r>
          </w:p>
        </w:tc>
        <w:tc>
          <w:tcPr>
            <w:tcW w:w="7513" w:type="dxa"/>
          </w:tcPr>
          <w:p w14:paraId="699BEE25" w14:textId="77777777" w:rsidR="003E73B2" w:rsidRDefault="00431FEF">
            <w:pPr>
              <w:spacing w:after="160" w:line="278" w:lineRule="auto"/>
              <w:jc w:val="center"/>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Integrated Disease Surveillance Programme</w:t>
            </w:r>
          </w:p>
        </w:tc>
      </w:tr>
      <w:tr w:rsidR="003E73B2" w14:paraId="2813185C"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93F507"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2BF2EB"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National Disaster Management Authority</w:t>
            </w:r>
          </w:p>
        </w:tc>
      </w:tr>
      <w:tr w:rsidR="003E73B2" w14:paraId="0B4632A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9A45FA"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C7B8FBD"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Personal Protective Equipment</w:t>
            </w:r>
          </w:p>
        </w:tc>
      </w:tr>
      <w:tr w:rsidR="003E73B2" w14:paraId="19F80D0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132211"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C0EAC62"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Indian Council of Medical Research</w:t>
            </w:r>
          </w:p>
        </w:tc>
      </w:tr>
      <w:tr w:rsidR="003E73B2" w14:paraId="3184434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17E4A9"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BAC068E"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Communicable Diseases</w:t>
            </w:r>
          </w:p>
        </w:tc>
      </w:tr>
      <w:tr w:rsidR="003E73B2" w14:paraId="285C2FE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162F39"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01E602C" w14:textId="77777777" w:rsidR="003E73B2" w:rsidRDefault="00431FEF">
            <w:pPr>
              <w:spacing w:before="240" w:after="160" w:line="276" w:lineRule="auto"/>
              <w:ind w:left="-100"/>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NON-COMMUNICABLE  Diseases</w:t>
            </w:r>
          </w:p>
        </w:tc>
      </w:tr>
    </w:tbl>
    <w:p w14:paraId="73A5B7E8" w14:textId="77777777" w:rsidR="003E73B2" w:rsidRDefault="003E73B2">
      <w:pPr>
        <w:spacing w:after="160" w:line="278" w:lineRule="auto"/>
        <w:rPr>
          <w:rFonts w:ascii="Times New Roman" w:eastAsia="Times New Roman" w:hAnsi="Times New Roman" w:cs="Times New Roman"/>
          <w:smallCaps/>
          <w:sz w:val="28"/>
          <w:szCs w:val="28"/>
        </w:rPr>
      </w:pPr>
    </w:p>
    <w:p w14:paraId="378D4075" w14:textId="77777777" w:rsidR="003E73B2" w:rsidRDefault="00431FEF">
      <w:pPr>
        <w:spacing w:after="160" w:line="278" w:lineRule="auto"/>
        <w:rPr>
          <w:rFonts w:ascii="Times New Roman" w:eastAsia="Times New Roman" w:hAnsi="Times New Roman" w:cs="Times New Roman"/>
          <w:smallCaps/>
          <w:sz w:val="28"/>
          <w:szCs w:val="28"/>
        </w:rPr>
      </w:pPr>
      <w:r>
        <w:br w:type="page"/>
      </w:r>
    </w:p>
    <w:p w14:paraId="40EEA80A" w14:textId="77777777" w:rsidR="003E73B2" w:rsidRDefault="00431FEF">
      <w:pPr>
        <w:jc w:val="left"/>
        <w:rPr>
          <w:rFonts w:ascii="Times New Roman" w:eastAsia="Times New Roman" w:hAnsi="Times New Roman" w:cs="Times New Roman"/>
          <w:b/>
          <w:bCs/>
          <w:smallCaps/>
          <w:sz w:val="34"/>
          <w:szCs w:val="34"/>
        </w:rPr>
      </w:pPr>
      <w:r>
        <w:rPr>
          <w:rFonts w:ascii="Times New Roman" w:eastAsia="Times New Roman" w:hAnsi="Times New Roman" w:cs="Times New Roman"/>
          <w:smallCaps/>
          <w:sz w:val="28"/>
          <w:szCs w:val="28"/>
        </w:rPr>
        <w:lastRenderedPageBreak/>
        <w:t xml:space="preserve">                                                </w:t>
      </w:r>
      <w:r>
        <w:rPr>
          <w:rFonts w:ascii="Times New Roman" w:eastAsia="Times New Roman" w:hAnsi="Times New Roman" w:cs="Times New Roman"/>
          <w:b/>
          <w:bCs/>
          <w:smallCaps/>
          <w:sz w:val="34"/>
          <w:szCs w:val="34"/>
        </w:rPr>
        <w:t>TABLE OF CONTENTS</w:t>
      </w:r>
    </w:p>
    <w:p w14:paraId="1EB151D0" w14:textId="77777777" w:rsidR="003E73B2" w:rsidRDefault="00431FEF">
      <w:pPr>
        <w:ind w:left="540" w:firstLine="450"/>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sz w:val="34"/>
          <w:szCs w:val="34"/>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p>
    <w:sdt>
      <w:sdtPr>
        <w:id w:val="-999126991"/>
        <w:docPartObj>
          <w:docPartGallery w:val="Table of Contents"/>
          <w:docPartUnique/>
        </w:docPartObj>
      </w:sdtPr>
      <w:sdtEndPr/>
      <w:sdtContent>
        <w:p w14:paraId="139C6BA9" w14:textId="77777777" w:rsidR="003E73B2" w:rsidRDefault="00431FEF">
          <w:pPr>
            <w:widowControl w:val="0"/>
            <w:tabs>
              <w:tab w:val="right" w:leader="dot" w:pos="9911"/>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eading=h.tk7s7h7ce840">
            <w:r>
              <w:rPr>
                <w:b/>
                <w:bCs/>
                <w:color w:val="000000"/>
              </w:rPr>
              <w:t>INTRODUCTION</w:t>
            </w:r>
            <w:r>
              <w:rPr>
                <w:b/>
                <w:bCs/>
                <w:color w:val="000000"/>
              </w:rPr>
              <w:tab/>
            </w:r>
          </w:hyperlink>
          <w:r>
            <w:fldChar w:fldCharType="begin"/>
          </w:r>
          <w:r>
            <w:instrText xml:space="preserve"> PAGEREF _heading=h.tk7s7h7ce840 \h </w:instrText>
          </w:r>
          <w:r>
            <w:fldChar w:fldCharType="separate"/>
          </w:r>
          <w:r>
            <w:rPr>
              <w:b/>
              <w:bCs/>
            </w:rPr>
            <w:t>11</w:t>
          </w:r>
          <w:r>
            <w:fldChar w:fldCharType="end"/>
          </w:r>
        </w:p>
        <w:p w14:paraId="72DAF6BA" w14:textId="77777777" w:rsidR="003E73B2" w:rsidRDefault="00431FEF">
          <w:pPr>
            <w:widowControl w:val="0"/>
            <w:tabs>
              <w:tab w:val="right" w:leader="dot" w:pos="9911"/>
            </w:tabs>
            <w:spacing w:before="60" w:line="240" w:lineRule="auto"/>
            <w:ind w:left="270" w:firstLine="450"/>
            <w:jc w:val="left"/>
            <w:rPr>
              <w:b/>
              <w:bCs/>
              <w:color w:val="000000"/>
            </w:rPr>
          </w:pPr>
          <w:hyperlink w:anchor="_heading=h.5hd76h3x9bu1">
            <w:r>
              <w:rPr>
                <w:b/>
                <w:bCs/>
                <w:color w:val="000000"/>
              </w:rPr>
              <w:t>Background of the PPP</w:t>
            </w:r>
            <w:r>
              <w:rPr>
                <w:b/>
                <w:bCs/>
                <w:color w:val="000000"/>
              </w:rPr>
              <w:tab/>
            </w:r>
          </w:hyperlink>
          <w:r>
            <w:fldChar w:fldCharType="begin"/>
          </w:r>
          <w:r>
            <w:instrText xml:space="preserve"> PAGEREF _heading=h.5hd76h3x9bu1 \h </w:instrText>
          </w:r>
          <w:r>
            <w:fldChar w:fldCharType="separate"/>
          </w:r>
          <w:r>
            <w:rPr>
              <w:b/>
              <w:bCs/>
            </w:rPr>
            <w:t>11</w:t>
          </w:r>
          <w:r>
            <w:fldChar w:fldCharType="end"/>
          </w:r>
        </w:p>
        <w:p w14:paraId="55383096" w14:textId="77777777" w:rsidR="003E73B2" w:rsidRDefault="00431FEF">
          <w:pPr>
            <w:widowControl w:val="0"/>
            <w:tabs>
              <w:tab w:val="right" w:leader="dot" w:pos="9911"/>
            </w:tabs>
            <w:spacing w:before="60" w:line="240" w:lineRule="auto"/>
            <w:jc w:val="left"/>
            <w:rPr>
              <w:b/>
              <w:bCs/>
              <w:color w:val="000000"/>
            </w:rPr>
          </w:pPr>
          <w:hyperlink w:anchor="_heading=h.jfd6agkkto50">
            <w:r>
              <w:rPr>
                <w:b/>
                <w:bCs/>
                <w:color w:val="000000"/>
              </w:rPr>
              <w:t>LSGD AT A GLANCE</w:t>
            </w:r>
            <w:r>
              <w:rPr>
                <w:b/>
                <w:bCs/>
                <w:color w:val="000000"/>
              </w:rPr>
              <w:tab/>
            </w:r>
          </w:hyperlink>
          <w:r>
            <w:fldChar w:fldCharType="begin"/>
          </w:r>
          <w:r>
            <w:instrText xml:space="preserve"> PAGEREF _heading=h.jfd6agkkto50 \h </w:instrText>
          </w:r>
          <w:r>
            <w:fldChar w:fldCharType="separate"/>
          </w:r>
          <w:r>
            <w:rPr>
              <w:b/>
              <w:bCs/>
            </w:rPr>
            <w:t>12</w:t>
          </w:r>
          <w:r>
            <w:fldChar w:fldCharType="end"/>
          </w:r>
        </w:p>
        <w:p w14:paraId="67ACBD70" w14:textId="77777777" w:rsidR="003E73B2" w:rsidRDefault="00431FEF">
          <w:pPr>
            <w:widowControl w:val="0"/>
            <w:tabs>
              <w:tab w:val="right" w:leader="dot" w:pos="9911"/>
            </w:tabs>
            <w:spacing w:before="60" w:line="240" w:lineRule="auto"/>
            <w:ind w:left="360"/>
            <w:jc w:val="left"/>
            <w:rPr>
              <w:color w:val="000000"/>
            </w:rPr>
          </w:pPr>
          <w:hyperlink w:anchor="_heading=h.24ms03yg95fu">
            <w:r>
              <w:rPr>
                <w:color w:val="000000"/>
              </w:rPr>
              <w:t>Geographical boundaries wit</w:t>
            </w:r>
            <w:r>
              <w:rPr>
                <w:color w:val="000000"/>
              </w:rPr>
              <w:t>h political map ( based on latest delimitation)</w:t>
            </w:r>
            <w:r>
              <w:rPr>
                <w:color w:val="000000"/>
              </w:rPr>
              <w:tab/>
            </w:r>
          </w:hyperlink>
          <w:r>
            <w:fldChar w:fldCharType="begin"/>
          </w:r>
          <w:r>
            <w:instrText xml:space="preserve"> PAGEREF _heading=h.24ms03yg95fu \h </w:instrText>
          </w:r>
          <w:r>
            <w:fldChar w:fldCharType="separate"/>
          </w:r>
          <w:r>
            <w:t>13</w:t>
          </w:r>
          <w:r>
            <w:fldChar w:fldCharType="end"/>
          </w:r>
        </w:p>
        <w:p w14:paraId="68EC4E72" w14:textId="77777777" w:rsidR="003E73B2" w:rsidRDefault="00431FEF">
          <w:pPr>
            <w:widowControl w:val="0"/>
            <w:tabs>
              <w:tab w:val="right" w:leader="dot" w:pos="9911"/>
            </w:tabs>
            <w:spacing w:before="60" w:line="240" w:lineRule="auto"/>
            <w:ind w:left="360"/>
            <w:jc w:val="left"/>
            <w:rPr>
              <w:color w:val="000000"/>
            </w:rPr>
          </w:pPr>
          <w:hyperlink w:anchor="_heading=h.6eiey581m8bi">
            <w:r>
              <w:rPr>
                <w:color w:val="000000"/>
              </w:rPr>
              <w:t>Baseline data</w:t>
            </w:r>
            <w:r>
              <w:rPr>
                <w:color w:val="000000"/>
              </w:rPr>
              <w:tab/>
            </w:r>
          </w:hyperlink>
          <w:r>
            <w:fldChar w:fldCharType="begin"/>
          </w:r>
          <w:r>
            <w:instrText xml:space="preserve"> PAGEREF _heading=h.6eiey581m8b</w:instrText>
          </w:r>
          <w:r>
            <w:instrText xml:space="preserve">i \h </w:instrText>
          </w:r>
          <w:r>
            <w:fldChar w:fldCharType="separate"/>
          </w:r>
          <w:r>
            <w:t>13</w:t>
          </w:r>
          <w:r>
            <w:fldChar w:fldCharType="end"/>
          </w:r>
        </w:p>
        <w:p w14:paraId="4C8A66AC" w14:textId="77777777" w:rsidR="003E73B2" w:rsidRDefault="00431FEF">
          <w:pPr>
            <w:widowControl w:val="0"/>
            <w:tabs>
              <w:tab w:val="right" w:leader="dot" w:pos="9911"/>
            </w:tabs>
            <w:spacing w:before="60" w:line="240" w:lineRule="auto"/>
            <w:jc w:val="left"/>
            <w:rPr>
              <w:b/>
              <w:bCs/>
              <w:color w:val="000000"/>
            </w:rPr>
          </w:pPr>
          <w:hyperlink w:anchor="_heading=h.p3biknm88p55">
            <w:r>
              <w:rPr>
                <w:b/>
                <w:bCs/>
                <w:color w:val="000000"/>
              </w:rPr>
              <w:t>GENERAL PROFILE OF THE LSGI’S</w:t>
            </w:r>
            <w:r>
              <w:rPr>
                <w:b/>
                <w:bCs/>
                <w:color w:val="000000"/>
              </w:rPr>
              <w:tab/>
            </w:r>
          </w:hyperlink>
          <w:r>
            <w:fldChar w:fldCharType="begin"/>
          </w:r>
          <w:r>
            <w:instrText xml:space="preserve"> PAGEREF _heading=h.p3biknm88p55 \h </w:instrText>
          </w:r>
          <w:r>
            <w:fldChar w:fldCharType="separate"/>
          </w:r>
          <w:r>
            <w:rPr>
              <w:b/>
              <w:bCs/>
            </w:rPr>
            <w:t>39</w:t>
          </w:r>
          <w:r>
            <w:fldChar w:fldCharType="end"/>
          </w:r>
        </w:p>
        <w:p w14:paraId="7491A69A" w14:textId="77777777" w:rsidR="003E73B2" w:rsidRDefault="00431FEF">
          <w:pPr>
            <w:widowControl w:val="0"/>
            <w:tabs>
              <w:tab w:val="right" w:leader="dot" w:pos="9911"/>
            </w:tabs>
            <w:spacing w:before="60" w:line="240" w:lineRule="auto"/>
            <w:ind w:left="360"/>
            <w:jc w:val="left"/>
            <w:rPr>
              <w:color w:val="000000"/>
            </w:rPr>
          </w:pPr>
          <w:hyperlink w:anchor="_heading=h.o40wnderdh28">
            <w:r>
              <w:rPr>
                <w:color w:val="000000"/>
              </w:rPr>
              <w:t>Background of the LSGI</w:t>
            </w:r>
            <w:r>
              <w:rPr>
                <w:color w:val="000000"/>
              </w:rPr>
              <w:tab/>
            </w:r>
          </w:hyperlink>
          <w:r>
            <w:fldChar w:fldCharType="begin"/>
          </w:r>
          <w:r>
            <w:instrText xml:space="preserve"> PAGEREF _heading=h.o40wnderdh28 \h </w:instrText>
          </w:r>
          <w:r>
            <w:fldChar w:fldCharType="separate"/>
          </w:r>
          <w:r>
            <w:t>39</w:t>
          </w:r>
          <w:r>
            <w:fldChar w:fldCharType="end"/>
          </w:r>
        </w:p>
        <w:p w14:paraId="12B16526" w14:textId="77777777" w:rsidR="003E73B2" w:rsidRDefault="00431FEF">
          <w:pPr>
            <w:widowControl w:val="0"/>
            <w:tabs>
              <w:tab w:val="right" w:leader="dot" w:pos="9911"/>
            </w:tabs>
            <w:spacing w:before="60" w:line="240" w:lineRule="auto"/>
            <w:ind w:left="360"/>
            <w:jc w:val="left"/>
            <w:rPr>
              <w:color w:val="000000"/>
            </w:rPr>
          </w:pPr>
          <w:hyperlink w:anchor="_heading=h.p3id40sxttbk">
            <w:r>
              <w:rPr>
                <w:color w:val="000000"/>
              </w:rPr>
              <w:t>Demographic and Vulnerable Population</w:t>
            </w:r>
            <w:r>
              <w:rPr>
                <w:color w:val="000000"/>
              </w:rPr>
              <w:tab/>
            </w:r>
          </w:hyperlink>
          <w:r>
            <w:fldChar w:fldCharType="begin"/>
          </w:r>
          <w:r>
            <w:instrText xml:space="preserve"> PAGEREF _heading=h.p3id40sxttbk \h </w:instrText>
          </w:r>
          <w:r>
            <w:fldChar w:fldCharType="separate"/>
          </w:r>
          <w:r>
            <w:t>41</w:t>
          </w:r>
          <w:r>
            <w:fldChar w:fldCharType="end"/>
          </w:r>
        </w:p>
        <w:p w14:paraId="3A821861" w14:textId="77777777" w:rsidR="003E73B2" w:rsidRDefault="00431FEF">
          <w:pPr>
            <w:widowControl w:val="0"/>
            <w:tabs>
              <w:tab w:val="right" w:leader="dot" w:pos="9911"/>
            </w:tabs>
            <w:spacing w:before="60" w:line="240" w:lineRule="auto"/>
            <w:ind w:left="360"/>
            <w:jc w:val="left"/>
            <w:rPr>
              <w:color w:val="000000"/>
            </w:rPr>
          </w:pPr>
          <w:hyperlink w:anchor="_heading=h.f6oh962t5smb">
            <w:r>
              <w:rPr>
                <w:color w:val="000000"/>
              </w:rPr>
              <w:t>Clinical Vu</w:t>
            </w:r>
            <w:r>
              <w:rPr>
                <w:color w:val="000000"/>
              </w:rPr>
              <w:t>lnerability</w:t>
            </w:r>
            <w:r>
              <w:rPr>
                <w:color w:val="000000"/>
              </w:rPr>
              <w:tab/>
            </w:r>
          </w:hyperlink>
          <w:r>
            <w:fldChar w:fldCharType="begin"/>
          </w:r>
          <w:r>
            <w:instrText xml:space="preserve"> PAGEREF _heading=h.f6oh962t5smb \h </w:instrText>
          </w:r>
          <w:r>
            <w:fldChar w:fldCharType="separate"/>
          </w:r>
          <w:r>
            <w:t>42</w:t>
          </w:r>
          <w:r>
            <w:fldChar w:fldCharType="end"/>
          </w:r>
        </w:p>
        <w:p w14:paraId="2BEE1635" w14:textId="77777777" w:rsidR="003E73B2" w:rsidRDefault="00431FEF">
          <w:pPr>
            <w:widowControl w:val="0"/>
            <w:tabs>
              <w:tab w:val="right" w:leader="dot" w:pos="9911"/>
            </w:tabs>
            <w:spacing w:before="60" w:line="240" w:lineRule="auto"/>
            <w:jc w:val="left"/>
            <w:rPr>
              <w:b/>
              <w:bCs/>
              <w:color w:val="000000"/>
            </w:rPr>
          </w:pPr>
          <w:hyperlink w:anchor="_heading=h.f7d25np316o5">
            <w:r>
              <w:rPr>
                <w:b/>
                <w:bCs/>
                <w:color w:val="000000"/>
              </w:rPr>
              <w:t>INFRASTRUCTURE &amp; RESOURCE INVENTORY</w:t>
            </w:r>
            <w:r>
              <w:rPr>
                <w:b/>
                <w:bCs/>
                <w:color w:val="000000"/>
              </w:rPr>
              <w:tab/>
            </w:r>
          </w:hyperlink>
          <w:r>
            <w:fldChar w:fldCharType="begin"/>
          </w:r>
          <w:r>
            <w:instrText xml:space="preserve"> PAGEREF _heading=h.f7d25np316o5 \h </w:instrText>
          </w:r>
          <w:r>
            <w:fldChar w:fldCharType="separate"/>
          </w:r>
          <w:r>
            <w:rPr>
              <w:b/>
              <w:bCs/>
            </w:rPr>
            <w:t>44</w:t>
          </w:r>
          <w:r>
            <w:fldChar w:fldCharType="end"/>
          </w:r>
        </w:p>
        <w:p w14:paraId="67D6C857" w14:textId="77777777" w:rsidR="003E73B2" w:rsidRDefault="00431FEF">
          <w:pPr>
            <w:widowControl w:val="0"/>
            <w:tabs>
              <w:tab w:val="right" w:leader="dot" w:pos="9911"/>
            </w:tabs>
            <w:spacing w:before="60" w:line="240" w:lineRule="auto"/>
            <w:ind w:left="360"/>
            <w:jc w:val="left"/>
            <w:rPr>
              <w:color w:val="000000"/>
            </w:rPr>
          </w:pPr>
          <w:hyperlink w:anchor="_heading=h.70xvgrpshk6r">
            <w:r>
              <w:rPr>
                <w:color w:val="000000"/>
              </w:rPr>
              <w:t>Health Facility Directory &amp; Basic Capacity in the LSGD</w:t>
            </w:r>
            <w:r>
              <w:rPr>
                <w:color w:val="000000"/>
              </w:rPr>
              <w:tab/>
            </w:r>
          </w:hyperlink>
          <w:r>
            <w:fldChar w:fldCharType="begin"/>
          </w:r>
          <w:r>
            <w:instrText xml:space="preserve"> PAGEREF _heading=h.70xvgrpshk6r \h </w:instrText>
          </w:r>
          <w:r>
            <w:fldChar w:fldCharType="separate"/>
          </w:r>
          <w:r>
            <w:t>44</w:t>
          </w:r>
          <w:r>
            <w:fldChar w:fldCharType="end"/>
          </w:r>
        </w:p>
        <w:p w14:paraId="35D0B0AF" w14:textId="77777777" w:rsidR="003E73B2" w:rsidRDefault="00431FEF">
          <w:pPr>
            <w:widowControl w:val="0"/>
            <w:tabs>
              <w:tab w:val="right" w:leader="dot" w:pos="9911"/>
            </w:tabs>
            <w:spacing w:before="60" w:line="240" w:lineRule="auto"/>
            <w:ind w:left="360"/>
            <w:jc w:val="left"/>
            <w:rPr>
              <w:color w:val="000000"/>
            </w:rPr>
          </w:pPr>
          <w:hyperlink w:anchor="_heading=h.25vv4fltn9ut">
            <w:r>
              <w:rPr>
                <w:color w:val="000000"/>
              </w:rPr>
              <w:t>Private Clinics</w:t>
            </w:r>
            <w:r>
              <w:rPr>
                <w:color w:val="000000"/>
              </w:rPr>
              <w:tab/>
            </w:r>
          </w:hyperlink>
          <w:r>
            <w:fldChar w:fldCharType="begin"/>
          </w:r>
          <w:r>
            <w:instrText xml:space="preserve"> PAGEREF _heading=h.25vv4fltn9ut \h </w:instrText>
          </w:r>
          <w:r>
            <w:fldChar w:fldCharType="separate"/>
          </w:r>
          <w:r>
            <w:t>45</w:t>
          </w:r>
          <w:r>
            <w:fldChar w:fldCharType="end"/>
          </w:r>
        </w:p>
        <w:p w14:paraId="221705D0" w14:textId="77777777" w:rsidR="003E73B2" w:rsidRDefault="00431FEF">
          <w:pPr>
            <w:widowControl w:val="0"/>
            <w:tabs>
              <w:tab w:val="right" w:leader="dot" w:pos="9911"/>
            </w:tabs>
            <w:spacing w:before="60" w:line="240" w:lineRule="auto"/>
            <w:ind w:left="360"/>
            <w:jc w:val="left"/>
            <w:rPr>
              <w:color w:val="000000"/>
            </w:rPr>
          </w:pPr>
          <w:hyperlink w:anchor="_heading=h.xkzzh2y5cxff">
            <w:r>
              <w:rPr>
                <w:color w:val="000000"/>
              </w:rPr>
              <w:t>Healthcare Education &amp; Training Institutions</w:t>
            </w:r>
            <w:r>
              <w:rPr>
                <w:color w:val="000000"/>
              </w:rPr>
              <w:tab/>
            </w:r>
          </w:hyperlink>
          <w:r>
            <w:fldChar w:fldCharType="begin"/>
          </w:r>
          <w:r>
            <w:instrText xml:space="preserve"> PAGEREF _heading=h.xkzzh2y5cxff \h </w:instrText>
          </w:r>
          <w:r>
            <w:fldChar w:fldCharType="separate"/>
          </w:r>
          <w:r>
            <w:t>47</w:t>
          </w:r>
          <w:r>
            <w:fldChar w:fldCharType="end"/>
          </w:r>
        </w:p>
        <w:p w14:paraId="6846C70A" w14:textId="77777777" w:rsidR="003E73B2" w:rsidRDefault="00431FEF">
          <w:pPr>
            <w:widowControl w:val="0"/>
            <w:tabs>
              <w:tab w:val="right" w:leader="dot" w:pos="9911"/>
            </w:tabs>
            <w:spacing w:before="60" w:line="240" w:lineRule="auto"/>
            <w:ind w:left="360"/>
            <w:jc w:val="left"/>
            <w:rPr>
              <w:color w:val="000000"/>
            </w:rPr>
          </w:pPr>
          <w:hyperlink w:anchor="_heading=h.bi3jiuuz21ud">
            <w:r>
              <w:rPr>
                <w:color w:val="000000"/>
              </w:rPr>
              <w:t>Specialized Services &amp; Emergency Inventory</w:t>
            </w:r>
            <w:r>
              <w:rPr>
                <w:color w:val="000000"/>
              </w:rPr>
              <w:tab/>
            </w:r>
          </w:hyperlink>
          <w:r>
            <w:fldChar w:fldCharType="begin"/>
          </w:r>
          <w:r>
            <w:instrText xml:space="preserve"> PAGEREF _heading=h.bi3jiuuz21ud \h </w:instrText>
          </w:r>
          <w:r>
            <w:fldChar w:fldCharType="separate"/>
          </w:r>
          <w:r>
            <w:t>47</w:t>
          </w:r>
          <w:r>
            <w:fldChar w:fldCharType="end"/>
          </w:r>
        </w:p>
        <w:p w14:paraId="7E4EB999" w14:textId="77777777" w:rsidR="003E73B2" w:rsidRDefault="00431FEF">
          <w:pPr>
            <w:widowControl w:val="0"/>
            <w:tabs>
              <w:tab w:val="right" w:leader="dot" w:pos="9911"/>
            </w:tabs>
            <w:spacing w:before="60" w:line="240" w:lineRule="auto"/>
            <w:ind w:left="360"/>
            <w:jc w:val="left"/>
            <w:rPr>
              <w:color w:val="000000"/>
            </w:rPr>
          </w:pPr>
          <w:hyperlink w:anchor="_heading=h.agmn4r2gox34">
            <w:r>
              <w:rPr>
                <w:color w:val="000000"/>
              </w:rPr>
              <w:t>Oxygen &amp; Diagnostic Capacity</w:t>
            </w:r>
            <w:r>
              <w:rPr>
                <w:color w:val="000000"/>
              </w:rPr>
              <w:tab/>
            </w:r>
          </w:hyperlink>
          <w:r>
            <w:fldChar w:fldCharType="begin"/>
          </w:r>
          <w:r>
            <w:instrText xml:space="preserve"> PAGEREF _heading=h.agmn4r2gox34 \h </w:instrText>
          </w:r>
          <w:r>
            <w:fldChar w:fldCharType="separate"/>
          </w:r>
          <w:r>
            <w:t>48</w:t>
          </w:r>
          <w:r>
            <w:fldChar w:fldCharType="end"/>
          </w:r>
        </w:p>
        <w:p w14:paraId="2D332329" w14:textId="77777777" w:rsidR="003E73B2" w:rsidRDefault="00431FEF">
          <w:pPr>
            <w:widowControl w:val="0"/>
            <w:tabs>
              <w:tab w:val="right" w:leader="dot" w:pos="9911"/>
            </w:tabs>
            <w:spacing w:before="60" w:line="240" w:lineRule="auto"/>
            <w:ind w:left="360"/>
            <w:jc w:val="left"/>
            <w:rPr>
              <w:color w:val="000000"/>
            </w:rPr>
          </w:pPr>
          <w:hyperlink w:anchor="_heading=h.ariw50jrk7jl">
            <w:r>
              <w:rPr>
                <w:color w:val="000000"/>
              </w:rPr>
              <w:t>Diagnostics facility mapping at the LSGI level</w:t>
            </w:r>
            <w:r>
              <w:rPr>
                <w:color w:val="000000"/>
              </w:rPr>
              <w:tab/>
            </w:r>
          </w:hyperlink>
          <w:r>
            <w:fldChar w:fldCharType="begin"/>
          </w:r>
          <w:r>
            <w:instrText xml:space="preserve"> PAGEREF _heading=h.ariw50jrk7jl \h </w:instrText>
          </w:r>
          <w:r>
            <w:fldChar w:fldCharType="separate"/>
          </w:r>
          <w:r>
            <w:t>49</w:t>
          </w:r>
          <w:r>
            <w:fldChar w:fldCharType="end"/>
          </w:r>
        </w:p>
        <w:p w14:paraId="1DD8AA0C" w14:textId="77777777" w:rsidR="003E73B2" w:rsidRDefault="00431FEF">
          <w:pPr>
            <w:widowControl w:val="0"/>
            <w:tabs>
              <w:tab w:val="right" w:leader="dot" w:pos="9911"/>
            </w:tabs>
            <w:spacing w:before="60" w:line="240" w:lineRule="auto"/>
            <w:ind w:left="360"/>
            <w:jc w:val="left"/>
            <w:rPr>
              <w:color w:val="000000"/>
            </w:rPr>
          </w:pPr>
          <w:hyperlink w:anchor="_heading=h.wuz8ekh31hsa">
            <w:r>
              <w:rPr>
                <w:color w:val="000000"/>
              </w:rPr>
              <w:t>Laboratory Identification &amp; Basic Details</w:t>
            </w:r>
            <w:r>
              <w:rPr>
                <w:color w:val="000000"/>
              </w:rPr>
              <w:tab/>
            </w:r>
          </w:hyperlink>
          <w:r>
            <w:fldChar w:fldCharType="begin"/>
          </w:r>
          <w:r>
            <w:instrText xml:space="preserve"> PAGEREF _heading=h.wuz8ekh31hsa \h </w:instrText>
          </w:r>
          <w:r>
            <w:fldChar w:fldCharType="separate"/>
          </w:r>
          <w:r>
            <w:t>49</w:t>
          </w:r>
          <w:r>
            <w:fldChar w:fldCharType="end"/>
          </w:r>
        </w:p>
        <w:p w14:paraId="1C005325" w14:textId="77777777" w:rsidR="003E73B2" w:rsidRDefault="00431FEF">
          <w:pPr>
            <w:widowControl w:val="0"/>
            <w:tabs>
              <w:tab w:val="right" w:leader="dot" w:pos="9911"/>
            </w:tabs>
            <w:spacing w:before="60" w:line="240" w:lineRule="auto"/>
            <w:ind w:left="360"/>
            <w:jc w:val="left"/>
            <w:rPr>
              <w:color w:val="000000"/>
            </w:rPr>
          </w:pPr>
          <w:hyperlink w:anchor="_heading=h.xdr827op444t">
            <w:r>
              <w:rPr>
                <w:color w:val="000000"/>
              </w:rPr>
              <w:t>Social and Community Infrastructure for surge plan</w:t>
            </w:r>
            <w:r>
              <w:rPr>
                <w:color w:val="000000"/>
              </w:rPr>
              <w:tab/>
            </w:r>
          </w:hyperlink>
          <w:r>
            <w:fldChar w:fldCharType="begin"/>
          </w:r>
          <w:r>
            <w:instrText xml:space="preserve"> PAGEREF _heading=h.xdr827op444t \h </w:instrText>
          </w:r>
          <w:r>
            <w:fldChar w:fldCharType="separate"/>
          </w:r>
          <w:r>
            <w:t>50</w:t>
          </w:r>
          <w:r>
            <w:fldChar w:fldCharType="end"/>
          </w:r>
        </w:p>
        <w:p w14:paraId="5382828A" w14:textId="77777777" w:rsidR="003E73B2" w:rsidRDefault="00431FEF">
          <w:pPr>
            <w:widowControl w:val="0"/>
            <w:tabs>
              <w:tab w:val="right" w:leader="dot" w:pos="9911"/>
            </w:tabs>
            <w:spacing w:before="60" w:line="240" w:lineRule="auto"/>
            <w:jc w:val="left"/>
            <w:rPr>
              <w:b/>
              <w:bCs/>
              <w:color w:val="000000"/>
            </w:rPr>
          </w:pPr>
          <w:hyperlink w:anchor="_heading=h.liom6hfr9i8p">
            <w:r>
              <w:rPr>
                <w:b/>
                <w:bCs/>
                <w:color w:val="000000"/>
              </w:rPr>
              <w:t>Human resources</w:t>
            </w:r>
            <w:r>
              <w:rPr>
                <w:b/>
                <w:bCs/>
                <w:color w:val="000000"/>
              </w:rPr>
              <w:tab/>
            </w:r>
          </w:hyperlink>
          <w:r>
            <w:fldChar w:fldCharType="begin"/>
          </w:r>
          <w:r>
            <w:instrText xml:space="preserve"> PAGEREF _heading=h.liom6</w:instrText>
          </w:r>
          <w:r>
            <w:instrText xml:space="preserve">hfr9i8p \h </w:instrText>
          </w:r>
          <w:r>
            <w:fldChar w:fldCharType="separate"/>
          </w:r>
          <w:r>
            <w:rPr>
              <w:b/>
              <w:bCs/>
            </w:rPr>
            <w:t>52</w:t>
          </w:r>
          <w:r>
            <w:fldChar w:fldCharType="end"/>
          </w:r>
        </w:p>
        <w:p w14:paraId="50D6C8A4" w14:textId="77777777" w:rsidR="003E73B2" w:rsidRDefault="00431FEF">
          <w:pPr>
            <w:widowControl w:val="0"/>
            <w:tabs>
              <w:tab w:val="right" w:leader="dot" w:pos="9911"/>
            </w:tabs>
            <w:spacing w:before="60" w:line="240" w:lineRule="auto"/>
            <w:ind w:left="360"/>
            <w:jc w:val="left"/>
            <w:rPr>
              <w:color w:val="000000"/>
            </w:rPr>
          </w:pPr>
          <w:hyperlink w:anchor="_heading=h.cq45e1wgb12c">
            <w:r>
              <w:rPr>
                <w:color w:val="000000"/>
              </w:rPr>
              <w:t>Public Health &amp; Field-Level Workforce</w:t>
            </w:r>
            <w:r>
              <w:rPr>
                <w:color w:val="000000"/>
              </w:rPr>
              <w:tab/>
            </w:r>
          </w:hyperlink>
          <w:r>
            <w:fldChar w:fldCharType="begin"/>
          </w:r>
          <w:r>
            <w:instrText xml:space="preserve"> PAGEREF _heading=h.cq45e1wgb12c \h </w:instrText>
          </w:r>
          <w:r>
            <w:fldChar w:fldCharType="separate"/>
          </w:r>
          <w:r>
            <w:t>53</w:t>
          </w:r>
          <w:r>
            <w:fldChar w:fldCharType="end"/>
          </w:r>
        </w:p>
        <w:p w14:paraId="5ADC139E" w14:textId="77777777" w:rsidR="003E73B2" w:rsidRDefault="00431FEF">
          <w:pPr>
            <w:widowControl w:val="0"/>
            <w:tabs>
              <w:tab w:val="right" w:leader="dot" w:pos="9911"/>
            </w:tabs>
            <w:spacing w:before="60" w:line="240" w:lineRule="auto"/>
            <w:ind w:left="360"/>
            <w:jc w:val="left"/>
            <w:rPr>
              <w:color w:val="000000"/>
            </w:rPr>
          </w:pPr>
          <w:hyperlink w:anchor="_heading=h.rl7l79ev8ja8">
            <w:r>
              <w:rPr>
                <w:color w:val="000000"/>
              </w:rPr>
              <w:t>Community &amp; Support Cadre</w:t>
            </w:r>
            <w:r>
              <w:rPr>
                <w:color w:val="000000"/>
              </w:rPr>
              <w:tab/>
            </w:r>
          </w:hyperlink>
          <w:r>
            <w:fldChar w:fldCharType="begin"/>
          </w:r>
          <w:r>
            <w:instrText xml:space="preserve"> PAGEREF _heading=h.rl7l79ev8ja8 \h </w:instrText>
          </w:r>
          <w:r>
            <w:fldChar w:fldCharType="separate"/>
          </w:r>
          <w:r>
            <w:t>54</w:t>
          </w:r>
          <w:r>
            <w:fldChar w:fldCharType="end"/>
          </w:r>
        </w:p>
        <w:p w14:paraId="47E97EA6" w14:textId="77777777" w:rsidR="003E73B2" w:rsidRDefault="00431FEF">
          <w:pPr>
            <w:widowControl w:val="0"/>
            <w:tabs>
              <w:tab w:val="right" w:leader="dot" w:pos="9911"/>
            </w:tabs>
            <w:spacing w:before="60" w:line="240" w:lineRule="auto"/>
            <w:ind w:left="360"/>
            <w:jc w:val="left"/>
            <w:rPr>
              <w:color w:val="000000"/>
            </w:rPr>
          </w:pPr>
          <w:hyperlink w:anchor="_heading=h.lcion68knte4">
            <w:r>
              <w:rPr>
                <w:color w:val="000000"/>
              </w:rPr>
              <w:t>Community Organizations</w:t>
            </w:r>
            <w:r>
              <w:rPr>
                <w:color w:val="000000"/>
              </w:rPr>
              <w:tab/>
            </w:r>
          </w:hyperlink>
          <w:r>
            <w:fldChar w:fldCharType="begin"/>
          </w:r>
          <w:r>
            <w:instrText xml:space="preserve"> PAGEREF _heading=h.lcion68knte4 \h </w:instrText>
          </w:r>
          <w:r>
            <w:fldChar w:fldCharType="separate"/>
          </w:r>
          <w:r>
            <w:t>55</w:t>
          </w:r>
          <w:r>
            <w:fldChar w:fldCharType="end"/>
          </w:r>
        </w:p>
        <w:p w14:paraId="63AC6F82" w14:textId="77777777" w:rsidR="003E73B2" w:rsidRDefault="00431FEF">
          <w:pPr>
            <w:widowControl w:val="0"/>
            <w:tabs>
              <w:tab w:val="right" w:leader="dot" w:pos="9911"/>
            </w:tabs>
            <w:spacing w:before="60" w:line="240" w:lineRule="auto"/>
            <w:ind w:left="360"/>
            <w:jc w:val="left"/>
            <w:rPr>
              <w:color w:val="000000"/>
            </w:rPr>
          </w:pPr>
          <w:hyperlink w:anchor="_heading=h.oohiofflnco">
            <w:r>
              <w:rPr>
                <w:color w:val="000000"/>
              </w:rPr>
              <w:t>Administrative &amp; Emergency Services</w:t>
            </w:r>
            <w:r>
              <w:rPr>
                <w:color w:val="000000"/>
              </w:rPr>
              <w:tab/>
            </w:r>
          </w:hyperlink>
          <w:r>
            <w:fldChar w:fldCharType="begin"/>
          </w:r>
          <w:r>
            <w:instrText xml:space="preserve"> PAGEREF _heading=h.oohiofflnco \h </w:instrText>
          </w:r>
          <w:r>
            <w:fldChar w:fldCharType="separate"/>
          </w:r>
          <w:r>
            <w:t>56</w:t>
          </w:r>
          <w:r>
            <w:fldChar w:fldCharType="end"/>
          </w:r>
        </w:p>
        <w:p w14:paraId="693EB9D2" w14:textId="77777777" w:rsidR="003E73B2" w:rsidRDefault="00431FEF">
          <w:pPr>
            <w:widowControl w:val="0"/>
            <w:tabs>
              <w:tab w:val="right" w:leader="dot" w:pos="9911"/>
            </w:tabs>
            <w:spacing w:before="60" w:line="240" w:lineRule="auto"/>
            <w:ind w:left="360"/>
            <w:jc w:val="left"/>
            <w:rPr>
              <w:color w:val="000000"/>
            </w:rPr>
          </w:pPr>
          <w:hyperlink w:anchor="_heading=h.oecykkz4l8yp">
            <w:r>
              <w:rPr>
                <w:color w:val="000000"/>
              </w:rPr>
              <w:t>Information regarding resources</w:t>
            </w:r>
            <w:r>
              <w:rPr>
                <w:color w:val="000000"/>
              </w:rPr>
              <w:tab/>
            </w:r>
          </w:hyperlink>
          <w:r>
            <w:fldChar w:fldCharType="begin"/>
          </w:r>
          <w:r>
            <w:instrText xml:space="preserve"> PAGEREF _heading=h.oecykkz4l8yp \h </w:instrText>
          </w:r>
          <w:r>
            <w:fldChar w:fldCharType="separate"/>
          </w:r>
          <w:r>
            <w:t>57</w:t>
          </w:r>
          <w:r>
            <w:fldChar w:fldCharType="end"/>
          </w:r>
        </w:p>
        <w:p w14:paraId="266BA733" w14:textId="77777777" w:rsidR="003E73B2" w:rsidRDefault="00431FEF">
          <w:pPr>
            <w:widowControl w:val="0"/>
            <w:tabs>
              <w:tab w:val="right" w:leader="dot" w:pos="9911"/>
            </w:tabs>
            <w:spacing w:before="60" w:line="240" w:lineRule="auto"/>
            <w:jc w:val="left"/>
            <w:rPr>
              <w:b/>
              <w:bCs/>
              <w:color w:val="000000"/>
            </w:rPr>
          </w:pPr>
          <w:hyperlink w:anchor="_heading=h.huqyal8pmzi2">
            <w:r>
              <w:rPr>
                <w:b/>
                <w:bCs/>
                <w:color w:val="000000"/>
              </w:rPr>
              <w:t>ONE HEALTH &amp; ENVI</w:t>
            </w:r>
            <w:r>
              <w:rPr>
                <w:b/>
                <w:bCs/>
                <w:color w:val="000000"/>
              </w:rPr>
              <w:t>RONMENTAL SURVEILLANCE</w:t>
            </w:r>
            <w:r>
              <w:rPr>
                <w:b/>
                <w:bCs/>
                <w:color w:val="000000"/>
              </w:rPr>
              <w:tab/>
            </w:r>
          </w:hyperlink>
          <w:r>
            <w:fldChar w:fldCharType="begin"/>
          </w:r>
          <w:r>
            <w:instrText xml:space="preserve"> PAGEREF _heading=h.huqyal8pmzi2 \h </w:instrText>
          </w:r>
          <w:r>
            <w:fldChar w:fldCharType="separate"/>
          </w:r>
          <w:r>
            <w:rPr>
              <w:b/>
              <w:bCs/>
            </w:rPr>
            <w:t>58</w:t>
          </w:r>
          <w:r>
            <w:fldChar w:fldCharType="end"/>
          </w:r>
        </w:p>
        <w:p w14:paraId="0AFA1750" w14:textId="77777777" w:rsidR="003E73B2" w:rsidRDefault="00431FEF">
          <w:pPr>
            <w:widowControl w:val="0"/>
            <w:tabs>
              <w:tab w:val="right" w:leader="dot" w:pos="9911"/>
            </w:tabs>
            <w:spacing w:before="60" w:line="240" w:lineRule="auto"/>
            <w:ind w:left="360"/>
            <w:jc w:val="left"/>
            <w:rPr>
              <w:color w:val="000000"/>
            </w:rPr>
          </w:pPr>
          <w:hyperlink w:anchor="_heading=h.vccoyaj3hetr">
            <w:r>
              <w:rPr>
                <w:color w:val="000000"/>
              </w:rPr>
              <w:t>Animal &amp; Bird Population</w:t>
            </w:r>
            <w:r>
              <w:rPr>
                <w:color w:val="000000"/>
              </w:rPr>
              <w:tab/>
            </w:r>
          </w:hyperlink>
          <w:r>
            <w:fldChar w:fldCharType="begin"/>
          </w:r>
          <w:r>
            <w:instrText xml:space="preserve"> PAGEREF _heading=h.vccoyaj3hetr \h </w:instrText>
          </w:r>
          <w:r>
            <w:fldChar w:fldCharType="separate"/>
          </w:r>
          <w:r>
            <w:t>58</w:t>
          </w:r>
          <w:r>
            <w:fldChar w:fldCharType="end"/>
          </w:r>
        </w:p>
        <w:p w14:paraId="375D0BFD" w14:textId="77777777" w:rsidR="003E73B2" w:rsidRDefault="00431FEF">
          <w:pPr>
            <w:widowControl w:val="0"/>
            <w:tabs>
              <w:tab w:val="right" w:leader="dot" w:pos="9911"/>
            </w:tabs>
            <w:spacing w:before="60" w:line="240" w:lineRule="auto"/>
            <w:ind w:left="360"/>
            <w:jc w:val="left"/>
            <w:rPr>
              <w:color w:val="000000"/>
            </w:rPr>
          </w:pPr>
          <w:hyperlink w:anchor="_heading=h.cg1qfeuok0qu">
            <w:r>
              <w:rPr>
                <w:color w:val="000000"/>
              </w:rPr>
              <w:t>Veterinary Infrastructure</w:t>
            </w:r>
            <w:r>
              <w:rPr>
                <w:color w:val="000000"/>
              </w:rPr>
              <w:tab/>
            </w:r>
          </w:hyperlink>
          <w:r>
            <w:fldChar w:fldCharType="begin"/>
          </w:r>
          <w:r>
            <w:instrText xml:space="preserve"> PAGEREF _heading=h.cg1qfeuok0qu \h </w:instrText>
          </w:r>
          <w:r>
            <w:fldChar w:fldCharType="separate"/>
          </w:r>
          <w:r>
            <w:t>60</w:t>
          </w:r>
          <w:r>
            <w:fldChar w:fldCharType="end"/>
          </w:r>
        </w:p>
        <w:p w14:paraId="07A1BE08" w14:textId="77777777" w:rsidR="003E73B2" w:rsidRDefault="00431FEF">
          <w:pPr>
            <w:widowControl w:val="0"/>
            <w:tabs>
              <w:tab w:val="right" w:leader="dot" w:pos="9911"/>
            </w:tabs>
            <w:spacing w:before="60" w:line="240" w:lineRule="auto"/>
            <w:ind w:left="360"/>
            <w:jc w:val="left"/>
            <w:rPr>
              <w:color w:val="000000"/>
            </w:rPr>
          </w:pPr>
          <w:hyperlink w:anchor="_heading=h.ncs4b6pk4ot8">
            <w:r>
              <w:rPr>
                <w:color w:val="000000"/>
              </w:rPr>
              <w:t>Veterinary Doctors &amp; Workforce</w:t>
            </w:r>
            <w:r>
              <w:rPr>
                <w:color w:val="000000"/>
              </w:rPr>
              <w:tab/>
            </w:r>
          </w:hyperlink>
          <w:r>
            <w:fldChar w:fldCharType="begin"/>
          </w:r>
          <w:r>
            <w:instrText xml:space="preserve"> PAGEREF _heading=h.ncs4b6pk4ot8 \h </w:instrText>
          </w:r>
          <w:r>
            <w:fldChar w:fldCharType="separate"/>
          </w:r>
          <w:r>
            <w:t>60</w:t>
          </w:r>
          <w:r>
            <w:fldChar w:fldCharType="end"/>
          </w:r>
        </w:p>
        <w:p w14:paraId="6303F991" w14:textId="77777777" w:rsidR="003E73B2" w:rsidRDefault="00431FEF">
          <w:pPr>
            <w:widowControl w:val="0"/>
            <w:tabs>
              <w:tab w:val="right" w:leader="dot" w:pos="9911"/>
            </w:tabs>
            <w:spacing w:before="60" w:line="240" w:lineRule="auto"/>
            <w:ind w:left="360"/>
            <w:jc w:val="left"/>
            <w:rPr>
              <w:color w:val="000000"/>
            </w:rPr>
          </w:pPr>
          <w:hyperlink w:anchor="_heading=h.xo8xc18rx7yp">
            <w:r>
              <w:rPr>
                <w:color w:val="000000"/>
              </w:rPr>
              <w:t>High-Risk Interface Points (Surveillance Sites)</w:t>
            </w:r>
            <w:r>
              <w:rPr>
                <w:color w:val="000000"/>
              </w:rPr>
              <w:tab/>
            </w:r>
          </w:hyperlink>
          <w:r>
            <w:fldChar w:fldCharType="begin"/>
          </w:r>
          <w:r>
            <w:instrText xml:space="preserve"> PAGEREF _heading=h.xo8xc18rx7yp \h </w:instrText>
          </w:r>
          <w:r>
            <w:fldChar w:fldCharType="separate"/>
          </w:r>
          <w:r>
            <w:t>61</w:t>
          </w:r>
          <w:r>
            <w:fldChar w:fldCharType="end"/>
          </w:r>
        </w:p>
        <w:p w14:paraId="2A8A2684" w14:textId="77777777" w:rsidR="003E73B2" w:rsidRDefault="00431FEF">
          <w:pPr>
            <w:widowControl w:val="0"/>
            <w:tabs>
              <w:tab w:val="right" w:leader="dot" w:pos="9911"/>
            </w:tabs>
            <w:spacing w:before="60" w:line="240" w:lineRule="auto"/>
            <w:ind w:left="360"/>
            <w:jc w:val="left"/>
            <w:rPr>
              <w:color w:val="000000"/>
            </w:rPr>
          </w:pPr>
          <w:hyperlink w:anchor="_heading=h.dlwf2p1x6cz1">
            <w:r>
              <w:rPr>
                <w:color w:val="000000"/>
              </w:rPr>
              <w:t>Environmental Risk Mapping</w:t>
            </w:r>
            <w:r>
              <w:rPr>
                <w:color w:val="000000"/>
              </w:rPr>
              <w:tab/>
            </w:r>
          </w:hyperlink>
          <w:r>
            <w:fldChar w:fldCharType="begin"/>
          </w:r>
          <w:r>
            <w:instrText xml:space="preserve"> PAGEREF _heading=h.dlwf2p1x6cz1 \h </w:instrText>
          </w:r>
          <w:r>
            <w:fldChar w:fldCharType="separate"/>
          </w:r>
          <w:r>
            <w:t>63</w:t>
          </w:r>
          <w:r>
            <w:fldChar w:fldCharType="end"/>
          </w:r>
        </w:p>
        <w:p w14:paraId="10F44C94" w14:textId="77777777" w:rsidR="003E73B2" w:rsidRDefault="00431FEF">
          <w:pPr>
            <w:widowControl w:val="0"/>
            <w:tabs>
              <w:tab w:val="right" w:leader="dot" w:pos="9911"/>
            </w:tabs>
            <w:spacing w:before="60" w:line="240" w:lineRule="auto"/>
            <w:jc w:val="left"/>
            <w:rPr>
              <w:b/>
              <w:bCs/>
              <w:color w:val="000000"/>
            </w:rPr>
          </w:pPr>
          <w:hyperlink w:anchor="_heading=h.7mvafy9w8i3q">
            <w:r>
              <w:rPr>
                <w:b/>
                <w:bCs/>
                <w:color w:val="000000"/>
              </w:rPr>
              <w:t>EPIDEMIOLOGICAL TRENDS (2021–2025)</w:t>
            </w:r>
            <w:r>
              <w:rPr>
                <w:b/>
                <w:bCs/>
                <w:color w:val="000000"/>
              </w:rPr>
              <w:tab/>
            </w:r>
          </w:hyperlink>
          <w:r>
            <w:fldChar w:fldCharType="begin"/>
          </w:r>
          <w:r>
            <w:instrText xml:space="preserve"> PAGEREF _heading=</w:instrText>
          </w:r>
          <w:r>
            <w:instrText xml:space="preserve">h.7mvafy9w8i3q \h </w:instrText>
          </w:r>
          <w:r>
            <w:fldChar w:fldCharType="separate"/>
          </w:r>
          <w:r>
            <w:rPr>
              <w:b/>
              <w:bCs/>
            </w:rPr>
            <w:t>68</w:t>
          </w:r>
          <w:r>
            <w:fldChar w:fldCharType="end"/>
          </w:r>
        </w:p>
        <w:p w14:paraId="072A8D34" w14:textId="77777777" w:rsidR="003E73B2" w:rsidRDefault="00431FEF">
          <w:pPr>
            <w:widowControl w:val="0"/>
            <w:tabs>
              <w:tab w:val="right" w:leader="dot" w:pos="9911"/>
            </w:tabs>
            <w:spacing w:before="60" w:line="240" w:lineRule="auto"/>
            <w:ind w:left="360"/>
            <w:jc w:val="left"/>
            <w:rPr>
              <w:color w:val="000000"/>
            </w:rPr>
          </w:pPr>
          <w:hyperlink w:anchor="_heading=h.z43m7r78ke1u">
            <w:r>
              <w:rPr>
                <w:color w:val="000000"/>
              </w:rPr>
              <w:t>Disease Burden among human beings(Last 5 Years)</w:t>
            </w:r>
            <w:r>
              <w:rPr>
                <w:color w:val="000000"/>
              </w:rPr>
              <w:tab/>
            </w:r>
          </w:hyperlink>
          <w:r>
            <w:fldChar w:fldCharType="begin"/>
          </w:r>
          <w:r>
            <w:instrText xml:space="preserve"> PAGEREF _heading=h.z43m7r78ke1u \h </w:instrText>
          </w:r>
          <w:r>
            <w:fldChar w:fldCharType="separate"/>
          </w:r>
          <w:r>
            <w:t>68</w:t>
          </w:r>
          <w:r>
            <w:fldChar w:fldCharType="end"/>
          </w:r>
        </w:p>
        <w:p w14:paraId="0677C9A7" w14:textId="77777777" w:rsidR="003E73B2" w:rsidRDefault="00431FEF">
          <w:pPr>
            <w:widowControl w:val="0"/>
            <w:tabs>
              <w:tab w:val="right" w:leader="dot" w:pos="9911"/>
            </w:tabs>
            <w:spacing w:before="60" w:line="240" w:lineRule="auto"/>
            <w:ind w:left="360"/>
            <w:jc w:val="left"/>
            <w:rPr>
              <w:color w:val="000000"/>
            </w:rPr>
          </w:pPr>
          <w:hyperlink w:anchor="_heading=h.320ym43ee5qj">
            <w:r>
              <w:rPr>
                <w:color w:val="000000"/>
              </w:rPr>
              <w:t>Seasonal Trend Analysis</w:t>
            </w:r>
            <w:r>
              <w:rPr>
                <w:color w:val="000000"/>
              </w:rPr>
              <w:tab/>
            </w:r>
          </w:hyperlink>
          <w:r>
            <w:fldChar w:fldCharType="begin"/>
          </w:r>
          <w:r>
            <w:instrText xml:space="preserve"> PAGEREF _heading=h.320ym43ee5qj \h </w:instrText>
          </w:r>
          <w:r>
            <w:fldChar w:fldCharType="separate"/>
          </w:r>
          <w:r>
            <w:t>70</w:t>
          </w:r>
          <w:r>
            <w:fldChar w:fldCharType="end"/>
          </w:r>
        </w:p>
        <w:p w14:paraId="3C7FC344" w14:textId="77777777" w:rsidR="003E73B2" w:rsidRDefault="00431FEF">
          <w:pPr>
            <w:widowControl w:val="0"/>
            <w:tabs>
              <w:tab w:val="right" w:leader="dot" w:pos="9911"/>
            </w:tabs>
            <w:spacing w:before="60" w:line="240" w:lineRule="auto"/>
            <w:ind w:left="360"/>
            <w:jc w:val="left"/>
            <w:rPr>
              <w:color w:val="000000"/>
            </w:rPr>
          </w:pPr>
          <w:hyperlink w:anchor="_heading=h.a6qwomohnaz8">
            <w:r>
              <w:rPr>
                <w:color w:val="000000"/>
              </w:rPr>
              <w:t>Outcome-Based Trend Analysis- 2021- 2025</w:t>
            </w:r>
            <w:r>
              <w:rPr>
                <w:color w:val="000000"/>
              </w:rPr>
              <w:tab/>
            </w:r>
          </w:hyperlink>
          <w:r>
            <w:fldChar w:fldCharType="begin"/>
          </w:r>
          <w:r>
            <w:instrText xml:space="preserve"> PAGEREF _heading=h.a6qwomohnaz8 \h </w:instrText>
          </w:r>
          <w:r>
            <w:fldChar w:fldCharType="separate"/>
          </w:r>
          <w:r>
            <w:t>76</w:t>
          </w:r>
          <w:r>
            <w:fldChar w:fldCharType="end"/>
          </w:r>
        </w:p>
        <w:p w14:paraId="0C72D901" w14:textId="77777777" w:rsidR="003E73B2" w:rsidRDefault="00431FEF">
          <w:pPr>
            <w:widowControl w:val="0"/>
            <w:tabs>
              <w:tab w:val="right" w:leader="dot" w:pos="9911"/>
            </w:tabs>
            <w:spacing w:before="60" w:line="240" w:lineRule="auto"/>
            <w:ind w:left="360"/>
            <w:jc w:val="left"/>
            <w:rPr>
              <w:color w:val="000000"/>
            </w:rPr>
          </w:pPr>
          <w:hyperlink w:anchor="_heading=h.chkm22m5i47q">
            <w:r>
              <w:rPr>
                <w:color w:val="000000"/>
              </w:rPr>
              <w:t>Transmiss</w:t>
            </w:r>
            <w:r>
              <w:rPr>
                <w:color w:val="000000"/>
              </w:rPr>
              <w:t>ion Trend- 2025</w:t>
            </w:r>
            <w:r>
              <w:rPr>
                <w:color w:val="000000"/>
              </w:rPr>
              <w:tab/>
            </w:r>
          </w:hyperlink>
          <w:r>
            <w:fldChar w:fldCharType="begin"/>
          </w:r>
          <w:r>
            <w:instrText xml:space="preserve"> PAGEREF _heading=h.chkm22m5i47q \h </w:instrText>
          </w:r>
          <w:r>
            <w:fldChar w:fldCharType="separate"/>
          </w:r>
          <w:r>
            <w:t>77</w:t>
          </w:r>
          <w:r>
            <w:fldChar w:fldCharType="end"/>
          </w:r>
        </w:p>
        <w:p w14:paraId="2CFBB1EA" w14:textId="77777777" w:rsidR="003E73B2" w:rsidRDefault="00431FEF">
          <w:pPr>
            <w:widowControl w:val="0"/>
            <w:tabs>
              <w:tab w:val="right" w:leader="dot" w:pos="9911"/>
            </w:tabs>
            <w:spacing w:before="60" w:line="240" w:lineRule="auto"/>
            <w:ind w:left="360"/>
            <w:jc w:val="left"/>
            <w:rPr>
              <w:color w:val="000000"/>
            </w:rPr>
          </w:pPr>
          <w:hyperlink w:anchor="_heading=h.hagp4fv3x4r4">
            <w:r>
              <w:rPr>
                <w:color w:val="000000"/>
              </w:rPr>
              <w:t>Integrated Disease Hotspot Map (2021–2025)</w:t>
            </w:r>
            <w:r>
              <w:rPr>
                <w:color w:val="000000"/>
              </w:rPr>
              <w:tab/>
            </w:r>
          </w:hyperlink>
          <w:r>
            <w:fldChar w:fldCharType="begin"/>
          </w:r>
          <w:r>
            <w:instrText xml:space="preserve"> PAGEREF _heading=h.hagp4fv3x4r4 \</w:instrText>
          </w:r>
          <w:r>
            <w:instrText xml:space="preserve">h </w:instrText>
          </w:r>
          <w:r>
            <w:fldChar w:fldCharType="separate"/>
          </w:r>
          <w:r>
            <w:t>81</w:t>
          </w:r>
          <w:r>
            <w:fldChar w:fldCharType="end"/>
          </w:r>
        </w:p>
        <w:p w14:paraId="4EE51A79" w14:textId="77777777" w:rsidR="003E73B2" w:rsidRDefault="00431FEF">
          <w:pPr>
            <w:widowControl w:val="0"/>
            <w:tabs>
              <w:tab w:val="right" w:leader="dot" w:pos="9911"/>
            </w:tabs>
            <w:spacing w:before="60" w:line="240" w:lineRule="auto"/>
            <w:jc w:val="left"/>
            <w:rPr>
              <w:b/>
              <w:bCs/>
              <w:color w:val="000000"/>
            </w:rPr>
          </w:pPr>
          <w:hyperlink w:anchor="_heading=h.a6tfmg7ut5j">
            <w:r>
              <w:rPr>
                <w:b/>
                <w:bCs/>
                <w:color w:val="000000"/>
              </w:rPr>
              <w:t>Preparedness and Response Protocol at LSG Level</w:t>
            </w:r>
            <w:r>
              <w:rPr>
                <w:b/>
                <w:bCs/>
                <w:color w:val="000000"/>
              </w:rPr>
              <w:tab/>
            </w:r>
          </w:hyperlink>
          <w:r>
            <w:fldChar w:fldCharType="begin"/>
          </w:r>
          <w:r>
            <w:instrText xml:space="preserve"> PAGEREF _heading=h.a6tfmg7ut5j \h </w:instrText>
          </w:r>
          <w:r>
            <w:fldChar w:fldCharType="separate"/>
          </w:r>
          <w:r>
            <w:rPr>
              <w:b/>
              <w:bCs/>
            </w:rPr>
            <w:t>84</w:t>
          </w:r>
          <w:r>
            <w:fldChar w:fldCharType="end"/>
          </w:r>
        </w:p>
        <w:p w14:paraId="46358433" w14:textId="77777777" w:rsidR="003E73B2" w:rsidRDefault="00431FEF">
          <w:pPr>
            <w:widowControl w:val="0"/>
            <w:tabs>
              <w:tab w:val="right" w:leader="dot" w:pos="9911"/>
            </w:tabs>
            <w:spacing w:before="60" w:line="240" w:lineRule="auto"/>
            <w:ind w:left="360"/>
            <w:jc w:val="left"/>
            <w:rPr>
              <w:color w:val="000000"/>
            </w:rPr>
          </w:pPr>
          <w:hyperlink w:anchor="_heading=h.x1t2m2a10jsk">
            <w:r>
              <w:rPr>
                <w:color w:val="000000"/>
              </w:rPr>
              <w:t>Constitution of One Health Committee</w:t>
            </w:r>
            <w:r>
              <w:rPr>
                <w:color w:val="000000"/>
              </w:rPr>
              <w:tab/>
            </w:r>
          </w:hyperlink>
          <w:r>
            <w:fldChar w:fldCharType="begin"/>
          </w:r>
          <w:r>
            <w:instrText xml:space="preserve"> PAGEREF _heading=h.x1t2m2a10jsk \h </w:instrText>
          </w:r>
          <w:r>
            <w:fldChar w:fldCharType="separate"/>
          </w:r>
          <w:r>
            <w:t>84</w:t>
          </w:r>
          <w:r>
            <w:fldChar w:fldCharType="end"/>
          </w:r>
        </w:p>
        <w:p w14:paraId="0E1D761E" w14:textId="77777777" w:rsidR="003E73B2" w:rsidRDefault="00431FEF">
          <w:pPr>
            <w:widowControl w:val="0"/>
            <w:tabs>
              <w:tab w:val="right" w:leader="dot" w:pos="9911"/>
            </w:tabs>
            <w:spacing w:before="60" w:line="240" w:lineRule="auto"/>
            <w:ind w:left="360"/>
            <w:jc w:val="left"/>
            <w:rPr>
              <w:color w:val="000000"/>
            </w:rPr>
          </w:pPr>
          <w:hyperlink w:anchor="_heading=h.os6m0ams60k3">
            <w:r>
              <w:rPr>
                <w:color w:val="000000"/>
              </w:rPr>
              <w:t>Pandemic Response Workforce</w:t>
            </w:r>
            <w:r>
              <w:rPr>
                <w:color w:val="000000"/>
              </w:rPr>
              <w:tab/>
            </w:r>
          </w:hyperlink>
          <w:r>
            <w:fldChar w:fldCharType="begin"/>
          </w:r>
          <w:r>
            <w:instrText xml:space="preserve"> PAGEREF _heading=h.os6m0ams60k3 \h </w:instrText>
          </w:r>
          <w:r>
            <w:fldChar w:fldCharType="separate"/>
          </w:r>
          <w:r>
            <w:t>86</w:t>
          </w:r>
          <w:r>
            <w:fldChar w:fldCharType="end"/>
          </w:r>
        </w:p>
        <w:p w14:paraId="1B490B5B" w14:textId="77777777" w:rsidR="003E73B2" w:rsidRDefault="00431FEF">
          <w:pPr>
            <w:widowControl w:val="0"/>
            <w:tabs>
              <w:tab w:val="right" w:leader="dot" w:pos="9911"/>
            </w:tabs>
            <w:spacing w:before="60" w:line="240" w:lineRule="auto"/>
            <w:ind w:left="360"/>
            <w:jc w:val="left"/>
            <w:rPr>
              <w:color w:val="000000"/>
            </w:rPr>
          </w:pPr>
          <w:hyperlink w:anchor="_heading=h.yxgczxe0oj8f">
            <w:r>
              <w:rPr>
                <w:color w:val="000000"/>
              </w:rPr>
              <w:t>Activities and Measures before and during Pandemic</w:t>
            </w:r>
            <w:r>
              <w:rPr>
                <w:color w:val="000000"/>
              </w:rPr>
              <w:tab/>
            </w:r>
          </w:hyperlink>
          <w:r>
            <w:fldChar w:fldCharType="begin"/>
          </w:r>
          <w:r>
            <w:instrText xml:space="preserve"> PAGEREF _heading=h.yxgczxe0oj8f \h </w:instrText>
          </w:r>
          <w:r>
            <w:fldChar w:fldCharType="separate"/>
          </w:r>
          <w:r>
            <w:t>87</w:t>
          </w:r>
          <w:r>
            <w:fldChar w:fldCharType="end"/>
          </w:r>
        </w:p>
        <w:p w14:paraId="5C456D36" w14:textId="77777777" w:rsidR="003E73B2" w:rsidRDefault="00431FEF">
          <w:pPr>
            <w:widowControl w:val="0"/>
            <w:tabs>
              <w:tab w:val="right" w:leader="dot" w:pos="9911"/>
            </w:tabs>
            <w:spacing w:before="60" w:line="240" w:lineRule="auto"/>
            <w:ind w:left="360"/>
            <w:jc w:val="left"/>
            <w:rPr>
              <w:color w:val="000000"/>
            </w:rPr>
          </w:pPr>
          <w:hyperlink w:anchor="_heading=h.f6gvnmqrb8f">
            <w:r>
              <w:rPr>
                <w:color w:val="000000"/>
              </w:rPr>
              <w:t>PHASE 1 - Alert / Preparation</w:t>
            </w:r>
            <w:r>
              <w:rPr>
                <w:color w:val="000000"/>
              </w:rPr>
              <w:tab/>
            </w:r>
          </w:hyperlink>
          <w:r>
            <w:fldChar w:fldCharType="begin"/>
          </w:r>
          <w:r>
            <w:instrText xml:space="preserve"> PAGEREF _head</w:instrText>
          </w:r>
          <w:r>
            <w:instrText xml:space="preserve">ing=h.f6gvnmqrb8f \h </w:instrText>
          </w:r>
          <w:r>
            <w:fldChar w:fldCharType="separate"/>
          </w:r>
          <w:r>
            <w:t>87</w:t>
          </w:r>
          <w:r>
            <w:fldChar w:fldCharType="end"/>
          </w:r>
        </w:p>
        <w:p w14:paraId="6E7B9192" w14:textId="77777777" w:rsidR="003E73B2" w:rsidRDefault="00431FEF">
          <w:pPr>
            <w:widowControl w:val="0"/>
            <w:tabs>
              <w:tab w:val="right" w:leader="dot" w:pos="9911"/>
            </w:tabs>
            <w:spacing w:before="60" w:line="240" w:lineRule="auto"/>
            <w:ind w:left="360"/>
            <w:jc w:val="left"/>
            <w:rPr>
              <w:color w:val="000000"/>
            </w:rPr>
          </w:pPr>
          <w:hyperlink w:anchor="_heading=h.dvwnrjwol8df">
            <w:r>
              <w:rPr>
                <w:color w:val="000000"/>
              </w:rPr>
              <w:t>PHASE 2 - Active Response</w:t>
            </w:r>
            <w:r>
              <w:rPr>
                <w:color w:val="000000"/>
              </w:rPr>
              <w:tab/>
            </w:r>
          </w:hyperlink>
          <w:r>
            <w:fldChar w:fldCharType="begin"/>
          </w:r>
          <w:r>
            <w:instrText xml:space="preserve"> PAGEREF _heading=h.dvwnrjwol8df \h </w:instrText>
          </w:r>
          <w:r>
            <w:fldChar w:fldCharType="separate"/>
          </w:r>
          <w:r>
            <w:t>91</w:t>
          </w:r>
          <w:r>
            <w:fldChar w:fldCharType="end"/>
          </w:r>
        </w:p>
        <w:p w14:paraId="158C8FE5" w14:textId="77777777" w:rsidR="003E73B2" w:rsidRDefault="00431FEF">
          <w:pPr>
            <w:widowControl w:val="0"/>
            <w:tabs>
              <w:tab w:val="right" w:leader="dot" w:pos="9911"/>
            </w:tabs>
            <w:spacing w:before="60" w:line="240" w:lineRule="auto"/>
            <w:ind w:left="720"/>
            <w:jc w:val="left"/>
            <w:rPr>
              <w:color w:val="000000"/>
            </w:rPr>
          </w:pPr>
          <w:hyperlink w:anchor="_heading=h.j49wkdqbx3i6">
            <w:r>
              <w:rPr>
                <w:color w:val="000000"/>
              </w:rPr>
              <w:t>HEALTH SYSTEM CONTROL ROOM FRAMEWORK (PCR) – PAPPINISSERY</w:t>
            </w:r>
            <w:r>
              <w:rPr>
                <w:color w:val="000000"/>
              </w:rPr>
              <w:tab/>
            </w:r>
          </w:hyperlink>
          <w:r>
            <w:fldChar w:fldCharType="begin"/>
          </w:r>
          <w:r>
            <w:instrText xml:space="preserve"> PAGEREF _heading=h.j49wkdqbx3i6 \h </w:instrText>
          </w:r>
          <w:r>
            <w:fldChar w:fldCharType="separate"/>
          </w:r>
          <w:r>
            <w:t>93</w:t>
          </w:r>
          <w:r>
            <w:fldChar w:fldCharType="end"/>
          </w:r>
        </w:p>
        <w:p w14:paraId="4C78EF6D" w14:textId="77777777" w:rsidR="003E73B2" w:rsidRDefault="00431FEF">
          <w:pPr>
            <w:widowControl w:val="0"/>
            <w:tabs>
              <w:tab w:val="right" w:leader="dot" w:pos="9911"/>
            </w:tabs>
            <w:spacing w:before="60" w:line="240" w:lineRule="auto"/>
            <w:ind w:left="720"/>
            <w:jc w:val="left"/>
            <w:rPr>
              <w:color w:val="000000"/>
            </w:rPr>
          </w:pPr>
          <w:hyperlink w:anchor="_heading=h.6cbccttpeyzj">
            <w:r>
              <w:rPr>
                <w:color w:val="000000"/>
              </w:rPr>
              <w:t>Key Control Room Team</w:t>
            </w:r>
            <w:r>
              <w:rPr>
                <w:color w:val="000000"/>
              </w:rPr>
              <w:tab/>
            </w:r>
          </w:hyperlink>
          <w:r>
            <w:fldChar w:fldCharType="begin"/>
          </w:r>
          <w:r>
            <w:instrText xml:space="preserve"> PAGEREF _heading=h.6cbccttpeyzj \h </w:instrText>
          </w:r>
          <w:r>
            <w:fldChar w:fldCharType="separate"/>
          </w:r>
          <w:r>
            <w:t>95</w:t>
          </w:r>
          <w:r>
            <w:fldChar w:fldCharType="end"/>
          </w:r>
        </w:p>
        <w:p w14:paraId="5685FB05" w14:textId="77777777" w:rsidR="003E73B2" w:rsidRDefault="00431FEF">
          <w:pPr>
            <w:widowControl w:val="0"/>
            <w:tabs>
              <w:tab w:val="right" w:leader="dot" w:pos="9911"/>
            </w:tabs>
            <w:spacing w:before="60" w:line="240" w:lineRule="auto"/>
            <w:ind w:left="360"/>
            <w:jc w:val="left"/>
            <w:rPr>
              <w:color w:val="000000"/>
            </w:rPr>
          </w:pPr>
          <w:hyperlink w:anchor="_heading=h.obsk4l6nskbt">
            <w:r>
              <w:rPr>
                <w:color w:val="000000"/>
              </w:rPr>
              <w:t>PHASE 3 - Surge Capacity</w:t>
            </w:r>
            <w:r>
              <w:rPr>
                <w:color w:val="000000"/>
              </w:rPr>
              <w:tab/>
            </w:r>
          </w:hyperlink>
          <w:r>
            <w:fldChar w:fldCharType="begin"/>
          </w:r>
          <w:r>
            <w:instrText xml:space="preserve"> PAG</w:instrText>
          </w:r>
          <w:r>
            <w:instrText xml:space="preserve">EREF _heading=h.obsk4l6nskbt \h </w:instrText>
          </w:r>
          <w:r>
            <w:fldChar w:fldCharType="separate"/>
          </w:r>
          <w:r>
            <w:t>104</w:t>
          </w:r>
          <w:r>
            <w:fldChar w:fldCharType="end"/>
          </w:r>
        </w:p>
        <w:p w14:paraId="6CFBC129" w14:textId="77777777" w:rsidR="003E73B2" w:rsidRDefault="00431FEF">
          <w:pPr>
            <w:widowControl w:val="0"/>
            <w:tabs>
              <w:tab w:val="right" w:leader="dot" w:pos="9911"/>
            </w:tabs>
            <w:spacing w:before="60" w:line="240" w:lineRule="auto"/>
            <w:jc w:val="left"/>
            <w:rPr>
              <w:b/>
              <w:bCs/>
              <w:color w:val="000000"/>
            </w:rPr>
          </w:pPr>
          <w:hyperlink w:anchor="_heading=h.1hfccvrkri2h">
            <w:r>
              <w:rPr>
                <w:b/>
                <w:bCs/>
                <w:color w:val="000000"/>
              </w:rPr>
              <w:t>RECOVERY&amp;REHABILITATION PHASE –PAPPINISSERY PANCHAYAT</w:t>
            </w:r>
            <w:r>
              <w:rPr>
                <w:b/>
                <w:bCs/>
                <w:color w:val="000000"/>
              </w:rPr>
              <w:tab/>
            </w:r>
          </w:hyperlink>
          <w:r>
            <w:fldChar w:fldCharType="begin"/>
          </w:r>
          <w:r>
            <w:instrText xml:space="preserve"> PAGEREF _heading=h.1hfccvrkri2h \h </w:instrText>
          </w:r>
          <w:r>
            <w:fldChar w:fldCharType="separate"/>
          </w:r>
          <w:r>
            <w:rPr>
              <w:b/>
              <w:bCs/>
            </w:rPr>
            <w:t>105</w:t>
          </w:r>
          <w:r>
            <w:fldChar w:fldCharType="end"/>
          </w:r>
        </w:p>
        <w:p w14:paraId="112E33A4" w14:textId="77777777" w:rsidR="003E73B2" w:rsidRDefault="00431FEF">
          <w:pPr>
            <w:widowControl w:val="0"/>
            <w:tabs>
              <w:tab w:val="right" w:leader="dot" w:pos="9911"/>
            </w:tabs>
            <w:spacing w:before="60" w:line="240" w:lineRule="auto"/>
            <w:jc w:val="left"/>
            <w:rPr>
              <w:b/>
              <w:bCs/>
              <w:color w:val="000000"/>
            </w:rPr>
          </w:pPr>
          <w:hyperlink w:anchor="_heading=h.2b9xdlvd42e">
            <w:r>
              <w:rPr>
                <w:b/>
                <w:bCs/>
                <w:color w:val="000000"/>
              </w:rPr>
              <w:t>CONCLUSION</w:t>
            </w:r>
            <w:r>
              <w:rPr>
                <w:b/>
                <w:bCs/>
                <w:color w:val="000000"/>
              </w:rPr>
              <w:tab/>
            </w:r>
          </w:hyperlink>
          <w:r>
            <w:fldChar w:fldCharType="begin"/>
          </w:r>
          <w:r>
            <w:instrText xml:space="preserve"> PAGEREF _heading=h.2b9xdlvd42e \h </w:instrText>
          </w:r>
          <w:r>
            <w:fldChar w:fldCharType="separate"/>
          </w:r>
          <w:r>
            <w:rPr>
              <w:b/>
              <w:bCs/>
            </w:rPr>
            <w:t>107</w:t>
          </w:r>
          <w:r>
            <w:fldChar w:fldCharType="end"/>
          </w:r>
        </w:p>
        <w:p w14:paraId="347FC3DD" w14:textId="77777777" w:rsidR="003E73B2" w:rsidRDefault="00431FEF">
          <w:pPr>
            <w:widowControl w:val="0"/>
            <w:tabs>
              <w:tab w:val="right" w:leader="dot" w:pos="9911"/>
            </w:tabs>
            <w:spacing w:before="60" w:line="240" w:lineRule="auto"/>
            <w:jc w:val="left"/>
            <w:rPr>
              <w:b/>
              <w:bCs/>
              <w:color w:val="000000"/>
            </w:rPr>
          </w:pPr>
          <w:hyperlink w:anchor="_heading=h.1k1lksrlt9zq">
            <w:r>
              <w:rPr>
                <w:b/>
                <w:bCs/>
                <w:color w:val="000000"/>
              </w:rPr>
              <w:t>ADDITIONAL COMPONENTS – PAPPINISSERY PANCHAYAT</w:t>
            </w:r>
            <w:r>
              <w:rPr>
                <w:b/>
                <w:bCs/>
                <w:color w:val="000000"/>
              </w:rPr>
              <w:tab/>
            </w:r>
          </w:hyperlink>
          <w:r>
            <w:fldChar w:fldCharType="begin"/>
          </w:r>
          <w:r>
            <w:instrText xml:space="preserve"> PAGEREF _heading=h.1k1lksrlt9zq \h </w:instrText>
          </w:r>
          <w:r>
            <w:fldChar w:fldCharType="separate"/>
          </w:r>
          <w:r>
            <w:rPr>
              <w:b/>
              <w:bCs/>
            </w:rPr>
            <w:t>108</w:t>
          </w:r>
          <w:r>
            <w:fldChar w:fldCharType="end"/>
          </w:r>
        </w:p>
        <w:p w14:paraId="2489D259" w14:textId="77777777" w:rsidR="003E73B2" w:rsidRDefault="00431FEF">
          <w:pPr>
            <w:widowControl w:val="0"/>
            <w:tabs>
              <w:tab w:val="right" w:leader="dot" w:pos="9911"/>
            </w:tabs>
            <w:spacing w:before="60" w:line="240" w:lineRule="auto"/>
            <w:jc w:val="left"/>
            <w:rPr>
              <w:b/>
              <w:bCs/>
              <w:color w:val="000000"/>
            </w:rPr>
          </w:pPr>
          <w:hyperlink w:anchor="_heading=h.iqbl0szgwrsq">
            <w:r>
              <w:rPr>
                <w:b/>
                <w:bCs/>
                <w:color w:val="000000"/>
              </w:rPr>
              <w:t>RECOMMENDATIONS</w:t>
            </w:r>
            <w:r>
              <w:rPr>
                <w:b/>
                <w:bCs/>
                <w:color w:val="000000"/>
              </w:rPr>
              <w:tab/>
            </w:r>
          </w:hyperlink>
          <w:r>
            <w:fldChar w:fldCharType="begin"/>
          </w:r>
          <w:r>
            <w:instrText xml:space="preserve"> PAGEREF _heading=h.iqbl0szgwrsq \h </w:instrText>
          </w:r>
          <w:r>
            <w:fldChar w:fldCharType="separate"/>
          </w:r>
          <w:r>
            <w:rPr>
              <w:b/>
              <w:bCs/>
            </w:rPr>
            <w:t>110</w:t>
          </w:r>
          <w:r>
            <w:fldChar w:fldCharType="end"/>
          </w:r>
        </w:p>
        <w:p w14:paraId="56576ABC" w14:textId="77777777" w:rsidR="003E73B2" w:rsidRDefault="00431FEF">
          <w:pPr>
            <w:widowControl w:val="0"/>
            <w:tabs>
              <w:tab w:val="right" w:leader="dot" w:pos="9911"/>
            </w:tabs>
            <w:spacing w:before="60" w:line="240" w:lineRule="auto"/>
            <w:jc w:val="left"/>
            <w:rPr>
              <w:b/>
              <w:bCs/>
              <w:color w:val="000000"/>
            </w:rPr>
          </w:pPr>
          <w:hyperlink w:anchor="_heading=h.7k9ydu5yws7a">
            <w:r>
              <w:rPr>
                <w:b/>
                <w:bCs/>
                <w:color w:val="000000"/>
              </w:rPr>
              <w:t>M</w:t>
            </w:r>
            <w:r>
              <w:rPr>
                <w:b/>
                <w:bCs/>
                <w:color w:val="000000"/>
              </w:rPr>
              <w:t>OCKDRILL SCENARIOS</w:t>
            </w:r>
            <w:r>
              <w:rPr>
                <w:b/>
                <w:bCs/>
                <w:color w:val="000000"/>
              </w:rPr>
              <w:tab/>
            </w:r>
          </w:hyperlink>
          <w:r>
            <w:fldChar w:fldCharType="begin"/>
          </w:r>
          <w:r>
            <w:instrText xml:space="preserve"> PAGEREF _heading=h.7k9ydu5yws7a \h </w:instrText>
          </w:r>
          <w:r>
            <w:fldChar w:fldCharType="separate"/>
          </w:r>
          <w:r>
            <w:rPr>
              <w:b/>
              <w:bCs/>
            </w:rPr>
            <w:t>111</w:t>
          </w:r>
          <w:r>
            <w:fldChar w:fldCharType="end"/>
          </w:r>
        </w:p>
        <w:p w14:paraId="72A6964B" w14:textId="77777777" w:rsidR="003E73B2" w:rsidRDefault="00431FEF">
          <w:pPr>
            <w:widowControl w:val="0"/>
            <w:tabs>
              <w:tab w:val="right" w:leader="dot" w:pos="9911"/>
            </w:tabs>
            <w:spacing w:before="60" w:line="240" w:lineRule="auto"/>
            <w:jc w:val="left"/>
            <w:rPr>
              <w:b/>
              <w:bCs/>
              <w:color w:val="000000"/>
            </w:rPr>
          </w:pPr>
          <w:hyperlink w:anchor="_heading=h.96x8uch0gra1">
            <w:r>
              <w:rPr>
                <w:b/>
                <w:bCs/>
                <w:color w:val="000000"/>
              </w:rPr>
              <w:t>ANNEXURE</w:t>
            </w:r>
            <w:r>
              <w:rPr>
                <w:b/>
                <w:bCs/>
                <w:color w:val="000000"/>
              </w:rPr>
              <w:tab/>
            </w:r>
          </w:hyperlink>
          <w:r>
            <w:fldChar w:fldCharType="begin"/>
          </w:r>
          <w:r>
            <w:instrText xml:space="preserve"> PAGEREF _heading=h.96x8uch0gra1 \h </w:instrText>
          </w:r>
          <w:r>
            <w:fldChar w:fldCharType="separate"/>
          </w:r>
          <w:r>
            <w:rPr>
              <w:b/>
              <w:bCs/>
            </w:rPr>
            <w:t>114</w:t>
          </w:r>
          <w:r>
            <w:fldChar w:fldCharType="end"/>
          </w:r>
        </w:p>
        <w:p w14:paraId="7BE0BFF1" w14:textId="77777777" w:rsidR="003E73B2" w:rsidRDefault="00431FEF">
          <w:pPr>
            <w:widowControl w:val="0"/>
            <w:tabs>
              <w:tab w:val="right" w:leader="dot" w:pos="9911"/>
            </w:tabs>
            <w:spacing w:before="60" w:line="240" w:lineRule="auto"/>
            <w:ind w:left="360"/>
            <w:jc w:val="left"/>
            <w:rPr>
              <w:color w:val="000000"/>
            </w:rPr>
          </w:pPr>
          <w:hyperlink w:anchor="_heading=h.kp3h129ny07g">
            <w:r>
              <w:rPr>
                <w:color w:val="000000"/>
              </w:rPr>
              <w:t>IMPORTANT PHONE NUMBERS</w:t>
            </w:r>
            <w:r>
              <w:rPr>
                <w:color w:val="000000"/>
              </w:rPr>
              <w:tab/>
            </w:r>
          </w:hyperlink>
          <w:r>
            <w:fldChar w:fldCharType="begin"/>
          </w:r>
          <w:r>
            <w:instrText xml:space="preserve"> PAGEREF _heading=h.kp3h129ny07g \h </w:instrText>
          </w:r>
          <w:r>
            <w:fldChar w:fldCharType="separate"/>
          </w:r>
          <w:r>
            <w:t>114</w:t>
          </w:r>
          <w:r>
            <w:fldChar w:fldCharType="end"/>
          </w:r>
        </w:p>
        <w:p w14:paraId="783074C3" w14:textId="77777777" w:rsidR="003E73B2" w:rsidRDefault="00431FEF">
          <w:pPr>
            <w:widowControl w:val="0"/>
            <w:tabs>
              <w:tab w:val="right" w:leader="dot" w:pos="9911"/>
            </w:tabs>
            <w:spacing w:before="60" w:line="240" w:lineRule="auto"/>
            <w:ind w:left="720"/>
            <w:jc w:val="left"/>
            <w:rPr>
              <w:color w:val="000000"/>
            </w:rPr>
          </w:pPr>
          <w:hyperlink w:anchor="_heading=h.553qzkh62ut5">
            <w:r>
              <w:rPr>
                <w:color w:val="000000"/>
              </w:rPr>
              <w:t>Annexure 1: LSG Baseline Data Collection Format</w:t>
            </w:r>
            <w:r>
              <w:rPr>
                <w:color w:val="000000"/>
              </w:rPr>
              <w:tab/>
            </w:r>
          </w:hyperlink>
          <w:r>
            <w:fldChar w:fldCharType="begin"/>
          </w:r>
          <w:r>
            <w:instrText xml:space="preserve"> PAGEREF _heading=h.553qzkh62ut5 \h </w:instrText>
          </w:r>
          <w:r>
            <w:fldChar w:fldCharType="separate"/>
          </w:r>
          <w:r>
            <w:t>121</w:t>
          </w:r>
          <w:r>
            <w:fldChar w:fldCharType="end"/>
          </w:r>
          <w:r>
            <w:fldChar w:fldCharType="end"/>
          </w:r>
        </w:p>
      </w:sdtContent>
    </w:sdt>
    <w:p w14:paraId="75FC528D" w14:textId="77777777" w:rsidR="003E73B2" w:rsidRDefault="003E73B2">
      <w:pPr>
        <w:pStyle w:val="Heading1"/>
        <w:rPr>
          <w:rFonts w:ascii="Times New Roman" w:eastAsia="Times New Roman" w:hAnsi="Times New Roman" w:cs="Times New Roman"/>
          <w:sz w:val="34"/>
          <w:szCs w:val="34"/>
        </w:rPr>
      </w:pPr>
      <w:bookmarkStart w:id="5" w:name="_heading=h.25448wbh3ygm" w:colFirst="0" w:colLast="0"/>
      <w:bookmarkEnd w:id="5"/>
    </w:p>
    <w:p w14:paraId="6BF7D2D9" w14:textId="77777777" w:rsidR="003E73B2" w:rsidRDefault="003E73B2">
      <w:pPr>
        <w:pStyle w:val="Heading1"/>
        <w:rPr>
          <w:rFonts w:ascii="Times New Roman" w:eastAsia="Times New Roman" w:hAnsi="Times New Roman" w:cs="Times New Roman"/>
          <w:sz w:val="34"/>
          <w:szCs w:val="34"/>
        </w:rPr>
      </w:pPr>
      <w:bookmarkStart w:id="6" w:name="_heading=h.ygapiswm8pul" w:colFirst="0" w:colLast="0"/>
      <w:bookmarkEnd w:id="6"/>
    </w:p>
    <w:p w14:paraId="1D60B0C4" w14:textId="77777777" w:rsidR="003E73B2" w:rsidRDefault="003E73B2">
      <w:pPr>
        <w:pStyle w:val="Heading1"/>
        <w:rPr>
          <w:rFonts w:ascii="Times New Roman" w:eastAsia="Times New Roman" w:hAnsi="Times New Roman" w:cs="Times New Roman"/>
          <w:sz w:val="34"/>
          <w:szCs w:val="34"/>
        </w:rPr>
      </w:pPr>
      <w:bookmarkStart w:id="7" w:name="_heading=h.f505vbz6s3ei" w:colFirst="0" w:colLast="0"/>
      <w:bookmarkEnd w:id="7"/>
    </w:p>
    <w:p w14:paraId="216A1244" w14:textId="77777777" w:rsidR="003E73B2" w:rsidRDefault="003E73B2">
      <w:pPr>
        <w:pStyle w:val="Heading1"/>
        <w:rPr>
          <w:rFonts w:ascii="Times New Roman" w:eastAsia="Times New Roman" w:hAnsi="Times New Roman" w:cs="Times New Roman"/>
          <w:sz w:val="34"/>
          <w:szCs w:val="34"/>
        </w:rPr>
      </w:pPr>
      <w:bookmarkStart w:id="8" w:name="_heading=h.oxz81y4yxagi" w:colFirst="0" w:colLast="0"/>
      <w:bookmarkEnd w:id="8"/>
    </w:p>
    <w:p w14:paraId="7D4B83FB" w14:textId="77777777" w:rsidR="003E73B2" w:rsidRDefault="003E73B2">
      <w:pPr>
        <w:pStyle w:val="Heading1"/>
        <w:rPr>
          <w:rFonts w:ascii="Times New Roman" w:eastAsia="Times New Roman" w:hAnsi="Times New Roman" w:cs="Times New Roman"/>
          <w:sz w:val="34"/>
          <w:szCs w:val="34"/>
        </w:rPr>
      </w:pPr>
      <w:bookmarkStart w:id="9" w:name="_heading=h.x2tdxtv5fht0" w:colFirst="0" w:colLast="0"/>
      <w:bookmarkEnd w:id="9"/>
    </w:p>
    <w:p w14:paraId="551326BF" w14:textId="77777777" w:rsidR="003E73B2" w:rsidRDefault="003E73B2">
      <w:pPr>
        <w:pStyle w:val="Heading1"/>
        <w:rPr>
          <w:rFonts w:ascii="Times New Roman" w:eastAsia="Times New Roman" w:hAnsi="Times New Roman" w:cs="Times New Roman"/>
          <w:sz w:val="34"/>
          <w:szCs w:val="34"/>
        </w:rPr>
      </w:pPr>
      <w:bookmarkStart w:id="10" w:name="_heading=h.79yvps2qrdxv" w:colFirst="0" w:colLast="0"/>
      <w:bookmarkEnd w:id="10"/>
    </w:p>
    <w:p w14:paraId="5AC2633F" w14:textId="77777777" w:rsidR="003E73B2" w:rsidRDefault="00431FEF">
      <w:pPr>
        <w:pStyle w:val="Heading1"/>
      </w:pPr>
      <w:bookmarkStart w:id="11" w:name="_heading=h.tk7s7h7ce840" w:colFirst="0" w:colLast="0"/>
      <w:bookmarkEnd w:id="11"/>
      <w:r>
        <w:br/>
        <w:t xml:space="preserve">     </w:t>
      </w:r>
    </w:p>
    <w:p w14:paraId="6E665D5F" w14:textId="77777777" w:rsidR="003E73B2" w:rsidRDefault="003E73B2">
      <w:pPr>
        <w:pStyle w:val="Heading1"/>
        <w:rPr>
          <w:rFonts w:ascii="Times New Roman" w:eastAsia="Times New Roman" w:hAnsi="Times New Roman" w:cs="Times New Roman"/>
        </w:rPr>
      </w:pPr>
      <w:bookmarkStart w:id="12" w:name="_heading=h.vcyfodn8i8hh" w:colFirst="0" w:colLast="0"/>
      <w:bookmarkEnd w:id="12"/>
    </w:p>
    <w:p w14:paraId="6818FE85" w14:textId="77777777" w:rsidR="003E73B2" w:rsidRDefault="00431FEF">
      <w:pPr>
        <w:pStyle w:val="Heading1"/>
        <w:rPr>
          <w:rFonts w:ascii="Times New Roman" w:eastAsia="Times New Roman" w:hAnsi="Times New Roman" w:cs="Times New Roman"/>
        </w:rPr>
      </w:pPr>
      <w:bookmarkStart w:id="13" w:name="_heading=h.5hd76h3x9bu1" w:colFirst="0" w:colLast="0"/>
      <w:bookmarkEnd w:id="13"/>
      <w:r>
        <w:rPr>
          <w:rFonts w:ascii="Times New Roman" w:eastAsia="Times New Roman" w:hAnsi="Times New Roman" w:cs="Times New Roman"/>
        </w:rPr>
        <w:t xml:space="preserve"> </w:t>
      </w:r>
      <w:r>
        <w:br w:type="page"/>
      </w:r>
    </w:p>
    <w:p w14:paraId="21E91BA5" w14:textId="77777777" w:rsidR="003E73B2" w:rsidRDefault="00431FEF">
      <w:pPr>
        <w:pStyle w:val="Heading1"/>
        <w:rPr>
          <w:rFonts w:ascii="Times New Roman" w:eastAsia="Times New Roman" w:hAnsi="Times New Roman" w:cs="Times New Roman"/>
          <w:sz w:val="34"/>
          <w:szCs w:val="34"/>
        </w:rPr>
      </w:pPr>
      <w:bookmarkStart w:id="14" w:name="_heading=h.jws4qc370ser" w:colFirst="0" w:colLast="0"/>
      <w:bookmarkEnd w:id="14"/>
      <w:r>
        <w:rPr>
          <w:rFonts w:ascii="Times New Roman" w:eastAsia="Times New Roman" w:hAnsi="Times New Roman" w:cs="Times New Roman"/>
        </w:rPr>
        <w:lastRenderedPageBreak/>
        <w:t xml:space="preserve">                                         </w:t>
      </w:r>
      <w:r>
        <w:rPr>
          <w:rFonts w:ascii="Times New Roman" w:eastAsia="Times New Roman" w:hAnsi="Times New Roman" w:cs="Times New Roman"/>
          <w:sz w:val="34"/>
          <w:szCs w:val="34"/>
        </w:rPr>
        <w:t>INTRODUCTION</w:t>
      </w:r>
    </w:p>
    <w:p w14:paraId="06D64EEE" w14:textId="77777777" w:rsidR="003E73B2" w:rsidRDefault="00431FEF">
      <w:pPr>
        <w:pStyle w:val="Heading1"/>
        <w:rPr>
          <w:rFonts w:ascii="Times New Roman" w:eastAsia="Times New Roman" w:hAnsi="Times New Roman" w:cs="Times New Roman"/>
        </w:rPr>
      </w:pPr>
      <w:bookmarkStart w:id="15" w:name="_heading=h.6z5v9eb28ink" w:colFirst="0" w:colLast="0"/>
      <w:bookmarkEnd w:id="15"/>
      <w:r>
        <w:rPr>
          <w:rFonts w:ascii="Times New Roman" w:eastAsia="Times New Roman" w:hAnsi="Times New Roman" w:cs="Times New Roman"/>
        </w:rPr>
        <w:t xml:space="preserve">                                      Background of the PPP</w:t>
      </w:r>
    </w:p>
    <w:p w14:paraId="669EA699" w14:textId="77777777" w:rsidR="003E73B2" w:rsidRDefault="00431FEF">
      <w:pPr>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Pappinissery Block, Kannur District, Kerala</w:t>
      </w:r>
    </w:p>
    <w:p w14:paraId="6F6A26E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Pr>
          <w:rFonts w:ascii="Times New Roman" w:eastAsia="Times New Roman" w:hAnsi="Times New Roman" w:cs="Times New Roman"/>
          <w:sz w:val="28"/>
          <w:szCs w:val="28"/>
        </w:rPr>
        <w:t>andemics pose a serious threat to public health, health systems, and socio-economic stability. The experience of the COVID-19 pandemic highlighted the need for strong surveillance, rapid response mechanisms, coordinated multi-sectoral action, and community</w:t>
      </w:r>
      <w:r>
        <w:rPr>
          <w:rFonts w:ascii="Times New Roman" w:eastAsia="Times New Roman" w:hAnsi="Times New Roman" w:cs="Times New Roman"/>
          <w:sz w:val="28"/>
          <w:szCs w:val="28"/>
        </w:rPr>
        <w:t xml:space="preserve"> engagement at the local level. Health systems across the country were challenged by increased case load, demand for oxygen and critical care, disruption of essential services, and the need for effective risk communication.</w:t>
      </w:r>
    </w:p>
    <w:p w14:paraId="566263C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 India, the Integrated Disease</w:t>
      </w:r>
      <w:r>
        <w:rPr>
          <w:rFonts w:ascii="Times New Roman" w:eastAsia="Times New Roman" w:hAnsi="Times New Roman" w:cs="Times New Roman"/>
          <w:sz w:val="28"/>
          <w:szCs w:val="28"/>
        </w:rPr>
        <w:t xml:space="preserve"> Surveillance Programme (IDSP) plays a key role in early detection and response to outbreaks. At the block level, strengthening surveillance, reporting systems, outbreak investigation capacity, and emergency preparedness is essential to prevent, detect, an</w:t>
      </w:r>
      <w:r>
        <w:rPr>
          <w:rFonts w:ascii="Times New Roman" w:eastAsia="Times New Roman" w:hAnsi="Times New Roman" w:cs="Times New Roman"/>
          <w:sz w:val="28"/>
          <w:szCs w:val="28"/>
        </w:rPr>
        <w:t>d respond to emerging infectious diseases in a timely manner.</w:t>
      </w:r>
    </w:p>
    <w:p w14:paraId="179A7B4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Block, under Kannur district, has a dense population and active movement of people due to its proximity to urban and coastal areas. Such demographic and geographic characteristics i</w:t>
      </w:r>
      <w:r>
        <w:rPr>
          <w:rFonts w:ascii="Times New Roman" w:eastAsia="Times New Roman" w:hAnsi="Times New Roman" w:cs="Times New Roman"/>
          <w:sz w:val="28"/>
          <w:szCs w:val="28"/>
        </w:rPr>
        <w:t>ncrease vulnerability to rapid transmission of infectious diseases. The block health system, including Primary Health Centres, Family Health Centres, laboratories, and field-level health workers, plays a critical role in early case detection, contact traci</w:t>
      </w:r>
      <w:r>
        <w:rPr>
          <w:rFonts w:ascii="Times New Roman" w:eastAsia="Times New Roman" w:hAnsi="Times New Roman" w:cs="Times New Roman"/>
          <w:sz w:val="28"/>
          <w:szCs w:val="28"/>
        </w:rPr>
        <w:t>ng, isolation, referral, and continuity of essential health services during public health emergencies.</w:t>
      </w:r>
    </w:p>
    <w:p w14:paraId="1C77E5D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 Pandemic Preparedness Plan for Pappinissery Block is therefore developed to:</w:t>
      </w:r>
    </w:p>
    <w:p w14:paraId="3EB8AEBD" w14:textId="77777777" w:rsidR="003E73B2" w:rsidRDefault="00431FEF">
      <w:pPr>
        <w:numPr>
          <w:ilvl w:val="0"/>
          <w:numId w:val="12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Strengthen surveillance and early warning systems</w:t>
      </w:r>
    </w:p>
    <w:p w14:paraId="4E144F64" w14:textId="77777777" w:rsidR="003E73B2" w:rsidRDefault="00431FEF">
      <w:pPr>
        <w:numPr>
          <w:ilvl w:val="0"/>
          <w:numId w:val="1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Ensure rapid outbreak investigation and respons</w:t>
      </w:r>
    </w:p>
    <w:p w14:paraId="7C369B26" w14:textId="77777777" w:rsidR="003E73B2" w:rsidRDefault="00431FEF">
      <w:pPr>
        <w:numPr>
          <w:ilvl w:val="0"/>
          <w:numId w:val="1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Maintain essential health services during emergencies</w:t>
      </w:r>
    </w:p>
    <w:p w14:paraId="55EAE941" w14:textId="77777777" w:rsidR="003E73B2" w:rsidRDefault="00431FEF">
      <w:pPr>
        <w:numPr>
          <w:ilvl w:val="0"/>
          <w:numId w:val="1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Enhance laboratory prep</w:t>
      </w:r>
      <w:r>
        <w:rPr>
          <w:rFonts w:ascii="Times New Roman" w:eastAsia="Times New Roman" w:hAnsi="Times New Roman" w:cs="Times New Roman"/>
          <w:sz w:val="28"/>
          <w:szCs w:val="28"/>
        </w:rPr>
        <w:t>aredness and logistics management</w:t>
      </w:r>
    </w:p>
    <w:p w14:paraId="3003448C" w14:textId="77777777" w:rsidR="003E73B2" w:rsidRDefault="00431FEF">
      <w:pPr>
        <w:numPr>
          <w:ilvl w:val="0"/>
          <w:numId w:val="1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Strengthen infection prevention and control (IPC) measures</w:t>
      </w:r>
    </w:p>
    <w:p w14:paraId="086971D9" w14:textId="77777777" w:rsidR="003E73B2" w:rsidRDefault="00431FEF">
      <w:pPr>
        <w:numPr>
          <w:ilvl w:val="0"/>
          <w:numId w:val="12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Improve risk communication and community participation</w:t>
      </w:r>
      <w:r>
        <w:rPr>
          <w:rFonts w:ascii="Times New Roman" w:eastAsia="Times New Roman" w:hAnsi="Times New Roman" w:cs="Times New Roman"/>
          <w:sz w:val="28"/>
          <w:szCs w:val="28"/>
        </w:rPr>
        <w:br/>
      </w:r>
    </w:p>
    <w:p w14:paraId="50415425" w14:textId="77777777" w:rsidR="003E73B2" w:rsidRDefault="00431FEF">
      <w:pPr>
        <w:pStyle w:val="Heading1"/>
        <w:rPr>
          <w:rFonts w:ascii="Times New Roman" w:eastAsia="Times New Roman" w:hAnsi="Times New Roman" w:cs="Times New Roman"/>
        </w:rPr>
      </w:pPr>
      <w:bookmarkStart w:id="16" w:name="_heading=h.jfd6agkkto50" w:colFirst="0" w:colLast="0"/>
      <w:bookmarkEnd w:id="16"/>
      <w:r>
        <w:rPr>
          <w:rFonts w:ascii="Times New Roman" w:eastAsia="Times New Roman" w:hAnsi="Times New Roman" w:cs="Times New Roman"/>
        </w:rPr>
        <w:t>LSGD AT A GLANCE</w:t>
      </w:r>
    </w:p>
    <w:p w14:paraId="7545DFC3" w14:textId="77777777" w:rsidR="003E73B2" w:rsidRDefault="003E73B2">
      <w:pPr>
        <w:rPr>
          <w:rFonts w:ascii="Times New Roman" w:eastAsia="Times New Roman" w:hAnsi="Times New Roman" w:cs="Times New Roman"/>
          <w:sz w:val="28"/>
          <w:szCs w:val="28"/>
        </w:rPr>
      </w:pPr>
    </w:p>
    <w:p w14:paraId="14A63141" w14:textId="77777777" w:rsidR="003E73B2" w:rsidRDefault="00431FEF">
      <w:pPr>
        <w:pStyle w:val="Heading2"/>
        <w:rPr>
          <w:rFonts w:ascii="Times New Roman" w:eastAsia="Times New Roman" w:hAnsi="Times New Roman" w:cs="Times New Roman"/>
        </w:rPr>
      </w:pPr>
      <w:bookmarkStart w:id="17" w:name="_heading=h.24ms03yg95fu" w:colFirst="0" w:colLast="0"/>
      <w:bookmarkEnd w:id="17"/>
      <w:r>
        <w:rPr>
          <w:rFonts w:ascii="Times New Roman" w:eastAsia="Times New Roman" w:hAnsi="Times New Roman" w:cs="Times New Roman"/>
        </w:rPr>
        <w:lastRenderedPageBreak/>
        <w:t>Geographical boundaries with political map ( based on latest delimitation)</w:t>
      </w:r>
    </w:p>
    <w:p w14:paraId="46BC565E" w14:textId="77777777" w:rsidR="003E73B2" w:rsidRDefault="003E73B2">
      <w:pPr>
        <w:pStyle w:val="Heading2"/>
        <w:ind w:left="720"/>
        <w:rPr>
          <w:rFonts w:ascii="Times New Roman" w:eastAsia="Times New Roman" w:hAnsi="Times New Roman" w:cs="Times New Roman"/>
        </w:rPr>
      </w:pPr>
      <w:bookmarkStart w:id="18" w:name="_heading=h.isdcmokmqqea" w:colFirst="0" w:colLast="0"/>
      <w:bookmarkEnd w:id="18"/>
    </w:p>
    <w:p w14:paraId="424A2020"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3F89161" wp14:editId="41EDF361">
            <wp:extent cx="5836610" cy="4114800"/>
            <wp:effectExtent l="0" t="0" r="0" b="0"/>
            <wp:docPr id="17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836610" cy="4114800"/>
                    </a:xfrm>
                    <a:prstGeom prst="rect">
                      <a:avLst/>
                    </a:prstGeom>
                    <a:ln/>
                  </pic:spPr>
                </pic:pic>
              </a:graphicData>
            </a:graphic>
          </wp:inline>
        </w:drawing>
      </w:r>
    </w:p>
    <w:p w14:paraId="30BF4C82" w14:textId="77777777" w:rsidR="003E73B2" w:rsidRDefault="003E73B2">
      <w:pPr>
        <w:ind w:left="720"/>
        <w:rPr>
          <w:rFonts w:ascii="Times New Roman" w:eastAsia="Times New Roman" w:hAnsi="Times New Roman" w:cs="Times New Roman"/>
          <w:sz w:val="28"/>
          <w:szCs w:val="28"/>
        </w:rPr>
      </w:pPr>
    </w:p>
    <w:p w14:paraId="35E6EBBF" w14:textId="77777777" w:rsidR="003E73B2" w:rsidRDefault="003E73B2">
      <w:pPr>
        <w:ind w:left="720"/>
        <w:rPr>
          <w:rFonts w:ascii="Times New Roman" w:eastAsia="Times New Roman" w:hAnsi="Times New Roman" w:cs="Times New Roman"/>
          <w:b/>
          <w:bCs/>
          <w:sz w:val="28"/>
          <w:szCs w:val="28"/>
        </w:rPr>
      </w:pPr>
    </w:p>
    <w:p w14:paraId="76EED407" w14:textId="77777777" w:rsidR="003E73B2" w:rsidRDefault="003E73B2">
      <w:pPr>
        <w:rPr>
          <w:rFonts w:ascii="Times New Roman" w:eastAsia="Times New Roman" w:hAnsi="Times New Roman" w:cs="Times New Roman"/>
          <w:b/>
          <w:bCs/>
          <w:sz w:val="28"/>
          <w:szCs w:val="28"/>
        </w:rPr>
      </w:pPr>
    </w:p>
    <w:p w14:paraId="434901FC" w14:textId="77777777" w:rsidR="003E73B2" w:rsidRDefault="003E73B2">
      <w:pPr>
        <w:rPr>
          <w:rFonts w:ascii="Times New Roman" w:eastAsia="Times New Roman" w:hAnsi="Times New Roman" w:cs="Times New Roman"/>
          <w:b/>
          <w:bCs/>
          <w:sz w:val="28"/>
          <w:szCs w:val="28"/>
        </w:rPr>
      </w:pPr>
    </w:p>
    <w:p w14:paraId="62DDFAAF" w14:textId="77777777" w:rsidR="003E73B2" w:rsidRDefault="003E73B2">
      <w:pPr>
        <w:rPr>
          <w:rFonts w:ascii="Times New Roman" w:eastAsia="Times New Roman" w:hAnsi="Times New Roman" w:cs="Times New Roman"/>
          <w:b/>
          <w:bCs/>
          <w:sz w:val="28"/>
          <w:szCs w:val="28"/>
        </w:rPr>
      </w:pPr>
    </w:p>
    <w:p w14:paraId="78E6F91E" w14:textId="77777777" w:rsidR="003E73B2" w:rsidRDefault="003E73B2">
      <w:pPr>
        <w:rPr>
          <w:rFonts w:ascii="Times New Roman" w:eastAsia="Times New Roman" w:hAnsi="Times New Roman" w:cs="Times New Roman"/>
          <w:b/>
          <w:bCs/>
          <w:sz w:val="28"/>
          <w:szCs w:val="28"/>
        </w:rPr>
      </w:pPr>
    </w:p>
    <w:p w14:paraId="4FEFE32B" w14:textId="77777777" w:rsidR="003E73B2" w:rsidRDefault="003E73B2">
      <w:pPr>
        <w:rPr>
          <w:rFonts w:ascii="Times New Roman" w:eastAsia="Times New Roman" w:hAnsi="Times New Roman" w:cs="Times New Roman"/>
          <w:b/>
          <w:bCs/>
          <w:sz w:val="28"/>
          <w:szCs w:val="28"/>
        </w:rPr>
      </w:pPr>
    </w:p>
    <w:p w14:paraId="40EAB86C" w14:textId="77777777" w:rsidR="003E73B2" w:rsidRDefault="00431FEF">
      <w:pPr>
        <w:pStyle w:val="Heading2"/>
        <w:rPr>
          <w:rFonts w:ascii="Times New Roman" w:eastAsia="Times New Roman" w:hAnsi="Times New Roman" w:cs="Times New Roman"/>
        </w:rPr>
      </w:pPr>
      <w:bookmarkStart w:id="19" w:name="_heading=h.6eiey581m8bi" w:colFirst="0" w:colLast="0"/>
      <w:bookmarkEnd w:id="19"/>
      <w:r>
        <w:rPr>
          <w:rFonts w:ascii="Times New Roman" w:eastAsia="Times New Roman" w:hAnsi="Times New Roman" w:cs="Times New Roman"/>
        </w:rPr>
        <w:t>Baseline data</w:t>
      </w:r>
    </w:p>
    <w:p w14:paraId="07B1CBDF" w14:textId="77777777" w:rsidR="003E73B2" w:rsidRDefault="003E73B2">
      <w:pPr>
        <w:ind w:left="720"/>
        <w:rPr>
          <w:rFonts w:ascii="Times New Roman" w:eastAsia="Times New Roman" w:hAnsi="Times New Roman" w:cs="Times New Roman"/>
          <w:b/>
          <w:bCs/>
          <w:sz w:val="28"/>
          <w:szCs w:val="28"/>
        </w:rPr>
      </w:pPr>
    </w:p>
    <w:p w14:paraId="4AE6EC2C" w14:textId="77777777" w:rsidR="003E73B2" w:rsidRDefault="00431FEF">
      <w:pPr>
        <w:numPr>
          <w:ilvl w:val="0"/>
          <w:numId w:val="77"/>
        </w:num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Ward division - </w:t>
      </w:r>
    </w:p>
    <w:p w14:paraId="17FF3CBD" w14:textId="77777777" w:rsidR="003E73B2" w:rsidRDefault="003E73B2">
      <w:pPr>
        <w:ind w:left="720"/>
        <w:rPr>
          <w:rFonts w:ascii="Times New Roman" w:eastAsia="Times New Roman" w:hAnsi="Times New Roman" w:cs="Times New Roman"/>
          <w:sz w:val="28"/>
          <w:szCs w:val="28"/>
        </w:rPr>
      </w:pPr>
    </w:p>
    <w:tbl>
      <w:tblPr>
        <w:tblStyle w:val="afffffffff3"/>
        <w:tblW w:w="853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1035"/>
        <w:gridCol w:w="1035"/>
        <w:gridCol w:w="1035"/>
        <w:gridCol w:w="1035"/>
        <w:gridCol w:w="1035"/>
        <w:gridCol w:w="1035"/>
        <w:gridCol w:w="1365"/>
      </w:tblGrid>
      <w:tr w:rsidR="003E73B2" w14:paraId="68322110" w14:textId="77777777">
        <w:tc>
          <w:tcPr>
            <w:tcW w:w="960" w:type="dxa"/>
            <w:tcMar>
              <w:top w:w="100" w:type="dxa"/>
              <w:left w:w="100" w:type="dxa"/>
              <w:bottom w:w="100" w:type="dxa"/>
              <w:right w:w="100" w:type="dxa"/>
            </w:tcMar>
          </w:tcPr>
          <w:p w14:paraId="35C9CF97"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Ward</w:t>
            </w:r>
          </w:p>
        </w:tc>
        <w:tc>
          <w:tcPr>
            <w:tcW w:w="1035" w:type="dxa"/>
            <w:tcMar>
              <w:top w:w="100" w:type="dxa"/>
              <w:left w:w="100" w:type="dxa"/>
              <w:bottom w:w="100" w:type="dxa"/>
              <w:right w:w="100" w:type="dxa"/>
            </w:tcMar>
          </w:tcPr>
          <w:p w14:paraId="1A2D9EC9"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Houses</w:t>
            </w:r>
          </w:p>
        </w:tc>
        <w:tc>
          <w:tcPr>
            <w:tcW w:w="1035" w:type="dxa"/>
            <w:tcMar>
              <w:top w:w="100" w:type="dxa"/>
              <w:left w:w="100" w:type="dxa"/>
              <w:bottom w:w="100" w:type="dxa"/>
              <w:right w:w="100" w:type="dxa"/>
            </w:tcMar>
          </w:tcPr>
          <w:p w14:paraId="63315112"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Population</w:t>
            </w:r>
          </w:p>
        </w:tc>
        <w:tc>
          <w:tcPr>
            <w:tcW w:w="1035" w:type="dxa"/>
            <w:tcMar>
              <w:top w:w="100" w:type="dxa"/>
              <w:left w:w="100" w:type="dxa"/>
              <w:bottom w:w="100" w:type="dxa"/>
              <w:right w:w="100" w:type="dxa"/>
            </w:tcMar>
          </w:tcPr>
          <w:p w14:paraId="76000763"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Migrants</w:t>
            </w:r>
          </w:p>
        </w:tc>
        <w:tc>
          <w:tcPr>
            <w:tcW w:w="1035" w:type="dxa"/>
            <w:tcMar>
              <w:top w:w="100" w:type="dxa"/>
              <w:left w:w="100" w:type="dxa"/>
              <w:bottom w:w="100" w:type="dxa"/>
              <w:right w:w="100" w:type="dxa"/>
            </w:tcMar>
          </w:tcPr>
          <w:p w14:paraId="7A2857B9"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Wells</w:t>
            </w:r>
          </w:p>
        </w:tc>
        <w:tc>
          <w:tcPr>
            <w:tcW w:w="1035" w:type="dxa"/>
            <w:tcMar>
              <w:top w:w="100" w:type="dxa"/>
              <w:left w:w="100" w:type="dxa"/>
              <w:bottom w:w="100" w:type="dxa"/>
              <w:right w:w="100" w:type="dxa"/>
            </w:tcMar>
          </w:tcPr>
          <w:p w14:paraId="78BA50A9"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Hot</w:t>
            </w:r>
          </w:p>
          <w:p w14:paraId="1EB5585C"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spots</w:t>
            </w:r>
          </w:p>
        </w:tc>
        <w:tc>
          <w:tcPr>
            <w:tcW w:w="1035" w:type="dxa"/>
            <w:tcMar>
              <w:top w:w="100" w:type="dxa"/>
              <w:left w:w="100" w:type="dxa"/>
              <w:bottom w:w="100" w:type="dxa"/>
              <w:right w:w="100" w:type="dxa"/>
            </w:tcMar>
          </w:tcPr>
          <w:p w14:paraId="2E0B89BB"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Ed. Institutions</w:t>
            </w:r>
          </w:p>
        </w:tc>
        <w:tc>
          <w:tcPr>
            <w:tcW w:w="1365" w:type="dxa"/>
            <w:tcMar>
              <w:top w:w="100" w:type="dxa"/>
              <w:left w:w="100" w:type="dxa"/>
              <w:bottom w:w="100" w:type="dxa"/>
              <w:right w:w="100" w:type="dxa"/>
            </w:tcMar>
          </w:tcPr>
          <w:p w14:paraId="0BAF8947" w14:textId="77777777" w:rsidR="003E73B2" w:rsidRDefault="00431FEF">
            <w:pPr>
              <w:widowControl w:val="0"/>
              <w:spacing w:line="24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Hosp pvt/govt.</w:t>
            </w:r>
          </w:p>
        </w:tc>
      </w:tr>
      <w:tr w:rsidR="003E73B2" w14:paraId="7C4FAE25" w14:textId="77777777">
        <w:tc>
          <w:tcPr>
            <w:tcW w:w="960" w:type="dxa"/>
            <w:tcMar>
              <w:top w:w="100" w:type="dxa"/>
              <w:left w:w="100" w:type="dxa"/>
              <w:bottom w:w="100" w:type="dxa"/>
              <w:right w:w="100" w:type="dxa"/>
            </w:tcMar>
          </w:tcPr>
          <w:p w14:paraId="662B4C76"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22</w:t>
            </w:r>
          </w:p>
        </w:tc>
        <w:tc>
          <w:tcPr>
            <w:tcW w:w="1035" w:type="dxa"/>
            <w:tcMar>
              <w:top w:w="100" w:type="dxa"/>
              <w:left w:w="100" w:type="dxa"/>
              <w:bottom w:w="100" w:type="dxa"/>
              <w:right w:w="100" w:type="dxa"/>
            </w:tcMar>
          </w:tcPr>
          <w:p w14:paraId="2621290E"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9224</w:t>
            </w:r>
          </w:p>
        </w:tc>
        <w:tc>
          <w:tcPr>
            <w:tcW w:w="1035" w:type="dxa"/>
            <w:tcMar>
              <w:top w:w="100" w:type="dxa"/>
              <w:left w:w="100" w:type="dxa"/>
              <w:bottom w:w="100" w:type="dxa"/>
              <w:right w:w="100" w:type="dxa"/>
            </w:tcMar>
          </w:tcPr>
          <w:p w14:paraId="6130BDEC"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41125</w:t>
            </w:r>
          </w:p>
        </w:tc>
        <w:tc>
          <w:tcPr>
            <w:tcW w:w="1035" w:type="dxa"/>
            <w:tcMar>
              <w:top w:w="100" w:type="dxa"/>
              <w:left w:w="100" w:type="dxa"/>
              <w:bottom w:w="100" w:type="dxa"/>
              <w:right w:w="100" w:type="dxa"/>
            </w:tcMar>
          </w:tcPr>
          <w:p w14:paraId="25F2FDA6"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035" w:type="dxa"/>
            <w:tcMar>
              <w:top w:w="100" w:type="dxa"/>
              <w:left w:w="100" w:type="dxa"/>
              <w:bottom w:w="100" w:type="dxa"/>
              <w:right w:w="100" w:type="dxa"/>
            </w:tcMar>
          </w:tcPr>
          <w:p w14:paraId="75F986E5"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7184</w:t>
            </w:r>
          </w:p>
        </w:tc>
        <w:tc>
          <w:tcPr>
            <w:tcW w:w="1035" w:type="dxa"/>
            <w:tcMar>
              <w:top w:w="100" w:type="dxa"/>
              <w:left w:w="100" w:type="dxa"/>
              <w:bottom w:w="100" w:type="dxa"/>
              <w:right w:w="100" w:type="dxa"/>
            </w:tcMar>
          </w:tcPr>
          <w:p w14:paraId="00B8E4E0"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 (ward 18)</w:t>
            </w:r>
          </w:p>
        </w:tc>
        <w:tc>
          <w:tcPr>
            <w:tcW w:w="1035" w:type="dxa"/>
            <w:tcMar>
              <w:top w:w="100" w:type="dxa"/>
              <w:left w:w="100" w:type="dxa"/>
              <w:bottom w:w="100" w:type="dxa"/>
              <w:right w:w="100" w:type="dxa"/>
            </w:tcMar>
          </w:tcPr>
          <w:p w14:paraId="50310538"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365" w:type="dxa"/>
            <w:tcMar>
              <w:top w:w="100" w:type="dxa"/>
              <w:left w:w="100" w:type="dxa"/>
              <w:bottom w:w="100" w:type="dxa"/>
              <w:right w:w="100" w:type="dxa"/>
            </w:tcMar>
          </w:tcPr>
          <w:p w14:paraId="03A216C1"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bl>
    <w:p w14:paraId="17D8BEF3" w14:textId="77777777" w:rsidR="003E73B2" w:rsidRDefault="003E73B2">
      <w:pPr>
        <w:ind w:left="720"/>
        <w:rPr>
          <w:rFonts w:ascii="Times New Roman" w:eastAsia="Times New Roman" w:hAnsi="Times New Roman" w:cs="Times New Roman"/>
          <w:sz w:val="28"/>
          <w:szCs w:val="28"/>
        </w:rPr>
      </w:pPr>
    </w:p>
    <w:p w14:paraId="71222D57" w14:textId="77777777" w:rsidR="003E73B2" w:rsidRDefault="00431FEF">
      <w:pPr>
        <w:spacing w:before="480" w:after="120"/>
        <w:jc w:val="left"/>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RISK STRATIFICATION – PAPPINISSERY BLOCK</w:t>
      </w:r>
    </w:p>
    <w:p w14:paraId="4732643B" w14:textId="77777777" w:rsidR="003E73B2" w:rsidRDefault="00431FEF">
      <w:pPr>
        <w:spacing w:before="360"/>
        <w:ind w:left="720"/>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1. High-Risk Stratification (Priority 1)</w:t>
      </w:r>
    </w:p>
    <w:p w14:paraId="733C0E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Wards in this category require immediate and intensive intervention due to the convergence of environmental hazards, active disease transmission, and highly vulnerable popula</w:t>
      </w:r>
      <w:r>
        <w:rPr>
          <w:rFonts w:ascii="Times New Roman" w:eastAsia="Times New Roman" w:hAnsi="Times New Roman" w:cs="Times New Roman"/>
          <w:sz w:val="28"/>
          <w:szCs w:val="28"/>
        </w:rPr>
        <w:t>tions.</w:t>
      </w:r>
    </w:p>
    <w:p w14:paraId="62079010"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Vector-Borne Disease Hotspot (Dengue)</w:t>
      </w:r>
    </w:p>
    <w:p w14:paraId="572EA96D" w14:textId="77777777" w:rsidR="003E73B2" w:rsidRDefault="00431FEF">
      <w:pPr>
        <w:numPr>
          <w:ilvl w:val="0"/>
          <w:numId w:val="1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presence of waterlogging and stagnant water further amplifies mosquito breeding.</w:t>
      </w:r>
    </w:p>
    <w:p w14:paraId="34269EDA" w14:textId="77777777" w:rsidR="003E73B2" w:rsidRDefault="00431FEF">
      <w:pPr>
        <w:numPr>
          <w:ilvl w:val="0"/>
          <w:numId w:val="1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Strategic Actions:</w:t>
      </w:r>
    </w:p>
    <w:p w14:paraId="48A8EC62" w14:textId="77777777" w:rsidR="003E73B2" w:rsidRDefault="00431FEF">
      <w:pPr>
        <w:numPr>
          <w:ilvl w:val="1"/>
          <w:numId w:val="1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Intensive source reduction activities</w:t>
      </w:r>
    </w:p>
    <w:p w14:paraId="1381479E" w14:textId="77777777" w:rsidR="003E73B2" w:rsidRDefault="00431FEF">
      <w:pPr>
        <w:numPr>
          <w:ilvl w:val="1"/>
          <w:numId w:val="1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Weekly “Dry Day” campaigns</w:t>
      </w:r>
    </w:p>
    <w:p w14:paraId="61A52DF8" w14:textId="77777777" w:rsidR="003E73B2" w:rsidRDefault="00431FEF">
      <w:pPr>
        <w:numPr>
          <w:ilvl w:val="1"/>
          <w:numId w:val="1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Larviciding and fogging operations</w:t>
      </w:r>
    </w:p>
    <w:p w14:paraId="18E17E6E" w14:textId="77777777" w:rsidR="003E73B2" w:rsidRDefault="00431FEF">
      <w:pPr>
        <w:numPr>
          <w:ilvl w:val="1"/>
          <w:numId w:val="1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w:t>
      </w:r>
      <w:r>
        <w:rPr>
          <w:rFonts w:ascii="Times New Roman" w:eastAsia="Times New Roman" w:hAnsi="Times New Roman" w:cs="Times New Roman"/>
          <w:sz w:val="28"/>
          <w:szCs w:val="28"/>
        </w:rPr>
        <w:t>hened fever surveillance</w:t>
      </w:r>
    </w:p>
    <w:p w14:paraId="1DBBF4B1" w14:textId="77777777" w:rsidR="003E73B2" w:rsidRDefault="00431FEF">
      <w:pPr>
        <w:spacing w:before="2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Environmental High-Risk Zones (Waterlogging &amp; Backwaters)</w:t>
      </w:r>
    </w:p>
    <w:p w14:paraId="4EA6DCA7" w14:textId="77777777" w:rsidR="003E73B2" w:rsidRDefault="00431FEF">
      <w:pPr>
        <w:numPr>
          <w:ilvl w:val="0"/>
          <w:numId w:val="5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Nearly 20 wards are affected by waterlogging, creating ideal conditions for dengue, leptospirosis, and acute diarrheal diseases (ADD).</w:t>
      </w:r>
    </w:p>
    <w:p w14:paraId="726BCEE7" w14:textId="77777777" w:rsidR="003E73B2" w:rsidRDefault="00431FEF">
      <w:pPr>
        <w:numPr>
          <w:ilvl w:val="0"/>
          <w:numId w:val="5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Backwater influence increases contamin</w:t>
      </w:r>
      <w:r>
        <w:rPr>
          <w:rFonts w:ascii="Times New Roman" w:eastAsia="Times New Roman" w:hAnsi="Times New Roman" w:cs="Times New Roman"/>
          <w:sz w:val="28"/>
          <w:szCs w:val="28"/>
        </w:rPr>
        <w:t>ation risk, especially during monsoon.</w:t>
      </w:r>
    </w:p>
    <w:p w14:paraId="2CED64C3" w14:textId="77777777" w:rsidR="003E73B2" w:rsidRDefault="00431FEF">
      <w:pPr>
        <w:numPr>
          <w:ilvl w:val="0"/>
          <w:numId w:val="5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Strategic Actions:</w:t>
      </w:r>
    </w:p>
    <w:p w14:paraId="2A3F5599" w14:textId="77777777" w:rsidR="003E73B2" w:rsidRDefault="00431FEF">
      <w:pPr>
        <w:numPr>
          <w:ilvl w:val="1"/>
          <w:numId w:val="5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Pre-monsoon and post-monsoon sanitation drives</w:t>
      </w:r>
    </w:p>
    <w:p w14:paraId="5AC3905E" w14:textId="77777777" w:rsidR="003E73B2" w:rsidRDefault="00431FEF">
      <w:pPr>
        <w:numPr>
          <w:ilvl w:val="1"/>
          <w:numId w:val="5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Chlorination of water sources</w:t>
      </w:r>
    </w:p>
    <w:p w14:paraId="1B86526C" w14:textId="77777777" w:rsidR="003E73B2" w:rsidRDefault="00431FEF">
      <w:pPr>
        <w:numPr>
          <w:ilvl w:val="1"/>
          <w:numId w:val="5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awareness on safe water practices</w:t>
      </w:r>
    </w:p>
    <w:p w14:paraId="0B14BEC5" w14:textId="77777777" w:rsidR="003E73B2" w:rsidRDefault="00431FEF">
      <w:pPr>
        <w:spacing w:before="2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High Vulnerability Population Clusters</w:t>
      </w:r>
    </w:p>
    <w:p w14:paraId="35E7549F" w14:textId="77777777" w:rsidR="003E73B2" w:rsidRDefault="00431FEF">
      <w:pPr>
        <w:numPr>
          <w:ilvl w:val="0"/>
          <w:numId w:val="5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140 bedbound patients and 37 palliative care patients require uninterrupted healthcare access.</w:t>
      </w:r>
    </w:p>
    <w:p w14:paraId="06A6356D" w14:textId="77777777" w:rsidR="003E73B2" w:rsidRDefault="00431FEF">
      <w:pPr>
        <w:numPr>
          <w:ilvl w:val="0"/>
          <w:numId w:val="5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Any outbreak in these wards can lead to severe morbidity and mortality.</w:t>
      </w:r>
    </w:p>
    <w:p w14:paraId="315C4C06" w14:textId="77777777" w:rsidR="003E73B2" w:rsidRDefault="00431FEF">
      <w:pPr>
        <w:numPr>
          <w:ilvl w:val="0"/>
          <w:numId w:val="5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Strategic Actions:</w:t>
      </w:r>
    </w:p>
    <w:p w14:paraId="3CDD4936" w14:textId="77777777" w:rsidR="003E73B2" w:rsidRDefault="00431FEF">
      <w:pPr>
        <w:numPr>
          <w:ilvl w:val="1"/>
          <w:numId w:val="5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Ward-wise vulnerability mappingF</w:t>
      </w:r>
    </w:p>
    <w:p w14:paraId="104E7DF4" w14:textId="77777777" w:rsidR="003E73B2" w:rsidRDefault="00431FEF">
      <w:pPr>
        <w:numPr>
          <w:ilvl w:val="1"/>
          <w:numId w:val="5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Home-based care and emergency referra</w:t>
      </w:r>
      <w:r>
        <w:rPr>
          <w:rFonts w:ascii="Times New Roman" w:eastAsia="Times New Roman" w:hAnsi="Times New Roman" w:cs="Times New Roman"/>
          <w:sz w:val="28"/>
          <w:szCs w:val="28"/>
        </w:rPr>
        <w:t>l plans</w:t>
      </w:r>
    </w:p>
    <w:p w14:paraId="2E42AB3F" w14:textId="77777777" w:rsidR="003E73B2" w:rsidRDefault="00431FEF">
      <w:pPr>
        <w:numPr>
          <w:ilvl w:val="1"/>
          <w:numId w:val="5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Ensuring medicine and support continuity</w:t>
      </w:r>
    </w:p>
    <w:p w14:paraId="4EB04CCE" w14:textId="77777777" w:rsidR="003E73B2" w:rsidRDefault="00431FEF">
      <w:pPr>
        <w:spacing w:before="360"/>
        <w:ind w:left="720"/>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2. Moderate-Risk Stratification (Priority 2)</w:t>
      </w:r>
    </w:p>
    <w:p w14:paraId="5C7F482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These wards have persistent environmental and social vulnerabilities, but no recent major outbreak.</w:t>
      </w:r>
    </w:p>
    <w:p w14:paraId="1A00381F" w14:textId="77777777" w:rsidR="003E73B2" w:rsidRDefault="00431FEF">
      <w:pPr>
        <w:spacing w:before="2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Flood-Prone &amp; Waterlogged Wards</w:t>
      </w:r>
    </w:p>
    <w:p w14:paraId="1575ADF8" w14:textId="77777777" w:rsidR="003E73B2" w:rsidRDefault="00431FEF">
      <w:pPr>
        <w:numPr>
          <w:ilvl w:val="0"/>
          <w:numId w:val="11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Wards experiencing seasonal w</w:t>
      </w:r>
      <w:r>
        <w:rPr>
          <w:rFonts w:ascii="Times New Roman" w:eastAsia="Times New Roman" w:hAnsi="Times New Roman" w:cs="Times New Roman"/>
          <w:sz w:val="28"/>
          <w:szCs w:val="28"/>
        </w:rPr>
        <w:t>aterlogging and poor drainage fall under moderate risk.</w:t>
      </w:r>
    </w:p>
    <w:p w14:paraId="5E9FB91E" w14:textId="77777777" w:rsidR="003E73B2" w:rsidRDefault="00431FEF">
      <w:pPr>
        <w:numPr>
          <w:ilvl w:val="0"/>
          <w:numId w:val="11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Increased likelihood of vector breeding and water contamination.</w:t>
      </w:r>
    </w:p>
    <w:p w14:paraId="308D8C51" w14:textId="77777777" w:rsidR="003E73B2" w:rsidRDefault="00431FEF">
      <w:pPr>
        <w:spacing w:before="2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Socio-Economically Vulnerable Wards</w:t>
      </w:r>
    </w:p>
    <w:p w14:paraId="414CBFCA" w14:textId="77777777" w:rsidR="003E73B2" w:rsidRDefault="00431FEF">
      <w:pPr>
        <w:numPr>
          <w:ilvl w:val="0"/>
          <w:numId w:val="3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Presence of 1,970 BPL families increases risk due to:</w:t>
      </w:r>
    </w:p>
    <w:p w14:paraId="38668359" w14:textId="77777777" w:rsidR="003E73B2" w:rsidRDefault="00431FEF">
      <w:pPr>
        <w:numPr>
          <w:ilvl w:val="1"/>
          <w:numId w:val="3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Poor sanitation</w:t>
      </w:r>
    </w:p>
    <w:p w14:paraId="4FC9B470" w14:textId="77777777" w:rsidR="003E73B2" w:rsidRDefault="00431FEF">
      <w:pPr>
        <w:numPr>
          <w:ilvl w:val="1"/>
          <w:numId w:val="3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Limited access to healthcare</w:t>
      </w:r>
    </w:p>
    <w:p w14:paraId="081C14FE" w14:textId="77777777" w:rsidR="003E73B2" w:rsidRDefault="00431FEF">
      <w:pPr>
        <w:numPr>
          <w:ilvl w:val="1"/>
          <w:numId w:val="3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Overcrowding</w:t>
      </w:r>
    </w:p>
    <w:p w14:paraId="385E01C1" w14:textId="77777777" w:rsidR="003E73B2" w:rsidRDefault="00431FEF">
      <w:pPr>
        <w:spacing w:before="2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Migrant Population Clusters</w:t>
      </w:r>
    </w:p>
    <w:p w14:paraId="09762CC6" w14:textId="77777777" w:rsidR="003E73B2" w:rsidRDefault="00431FEF">
      <w:pPr>
        <w:numPr>
          <w:ilvl w:val="0"/>
          <w:numId w:val="3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960 migrant population may face barriers in:</w:t>
      </w:r>
    </w:p>
    <w:p w14:paraId="15A04B60" w14:textId="77777777" w:rsidR="003E73B2" w:rsidRDefault="00431FEF">
      <w:pPr>
        <w:numPr>
          <w:ilvl w:val="1"/>
          <w:numId w:val="3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Accessing health services</w:t>
      </w:r>
    </w:p>
    <w:p w14:paraId="41785221" w14:textId="77777777" w:rsidR="003E73B2" w:rsidRDefault="00431FEF">
      <w:pPr>
        <w:numPr>
          <w:ilvl w:val="1"/>
          <w:numId w:val="3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Awareness of preventive measures</w:t>
      </w:r>
    </w:p>
    <w:p w14:paraId="3FF394EE" w14:textId="77777777" w:rsidR="003E73B2" w:rsidRDefault="00431FEF">
      <w:pPr>
        <w:numPr>
          <w:ilvl w:val="0"/>
          <w:numId w:val="3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These wards require targeted outreach and surveillance</w:t>
      </w:r>
    </w:p>
    <w:p w14:paraId="7EA5393C" w14:textId="77777777" w:rsidR="003E73B2" w:rsidRDefault="00431FEF">
      <w:pPr>
        <w:spacing w:before="2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Geographically Isolated Area</w:t>
      </w:r>
    </w:p>
    <w:p w14:paraId="2391BDA4" w14:textId="77777777" w:rsidR="003E73B2" w:rsidRDefault="00431FEF">
      <w:pPr>
        <w:numPr>
          <w:ilvl w:val="0"/>
          <w:numId w:val="9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Thuruthi Island faces limited accessibility, especially during emergencies.</w:t>
      </w:r>
    </w:p>
    <w:p w14:paraId="29250662" w14:textId="77777777" w:rsidR="003E73B2" w:rsidRDefault="00431FEF">
      <w:pPr>
        <w:numPr>
          <w:ilvl w:val="0"/>
          <w:numId w:val="9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Delays in transport and healthcare delivery increase outbreak impact.</w:t>
      </w:r>
    </w:p>
    <w:p w14:paraId="0C72B43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Strategic Actions for Mode</w:t>
      </w:r>
      <w:r>
        <w:rPr>
          <w:rFonts w:ascii="Times New Roman" w:eastAsia="Times New Roman" w:hAnsi="Times New Roman" w:cs="Times New Roman"/>
          <w:sz w:val="28"/>
          <w:szCs w:val="28"/>
        </w:rPr>
        <w:t>rate Risk Wards:</w:t>
      </w:r>
    </w:p>
    <w:p w14:paraId="2778A149" w14:textId="77777777" w:rsidR="003E73B2" w:rsidRDefault="00431FEF">
      <w:pPr>
        <w:numPr>
          <w:ilvl w:val="0"/>
          <w:numId w:val="9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Strengthening IDSP surveillance</w:t>
      </w:r>
    </w:p>
    <w:p w14:paraId="59D0384C" w14:textId="77777777" w:rsidR="003E73B2" w:rsidRDefault="00431FEF">
      <w:pPr>
        <w:numPr>
          <w:ilvl w:val="0"/>
          <w:numId w:val="9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Regular field visits by ASHA/health workers</w:t>
      </w:r>
    </w:p>
    <w:p w14:paraId="240CA017" w14:textId="77777777" w:rsidR="003E73B2" w:rsidRDefault="00431FEF">
      <w:pPr>
        <w:numPr>
          <w:ilvl w:val="0"/>
          <w:numId w:val="9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Targeted IEC campaigns</w:t>
      </w:r>
    </w:p>
    <w:p w14:paraId="13665C17" w14:textId="77777777" w:rsidR="003E73B2" w:rsidRDefault="00431FEF">
      <w:pPr>
        <w:numPr>
          <w:ilvl w:val="0"/>
          <w:numId w:val="9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Improved sanitation and drainage measures</w:t>
      </w:r>
    </w:p>
    <w:p w14:paraId="58E787A4" w14:textId="77777777" w:rsidR="003E73B2" w:rsidRDefault="00431FEF">
      <w:pPr>
        <w:spacing w:before="360"/>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lastRenderedPageBreak/>
        <w:t>3. Low-Risk Stratification (Priority 3)</w:t>
      </w:r>
    </w:p>
    <w:p w14:paraId="454B7BA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These wards are relatively stable with no recent outbreak </w:t>
      </w:r>
      <w:r>
        <w:rPr>
          <w:rFonts w:ascii="Times New Roman" w:eastAsia="Times New Roman" w:hAnsi="Times New Roman" w:cs="Times New Roman"/>
          <w:sz w:val="28"/>
          <w:szCs w:val="28"/>
        </w:rPr>
        <w:t>history and better infrastructure.</w:t>
      </w:r>
    </w:p>
    <w:p w14:paraId="7BD30CFB"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Characteristics</w:t>
      </w:r>
    </w:p>
    <w:p w14:paraId="6AA5E12F" w14:textId="77777777" w:rsidR="003E73B2" w:rsidRDefault="00431FEF">
      <w:pPr>
        <w:numPr>
          <w:ilvl w:val="0"/>
          <w:numId w:val="4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Good sanitation and drainage systems</w:t>
      </w:r>
    </w:p>
    <w:p w14:paraId="78BCA668" w14:textId="77777777" w:rsidR="003E73B2" w:rsidRDefault="00431FEF">
      <w:pPr>
        <w:numPr>
          <w:ilvl w:val="0"/>
          <w:numId w:val="4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Better healthcare accessibility</w:t>
      </w:r>
    </w:p>
    <w:p w14:paraId="7848D7EB" w14:textId="77777777" w:rsidR="003E73B2" w:rsidRDefault="00431FEF">
      <w:pPr>
        <w:numPr>
          <w:ilvl w:val="0"/>
          <w:numId w:val="4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significant clustering of vulnerable populations</w:t>
      </w:r>
    </w:p>
    <w:p w14:paraId="1D904131"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Strategic Focus</w:t>
      </w:r>
    </w:p>
    <w:p w14:paraId="4221C127" w14:textId="77777777" w:rsidR="003E73B2" w:rsidRDefault="00431FEF">
      <w:pPr>
        <w:numPr>
          <w:ilvl w:val="0"/>
          <w:numId w:val="3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Routine surveillance under IDSP</w:t>
      </w:r>
    </w:p>
    <w:p w14:paraId="23FBD288" w14:textId="77777777" w:rsidR="003E73B2" w:rsidRDefault="00431FEF">
      <w:pPr>
        <w:numPr>
          <w:ilvl w:val="0"/>
          <w:numId w:val="3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Sustaining vector control measures</w:t>
      </w:r>
    </w:p>
    <w:p w14:paraId="0EC86B53" w14:textId="77777777" w:rsidR="003E73B2" w:rsidRDefault="00431FEF">
      <w:pPr>
        <w:numPr>
          <w:ilvl w:val="0"/>
          <w:numId w:val="3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Health education and community participation</w:t>
      </w:r>
    </w:p>
    <w:p w14:paraId="39CA004E"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Hazard &amp; Accessibility Risk Mapping</w:t>
      </w:r>
    </w:p>
    <w:p w14:paraId="157A902C"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A. Water-Related Hazards (20 Wards with Waterlogging)</w:t>
      </w:r>
    </w:p>
    <w:p w14:paraId="19F9A7AD" w14:textId="77777777" w:rsidR="003E73B2" w:rsidRDefault="00431FEF">
      <w:pPr>
        <w:numPr>
          <w:ilvl w:val="0"/>
          <w:numId w:val="5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 of ADD, Leptospirosis, and Dengue due to stagnant water</w:t>
      </w:r>
    </w:p>
    <w:p w14:paraId="19A25A76" w14:textId="77777777" w:rsidR="003E73B2" w:rsidRDefault="00431FEF">
      <w:pPr>
        <w:numPr>
          <w:ilvl w:val="0"/>
          <w:numId w:val="5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Seasonal flooding worsens contamination</w:t>
      </w:r>
    </w:p>
    <w:p w14:paraId="047526B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Intervention:</w:t>
      </w:r>
    </w:p>
    <w:p w14:paraId="1D5A85F5" w14:textId="77777777" w:rsidR="003E73B2" w:rsidRDefault="00431FEF">
      <w:pPr>
        <w:numPr>
          <w:ilvl w:val="0"/>
          <w:numId w:val="8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Chlorination drives</w:t>
      </w:r>
    </w:p>
    <w:p w14:paraId="34D1D52E" w14:textId="77777777" w:rsidR="003E73B2" w:rsidRDefault="00431FEF">
      <w:pPr>
        <w:numPr>
          <w:ilvl w:val="0"/>
          <w:numId w:val="8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Drainage improvement</w:t>
      </w:r>
    </w:p>
    <w:p w14:paraId="70EC22FE" w14:textId="77777777" w:rsidR="003E73B2" w:rsidRDefault="00431FEF">
      <w:pPr>
        <w:numPr>
          <w:ilvl w:val="0"/>
          <w:numId w:val="8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Monsoon preparedness activities</w:t>
      </w:r>
    </w:p>
    <w:p w14:paraId="2E076FF2"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B. Vector-Related Hazards (Ward 18 + Waterlogged Wards)</w:t>
      </w:r>
    </w:p>
    <w:p w14:paraId="6E5E728D" w14:textId="77777777" w:rsidR="003E73B2" w:rsidRDefault="00431FEF">
      <w:pPr>
        <w:numPr>
          <w:ilvl w:val="0"/>
          <w:numId w:val="10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High mosquito breeding potential</w:t>
      </w:r>
    </w:p>
    <w:p w14:paraId="385D6AAF" w14:textId="77777777" w:rsidR="003E73B2" w:rsidRDefault="00431FEF">
      <w:pPr>
        <w:numPr>
          <w:ilvl w:val="0"/>
          <w:numId w:val="10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Increased dengue transmission risk</w:t>
      </w:r>
    </w:p>
    <w:p w14:paraId="72D27EE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Intervention:</w:t>
      </w:r>
    </w:p>
    <w:p w14:paraId="105C7BFB" w14:textId="77777777" w:rsidR="003E73B2" w:rsidRDefault="00431FEF">
      <w:pPr>
        <w:numPr>
          <w:ilvl w:val="0"/>
          <w:numId w:val="10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Source reduction campaigns</w:t>
      </w:r>
    </w:p>
    <w:p w14:paraId="470D080D" w14:textId="77777777" w:rsidR="003E73B2" w:rsidRDefault="00431FEF">
      <w:pPr>
        <w:numPr>
          <w:ilvl w:val="0"/>
          <w:numId w:val="10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Fogging and larval control</w:t>
      </w:r>
    </w:p>
    <w:p w14:paraId="59FAB995" w14:textId="77777777" w:rsidR="003E73B2" w:rsidRDefault="00431FEF">
      <w:pPr>
        <w:numPr>
          <w:ilvl w:val="0"/>
          <w:numId w:val="10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mobilization</w:t>
      </w:r>
    </w:p>
    <w:p w14:paraId="02AE6153"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C. Accessibility Hazards (Thuruthi Island)</w:t>
      </w:r>
    </w:p>
    <w:p w14:paraId="76D8589C" w14:textId="77777777" w:rsidR="003E73B2" w:rsidRDefault="00431FEF">
      <w:pPr>
        <w:numPr>
          <w:ilvl w:val="0"/>
          <w:numId w:val="12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Delayed emergency response</w:t>
      </w:r>
    </w:p>
    <w:p w14:paraId="64CC4000" w14:textId="77777777" w:rsidR="003E73B2" w:rsidRDefault="00431FEF">
      <w:pPr>
        <w:numPr>
          <w:ilvl w:val="0"/>
          <w:numId w:val="12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Limited healthcare access</w:t>
      </w:r>
    </w:p>
    <w:p w14:paraId="0AC01CF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Intervention:</w:t>
      </w:r>
    </w:p>
    <w:p w14:paraId="0724D959" w14:textId="77777777" w:rsidR="003E73B2" w:rsidRDefault="00431FEF">
      <w:pPr>
        <w:numPr>
          <w:ilvl w:val="0"/>
          <w:numId w:val="9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Emergency transport </w:t>
      </w:r>
      <w:r>
        <w:rPr>
          <w:rFonts w:ascii="Times New Roman" w:eastAsia="Times New Roman" w:hAnsi="Times New Roman" w:cs="Times New Roman"/>
          <w:sz w:val="28"/>
          <w:szCs w:val="28"/>
        </w:rPr>
        <w:t>planning</w:t>
      </w:r>
    </w:p>
    <w:p w14:paraId="2BB2F118" w14:textId="77777777" w:rsidR="003E73B2" w:rsidRDefault="00431FEF">
      <w:pPr>
        <w:numPr>
          <w:ilvl w:val="0"/>
          <w:numId w:val="9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Mobile health services</w:t>
      </w:r>
    </w:p>
    <w:p w14:paraId="0AD7DD52" w14:textId="77777777" w:rsidR="003E73B2" w:rsidRDefault="00431FEF">
      <w:pPr>
        <w:numPr>
          <w:ilvl w:val="0"/>
          <w:numId w:val="9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Local volunteer engagement</w:t>
      </w:r>
    </w:p>
    <w:p w14:paraId="16523DBA"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D. Vulnerability Hazards (Across All Wards)</w:t>
      </w:r>
    </w:p>
    <w:p w14:paraId="6C16BF1E" w14:textId="77777777" w:rsidR="003E73B2" w:rsidRDefault="00431FEF">
      <w:pPr>
        <w:numPr>
          <w:ilvl w:val="0"/>
          <w:numId w:val="35"/>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Bedbound and palliative patients at highest risk during outbreaks</w:t>
      </w:r>
    </w:p>
    <w:p w14:paraId="3FAEC4B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Intervention:</w:t>
      </w:r>
    </w:p>
    <w:p w14:paraId="2EBE03E4" w14:textId="77777777" w:rsidR="003E73B2" w:rsidRDefault="00431FEF">
      <w:pPr>
        <w:numPr>
          <w:ilvl w:val="0"/>
          <w:numId w:val="9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Line listing and tracking</w:t>
      </w:r>
    </w:p>
    <w:p w14:paraId="4AA80005" w14:textId="77777777" w:rsidR="003E73B2" w:rsidRDefault="00431FEF">
      <w:pPr>
        <w:numPr>
          <w:ilvl w:val="0"/>
          <w:numId w:val="9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Home-based care systems</w:t>
      </w:r>
    </w:p>
    <w:p w14:paraId="2A159084" w14:textId="77777777" w:rsidR="003E73B2" w:rsidRDefault="00431FEF">
      <w:pPr>
        <w:numPr>
          <w:ilvl w:val="0"/>
          <w:numId w:val="9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Priority vaccination and prophylaxis</w:t>
      </w:r>
    </w:p>
    <w:p w14:paraId="1855E37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 risk stratification of Pappinissery Block highlights that Ward 18 and waterlogged wards fall under high priority, while socio-economically and geographically vulnerable wards fall under moderate risk. Low-risk wards</w:t>
      </w:r>
      <w:r>
        <w:rPr>
          <w:rFonts w:ascii="Times New Roman" w:eastAsia="Times New Roman" w:hAnsi="Times New Roman" w:cs="Times New Roman"/>
          <w:sz w:val="28"/>
          <w:szCs w:val="28"/>
        </w:rPr>
        <w:t xml:space="preserve"> require continued surveillance.</w:t>
      </w:r>
    </w:p>
    <w:p w14:paraId="3204C31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This classification enables:</w:t>
      </w:r>
    </w:p>
    <w:p w14:paraId="7BBE4324" w14:textId="77777777" w:rsidR="003E73B2" w:rsidRDefault="00431FEF">
      <w:pPr>
        <w:numPr>
          <w:ilvl w:val="0"/>
          <w:numId w:val="7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Targeted IDSP surveillance</w:t>
      </w:r>
    </w:p>
    <w:p w14:paraId="4D22B5D6" w14:textId="77777777" w:rsidR="003E73B2" w:rsidRDefault="00431FEF">
      <w:pPr>
        <w:numPr>
          <w:ilvl w:val="0"/>
          <w:numId w:val="7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Focused vector control strategies</w:t>
      </w:r>
    </w:p>
    <w:p w14:paraId="47A6B306" w14:textId="77777777" w:rsidR="003E73B2" w:rsidRDefault="00431FEF">
      <w:pPr>
        <w:numPr>
          <w:ilvl w:val="0"/>
          <w:numId w:val="7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Prioritized protection of vulnerable populations</w:t>
      </w:r>
    </w:p>
    <w:p w14:paraId="612ED6AD" w14:textId="77777777" w:rsidR="003E73B2" w:rsidRDefault="00431FEF">
      <w:pPr>
        <w:numPr>
          <w:ilvl w:val="0"/>
          <w:numId w:val="7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Efficient resource allocation during outbreaks</w:t>
      </w:r>
    </w:p>
    <w:p w14:paraId="5CEEA175" w14:textId="77777777" w:rsidR="003E73B2" w:rsidRDefault="003E73B2">
      <w:pPr>
        <w:spacing w:before="240" w:after="240"/>
        <w:ind w:left="720"/>
        <w:jc w:val="left"/>
        <w:rPr>
          <w:rFonts w:ascii="Times New Roman" w:eastAsia="Times New Roman" w:hAnsi="Times New Roman" w:cs="Times New Roman"/>
          <w:sz w:val="28"/>
          <w:szCs w:val="28"/>
        </w:rPr>
      </w:pPr>
    </w:p>
    <w:tbl>
      <w:tblPr>
        <w:tblStyle w:val="afffffffff4"/>
        <w:tblW w:w="9191" w:type="dxa"/>
        <w:tblBorders>
          <w:top w:val="nil"/>
          <w:left w:val="nil"/>
          <w:bottom w:val="nil"/>
          <w:right w:val="nil"/>
          <w:insideH w:val="nil"/>
          <w:insideV w:val="nil"/>
        </w:tblBorders>
        <w:tblLayout w:type="fixed"/>
        <w:tblLook w:val="0600" w:firstRow="0" w:lastRow="0" w:firstColumn="0" w:lastColumn="0" w:noHBand="1" w:noVBand="1"/>
      </w:tblPr>
      <w:tblGrid>
        <w:gridCol w:w="1582"/>
        <w:gridCol w:w="2522"/>
        <w:gridCol w:w="2435"/>
        <w:gridCol w:w="2652"/>
      </w:tblGrid>
      <w:tr w:rsidR="003E73B2" w14:paraId="08A26805" w14:textId="77777777">
        <w:trPr>
          <w:trHeight w:val="785"/>
        </w:trPr>
        <w:tc>
          <w:tcPr>
            <w:tcW w:w="1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4F3F3" w14:textId="77777777" w:rsidR="003E73B2" w:rsidRDefault="00431FEF">
            <w:pPr>
              <w:spacing w:before="240" w:after="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Ward Category</w:t>
            </w:r>
          </w:p>
        </w:tc>
        <w:tc>
          <w:tcPr>
            <w:tcW w:w="2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F8114" w14:textId="77777777" w:rsidR="003E73B2" w:rsidRDefault="00431FEF">
            <w:pPr>
              <w:spacing w:before="240" w:after="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Wards Included</w:t>
            </w:r>
          </w:p>
        </w:tc>
        <w:tc>
          <w:tcPr>
            <w:tcW w:w="2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7A0E7" w14:textId="77777777" w:rsidR="003E73B2" w:rsidRDefault="00431FEF">
            <w:pPr>
              <w:spacing w:before="240" w:after="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Primary</w:t>
            </w:r>
            <w:r>
              <w:rPr>
                <w:rFonts w:ascii="Times New Roman" w:eastAsia="Times New Roman" w:hAnsi="Times New Roman" w:cs="Times New Roman"/>
                <w:b/>
                <w:bCs/>
                <w:sz w:val="28"/>
                <w:szCs w:val="28"/>
              </w:rPr>
              <w:t xml:space="preserve"> Sentinel</w:t>
            </w: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48014" w14:textId="77777777" w:rsidR="003E73B2" w:rsidRDefault="00431FEF">
            <w:pPr>
              <w:spacing w:before="240" w:after="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Frequency of Monitoring</w:t>
            </w:r>
          </w:p>
        </w:tc>
      </w:tr>
      <w:tr w:rsidR="003E73B2" w14:paraId="47F04962" w14:textId="77777777">
        <w:trPr>
          <w:trHeight w:val="1610"/>
        </w:trPr>
        <w:tc>
          <w:tcPr>
            <w:tcW w:w="1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D38BE"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Red Zone (High Risk)</w:t>
            </w:r>
          </w:p>
        </w:tc>
        <w:tc>
          <w:tcPr>
            <w:tcW w:w="2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6C251"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 18 (Dengue hotspot) + Selected highly waterlogged wards</w:t>
            </w:r>
          </w:p>
        </w:tc>
        <w:tc>
          <w:tcPr>
            <w:tcW w:w="2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9697B"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Medical Officer + Health Inspector + Junior Public Health Nurse (JPHN) + Field Staff</w:t>
            </w: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0552B"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Bi-weekly syndromic surveillance (fever, dengue, leptospirosis) + Active case search</w:t>
            </w:r>
          </w:p>
        </w:tc>
      </w:tr>
      <w:tr w:rsidR="003E73B2" w14:paraId="2FC0A822" w14:textId="77777777">
        <w:trPr>
          <w:trHeight w:val="1325"/>
        </w:trPr>
        <w:tc>
          <w:tcPr>
            <w:tcW w:w="1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C0A9E"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Yellow Zone (Moderate Risk)</w:t>
            </w:r>
          </w:p>
        </w:tc>
        <w:tc>
          <w:tcPr>
            <w:tcW w:w="2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03D51"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Waterlogged wards + BPL dominant wards + Migrant clusters</w:t>
            </w:r>
            <w:r>
              <w:rPr>
                <w:rFonts w:ascii="Times New Roman" w:eastAsia="Times New Roman" w:hAnsi="Times New Roman" w:cs="Times New Roman"/>
                <w:sz w:val="28"/>
                <w:szCs w:val="28"/>
              </w:rPr>
              <w:t xml:space="preserve"> + Thuruthi Island</w:t>
            </w:r>
          </w:p>
        </w:tc>
        <w:tc>
          <w:tcPr>
            <w:tcW w:w="2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D382D"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JPHN + ASHA + Field Staff + One Health Volunteers</w:t>
            </w: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0D177"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Weekly surveillance of fever cases, water-borne diseases &amp; risk assessment</w:t>
            </w:r>
          </w:p>
        </w:tc>
      </w:tr>
      <w:tr w:rsidR="003E73B2" w14:paraId="33D5BD9B" w14:textId="77777777">
        <w:trPr>
          <w:trHeight w:val="1055"/>
        </w:trPr>
        <w:tc>
          <w:tcPr>
            <w:tcW w:w="15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EFB65"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Green Zone (Low Risk)</w:t>
            </w:r>
          </w:p>
        </w:tc>
        <w:tc>
          <w:tcPr>
            <w:tcW w:w="2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EF968"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Remaining wards with no outbreak history and better sanitation</w:t>
            </w:r>
          </w:p>
        </w:tc>
        <w:tc>
          <w:tcPr>
            <w:tcW w:w="2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2C899"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ASHA + One Health Volunteers</w:t>
            </w:r>
          </w:p>
        </w:tc>
        <w:tc>
          <w:tcPr>
            <w:tcW w:w="2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669CE"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Routine surveillance (fortnightly reporting &amp; event-based reporting)</w:t>
            </w:r>
          </w:p>
        </w:tc>
      </w:tr>
    </w:tbl>
    <w:p w14:paraId="29D7BEE0" w14:textId="77777777" w:rsidR="003E73B2" w:rsidRDefault="003E73B2">
      <w:pPr>
        <w:spacing w:before="240" w:after="240"/>
        <w:jc w:val="left"/>
        <w:rPr>
          <w:rFonts w:ascii="Times New Roman" w:eastAsia="Times New Roman" w:hAnsi="Times New Roman" w:cs="Times New Roman"/>
          <w:sz w:val="28"/>
          <w:szCs w:val="28"/>
        </w:rPr>
      </w:pPr>
    </w:p>
    <w:p w14:paraId="54C26081" w14:textId="77777777" w:rsidR="003E73B2" w:rsidRDefault="003E73B2">
      <w:pPr>
        <w:spacing w:before="240" w:after="240"/>
        <w:jc w:val="left"/>
        <w:rPr>
          <w:rFonts w:ascii="Times New Roman" w:eastAsia="Times New Roman" w:hAnsi="Times New Roman" w:cs="Times New Roman"/>
          <w:sz w:val="28"/>
          <w:szCs w:val="28"/>
        </w:rPr>
      </w:pPr>
    </w:p>
    <w:p w14:paraId="3FFD197E" w14:textId="77777777" w:rsidR="003E73B2" w:rsidRDefault="003E73B2">
      <w:pPr>
        <w:spacing w:before="240" w:after="240"/>
        <w:jc w:val="left"/>
        <w:rPr>
          <w:rFonts w:ascii="Times New Roman" w:eastAsia="Times New Roman" w:hAnsi="Times New Roman" w:cs="Times New Roman"/>
          <w:sz w:val="28"/>
          <w:szCs w:val="28"/>
        </w:rPr>
      </w:pPr>
    </w:p>
    <w:p w14:paraId="6BC7CE70" w14:textId="77777777" w:rsidR="003E73B2" w:rsidRDefault="003E73B2">
      <w:pPr>
        <w:rPr>
          <w:rFonts w:ascii="Times New Roman" w:eastAsia="Times New Roman" w:hAnsi="Times New Roman" w:cs="Times New Roman"/>
          <w:sz w:val="28"/>
          <w:szCs w:val="28"/>
        </w:rPr>
      </w:pPr>
    </w:p>
    <w:p w14:paraId="6B478C75" w14:textId="77777777" w:rsidR="003E73B2" w:rsidRDefault="003E73B2">
      <w:pPr>
        <w:ind w:left="720"/>
        <w:rPr>
          <w:rFonts w:ascii="Times New Roman" w:eastAsia="Times New Roman" w:hAnsi="Times New Roman" w:cs="Times New Roman"/>
          <w:sz w:val="28"/>
          <w:szCs w:val="28"/>
        </w:rPr>
      </w:pPr>
    </w:p>
    <w:p w14:paraId="32E44264" w14:textId="77777777" w:rsidR="003E73B2" w:rsidRDefault="003E73B2">
      <w:pPr>
        <w:spacing w:before="480" w:after="120"/>
        <w:ind w:left="720"/>
        <w:rPr>
          <w:rFonts w:ascii="Times New Roman" w:eastAsia="Times New Roman" w:hAnsi="Times New Roman" w:cs="Times New Roman"/>
        </w:rPr>
      </w:pPr>
    </w:p>
    <w:p w14:paraId="79D3C0BB" w14:textId="77777777" w:rsidR="003E73B2" w:rsidRDefault="003E73B2">
      <w:pPr>
        <w:spacing w:before="480" w:after="120"/>
        <w:ind w:left="720"/>
        <w:rPr>
          <w:rFonts w:ascii="Times New Roman" w:eastAsia="Times New Roman" w:hAnsi="Times New Roman" w:cs="Times New Roman"/>
        </w:rPr>
      </w:pPr>
    </w:p>
    <w:p w14:paraId="4B95ADEF" w14:textId="77777777" w:rsidR="003E73B2" w:rsidRDefault="003E73B2">
      <w:pPr>
        <w:spacing w:before="480" w:after="120"/>
        <w:ind w:left="720"/>
        <w:rPr>
          <w:rFonts w:ascii="Times New Roman" w:eastAsia="Times New Roman" w:hAnsi="Times New Roman" w:cs="Times New Roman"/>
        </w:rPr>
      </w:pPr>
    </w:p>
    <w:p w14:paraId="483E8829" w14:textId="77777777" w:rsidR="003E73B2" w:rsidRDefault="003E73B2">
      <w:pPr>
        <w:spacing w:before="480" w:after="120"/>
        <w:ind w:left="720"/>
        <w:rPr>
          <w:rFonts w:ascii="Times New Roman" w:eastAsia="Times New Roman" w:hAnsi="Times New Roman" w:cs="Times New Roman"/>
        </w:rPr>
      </w:pPr>
    </w:p>
    <w:p w14:paraId="21FA5AAC" w14:textId="77777777" w:rsidR="003E73B2" w:rsidRDefault="00431FEF">
      <w:pPr>
        <w:spacing w:before="480" w:after="1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MAJOR ROADS &amp; WATERWAYS </w:t>
      </w:r>
    </w:p>
    <w:p w14:paraId="1C7540CB"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Road Network (Transport Connectivity)</w:t>
      </w:r>
    </w:p>
    <w:p w14:paraId="59436A1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Panchayat is well connected by a mix of state highways, arterial roads, and local ward roads, facilitating movement of people, goods, and emergency services.</w:t>
      </w:r>
    </w:p>
    <w:p w14:paraId="0A49ACA1" w14:textId="77777777" w:rsidR="003E73B2" w:rsidRDefault="00431FEF">
      <w:pPr>
        <w:numPr>
          <w:ilvl w:val="0"/>
          <w:numId w:val="12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NH 66 (National Highway 66) (old NH 17), on</w:t>
      </w:r>
      <w:r>
        <w:rPr>
          <w:rFonts w:ascii="Times New Roman" w:eastAsia="Times New Roman" w:hAnsi="Times New Roman" w:cs="Times New Roman"/>
          <w:sz w:val="28"/>
          <w:szCs w:val="28"/>
        </w:rPr>
        <w:t>e of the most important coastal highways in Kerala, passes close to the panchayat and serves as the primary north–south transport corridor, connecting Kannur and Taliparamba regions.</w:t>
      </w:r>
    </w:p>
    <w:p w14:paraId="47705FC6" w14:textId="77777777" w:rsidR="003E73B2" w:rsidRDefault="00431FEF">
      <w:pPr>
        <w:numPr>
          <w:ilvl w:val="0"/>
          <w:numId w:val="12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Valapattanam–Taliparamba Road acts as a major internal arterial road,</w:t>
      </w:r>
      <w:r>
        <w:rPr>
          <w:rFonts w:ascii="Times New Roman" w:eastAsia="Times New Roman" w:hAnsi="Times New Roman" w:cs="Times New Roman"/>
          <w:sz w:val="28"/>
          <w:szCs w:val="28"/>
        </w:rPr>
        <w:t xml:space="preserve"> linking Pappinissery with nearby urban centers and healthcare facilities.</w:t>
      </w:r>
    </w:p>
    <w:p w14:paraId="3D170D1D" w14:textId="77777777" w:rsidR="003E73B2" w:rsidRDefault="00431FEF">
      <w:pPr>
        <w:numPr>
          <w:ilvl w:val="0"/>
          <w:numId w:val="12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Pappinissery–Kanhirangad Road provides connectivity to interior wards and plays a key role in local transportation and emergency referrals.</w:t>
      </w:r>
    </w:p>
    <w:p w14:paraId="385EF7BD" w14:textId="77777777" w:rsidR="003E73B2" w:rsidRDefault="00431FEF">
      <w:pPr>
        <w:numPr>
          <w:ilvl w:val="0"/>
          <w:numId w:val="12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Several ward-level roads branch from </w:t>
      </w:r>
      <w:r>
        <w:rPr>
          <w:rFonts w:ascii="Times New Roman" w:eastAsia="Times New Roman" w:hAnsi="Times New Roman" w:cs="Times New Roman"/>
          <w:sz w:val="28"/>
          <w:szCs w:val="28"/>
        </w:rPr>
        <w:t>these main corridors, though some remain narrow, partially developed, or prone to waterlogging, affecting accessibility during monsoon.</w:t>
      </w:r>
    </w:p>
    <w:p w14:paraId="2E52DE36"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Waterways &amp; River System</w:t>
      </w:r>
    </w:p>
    <w:p w14:paraId="3C237B35"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panchayat is bordered and influenced by the Valapattanam River, one of the major rivers in </w:t>
      </w:r>
      <w:r>
        <w:rPr>
          <w:rFonts w:ascii="Times New Roman" w:eastAsia="Times New Roman" w:hAnsi="Times New Roman" w:cs="Times New Roman"/>
          <w:sz w:val="28"/>
          <w:szCs w:val="28"/>
        </w:rPr>
        <w:t>Kannur district.</w:t>
      </w:r>
    </w:p>
    <w:p w14:paraId="383A85EF" w14:textId="77777777" w:rsidR="003E73B2" w:rsidRDefault="00431FEF">
      <w:pPr>
        <w:numPr>
          <w:ilvl w:val="0"/>
          <w:numId w:val="5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river and its associated backwaters and distributaries form a natural boundary and significantly influence the ecology and livelihood patterns of the area.</w:t>
      </w:r>
    </w:p>
    <w:p w14:paraId="3830E7F5" w14:textId="77777777" w:rsidR="003E73B2" w:rsidRDefault="00431FEF">
      <w:pPr>
        <w:numPr>
          <w:ilvl w:val="0"/>
          <w:numId w:val="5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Low-lying regions and river-adjacent wards experience seasonal flooding and wat</w:t>
      </w:r>
      <w:r>
        <w:rPr>
          <w:rFonts w:ascii="Times New Roman" w:eastAsia="Times New Roman" w:hAnsi="Times New Roman" w:cs="Times New Roman"/>
          <w:sz w:val="28"/>
          <w:szCs w:val="28"/>
        </w:rPr>
        <w:t>er stagnation, increasing the risk of:</w:t>
      </w:r>
    </w:p>
    <w:p w14:paraId="473F7C71" w14:textId="77777777" w:rsidR="003E73B2" w:rsidRDefault="00431FEF">
      <w:pPr>
        <w:numPr>
          <w:ilvl w:val="1"/>
          <w:numId w:val="5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Vector-borne diseases (Dengue)</w:t>
      </w:r>
    </w:p>
    <w:p w14:paraId="6995DE1B" w14:textId="77777777" w:rsidR="003E73B2" w:rsidRDefault="00431FEF">
      <w:pPr>
        <w:numPr>
          <w:ilvl w:val="1"/>
          <w:numId w:val="5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Water-borne diseases (Leptospirosis, ADD)</w:t>
      </w:r>
    </w:p>
    <w:p w14:paraId="35769098"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Connectivity Challenges &amp; Gaps</w:t>
      </w:r>
    </w:p>
    <w:p w14:paraId="2095E871"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Certain areas, especially low-lying and waterlogged wards, face:Delayed emergency vehicle access, Poor road conditions during heavy rainfall</w:t>
      </w:r>
    </w:p>
    <w:p w14:paraId="32030CFF"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Thuruthi (island-like area) has limited road connectivity, depending on narrow access routes, which can delay healt</w:t>
      </w:r>
      <w:r>
        <w:rPr>
          <w:rFonts w:ascii="Times New Roman" w:eastAsia="Times New Roman" w:hAnsi="Times New Roman" w:cs="Times New Roman"/>
          <w:sz w:val="28"/>
          <w:szCs w:val="28"/>
        </w:rPr>
        <w:t>h service delivery.</w:t>
      </w:r>
    </w:p>
    <w:p w14:paraId="3A16533A"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Internal ward roads are not uniformly developed, affecting last-mile connectivity.</w:t>
      </w:r>
    </w:p>
    <w:p w14:paraId="0583A194"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Public Health &amp; Disaster Relevance</w:t>
      </w:r>
    </w:p>
    <w:p w14:paraId="25DA6583" w14:textId="77777777" w:rsidR="003E73B2" w:rsidRDefault="00431FEF">
      <w:pPr>
        <w:numPr>
          <w:ilvl w:val="0"/>
          <w:numId w:val="4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NH 66 and major arterial roads are critical for:</w:t>
      </w:r>
    </w:p>
    <w:p w14:paraId="467515A7" w14:textId="77777777" w:rsidR="003E73B2" w:rsidRDefault="00431FEF">
      <w:pPr>
        <w:numPr>
          <w:ilvl w:val="1"/>
          <w:numId w:val="4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Patient referral transport</w:t>
      </w:r>
    </w:p>
    <w:p w14:paraId="14CC70F3" w14:textId="77777777" w:rsidR="003E73B2" w:rsidRDefault="00431FEF">
      <w:pPr>
        <w:numPr>
          <w:ilvl w:val="1"/>
          <w:numId w:val="4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Emergency evacuation during outbreaks/floods</w:t>
      </w:r>
    </w:p>
    <w:p w14:paraId="0215E67C" w14:textId="77777777" w:rsidR="003E73B2" w:rsidRDefault="00431FEF">
      <w:pPr>
        <w:numPr>
          <w:ilvl w:val="0"/>
          <w:numId w:val="4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River and backwater systems act as:</w:t>
      </w:r>
    </w:p>
    <w:p w14:paraId="1D37CC1C" w14:textId="77777777" w:rsidR="003E73B2" w:rsidRDefault="00431FEF">
      <w:pPr>
        <w:numPr>
          <w:ilvl w:val="1"/>
          <w:numId w:val="4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Hazard zones (flooding, contamination)</w:t>
      </w:r>
    </w:p>
    <w:p w14:paraId="009E1656" w14:textId="77777777" w:rsidR="003E73B2" w:rsidRDefault="00431FEF">
      <w:pPr>
        <w:numPr>
          <w:ilvl w:val="1"/>
          <w:numId w:val="4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Determinants of disease transmission patterns</w:t>
      </w:r>
    </w:p>
    <w:p w14:paraId="4BCB8249" w14:textId="77777777" w:rsidR="003E73B2" w:rsidRDefault="003E73B2">
      <w:pPr>
        <w:rPr>
          <w:rFonts w:ascii="Times New Roman" w:eastAsia="Times New Roman" w:hAnsi="Times New Roman" w:cs="Times New Roman"/>
          <w:sz w:val="28"/>
          <w:szCs w:val="28"/>
        </w:rPr>
      </w:pPr>
    </w:p>
    <w:p w14:paraId="5952085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09EB278" wp14:editId="43318474">
            <wp:extent cx="5836610" cy="3886200"/>
            <wp:effectExtent l="0" t="0" r="0" b="0"/>
            <wp:docPr id="17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836610" cy="3886200"/>
                    </a:xfrm>
                    <a:prstGeom prst="rect">
                      <a:avLst/>
                    </a:prstGeom>
                    <a:ln/>
                  </pic:spPr>
                </pic:pic>
              </a:graphicData>
            </a:graphic>
          </wp:inline>
        </w:drawing>
      </w:r>
    </w:p>
    <w:p w14:paraId="3B1673B4" w14:textId="77777777" w:rsidR="003E73B2" w:rsidRDefault="003E73B2">
      <w:pPr>
        <w:rPr>
          <w:rFonts w:ascii="Times New Roman" w:eastAsia="Times New Roman" w:hAnsi="Times New Roman" w:cs="Times New Roman"/>
          <w:sz w:val="28"/>
          <w:szCs w:val="28"/>
        </w:rPr>
      </w:pPr>
    </w:p>
    <w:p w14:paraId="67619D86" w14:textId="77777777" w:rsidR="003E73B2" w:rsidRDefault="003E73B2">
      <w:pPr>
        <w:rPr>
          <w:rFonts w:ascii="Times New Roman" w:eastAsia="Times New Roman" w:hAnsi="Times New Roman" w:cs="Times New Roman"/>
          <w:sz w:val="28"/>
          <w:szCs w:val="28"/>
        </w:rPr>
      </w:pPr>
    </w:p>
    <w:p w14:paraId="26E5156B" w14:textId="77777777" w:rsidR="003E73B2" w:rsidRDefault="003E73B2">
      <w:pPr>
        <w:rPr>
          <w:rFonts w:ascii="Times New Roman" w:eastAsia="Times New Roman" w:hAnsi="Times New Roman" w:cs="Times New Roman"/>
          <w:sz w:val="28"/>
          <w:szCs w:val="28"/>
        </w:rPr>
      </w:pPr>
    </w:p>
    <w:p w14:paraId="3D736763" w14:textId="77777777" w:rsidR="003E73B2" w:rsidRDefault="003E73B2">
      <w:pPr>
        <w:rPr>
          <w:rFonts w:ascii="Times New Roman" w:eastAsia="Times New Roman" w:hAnsi="Times New Roman" w:cs="Times New Roman"/>
          <w:sz w:val="28"/>
          <w:szCs w:val="28"/>
        </w:rPr>
      </w:pPr>
    </w:p>
    <w:p w14:paraId="0F521FAD" w14:textId="77777777" w:rsidR="003E73B2" w:rsidRDefault="003E73B2">
      <w:pPr>
        <w:rPr>
          <w:rFonts w:ascii="Times New Roman" w:eastAsia="Times New Roman" w:hAnsi="Times New Roman" w:cs="Times New Roman"/>
          <w:sz w:val="28"/>
          <w:szCs w:val="28"/>
        </w:rPr>
      </w:pPr>
    </w:p>
    <w:p w14:paraId="5C95FA1A" w14:textId="77777777" w:rsidR="003E73B2" w:rsidRDefault="003E73B2">
      <w:pPr>
        <w:rPr>
          <w:rFonts w:ascii="Times New Roman" w:eastAsia="Times New Roman" w:hAnsi="Times New Roman" w:cs="Times New Roman"/>
          <w:sz w:val="28"/>
          <w:szCs w:val="28"/>
        </w:rPr>
      </w:pPr>
    </w:p>
    <w:p w14:paraId="00A89183" w14:textId="77777777" w:rsidR="003E73B2" w:rsidRDefault="003E73B2">
      <w:pPr>
        <w:rPr>
          <w:rFonts w:ascii="Times New Roman" w:eastAsia="Times New Roman" w:hAnsi="Times New Roman" w:cs="Times New Roman"/>
          <w:sz w:val="28"/>
          <w:szCs w:val="28"/>
        </w:rPr>
      </w:pPr>
    </w:p>
    <w:p w14:paraId="5DE30ECD" w14:textId="77777777" w:rsidR="003E73B2" w:rsidRDefault="003E73B2">
      <w:pPr>
        <w:rPr>
          <w:rFonts w:ascii="Times New Roman" w:eastAsia="Times New Roman" w:hAnsi="Times New Roman" w:cs="Times New Roman"/>
          <w:sz w:val="28"/>
          <w:szCs w:val="28"/>
        </w:rPr>
      </w:pPr>
    </w:p>
    <w:p w14:paraId="6ABBC1DC" w14:textId="77777777" w:rsidR="003E73B2" w:rsidRDefault="003E73B2">
      <w:pPr>
        <w:rPr>
          <w:rFonts w:ascii="Times New Roman" w:eastAsia="Times New Roman" w:hAnsi="Times New Roman" w:cs="Times New Roman"/>
          <w:sz w:val="28"/>
          <w:szCs w:val="28"/>
        </w:rPr>
      </w:pPr>
    </w:p>
    <w:p w14:paraId="40091619" w14:textId="77777777" w:rsidR="003E73B2" w:rsidRDefault="003E73B2">
      <w:pPr>
        <w:rPr>
          <w:rFonts w:ascii="Times New Roman" w:eastAsia="Times New Roman" w:hAnsi="Times New Roman" w:cs="Times New Roman"/>
          <w:sz w:val="28"/>
          <w:szCs w:val="28"/>
        </w:rPr>
      </w:pPr>
    </w:p>
    <w:p w14:paraId="37A19C9E" w14:textId="77777777" w:rsidR="003E73B2" w:rsidRDefault="003E73B2">
      <w:pPr>
        <w:rPr>
          <w:rFonts w:ascii="Times New Roman" w:eastAsia="Times New Roman" w:hAnsi="Times New Roman" w:cs="Times New Roman"/>
          <w:sz w:val="28"/>
          <w:szCs w:val="28"/>
        </w:rPr>
      </w:pPr>
    </w:p>
    <w:p w14:paraId="4E02239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b/>
          <w:bCs/>
          <w:sz w:val="34"/>
          <w:szCs w:val="34"/>
        </w:rPr>
        <w:t xml:space="preserve">MAJOR ESTABLISHMENT WITH GEOSPATIAL MAPPING </w:t>
      </w:r>
    </w:p>
    <w:p w14:paraId="431BB7DC" w14:textId="77777777" w:rsidR="003E73B2" w:rsidRDefault="00431FEF">
      <w:pPr>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DB32E54" wp14:editId="3E0544B3">
            <wp:extent cx="5836610" cy="4114800"/>
            <wp:effectExtent l="0" t="0" r="0" b="0"/>
            <wp:docPr id="16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836610" cy="4114800"/>
                    </a:xfrm>
                    <a:prstGeom prst="rect">
                      <a:avLst/>
                    </a:prstGeom>
                    <a:ln/>
                  </pic:spPr>
                </pic:pic>
              </a:graphicData>
            </a:graphic>
          </wp:inline>
        </w:drawing>
      </w:r>
    </w:p>
    <w:p w14:paraId="19695D9F" w14:textId="77777777" w:rsidR="003E73B2" w:rsidRDefault="00431FEF">
      <w:pPr>
        <w:ind w:left="720"/>
        <w:rPr>
          <w:rFonts w:ascii="Times New Roman" w:eastAsia="Times New Roman" w:hAnsi="Times New Roman" w:cs="Times New Roman"/>
          <w:b/>
          <w:bCs/>
          <w:sz w:val="30"/>
          <w:szCs w:val="30"/>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30"/>
          <w:szCs w:val="30"/>
        </w:rPr>
        <w:t>Health Institutions</w:t>
      </w:r>
    </w:p>
    <w:p w14:paraId="7A39696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These are strategically located along major roads and central habitations for accessibility.</w:t>
      </w:r>
    </w:p>
    <w:p w14:paraId="078DDA62" w14:textId="77777777" w:rsidR="003E73B2" w:rsidRDefault="00431FEF">
      <w:pPr>
        <w:numPr>
          <w:ilvl w:val="0"/>
          <w:numId w:val="10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Health Centre Pappinissery</w:t>
      </w:r>
    </w:p>
    <w:p w14:paraId="67FF912E" w14:textId="77777777" w:rsidR="003E73B2" w:rsidRDefault="00431FEF">
      <w:pPr>
        <w:numPr>
          <w:ilvl w:val="1"/>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Centrally located – acts as the primary referral unit</w:t>
      </w:r>
    </w:p>
    <w:p w14:paraId="527178A9" w14:textId="77777777" w:rsidR="003E73B2" w:rsidRDefault="00431FEF">
      <w:pPr>
        <w:numPr>
          <w:ilvl w:val="1"/>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w:t>
      </w:r>
      <w:r>
        <w:rPr>
          <w:rFonts w:ascii="Times New Roman" w:eastAsia="Times New Roman" w:hAnsi="Times New Roman" w:cs="Times New Roman"/>
          <w:sz w:val="28"/>
          <w:szCs w:val="28"/>
        </w:rPr>
        <w:t>ovides general medicine, maternal &amp; child health services</w:t>
      </w:r>
    </w:p>
    <w:p w14:paraId="662EDB43" w14:textId="77777777" w:rsidR="003E73B2" w:rsidRDefault="00431FEF">
      <w:pPr>
        <w:numPr>
          <w:ilvl w:val="0"/>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Visha Chikilsa Kendram</w:t>
      </w:r>
    </w:p>
    <w:p w14:paraId="2E9E7A73" w14:textId="77777777" w:rsidR="003E73B2" w:rsidRDefault="00431FEF">
      <w:pPr>
        <w:numPr>
          <w:ilvl w:val="1"/>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Located near NH 66</w:t>
      </w:r>
    </w:p>
    <w:p w14:paraId="10CC50D7" w14:textId="77777777" w:rsidR="003E73B2" w:rsidRDefault="00431FEF">
      <w:pPr>
        <w:numPr>
          <w:ilvl w:val="1"/>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Specialized in poison and snakebite management</w:t>
      </w:r>
    </w:p>
    <w:p w14:paraId="09461164" w14:textId="77777777" w:rsidR="003E73B2" w:rsidRDefault="00431FEF">
      <w:pPr>
        <w:numPr>
          <w:ilvl w:val="0"/>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ESI Dispensary Pappinissery</w:t>
      </w:r>
    </w:p>
    <w:p w14:paraId="6015CF2A" w14:textId="77777777" w:rsidR="003E73B2" w:rsidRDefault="00431FEF">
      <w:pPr>
        <w:numPr>
          <w:ilvl w:val="1"/>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Located in Chungam area</w:t>
      </w:r>
    </w:p>
    <w:p w14:paraId="3FB9740C" w14:textId="77777777" w:rsidR="003E73B2" w:rsidRDefault="00431FEF">
      <w:pPr>
        <w:numPr>
          <w:ilvl w:val="1"/>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Serves workers and insured population</w:t>
      </w:r>
    </w:p>
    <w:p w14:paraId="48A5B884" w14:textId="77777777" w:rsidR="003E73B2" w:rsidRDefault="00431FEF">
      <w:pPr>
        <w:numPr>
          <w:ilvl w:val="0"/>
          <w:numId w:val="10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Privat</w:t>
      </w:r>
      <w:r>
        <w:rPr>
          <w:rFonts w:ascii="Times New Roman" w:eastAsia="Times New Roman" w:hAnsi="Times New Roman" w:cs="Times New Roman"/>
          <w:sz w:val="28"/>
          <w:szCs w:val="28"/>
        </w:rPr>
        <w:t>e Clinics &amp; Hospitals Cluster (Chungam area)</w:t>
      </w:r>
    </w:p>
    <w:p w14:paraId="18A476B9" w14:textId="77777777" w:rsidR="003E73B2" w:rsidRDefault="00431FEF">
      <w:pPr>
        <w:numPr>
          <w:ilvl w:val="1"/>
          <w:numId w:val="10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MM Hospital and private practitioners concentrated along main road</w:t>
      </w:r>
    </w:p>
    <w:p w14:paraId="786B57B8"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Educational Institutions (Community Surveillance Points)</w:t>
      </w:r>
    </w:p>
    <w:p w14:paraId="491116BE" w14:textId="77777777" w:rsidR="003E73B2" w:rsidRDefault="00431FEF">
      <w:pPr>
        <w:spacing w:before="240" w:after="240"/>
        <w:rPr>
          <w:rFonts w:ascii="Times New Roman" w:eastAsia="Times New Roman" w:hAnsi="Times New Roman" w:cs="Times New Roman"/>
          <w:sz w:val="28"/>
          <w:szCs w:val="28"/>
        </w:rPr>
      </w:pPr>
      <w:sdt>
        <w:sdtPr>
          <w:tag w:val="goog_rdk_9"/>
          <w:id w:val="-835204391"/>
        </w:sdtPr>
        <w:sdtEndPr/>
        <w:sdtContent>
          <w:r>
            <w:rPr>
              <w:rFonts w:ascii="Cardo" w:eastAsia="Cardo" w:hAnsi="Cardo" w:cs="Cardo"/>
              <w:sz w:val="28"/>
              <w:szCs w:val="28"/>
            </w:rPr>
            <w:t>Widely distributed across wards → useful for early outbreak detection &amp; awareness</w:t>
          </w:r>
        </w:sdtContent>
      </w:sdt>
    </w:p>
    <w:p w14:paraId="2FA25C41" w14:textId="77777777" w:rsidR="003E73B2" w:rsidRDefault="00431FEF">
      <w:pPr>
        <w:numPr>
          <w:ilvl w:val="0"/>
          <w:numId w:val="13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Aroli Government Higher Secondary School</w:t>
      </w:r>
    </w:p>
    <w:p w14:paraId="02B9EC4E" w14:textId="77777777" w:rsidR="003E73B2" w:rsidRDefault="00431FEF">
      <w:pPr>
        <w:numPr>
          <w:ilvl w:val="0"/>
          <w:numId w:val="13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EMS Smaraka Government Higher Secondary School Pappinissery</w:t>
      </w:r>
    </w:p>
    <w:p w14:paraId="31AB12C6" w14:textId="77777777" w:rsidR="003E73B2" w:rsidRDefault="00431FEF">
      <w:pPr>
        <w:numPr>
          <w:ilvl w:val="0"/>
          <w:numId w:val="13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Hidayath English Medium School</w:t>
      </w:r>
    </w:p>
    <w:p w14:paraId="0AFC16BE" w14:textId="77777777" w:rsidR="003E73B2" w:rsidRDefault="00431FEF">
      <w:pPr>
        <w:numPr>
          <w:ilvl w:val="0"/>
          <w:numId w:val="13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Multiple LP &amp; UP schools across wards</w:t>
      </w:r>
    </w:p>
    <w:p w14:paraId="04013538"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t>3. Administrative &amp; Public Service Institutions</w:t>
      </w:r>
    </w:p>
    <w:p w14:paraId="3D634FAE" w14:textId="77777777" w:rsidR="003E73B2" w:rsidRDefault="00431FEF">
      <w:pPr>
        <w:numPr>
          <w:ilvl w:val="0"/>
          <w:numId w:val="4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Grama Panchayat Office</w:t>
      </w:r>
    </w:p>
    <w:p w14:paraId="25F491BE" w14:textId="77777777" w:rsidR="003E73B2" w:rsidRDefault="00431FEF">
      <w:pPr>
        <w:numPr>
          <w:ilvl w:val="1"/>
          <w:numId w:val="4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Ad</w:t>
      </w:r>
      <w:r>
        <w:rPr>
          <w:rFonts w:ascii="Times New Roman" w:eastAsia="Times New Roman" w:hAnsi="Times New Roman" w:cs="Times New Roman"/>
          <w:sz w:val="28"/>
          <w:szCs w:val="28"/>
        </w:rPr>
        <w:t>ministrative hub for coordination</w:t>
      </w:r>
    </w:p>
    <w:p w14:paraId="3287DD19" w14:textId="77777777" w:rsidR="003E73B2" w:rsidRDefault="00431FEF">
      <w:pPr>
        <w:numPr>
          <w:ilvl w:val="0"/>
          <w:numId w:val="4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Akshaya Centre Pappinissery</w:t>
      </w:r>
    </w:p>
    <w:p w14:paraId="2139CEF7" w14:textId="77777777" w:rsidR="003E73B2" w:rsidRDefault="00431FEF">
      <w:pPr>
        <w:numPr>
          <w:ilvl w:val="1"/>
          <w:numId w:val="4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Digital service &amp; communication support</w:t>
      </w:r>
    </w:p>
    <w:p w14:paraId="41C5AD20"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t>4. Transport &amp; Logistics Nodes</w:t>
      </w:r>
    </w:p>
    <w:p w14:paraId="578F84D5" w14:textId="77777777" w:rsidR="003E73B2" w:rsidRDefault="00431FEF">
      <w:pPr>
        <w:numPr>
          <w:ilvl w:val="0"/>
          <w:numId w:val="2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Railway Station</w:t>
      </w:r>
    </w:p>
    <w:p w14:paraId="37E7C1E9" w14:textId="77777777" w:rsidR="003E73B2" w:rsidRDefault="00431FEF">
      <w:pPr>
        <w:numPr>
          <w:ilvl w:val="1"/>
          <w:numId w:val="2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Key mobility hub</w:t>
      </w:r>
    </w:p>
    <w:p w14:paraId="5106DC03" w14:textId="77777777" w:rsidR="003E73B2" w:rsidRDefault="00431FEF">
      <w:pPr>
        <w:numPr>
          <w:ilvl w:val="0"/>
          <w:numId w:val="2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Boat Jetty Pappinissery</w:t>
      </w:r>
    </w:p>
    <w:p w14:paraId="0F334D2A" w14:textId="77777777" w:rsidR="003E73B2" w:rsidRDefault="00431FEF">
      <w:pPr>
        <w:numPr>
          <w:ilvl w:val="1"/>
          <w:numId w:val="2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Critical for water transport (Thuruthi area)</w:t>
      </w:r>
    </w:p>
    <w:p w14:paraId="3E23F137" w14:textId="77777777" w:rsidR="003E73B2" w:rsidRDefault="00431FEF">
      <w:pPr>
        <w:numPr>
          <w:ilvl w:val="0"/>
          <w:numId w:val="2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NH 66 Co</w:t>
      </w:r>
      <w:r>
        <w:rPr>
          <w:rFonts w:ascii="Times New Roman" w:eastAsia="Times New Roman" w:hAnsi="Times New Roman" w:cs="Times New Roman"/>
          <w:sz w:val="28"/>
          <w:szCs w:val="28"/>
        </w:rPr>
        <w:t>rridor (Linear Development Zone)</w:t>
      </w:r>
    </w:p>
    <w:p w14:paraId="03E9A439" w14:textId="77777777" w:rsidR="003E73B2" w:rsidRDefault="00431FEF">
      <w:pPr>
        <w:numPr>
          <w:ilvl w:val="1"/>
          <w:numId w:val="2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Major transport and emergency evacuation route</w:t>
      </w:r>
    </w:p>
    <w:p w14:paraId="354DDEFF"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t>5. Industrial &amp; Economic Establishments</w:t>
      </w:r>
    </w:p>
    <w:p w14:paraId="0770B0A3" w14:textId="77777777" w:rsidR="003E73B2" w:rsidRDefault="00431FEF">
      <w:pPr>
        <w:numPr>
          <w:ilvl w:val="0"/>
          <w:numId w:val="1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Western India Cottons</w:t>
      </w:r>
    </w:p>
    <w:p w14:paraId="09350215" w14:textId="77777777" w:rsidR="003E73B2" w:rsidRDefault="00431FEF">
      <w:pPr>
        <w:numPr>
          <w:ilvl w:val="0"/>
          <w:numId w:val="1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Baliapattam Tile Works</w:t>
      </w:r>
    </w:p>
    <w:p w14:paraId="519DA131" w14:textId="77777777" w:rsidR="003E73B2" w:rsidRDefault="00431FEF">
      <w:pPr>
        <w:numPr>
          <w:ilvl w:val="0"/>
          <w:numId w:val="1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Plywood, handloom, and small-scale industries</w:t>
      </w:r>
    </w:p>
    <w:p w14:paraId="273DAC2B"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t>6. Financial &amp; Community Institutions</w:t>
      </w:r>
    </w:p>
    <w:p w14:paraId="0402BF86" w14:textId="77777777" w:rsidR="003E73B2" w:rsidRDefault="00431FEF">
      <w:pPr>
        <w:numPr>
          <w:ilvl w:val="0"/>
          <w:numId w:val="3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Service Cooperative Bank</w:t>
      </w:r>
    </w:p>
    <w:p w14:paraId="787A193F" w14:textId="77777777" w:rsidR="003E73B2" w:rsidRDefault="00431FEF">
      <w:pPr>
        <w:numPr>
          <w:ilvl w:val="0"/>
          <w:numId w:val="3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Libraries (Vayanasala), religious centers, Anganwadis</w:t>
      </w:r>
    </w:p>
    <w:p w14:paraId="7F276E1C" w14:textId="77777777" w:rsidR="003E73B2" w:rsidRDefault="003E73B2">
      <w:pPr>
        <w:spacing w:before="480" w:after="120"/>
        <w:rPr>
          <w:rFonts w:ascii="Times New Roman" w:eastAsia="Times New Roman" w:hAnsi="Times New Roman" w:cs="Times New Roman"/>
        </w:rPr>
      </w:pPr>
    </w:p>
    <w:p w14:paraId="26B81B7D" w14:textId="77777777" w:rsidR="003E73B2" w:rsidRDefault="003E73B2">
      <w:pPr>
        <w:spacing w:before="480" w:after="120"/>
        <w:rPr>
          <w:rFonts w:ascii="Times New Roman" w:eastAsia="Times New Roman" w:hAnsi="Times New Roman" w:cs="Times New Roman"/>
          <w:b/>
          <w:bCs/>
          <w:sz w:val="30"/>
          <w:szCs w:val="30"/>
        </w:rPr>
      </w:pPr>
    </w:p>
    <w:p w14:paraId="000352DF" w14:textId="77777777" w:rsidR="003E73B2" w:rsidRDefault="00431FEF">
      <w:pPr>
        <w:spacing w:before="480" w:after="120"/>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lastRenderedPageBreak/>
        <w:t xml:space="preserve">Geospatial Risk Interpretation </w:t>
      </w:r>
    </w:p>
    <w:p w14:paraId="1A8EDAEE" w14:textId="77777777" w:rsidR="003E73B2" w:rsidRDefault="00431FEF">
      <w:pPr>
        <w:spacing w:before="48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High Strategic Zones</w:t>
      </w:r>
    </w:p>
    <w:p w14:paraId="75718C7D" w14:textId="77777777" w:rsidR="003E73B2" w:rsidRDefault="00431FEF">
      <w:pPr>
        <w:numPr>
          <w:ilvl w:val="0"/>
          <w:numId w:val="3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Chungam (health + transport + population cluster)</w:t>
      </w:r>
    </w:p>
    <w:p w14:paraId="20278FA3" w14:textId="77777777" w:rsidR="003E73B2" w:rsidRDefault="00431FEF">
      <w:pPr>
        <w:numPr>
          <w:ilvl w:val="0"/>
          <w:numId w:val="3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 18 (disease h</w:t>
      </w:r>
      <w:r>
        <w:rPr>
          <w:rFonts w:ascii="Times New Roman" w:eastAsia="Times New Roman" w:hAnsi="Times New Roman" w:cs="Times New Roman"/>
          <w:sz w:val="28"/>
          <w:szCs w:val="28"/>
        </w:rPr>
        <w:t>otspot)</w:t>
      </w:r>
    </w:p>
    <w:p w14:paraId="28BE1198" w14:textId="77777777" w:rsidR="003E73B2" w:rsidRDefault="00431FEF">
      <w:pPr>
        <w:numPr>
          <w:ilvl w:val="0"/>
          <w:numId w:val="3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NH 66 corridor</w:t>
      </w:r>
    </w:p>
    <w:p w14:paraId="1EB5C299" w14:textId="77777777" w:rsidR="003E73B2" w:rsidRDefault="00431FEF">
      <w:pPr>
        <w:spacing w:before="280"/>
        <w:rPr>
          <w:rFonts w:ascii="Times New Roman" w:eastAsia="Times New Roman" w:hAnsi="Times New Roman" w:cs="Times New Roman"/>
          <w:sz w:val="30"/>
          <w:szCs w:val="30"/>
        </w:rPr>
      </w:pPr>
      <w:r>
        <w:rPr>
          <w:rFonts w:ascii="Times New Roman" w:eastAsia="Times New Roman" w:hAnsi="Times New Roman" w:cs="Times New Roman"/>
        </w:rPr>
        <w:t>🟡</w:t>
      </w:r>
      <w:r>
        <w:rPr>
          <w:rFonts w:ascii="Times New Roman" w:eastAsia="Times New Roman" w:hAnsi="Times New Roman" w:cs="Times New Roman"/>
          <w:sz w:val="30"/>
          <w:szCs w:val="30"/>
        </w:rPr>
        <w:t xml:space="preserve"> Moderate Strategic Zones</w:t>
      </w:r>
    </w:p>
    <w:p w14:paraId="3DF71AE9" w14:textId="77777777" w:rsidR="003E73B2" w:rsidRDefault="00431FEF">
      <w:pPr>
        <w:numPr>
          <w:ilvl w:val="0"/>
          <w:numId w:val="5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School clusters across wards</w:t>
      </w:r>
    </w:p>
    <w:p w14:paraId="4BD02061" w14:textId="77777777" w:rsidR="003E73B2" w:rsidRDefault="00431FEF">
      <w:pPr>
        <w:numPr>
          <w:ilvl w:val="0"/>
          <w:numId w:val="5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Industrial pockets</w:t>
      </w:r>
    </w:p>
    <w:p w14:paraId="0A770AE0" w14:textId="77777777" w:rsidR="003E73B2" w:rsidRDefault="00431FEF">
      <w:pPr>
        <w:numPr>
          <w:ilvl w:val="0"/>
          <w:numId w:val="5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BPL-dominant residential areas</w:t>
      </w:r>
    </w:p>
    <w:p w14:paraId="13E8DA7E" w14:textId="77777777" w:rsidR="003E73B2" w:rsidRDefault="00431FEF">
      <w:pPr>
        <w:spacing w:before="280"/>
        <w:rPr>
          <w:rFonts w:ascii="Times New Roman" w:eastAsia="Times New Roman" w:hAnsi="Times New Roman" w:cs="Times New Roman"/>
          <w:sz w:val="30"/>
          <w:szCs w:val="30"/>
        </w:rPr>
      </w:pPr>
      <w:r>
        <w:rPr>
          <w:rFonts w:ascii="Times New Roman" w:eastAsia="Times New Roman" w:hAnsi="Times New Roman" w:cs="Times New Roman"/>
        </w:rPr>
        <w:t>🔵</w:t>
      </w:r>
      <w:r>
        <w:rPr>
          <w:rFonts w:ascii="Times New Roman" w:eastAsia="Times New Roman" w:hAnsi="Times New Roman" w:cs="Times New Roman"/>
          <w:sz w:val="30"/>
          <w:szCs w:val="30"/>
        </w:rPr>
        <w:t xml:space="preserve"> Special Access Zones</w:t>
      </w:r>
    </w:p>
    <w:p w14:paraId="6712C034" w14:textId="77777777" w:rsidR="003E73B2" w:rsidRDefault="00431FEF">
      <w:pPr>
        <w:numPr>
          <w:ilvl w:val="0"/>
          <w:numId w:val="3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Thuruthi (water-dependent access)</w:t>
      </w:r>
    </w:p>
    <w:p w14:paraId="55648014" w14:textId="77777777" w:rsidR="003E73B2" w:rsidRDefault="00431FEF">
      <w:pPr>
        <w:numPr>
          <w:ilvl w:val="0"/>
          <w:numId w:val="3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Backwater / flood-prone wards</w:t>
      </w:r>
    </w:p>
    <w:p w14:paraId="0B925C68" w14:textId="77777777" w:rsidR="003E73B2" w:rsidRDefault="003E73B2">
      <w:pPr>
        <w:spacing w:before="240" w:after="240"/>
        <w:jc w:val="left"/>
        <w:rPr>
          <w:rFonts w:ascii="Times New Roman" w:eastAsia="Times New Roman" w:hAnsi="Times New Roman" w:cs="Times New Roman"/>
          <w:sz w:val="28"/>
          <w:szCs w:val="28"/>
        </w:rPr>
      </w:pPr>
    </w:p>
    <w:p w14:paraId="08EFACCB" w14:textId="77777777" w:rsidR="003E73B2" w:rsidRDefault="00431FEF">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O</w:t>
      </w:r>
      <w:r>
        <w:rPr>
          <w:rFonts w:ascii="Times New Roman" w:eastAsia="Times New Roman" w:hAnsi="Times New Roman" w:cs="Times New Roman"/>
          <w:b/>
          <w:bCs/>
          <w:sz w:val="36"/>
          <w:szCs w:val="36"/>
        </w:rPr>
        <w:t>ccupational groups, socio cultural groups, migration &amp; mobility patterns</w:t>
      </w:r>
    </w:p>
    <w:p w14:paraId="6DC4A542"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Occupational Groups (Economic &amp; Exposure Profile)</w:t>
      </w:r>
    </w:p>
    <w:p w14:paraId="2C04DA0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Panchayat has a mixed occupational structure, influenced by its coastal–riverine geography and semi-urban setting.</w:t>
      </w:r>
    </w:p>
    <w:p w14:paraId="512DEEFA"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Ma</w:t>
      </w:r>
      <w:r>
        <w:rPr>
          <w:rFonts w:ascii="Times New Roman" w:eastAsia="Times New Roman" w:hAnsi="Times New Roman" w:cs="Times New Roman"/>
          <w:sz w:val="28"/>
          <w:szCs w:val="28"/>
        </w:rPr>
        <w:t>jor Occupational Categories</w:t>
      </w:r>
    </w:p>
    <w:p w14:paraId="6A35C6E2" w14:textId="77777777" w:rsidR="003E73B2" w:rsidRDefault="00431FEF">
      <w:pPr>
        <w:numPr>
          <w:ilvl w:val="0"/>
          <w:numId w:val="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Fishing &amp; Allied Activities</w:t>
      </w:r>
    </w:p>
    <w:p w14:paraId="2C1BB2AE"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Concentrated along river/backwater areas</w:t>
      </w:r>
    </w:p>
    <w:p w14:paraId="3DA28A3D"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High exposure to water-borne diseases (Leptospirosis)</w:t>
      </w:r>
    </w:p>
    <w:p w14:paraId="1F9E1583" w14:textId="77777777" w:rsidR="003E73B2" w:rsidRDefault="00431FEF">
      <w:pPr>
        <w:numPr>
          <w:ilvl w:val="0"/>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Daily Wage Labourers (Construction &amp; Manual Work)</w:t>
      </w:r>
    </w:p>
    <w:p w14:paraId="0EAC03C8"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Includes both local and migrant workers</w:t>
      </w:r>
    </w:p>
    <w:p w14:paraId="7819C42E" w14:textId="77777777" w:rsidR="003E73B2" w:rsidRDefault="00431FEF">
      <w:pPr>
        <w:numPr>
          <w:ilvl w:val="1"/>
          <w:numId w:val="2"/>
        </w:numPr>
        <w:jc w:val="left"/>
        <w:rPr>
          <w:rFonts w:ascii="Times New Roman" w:eastAsia="Times New Roman" w:hAnsi="Times New Roman" w:cs="Times New Roman"/>
          <w:sz w:val="28"/>
          <w:szCs w:val="28"/>
        </w:rPr>
      </w:pPr>
      <w:sdt>
        <w:sdtPr>
          <w:tag w:val="goog_rdk_10"/>
          <w:id w:val="-850313165"/>
        </w:sdtPr>
        <w:sdtEndPr/>
        <w:sdtContent>
          <w:r>
            <w:rPr>
              <w:rFonts w:ascii="Cardo" w:eastAsia="Cardo" w:hAnsi="Cardo" w:cs="Cardo"/>
              <w:sz w:val="28"/>
              <w:szCs w:val="28"/>
            </w:rPr>
            <w:t>Often live in c</w:t>
          </w:r>
          <w:r>
            <w:rPr>
              <w:rFonts w:ascii="Cardo" w:eastAsia="Cardo" w:hAnsi="Cardo" w:cs="Cardo"/>
              <w:sz w:val="28"/>
              <w:szCs w:val="28"/>
            </w:rPr>
            <w:t>rowded conditions → higher outbreak risk</w:t>
          </w:r>
        </w:sdtContent>
      </w:sdt>
    </w:p>
    <w:p w14:paraId="0F87FF37" w14:textId="77777777" w:rsidR="003E73B2" w:rsidRDefault="00431FEF">
      <w:pPr>
        <w:numPr>
          <w:ilvl w:val="0"/>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Industrial Workers</w:t>
      </w:r>
    </w:p>
    <w:p w14:paraId="6F56A709"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Employed in plywood, handloom, tile, and small-scale industries</w:t>
      </w:r>
    </w:p>
    <w:p w14:paraId="6A52FE1A"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Risk of cluster outbreaks in workplaces</w:t>
      </w:r>
    </w:p>
    <w:p w14:paraId="0CEB12C6" w14:textId="77777777" w:rsidR="003E73B2" w:rsidRDefault="00431FEF">
      <w:pPr>
        <w:numPr>
          <w:ilvl w:val="0"/>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Agricultural &amp; Allied Workers</w:t>
      </w:r>
    </w:p>
    <w:p w14:paraId="313BFBEA"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Limited but present in low-lying areas</w:t>
      </w:r>
    </w:p>
    <w:p w14:paraId="653C0C82"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Exposure to contaminated water and soil</w:t>
      </w:r>
    </w:p>
    <w:p w14:paraId="4BB8C286" w14:textId="77777777" w:rsidR="003E73B2" w:rsidRDefault="00431FEF">
      <w:pPr>
        <w:numPr>
          <w:ilvl w:val="0"/>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Service Sector &amp; Small Businesses</w:t>
      </w:r>
    </w:p>
    <w:p w14:paraId="0A0B6CB8" w14:textId="77777777" w:rsidR="003E73B2" w:rsidRDefault="00431FEF">
      <w:pPr>
        <w:numPr>
          <w:ilvl w:val="1"/>
          <w:numId w:val="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Shops, transport workers, informal sector</w:t>
      </w:r>
    </w:p>
    <w:p w14:paraId="735680BE" w14:textId="77777777" w:rsidR="003E73B2" w:rsidRDefault="00431FEF">
      <w:pPr>
        <w:numPr>
          <w:ilvl w:val="1"/>
          <w:numId w:val="2"/>
        </w:numPr>
        <w:spacing w:after="240"/>
        <w:jc w:val="left"/>
        <w:rPr>
          <w:rFonts w:ascii="Times New Roman" w:eastAsia="Times New Roman" w:hAnsi="Times New Roman" w:cs="Times New Roman"/>
          <w:sz w:val="28"/>
          <w:szCs w:val="28"/>
        </w:rPr>
      </w:pPr>
      <w:sdt>
        <w:sdtPr>
          <w:tag w:val="goog_rdk_11"/>
          <w:id w:val="1794807795"/>
        </w:sdtPr>
        <w:sdtEndPr/>
        <w:sdtContent>
          <w:r>
            <w:rPr>
              <w:rFonts w:ascii="Cardo" w:eastAsia="Cardo" w:hAnsi="Cardo" w:cs="Cardo"/>
              <w:sz w:val="28"/>
              <w:szCs w:val="28"/>
            </w:rPr>
            <w:t>High mobility → potential disease transmission carriers</w:t>
          </w:r>
        </w:sdtContent>
      </w:sdt>
    </w:p>
    <w:p w14:paraId="5895F82D"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Socio-Cultural Groups (Community Structu</w:t>
      </w:r>
      <w:r>
        <w:rPr>
          <w:rFonts w:ascii="Times New Roman" w:eastAsia="Times New Roman" w:hAnsi="Times New Roman" w:cs="Times New Roman"/>
          <w:b/>
          <w:bCs/>
          <w:sz w:val="28"/>
          <w:szCs w:val="28"/>
        </w:rPr>
        <w:t>re &amp; Vulnerability)</w:t>
      </w:r>
    </w:p>
    <w:p w14:paraId="0C5EB9A2" w14:textId="77777777" w:rsidR="003E73B2" w:rsidRDefault="00431FEF">
      <w:pPr>
        <w:spacing w:before="28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Population Characteristics</w:t>
      </w:r>
    </w:p>
    <w:p w14:paraId="290422D1" w14:textId="77777777" w:rsidR="003E73B2" w:rsidRDefault="00431FEF">
      <w:pPr>
        <w:numPr>
          <w:ilvl w:val="0"/>
          <w:numId w:val="42"/>
        </w:numPr>
        <w:spacing w:before="240"/>
        <w:jc w:val="left"/>
        <w:rPr>
          <w:rFonts w:ascii="Times New Roman" w:eastAsia="Times New Roman" w:hAnsi="Times New Roman" w:cs="Times New Roman"/>
          <w:sz w:val="28"/>
          <w:szCs w:val="28"/>
        </w:rPr>
      </w:pPr>
      <w:sdt>
        <w:sdtPr>
          <w:tag w:val="goog_rdk_12"/>
          <w:id w:val="-951341514"/>
        </w:sdtPr>
        <w:sdtEndPr/>
        <w:sdtContent>
          <w:r>
            <w:rPr>
              <w:rFonts w:ascii="Cardo" w:eastAsia="Cardo" w:hAnsi="Cardo" w:cs="Cardo"/>
              <w:sz w:val="28"/>
              <w:szCs w:val="28"/>
            </w:rPr>
            <w:t>1,970 BPL families → economically vulnerable</w:t>
          </w:r>
        </w:sdtContent>
      </w:sdt>
    </w:p>
    <w:p w14:paraId="1EB870CA" w14:textId="77777777" w:rsidR="003E73B2" w:rsidRDefault="00431FEF">
      <w:pPr>
        <w:numPr>
          <w:ilvl w:val="0"/>
          <w:numId w:val="4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Presence of elderly, bedbound (140), and palliative patients (37)</w:t>
      </w:r>
    </w:p>
    <w:p w14:paraId="24CBA617" w14:textId="77777777" w:rsidR="003E73B2" w:rsidRDefault="00431FEF">
      <w:pPr>
        <w:numPr>
          <w:ilvl w:val="0"/>
          <w:numId w:val="4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Mixed religious and cultural communities with strong social cohesion</w:t>
      </w:r>
    </w:p>
    <w:p w14:paraId="33AF7661" w14:textId="77777777" w:rsidR="003E73B2" w:rsidRDefault="00431FEF">
      <w:pPr>
        <w:spacing w:before="28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Key Socio-Cultural Features</w:t>
      </w:r>
    </w:p>
    <w:p w14:paraId="6D5D3FA7" w14:textId="77777777" w:rsidR="003E73B2" w:rsidRDefault="00431FEF">
      <w:pPr>
        <w:numPr>
          <w:ilvl w:val="0"/>
          <w:numId w:val="4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Dense family structures &amp; close-knit communities</w:t>
      </w:r>
    </w:p>
    <w:p w14:paraId="2D5FD065" w14:textId="77777777" w:rsidR="003E73B2" w:rsidRDefault="00431FEF">
      <w:pPr>
        <w:numPr>
          <w:ilvl w:val="1"/>
          <w:numId w:val="4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Facilitates rapid disease spread within households</w:t>
      </w:r>
    </w:p>
    <w:p w14:paraId="4FCA8DBB" w14:textId="77777777" w:rsidR="003E73B2" w:rsidRDefault="00431FEF">
      <w:pPr>
        <w:numPr>
          <w:ilvl w:val="0"/>
          <w:numId w:val="4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Religious gatherings &amp; festivals</w:t>
      </w:r>
    </w:p>
    <w:p w14:paraId="28AC0D03" w14:textId="77777777" w:rsidR="003E73B2" w:rsidRDefault="00431FEF">
      <w:pPr>
        <w:numPr>
          <w:ilvl w:val="1"/>
          <w:numId w:val="4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Potential for mass gathering-related outbreaks</w:t>
      </w:r>
    </w:p>
    <w:p w14:paraId="6B7BE9E7" w14:textId="77777777" w:rsidR="003E73B2" w:rsidRDefault="00431FEF">
      <w:pPr>
        <w:numPr>
          <w:ilvl w:val="0"/>
          <w:numId w:val="4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Anganwadi &amp; Kudumbashree networks</w:t>
      </w:r>
    </w:p>
    <w:p w14:paraId="0BC93D81" w14:textId="77777777" w:rsidR="003E73B2" w:rsidRDefault="00431FEF">
      <w:pPr>
        <w:numPr>
          <w:ilvl w:val="1"/>
          <w:numId w:val="4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Strong community platforms for health com</w:t>
      </w:r>
      <w:r>
        <w:rPr>
          <w:rFonts w:ascii="Times New Roman" w:eastAsia="Times New Roman" w:hAnsi="Times New Roman" w:cs="Times New Roman"/>
          <w:sz w:val="28"/>
          <w:szCs w:val="28"/>
        </w:rPr>
        <w:t>munication and interventions</w:t>
      </w:r>
    </w:p>
    <w:p w14:paraId="424937A2" w14:textId="77777777" w:rsidR="003E73B2" w:rsidRDefault="00431FEF">
      <w:pPr>
        <w:spacing w:before="28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Public Health Implication</w:t>
      </w:r>
    </w:p>
    <w:p w14:paraId="0DE81D6B" w14:textId="77777777" w:rsidR="003E73B2" w:rsidRDefault="00431FEF">
      <w:pPr>
        <w:numPr>
          <w:ilvl w:val="0"/>
          <w:numId w:val="10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High community participation potential</w:t>
      </w:r>
    </w:p>
    <w:p w14:paraId="1CBD4400" w14:textId="77777777" w:rsidR="003E73B2" w:rsidRDefault="00431FEF">
      <w:pPr>
        <w:numPr>
          <w:ilvl w:val="0"/>
          <w:numId w:val="10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But also risk of rapid clustering during outbreaks</w:t>
      </w:r>
    </w:p>
    <w:p w14:paraId="23E67B55"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Migration Patterns (Population Movement Dynamics)</w:t>
      </w:r>
    </w:p>
    <w:p w14:paraId="5C1642B8" w14:textId="77777777" w:rsidR="003E73B2" w:rsidRDefault="00431FEF">
      <w:pPr>
        <w:spacing w:before="2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Migrant Population</w:t>
      </w:r>
    </w:p>
    <w:p w14:paraId="5D0A7AB0" w14:textId="77777777" w:rsidR="003E73B2" w:rsidRDefault="00431FEF">
      <w:pPr>
        <w:numPr>
          <w:ilvl w:val="0"/>
          <w:numId w:val="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Approximately 960 migrant workers</w:t>
      </w:r>
    </w:p>
    <w:p w14:paraId="761196B7" w14:textId="77777777" w:rsidR="003E73B2" w:rsidRDefault="00431FEF">
      <w:pPr>
        <w:numPr>
          <w:ilvl w:val="0"/>
          <w:numId w:val="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Engaged mainly in:</w:t>
      </w:r>
    </w:p>
    <w:p w14:paraId="1BCFD016" w14:textId="77777777" w:rsidR="003E73B2" w:rsidRDefault="00431FEF">
      <w:pPr>
        <w:numPr>
          <w:ilvl w:val="1"/>
          <w:numId w:val="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Construction</w:t>
      </w:r>
    </w:p>
    <w:p w14:paraId="0E6E9B29" w14:textId="77777777" w:rsidR="003E73B2" w:rsidRDefault="00431FEF">
      <w:pPr>
        <w:numPr>
          <w:ilvl w:val="1"/>
          <w:numId w:val="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Industrial work</w:t>
      </w:r>
    </w:p>
    <w:p w14:paraId="44432C17" w14:textId="77777777" w:rsidR="003E73B2" w:rsidRDefault="00431FEF">
      <w:pPr>
        <w:numPr>
          <w:ilvl w:val="1"/>
          <w:numId w:val="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Daily wage labour</w:t>
      </w:r>
    </w:p>
    <w:p w14:paraId="5FFF5109"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Characteristics</w:t>
      </w:r>
    </w:p>
    <w:p w14:paraId="60D4A893" w14:textId="77777777" w:rsidR="003E73B2" w:rsidRDefault="00431FEF">
      <w:pPr>
        <w:numPr>
          <w:ilvl w:val="0"/>
          <w:numId w:val="4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Often reside in:</w:t>
      </w:r>
    </w:p>
    <w:p w14:paraId="5953F53B" w14:textId="77777777" w:rsidR="003E73B2" w:rsidRDefault="00431FEF">
      <w:pPr>
        <w:numPr>
          <w:ilvl w:val="1"/>
          <w:numId w:val="4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Temporary/shared accommodations</w:t>
      </w:r>
    </w:p>
    <w:p w14:paraId="04F3AC82" w14:textId="77777777" w:rsidR="003E73B2" w:rsidRDefault="00431FEF">
      <w:pPr>
        <w:numPr>
          <w:ilvl w:val="1"/>
          <w:numId w:val="4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Areas with limited sanitation facilities</w:t>
      </w:r>
    </w:p>
    <w:p w14:paraId="132DA310"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Public Health Risks</w:t>
      </w:r>
    </w:p>
    <w:p w14:paraId="58D55A41" w14:textId="77777777" w:rsidR="003E73B2" w:rsidRDefault="00431FEF">
      <w:pPr>
        <w:numPr>
          <w:ilvl w:val="0"/>
          <w:numId w:val="12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Low health awareness and language barriers</w:t>
      </w:r>
    </w:p>
    <w:p w14:paraId="0BF4475C" w14:textId="77777777" w:rsidR="003E73B2" w:rsidRDefault="00431FEF">
      <w:pPr>
        <w:numPr>
          <w:ilvl w:val="0"/>
          <w:numId w:val="1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Delayed healthcare seeking</w:t>
      </w:r>
    </w:p>
    <w:p w14:paraId="35623C6F" w14:textId="77777777" w:rsidR="003E73B2" w:rsidRDefault="00431FEF">
      <w:pPr>
        <w:numPr>
          <w:ilvl w:val="0"/>
          <w:numId w:val="12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Increased risk of disease introduction and spread</w:t>
      </w:r>
    </w:p>
    <w:p w14:paraId="14B54804"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Strategic Needs</w:t>
      </w:r>
    </w:p>
    <w:p w14:paraId="09988531" w14:textId="77777777" w:rsidR="003E73B2" w:rsidRDefault="00431FEF">
      <w:pPr>
        <w:numPr>
          <w:ilvl w:val="0"/>
          <w:numId w:val="3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Targeted screening and surveillance</w:t>
      </w:r>
    </w:p>
    <w:p w14:paraId="3B3A6412" w14:textId="77777777" w:rsidR="003E73B2" w:rsidRDefault="00431FEF">
      <w:pPr>
        <w:numPr>
          <w:ilvl w:val="0"/>
          <w:numId w:val="3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Multilingual IEC materials</w:t>
      </w:r>
    </w:p>
    <w:p w14:paraId="4A1DD404" w14:textId="77777777" w:rsidR="003E73B2" w:rsidRDefault="00431FEF">
      <w:pPr>
        <w:numPr>
          <w:ilvl w:val="0"/>
          <w:numId w:val="3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Inclusion in health services</w:t>
      </w:r>
    </w:p>
    <w:p w14:paraId="755B703F"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Mobility Patterns (Movement &amp; Connectivity)</w:t>
      </w:r>
    </w:p>
    <w:p w14:paraId="4FEE1613"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Internal Mobility</w:t>
      </w:r>
    </w:p>
    <w:p w14:paraId="7BD1B409" w14:textId="77777777" w:rsidR="003E73B2" w:rsidRDefault="00431FEF">
      <w:pPr>
        <w:numPr>
          <w:ilvl w:val="0"/>
          <w:numId w:val="1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Movement between wards for:</w:t>
      </w:r>
    </w:p>
    <w:p w14:paraId="36F4B501" w14:textId="77777777" w:rsidR="003E73B2" w:rsidRDefault="00431FEF">
      <w:pPr>
        <w:numPr>
          <w:ilvl w:val="1"/>
          <w:numId w:val="1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Work</w:t>
      </w:r>
    </w:p>
    <w:p w14:paraId="64D0CB64" w14:textId="77777777" w:rsidR="003E73B2" w:rsidRDefault="00431FEF">
      <w:pPr>
        <w:numPr>
          <w:ilvl w:val="1"/>
          <w:numId w:val="1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Education</w:t>
      </w:r>
    </w:p>
    <w:p w14:paraId="3917A7FA" w14:textId="77777777" w:rsidR="003E73B2" w:rsidRDefault="00431FEF">
      <w:pPr>
        <w:numPr>
          <w:ilvl w:val="1"/>
          <w:numId w:val="1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Health services</w:t>
      </w:r>
    </w:p>
    <w:p w14:paraId="5B93E3D5" w14:textId="77777777" w:rsidR="003E73B2" w:rsidRDefault="00431FEF">
      <w:pPr>
        <w:numPr>
          <w:ilvl w:val="0"/>
          <w:numId w:val="1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Increased interaction in market and junction areas (e.g., Chungam)</w:t>
      </w:r>
    </w:p>
    <w:p w14:paraId="53983D31"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External Mobility</w:t>
      </w:r>
    </w:p>
    <w:p w14:paraId="12706056" w14:textId="77777777" w:rsidR="003E73B2" w:rsidRDefault="00431FEF">
      <w:pPr>
        <w:numPr>
          <w:ilvl w:val="0"/>
          <w:numId w:val="13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Strong connectivity via:</w:t>
      </w:r>
    </w:p>
    <w:p w14:paraId="7C2C8D6B" w14:textId="77777777" w:rsidR="003E73B2" w:rsidRDefault="00431FEF">
      <w:pPr>
        <w:numPr>
          <w:ilvl w:val="1"/>
          <w:numId w:val="132"/>
        </w:numPr>
        <w:jc w:val="left"/>
        <w:rPr>
          <w:rFonts w:ascii="Times New Roman" w:eastAsia="Times New Roman" w:hAnsi="Times New Roman" w:cs="Times New Roman"/>
          <w:sz w:val="28"/>
          <w:szCs w:val="28"/>
        </w:rPr>
      </w:pPr>
      <w:sdt>
        <w:sdtPr>
          <w:tag w:val="goog_rdk_13"/>
          <w:id w:val="1834022451"/>
        </w:sdtPr>
        <w:sdtEndPr/>
        <w:sdtContent>
          <w:r>
            <w:rPr>
              <w:rFonts w:ascii="Cardo" w:eastAsia="Cardo" w:hAnsi="Cardo" w:cs="Cardo"/>
              <w:sz w:val="28"/>
              <w:szCs w:val="28"/>
            </w:rPr>
            <w:t>NH 66 → inter-district</w:t>
          </w:r>
          <w:r>
            <w:rPr>
              <w:rFonts w:ascii="Cardo" w:eastAsia="Cardo" w:hAnsi="Cardo" w:cs="Cardo"/>
              <w:sz w:val="28"/>
              <w:szCs w:val="28"/>
            </w:rPr>
            <w:t xml:space="preserve"> travel</w:t>
          </w:r>
        </w:sdtContent>
      </w:sdt>
    </w:p>
    <w:p w14:paraId="543A3B54" w14:textId="77777777" w:rsidR="003E73B2" w:rsidRDefault="00431FEF">
      <w:pPr>
        <w:numPr>
          <w:ilvl w:val="1"/>
          <w:numId w:val="132"/>
        </w:numPr>
        <w:spacing w:after="240"/>
        <w:jc w:val="left"/>
        <w:rPr>
          <w:rFonts w:ascii="Times New Roman" w:eastAsia="Times New Roman" w:hAnsi="Times New Roman" w:cs="Times New Roman"/>
          <w:sz w:val="28"/>
          <w:szCs w:val="28"/>
        </w:rPr>
      </w:pPr>
      <w:sdt>
        <w:sdtPr>
          <w:tag w:val="goog_rdk_14"/>
          <w:id w:val="-1934130091"/>
        </w:sdtPr>
        <w:sdtEndPr/>
        <w:sdtContent>
          <w:r>
            <w:rPr>
              <w:rFonts w:ascii="Cardo" w:eastAsia="Cardo" w:hAnsi="Cardo" w:cs="Cardo"/>
              <w:sz w:val="28"/>
              <w:szCs w:val="28"/>
            </w:rPr>
            <w:t>Railway → long-distance movement</w:t>
          </w:r>
        </w:sdtContent>
      </w:sdt>
    </w:p>
    <w:p w14:paraId="5902F04A" w14:textId="77777777" w:rsidR="003E73B2" w:rsidRDefault="00431FEF">
      <w:pPr>
        <w:spacing w:before="28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Water-Based Mobility</w:t>
      </w:r>
    </w:p>
    <w:p w14:paraId="60C91A80" w14:textId="77777777" w:rsidR="003E73B2" w:rsidRDefault="00431FEF">
      <w:pPr>
        <w:numPr>
          <w:ilvl w:val="0"/>
          <w:numId w:val="11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Thuruthi and riverine areas depend on:</w:t>
      </w:r>
    </w:p>
    <w:p w14:paraId="1E0A959E" w14:textId="77777777" w:rsidR="003E73B2" w:rsidRDefault="00431FEF">
      <w:pPr>
        <w:numPr>
          <w:ilvl w:val="1"/>
          <w:numId w:val="11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Boat transport</w:t>
      </w:r>
    </w:p>
    <w:p w14:paraId="171A7E35" w14:textId="77777777" w:rsidR="003E73B2" w:rsidRDefault="00431FEF">
      <w:pPr>
        <w:numPr>
          <w:ilvl w:val="0"/>
          <w:numId w:val="11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Can delay emergency response but also act as controlled access zones</w:t>
      </w:r>
    </w:p>
    <w:p w14:paraId="6E686662" w14:textId="77777777" w:rsidR="003E73B2" w:rsidRDefault="003E73B2">
      <w:pPr>
        <w:spacing w:before="360"/>
        <w:ind w:left="720"/>
        <w:rPr>
          <w:rFonts w:ascii="Times New Roman" w:eastAsia="Times New Roman" w:hAnsi="Times New Roman" w:cs="Times New Roman"/>
        </w:rPr>
      </w:pPr>
    </w:p>
    <w:p w14:paraId="362CA11B" w14:textId="77777777" w:rsidR="003E73B2" w:rsidRDefault="00431FEF">
      <w:pPr>
        <w:spacing w:befor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Public Health Risk Interpretation</w:t>
      </w:r>
    </w:p>
    <w:p w14:paraId="692D6B0A" w14:textId="77777777" w:rsidR="003E73B2" w:rsidRDefault="00431FEF">
      <w:pPr>
        <w:spacing w:before="280"/>
        <w:ind w:left="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 xml:space="preserve"> High-Risk Groups</w:t>
      </w:r>
    </w:p>
    <w:p w14:paraId="0E703D7F" w14:textId="77777777" w:rsidR="003E73B2" w:rsidRDefault="00431FEF">
      <w:pPr>
        <w:numPr>
          <w:ilvl w:val="0"/>
          <w:numId w:val="11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Fisherfolk and water-exposed workers</w:t>
      </w:r>
    </w:p>
    <w:p w14:paraId="02F3E2F8" w14:textId="77777777" w:rsidR="003E73B2" w:rsidRDefault="00431FEF">
      <w:pPr>
        <w:numPr>
          <w:ilvl w:val="0"/>
          <w:numId w:val="11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Migrant labourers</w:t>
      </w:r>
    </w:p>
    <w:p w14:paraId="6156EF8D" w14:textId="77777777" w:rsidR="003E73B2" w:rsidRDefault="00431FEF">
      <w:pPr>
        <w:numPr>
          <w:ilvl w:val="0"/>
          <w:numId w:val="11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Industrial workers in clusters</w:t>
      </w:r>
    </w:p>
    <w:p w14:paraId="5F30DB8D" w14:textId="77777777" w:rsidR="003E73B2" w:rsidRDefault="00431FEF">
      <w:pPr>
        <w:spacing w:before="280"/>
        <w:ind w:left="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 xml:space="preserve"> Moderate-Risk Groups</w:t>
      </w:r>
    </w:p>
    <w:p w14:paraId="70638D35" w14:textId="77777777" w:rsidR="003E73B2" w:rsidRDefault="00431FEF">
      <w:pPr>
        <w:numPr>
          <w:ilvl w:val="0"/>
          <w:numId w:val="4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Daily wage workers</w:t>
      </w:r>
    </w:p>
    <w:p w14:paraId="362D140E" w14:textId="77777777" w:rsidR="003E73B2" w:rsidRDefault="00431FEF">
      <w:pPr>
        <w:numPr>
          <w:ilvl w:val="0"/>
          <w:numId w:val="4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Service sector population</w:t>
      </w:r>
    </w:p>
    <w:p w14:paraId="7A6722D7" w14:textId="77777777" w:rsidR="003E73B2" w:rsidRDefault="00431FEF">
      <w:pPr>
        <w:numPr>
          <w:ilvl w:val="0"/>
          <w:numId w:val="4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Residents in BPL households</w:t>
      </w:r>
    </w:p>
    <w:p w14:paraId="61B0966D" w14:textId="77777777" w:rsidR="003E73B2" w:rsidRDefault="00431FEF">
      <w:pPr>
        <w:spacing w:before="280"/>
        <w:ind w:left="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 xml:space="preserve"> Lower-Risk Groups</w:t>
      </w:r>
    </w:p>
    <w:p w14:paraId="4E87CB68" w14:textId="77777777" w:rsidR="003E73B2" w:rsidRDefault="00431FEF">
      <w:pPr>
        <w:numPr>
          <w:ilvl w:val="0"/>
          <w:numId w:val="41"/>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Stable households with better living conditions</w:t>
      </w:r>
    </w:p>
    <w:p w14:paraId="4A933FA1" w14:textId="77777777" w:rsidR="003E73B2" w:rsidRDefault="00431FEF">
      <w:pPr>
        <w:spacing w:before="360"/>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6. Strategic Implications for Pandemic Preparedness</w:t>
      </w:r>
    </w:p>
    <w:p w14:paraId="0DFCDE14" w14:textId="77777777" w:rsidR="003E73B2" w:rsidRDefault="00431FEF">
      <w:pPr>
        <w:numPr>
          <w:ilvl w:val="0"/>
          <w:numId w:val="11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Targeted Surveillance:</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Focus on migrant clusters, industrial units, and fishing communities</w:t>
      </w:r>
    </w:p>
    <w:p w14:paraId="38E06FE5" w14:textId="77777777" w:rsidR="003E73B2" w:rsidRDefault="00431FEF">
      <w:pPr>
        <w:numPr>
          <w:ilvl w:val="0"/>
          <w:numId w:val="11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 Communication:</w:t>
      </w:r>
      <w:r>
        <w:rPr>
          <w:rFonts w:ascii="Times New Roman" w:eastAsia="Times New Roman" w:hAnsi="Times New Roman" w:cs="Times New Roman"/>
          <w:sz w:val="28"/>
          <w:szCs w:val="28"/>
        </w:rPr>
        <w:br/>
        <w:t xml:space="preserve"> Use Kudumbashree, ASHA, and Anganwadi networks</w:t>
      </w:r>
    </w:p>
    <w:p w14:paraId="15317ABD" w14:textId="77777777" w:rsidR="003E73B2" w:rsidRDefault="00431FEF">
      <w:pPr>
        <w:numPr>
          <w:ilvl w:val="0"/>
          <w:numId w:val="11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Mobility Control Measures:</w:t>
      </w:r>
      <w:r>
        <w:rPr>
          <w:rFonts w:ascii="Times New Roman" w:eastAsia="Times New Roman" w:hAnsi="Times New Roman" w:cs="Times New Roman"/>
          <w:sz w:val="28"/>
          <w:szCs w:val="28"/>
        </w:rPr>
        <w:br/>
        <w:t xml:space="preserve"> Monitoring at transport hubs during outbreaks</w:t>
      </w:r>
    </w:p>
    <w:p w14:paraId="263E5045" w14:textId="77777777" w:rsidR="003E73B2" w:rsidRDefault="00431FEF">
      <w:pPr>
        <w:numPr>
          <w:ilvl w:val="0"/>
          <w:numId w:val="11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Continuity of Care:</w:t>
      </w:r>
      <w:r>
        <w:rPr>
          <w:rFonts w:ascii="Times New Roman" w:eastAsia="Times New Roman" w:hAnsi="Times New Roman" w:cs="Times New Roman"/>
          <w:sz w:val="28"/>
          <w:szCs w:val="28"/>
        </w:rPr>
        <w:br/>
        <w:t xml:space="preserve"> Special attention to be</w:t>
      </w:r>
      <w:r>
        <w:rPr>
          <w:rFonts w:ascii="Times New Roman" w:eastAsia="Times New Roman" w:hAnsi="Times New Roman" w:cs="Times New Roman"/>
          <w:sz w:val="28"/>
          <w:szCs w:val="28"/>
        </w:rPr>
        <w:t>dbound and palliative patients</w:t>
      </w:r>
    </w:p>
    <w:p w14:paraId="3F9A35F7" w14:textId="77777777" w:rsidR="003E73B2" w:rsidRDefault="00431FEF">
      <w:pPr>
        <w:spacing w:before="480" w:after="120"/>
        <w:jc w:val="left"/>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VULNERABILITY MAPPING – PAPPINISSERY PANCHAYAT</w:t>
      </w:r>
    </w:p>
    <w:p w14:paraId="1A1528D6" w14:textId="77777777" w:rsidR="003E73B2" w:rsidRDefault="00431FEF">
      <w:pPr>
        <w:spacing w:before="360"/>
        <w:jc w:val="left"/>
        <w:rPr>
          <w:rFonts w:ascii="Times New Roman" w:eastAsia="Times New Roman" w:hAnsi="Times New Roman" w:cs="Times New Roman"/>
          <w:b/>
          <w:bCs/>
          <w:sz w:val="28"/>
          <w:szCs w:val="28"/>
        </w:rPr>
      </w:pPr>
      <w:r>
        <w:rPr>
          <w:rFonts w:ascii="Times New Roman" w:eastAsia="Times New Roman" w:hAnsi="Times New Roman" w:cs="Times New Roman"/>
          <w:b/>
          <w:bCs/>
        </w:rPr>
        <w:t>1</w:t>
      </w:r>
      <w:r>
        <w:rPr>
          <w:rFonts w:ascii="Times New Roman" w:eastAsia="Times New Roman" w:hAnsi="Times New Roman" w:cs="Times New Roman"/>
          <w:b/>
          <w:bCs/>
          <w:sz w:val="28"/>
          <w:szCs w:val="28"/>
        </w:rPr>
        <w:t>. Demographic Vulnerability</w:t>
      </w:r>
    </w:p>
    <w:p w14:paraId="38CC66FE"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Population Profile</w:t>
      </w:r>
    </w:p>
    <w:p w14:paraId="14980288" w14:textId="77777777" w:rsidR="003E73B2" w:rsidRDefault="00431FEF">
      <w:pPr>
        <w:numPr>
          <w:ilvl w:val="0"/>
          <w:numId w:val="12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Total Population: 41,125 </w:t>
      </w:r>
      <w:r>
        <w:rPr>
          <w:rFonts w:ascii="Times New Roman" w:eastAsia="Times New Roman" w:hAnsi="Times New Roman" w:cs="Times New Roman"/>
          <w:i/>
          <w:iCs/>
          <w:sz w:val="28"/>
          <w:szCs w:val="28"/>
        </w:rPr>
        <w:t>(Projected: 42,000)</w:t>
      </w:r>
    </w:p>
    <w:p w14:paraId="26A5D03C" w14:textId="77777777" w:rsidR="003E73B2" w:rsidRDefault="00431FEF">
      <w:pPr>
        <w:numPr>
          <w:ilvl w:val="0"/>
          <w:numId w:val="123"/>
        </w:numPr>
        <w:spacing w:after="240"/>
        <w:jc w:val="left"/>
        <w:rPr>
          <w:rFonts w:ascii="Times New Roman" w:eastAsia="Times New Roman" w:hAnsi="Times New Roman" w:cs="Times New Roman"/>
          <w:sz w:val="28"/>
          <w:szCs w:val="28"/>
        </w:rPr>
      </w:pPr>
      <w:sdt>
        <w:sdtPr>
          <w:tag w:val="goog_rdk_15"/>
          <w:id w:val="1671680013"/>
        </w:sdtPr>
        <w:sdtEndPr/>
        <w:sdtContent>
          <w:r>
            <w:rPr>
              <w:rFonts w:ascii="Cardo" w:eastAsia="Cardo" w:hAnsi="Cardo" w:cs="Cardo"/>
              <w:sz w:val="28"/>
              <w:szCs w:val="28"/>
            </w:rPr>
            <w:t>Population Density: 2,756 persons/sq.km → High density risk</w:t>
          </w:r>
        </w:sdtContent>
      </w:sdt>
    </w:p>
    <w:p w14:paraId="42324372"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Gender Distribution</w:t>
      </w:r>
    </w:p>
    <w:p w14:paraId="1D52485B" w14:textId="77777777" w:rsidR="003E73B2" w:rsidRDefault="00431FEF">
      <w:pPr>
        <w:numPr>
          <w:ilvl w:val="0"/>
          <w:numId w:val="12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Male: 20,019</w:t>
      </w:r>
    </w:p>
    <w:p w14:paraId="78AE79A9" w14:textId="77777777" w:rsidR="003E73B2" w:rsidRDefault="00431FEF">
      <w:pPr>
        <w:numPr>
          <w:ilvl w:val="0"/>
          <w:numId w:val="12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Female: 21,106</w:t>
      </w:r>
    </w:p>
    <w:p w14:paraId="587E47D9" w14:textId="77777777" w:rsidR="003E73B2" w:rsidRDefault="00431FEF">
      <w:pPr>
        <w:numPr>
          <w:ilvl w:val="0"/>
          <w:numId w:val="12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Transgender: 0</w:t>
      </w:r>
    </w:p>
    <w:p w14:paraId="7F97289E"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Age-Based Vulnerability</w:t>
      </w:r>
    </w:p>
    <w:p w14:paraId="64FE3EF7" w14:textId="77777777" w:rsidR="003E73B2" w:rsidRDefault="00431FEF">
      <w:pPr>
        <w:numPr>
          <w:ilvl w:val="0"/>
          <w:numId w:val="22"/>
        </w:numPr>
        <w:spacing w:before="240"/>
        <w:jc w:val="left"/>
        <w:rPr>
          <w:rFonts w:ascii="Times New Roman" w:eastAsia="Times New Roman" w:hAnsi="Times New Roman" w:cs="Times New Roman"/>
          <w:sz w:val="28"/>
          <w:szCs w:val="28"/>
        </w:rPr>
      </w:pPr>
      <w:sdt>
        <w:sdtPr>
          <w:tag w:val="goog_rdk_16"/>
          <w:id w:val="-1366253126"/>
        </w:sdtPr>
        <w:sdtEndPr/>
        <w:sdtContent>
          <w:r>
            <w:rPr>
              <w:rFonts w:ascii="Cardo" w:eastAsia="Cardo" w:hAnsi="Cardo" w:cs="Cardo"/>
              <w:sz w:val="28"/>
              <w:szCs w:val="28"/>
            </w:rPr>
            <w:t>Children &lt;5 years: 2,005 → infection-prone group</w:t>
          </w:r>
        </w:sdtContent>
      </w:sdt>
    </w:p>
    <w:p w14:paraId="08C27675" w14:textId="77777777" w:rsidR="003E73B2" w:rsidRDefault="00431FEF">
      <w:pPr>
        <w:numPr>
          <w:ilvl w:val="0"/>
          <w:numId w:val="2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Adolescents: 1,560</w:t>
      </w:r>
    </w:p>
    <w:p w14:paraId="2747091F" w14:textId="77777777" w:rsidR="003E73B2" w:rsidRDefault="00431FEF">
      <w:pPr>
        <w:numPr>
          <w:ilvl w:val="0"/>
          <w:numId w:val="22"/>
        </w:numPr>
        <w:spacing w:after="240"/>
        <w:jc w:val="left"/>
        <w:rPr>
          <w:rFonts w:ascii="Times New Roman" w:eastAsia="Times New Roman" w:hAnsi="Times New Roman" w:cs="Times New Roman"/>
          <w:sz w:val="28"/>
          <w:szCs w:val="28"/>
        </w:rPr>
      </w:pPr>
      <w:sdt>
        <w:sdtPr>
          <w:tag w:val="goog_rdk_17"/>
          <w:id w:val="-1952528658"/>
        </w:sdtPr>
        <w:sdtEndPr/>
        <w:sdtContent>
          <w:r>
            <w:rPr>
              <w:rFonts w:ascii="Cardo" w:eastAsia="Cardo" w:hAnsi="Cardo" w:cs="Cardo"/>
              <w:sz w:val="28"/>
              <w:szCs w:val="28"/>
            </w:rPr>
            <w:t>Elderly (&gt;60 years): 12,337 → high-risk group (≈30%)</w:t>
          </w:r>
        </w:sdtContent>
      </w:sdt>
    </w:p>
    <w:p w14:paraId="6B35C0F4" w14:textId="77777777" w:rsidR="003E73B2" w:rsidRDefault="00431FEF">
      <w:pPr>
        <w:spacing w:before="36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Environmental &amp; Geographic Vulnerability</w:t>
      </w:r>
    </w:p>
    <w:p w14:paraId="0838308D" w14:textId="77777777" w:rsidR="003E73B2" w:rsidRDefault="00431FEF">
      <w:pPr>
        <w:numPr>
          <w:ilvl w:val="0"/>
          <w:numId w:val="5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Terrain: Low-lying, backwater-influenced</w:t>
      </w:r>
    </w:p>
    <w:p w14:paraId="6EAB57E1" w14:textId="77777777" w:rsidR="003E73B2" w:rsidRDefault="00431FEF">
      <w:pPr>
        <w:numPr>
          <w:ilvl w:val="0"/>
          <w:numId w:val="5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Rivers: 1 (major river system)</w:t>
      </w:r>
    </w:p>
    <w:p w14:paraId="3E573798" w14:textId="77777777" w:rsidR="003E73B2" w:rsidRDefault="00431FEF">
      <w:pPr>
        <w:numPr>
          <w:ilvl w:val="0"/>
          <w:numId w:val="5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 Bodies: 20</w:t>
      </w:r>
    </w:p>
    <w:p w14:paraId="32FC8894" w14:textId="77777777" w:rsidR="003E73B2" w:rsidRDefault="00431FEF">
      <w:pPr>
        <w:numPr>
          <w:ilvl w:val="0"/>
          <w:numId w:val="5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 20</w:t>
      </w:r>
    </w:p>
    <w:p w14:paraId="1D105EC0" w14:textId="77777777" w:rsidR="003E73B2" w:rsidRDefault="00431FEF">
      <w:pPr>
        <w:spacing w:before="36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Social &amp; Livelihood Vulnerability</w:t>
      </w:r>
    </w:p>
    <w:p w14:paraId="180F9C15"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Economic </w:t>
      </w:r>
      <w:r>
        <w:rPr>
          <w:rFonts w:ascii="Times New Roman" w:eastAsia="Times New Roman" w:hAnsi="Times New Roman" w:cs="Times New Roman"/>
          <w:sz w:val="28"/>
          <w:szCs w:val="28"/>
        </w:rPr>
        <w:t>Vulnerability</w:t>
      </w:r>
    </w:p>
    <w:p w14:paraId="29E38B2D" w14:textId="77777777" w:rsidR="003E73B2" w:rsidRDefault="00431FEF">
      <w:pPr>
        <w:numPr>
          <w:ilvl w:val="0"/>
          <w:numId w:val="1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BPL Families: 1,970</w:t>
      </w:r>
    </w:p>
    <w:p w14:paraId="195F0402" w14:textId="77777777" w:rsidR="003E73B2" w:rsidRDefault="00431FEF">
      <w:pPr>
        <w:numPr>
          <w:ilvl w:val="0"/>
          <w:numId w:val="1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Socio-economically deprived: 72 persons</w:t>
      </w:r>
    </w:p>
    <w:p w14:paraId="6D297F37" w14:textId="77777777" w:rsidR="003E73B2" w:rsidRDefault="00431FEF">
      <w:pPr>
        <w:numPr>
          <w:ilvl w:val="0"/>
          <w:numId w:val="1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Previous EPEP families: 33</w:t>
      </w:r>
    </w:p>
    <w:p w14:paraId="6C024D8D"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Composition</w:t>
      </w:r>
    </w:p>
    <w:p w14:paraId="2F65FBB5" w14:textId="77777777" w:rsidR="003E73B2" w:rsidRDefault="00431FEF">
      <w:pPr>
        <w:numPr>
          <w:ilvl w:val="0"/>
          <w:numId w:val="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SC Population: 3,016</w:t>
      </w:r>
    </w:p>
    <w:p w14:paraId="76760E5D" w14:textId="77777777" w:rsidR="003E73B2" w:rsidRDefault="00431FEF">
      <w:pPr>
        <w:numPr>
          <w:ilvl w:val="0"/>
          <w:numId w:val="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 Population: Nil</w:t>
      </w:r>
    </w:p>
    <w:p w14:paraId="2A120E28" w14:textId="77777777" w:rsidR="003E73B2" w:rsidRDefault="00431FEF">
      <w:pPr>
        <w:numPr>
          <w:ilvl w:val="0"/>
          <w:numId w:val="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Fisherfolk: 5 households</w:t>
      </w:r>
    </w:p>
    <w:p w14:paraId="11B5DE7D"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Migration</w:t>
      </w:r>
    </w:p>
    <w:p w14:paraId="09251F9B" w14:textId="77777777" w:rsidR="003E73B2" w:rsidRDefault="00431FEF">
      <w:pPr>
        <w:numPr>
          <w:ilvl w:val="0"/>
          <w:numId w:val="2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Immigrants: 960</w:t>
      </w:r>
    </w:p>
    <w:p w14:paraId="703A27A4" w14:textId="77777777" w:rsidR="003E73B2" w:rsidRDefault="00431FEF">
      <w:pPr>
        <w:numPr>
          <w:ilvl w:val="0"/>
          <w:numId w:val="2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Emigrants: 2,034</w:t>
      </w:r>
    </w:p>
    <w:p w14:paraId="020FB079" w14:textId="77777777" w:rsidR="003E73B2" w:rsidRDefault="00431FEF">
      <w:pPr>
        <w:spacing w:before="36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Health Vulnerability</w:t>
      </w:r>
    </w:p>
    <w:p w14:paraId="2EF1C908"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Maternal &amp; Child Health</w:t>
      </w:r>
    </w:p>
    <w:p w14:paraId="0CB9FECB" w14:textId="77777777" w:rsidR="003E73B2" w:rsidRDefault="00431FEF">
      <w:pPr>
        <w:numPr>
          <w:ilvl w:val="0"/>
          <w:numId w:val="1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Pregnant Women: 209</w:t>
      </w:r>
    </w:p>
    <w:p w14:paraId="567075C8" w14:textId="77777777" w:rsidR="003E73B2" w:rsidRDefault="00431FEF">
      <w:pPr>
        <w:numPr>
          <w:ilvl w:val="0"/>
          <w:numId w:val="1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Lactating Mothers: 270</w:t>
      </w:r>
    </w:p>
    <w:p w14:paraId="336350CD"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High-Risk Patients</w:t>
      </w:r>
    </w:p>
    <w:p w14:paraId="041F8578" w14:textId="77777777" w:rsidR="003E73B2" w:rsidRDefault="00431FEF">
      <w:pPr>
        <w:numPr>
          <w:ilvl w:val="0"/>
          <w:numId w:val="8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Bedbound: 140</w:t>
      </w:r>
    </w:p>
    <w:p w14:paraId="484FFA86" w14:textId="77777777" w:rsidR="003E73B2" w:rsidRDefault="00431FEF">
      <w:pPr>
        <w:numPr>
          <w:ilvl w:val="0"/>
          <w:numId w:val="8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Palliative Care: 37</w:t>
      </w:r>
    </w:p>
    <w:p w14:paraId="3F4ACDC8" w14:textId="77777777" w:rsidR="003E73B2" w:rsidRDefault="00431FEF">
      <w:pPr>
        <w:numPr>
          <w:ilvl w:val="0"/>
          <w:numId w:val="8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Haemodialysis: 20</w:t>
      </w:r>
    </w:p>
    <w:p w14:paraId="33C54919" w14:textId="77777777" w:rsidR="003E73B2" w:rsidRDefault="00431FEF">
      <w:pPr>
        <w:numPr>
          <w:ilvl w:val="0"/>
          <w:numId w:val="8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Cancer Patients: 103</w:t>
      </w:r>
    </w:p>
    <w:p w14:paraId="32921CF3" w14:textId="77777777" w:rsidR="003E73B2" w:rsidRDefault="00431FEF">
      <w:pPr>
        <w:numPr>
          <w:ilvl w:val="0"/>
          <w:numId w:val="8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Haemophilia: 2</w:t>
      </w:r>
    </w:p>
    <w:p w14:paraId="2A6D5A17"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 Groups</w:t>
      </w:r>
    </w:p>
    <w:p w14:paraId="4025E698" w14:textId="77777777" w:rsidR="003E73B2" w:rsidRDefault="00431FEF">
      <w:pPr>
        <w:numPr>
          <w:ilvl w:val="0"/>
          <w:numId w:val="2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Mentally Challenged: 67</w:t>
      </w:r>
    </w:p>
    <w:p w14:paraId="090C1E94" w14:textId="77777777" w:rsidR="003E73B2" w:rsidRDefault="00431FEF">
      <w:pPr>
        <w:numPr>
          <w:ilvl w:val="0"/>
          <w:numId w:val="2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Differently Abled: 22</w:t>
      </w:r>
    </w:p>
    <w:p w14:paraId="30FDC093"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NCD Burden</w:t>
      </w:r>
    </w:p>
    <w:p w14:paraId="11D192B5" w14:textId="77777777" w:rsidR="003E73B2" w:rsidRDefault="00431FEF">
      <w:pPr>
        <w:numPr>
          <w:ilvl w:val="0"/>
          <w:numId w:val="2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Diabetics: 867</w:t>
      </w:r>
    </w:p>
    <w:p w14:paraId="2FF5F249" w14:textId="77777777" w:rsidR="003E73B2" w:rsidRDefault="00431FEF">
      <w:pPr>
        <w:numPr>
          <w:ilvl w:val="0"/>
          <w:numId w:val="2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Hypertensives: 1,714</w:t>
      </w:r>
    </w:p>
    <w:p w14:paraId="095CADC5"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Communicable Disease</w:t>
      </w:r>
    </w:p>
    <w:p w14:paraId="43830A79" w14:textId="77777777" w:rsidR="003E73B2" w:rsidRDefault="00431FEF">
      <w:pPr>
        <w:numPr>
          <w:ilvl w:val="0"/>
          <w:numId w:val="97"/>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TB Patients: 9</w:t>
      </w:r>
    </w:p>
    <w:p w14:paraId="1535AEBC" w14:textId="77777777" w:rsidR="003E73B2" w:rsidRDefault="00431FEF">
      <w:pPr>
        <w:spacing w:before="36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Institutional &amp; Infrastructure Mapping</w:t>
      </w:r>
    </w:p>
    <w:p w14:paraId="477D0F8E" w14:textId="77777777" w:rsidR="003E73B2" w:rsidRDefault="00431FEF">
      <w:pPr>
        <w:numPr>
          <w:ilvl w:val="0"/>
          <w:numId w:val="102"/>
        </w:numPr>
        <w:spacing w:before="240"/>
        <w:jc w:val="left"/>
        <w:rPr>
          <w:rFonts w:ascii="Times New Roman" w:eastAsia="Times New Roman" w:hAnsi="Times New Roman" w:cs="Times New Roman"/>
          <w:sz w:val="28"/>
          <w:szCs w:val="28"/>
        </w:rPr>
      </w:pPr>
      <w:sdt>
        <w:sdtPr>
          <w:tag w:val="goog_rdk_18"/>
          <w:id w:val="-295422826"/>
        </w:sdtPr>
        <w:sdtEndPr/>
        <w:sdtContent>
          <w:r>
            <w:rPr>
              <w:rFonts w:ascii="Cardo" w:eastAsia="Cardo" w:hAnsi="Cardo" w:cs="Cardo"/>
              <w:sz w:val="28"/>
              <w:szCs w:val="28"/>
            </w:rPr>
            <w:t>Educational Institutions: 19 → potential surveillance points</w:t>
          </w:r>
        </w:sdtContent>
      </w:sdt>
    </w:p>
    <w:p w14:paraId="23CA8956" w14:textId="77777777" w:rsidR="003E73B2" w:rsidRDefault="00431FEF">
      <w:pPr>
        <w:numPr>
          <w:ilvl w:val="0"/>
          <w:numId w:val="102"/>
        </w:numPr>
        <w:spacing w:after="240"/>
        <w:jc w:val="left"/>
        <w:rPr>
          <w:rFonts w:ascii="Times New Roman" w:eastAsia="Times New Roman" w:hAnsi="Times New Roman" w:cs="Times New Roman"/>
          <w:sz w:val="28"/>
          <w:szCs w:val="28"/>
        </w:rPr>
      </w:pPr>
      <w:sdt>
        <w:sdtPr>
          <w:tag w:val="goog_rdk_19"/>
          <w:id w:val="544643503"/>
        </w:sdtPr>
        <w:sdtEndPr/>
        <w:sdtContent>
          <w:r>
            <w:rPr>
              <w:rFonts w:ascii="Cardo" w:eastAsia="Cardo" w:hAnsi="Cardo" w:cs="Cardo"/>
              <w:sz w:val="28"/>
              <w:szCs w:val="28"/>
            </w:rPr>
            <w:t>Industries: 5 → potential cluster outbreak zones</w:t>
          </w:r>
        </w:sdtContent>
      </w:sdt>
    </w:p>
    <w:p w14:paraId="2C037E69" w14:textId="77777777" w:rsidR="003E73B2" w:rsidRDefault="00431FEF">
      <w:pPr>
        <w:spacing w:before="36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Socio-Cultural Vulnerability (Mass Gatherings)</w:t>
      </w:r>
    </w:p>
    <w:p w14:paraId="1D1557A4"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Major Events</w:t>
      </w:r>
    </w:p>
    <w:p w14:paraId="56CFEBB8" w14:textId="77777777" w:rsidR="003E73B2" w:rsidRDefault="00431FEF">
      <w:pPr>
        <w:numPr>
          <w:ilvl w:val="0"/>
          <w:numId w:val="1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Kattile Palli Oroos (January)</w:t>
      </w:r>
    </w:p>
    <w:p w14:paraId="0192D414" w14:textId="77777777" w:rsidR="003E73B2" w:rsidRDefault="00431FEF">
      <w:pPr>
        <w:numPr>
          <w:ilvl w:val="0"/>
          <w:numId w:val="1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Palott Kavu Festival, Keecheri (April)</w:t>
      </w:r>
    </w:p>
    <w:p w14:paraId="78DEBBC2" w14:textId="77777777" w:rsidR="003E73B2" w:rsidRDefault="00431FEF">
      <w:pPr>
        <w:spacing w:before="480" w:after="12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VULNERA</w:t>
      </w:r>
      <w:r>
        <w:rPr>
          <w:rFonts w:ascii="Times New Roman" w:eastAsia="Times New Roman" w:hAnsi="Times New Roman" w:cs="Times New Roman"/>
          <w:b/>
          <w:bCs/>
          <w:sz w:val="28"/>
          <w:szCs w:val="28"/>
        </w:rPr>
        <w:t>BILITY RISK CLASSIFICATION</w:t>
      </w:r>
    </w:p>
    <w:p w14:paraId="13D60009" w14:textId="77777777" w:rsidR="003E73B2" w:rsidRDefault="00431FEF">
      <w:p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High Vulnerability Zones</w:t>
      </w:r>
    </w:p>
    <w:p w14:paraId="13CC1058" w14:textId="77777777" w:rsidR="003E73B2" w:rsidRDefault="00431FEF">
      <w:pPr>
        <w:numPr>
          <w:ilvl w:val="0"/>
          <w:numId w:val="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w:t>
      </w:r>
    </w:p>
    <w:p w14:paraId="169BC6DB" w14:textId="77777777" w:rsidR="003E73B2" w:rsidRDefault="00431FEF">
      <w:pPr>
        <w:numPr>
          <w:ilvl w:val="0"/>
          <w:numId w:val="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High BPL concentration areas</w:t>
      </w:r>
    </w:p>
    <w:p w14:paraId="71286C96" w14:textId="77777777" w:rsidR="003E73B2" w:rsidRDefault="00431FEF">
      <w:pPr>
        <w:numPr>
          <w:ilvl w:val="0"/>
          <w:numId w:val="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Migrant clusters</w:t>
      </w:r>
    </w:p>
    <w:p w14:paraId="36DABD10" w14:textId="77777777" w:rsidR="003E73B2" w:rsidRDefault="00431FEF">
      <w:pPr>
        <w:numPr>
          <w:ilvl w:val="0"/>
          <w:numId w:val="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 with high elderly &amp; bedbound population</w:t>
      </w:r>
    </w:p>
    <w:p w14:paraId="0093F159" w14:textId="77777777" w:rsidR="003E73B2" w:rsidRDefault="00431FEF">
      <w:p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Moderate Vulnerability Zones</w:t>
      </w:r>
    </w:p>
    <w:p w14:paraId="469E9157" w14:textId="77777777" w:rsidR="003E73B2" w:rsidRDefault="00431FEF">
      <w:pPr>
        <w:numPr>
          <w:ilvl w:val="0"/>
          <w:numId w:val="5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Areas with:</w:t>
      </w:r>
    </w:p>
    <w:p w14:paraId="4C3A7E50" w14:textId="77777777" w:rsidR="003E73B2" w:rsidRDefault="00431FEF">
      <w:pPr>
        <w:numPr>
          <w:ilvl w:val="1"/>
          <w:numId w:val="5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NCD clusters</w:t>
      </w:r>
    </w:p>
    <w:p w14:paraId="7B0CA1D8" w14:textId="77777777" w:rsidR="003E73B2" w:rsidRDefault="00431FEF">
      <w:pPr>
        <w:numPr>
          <w:ilvl w:val="1"/>
          <w:numId w:val="5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Industrial workers</w:t>
      </w:r>
    </w:p>
    <w:p w14:paraId="2EA9D30E" w14:textId="77777777" w:rsidR="003E73B2" w:rsidRDefault="00431FEF">
      <w:pPr>
        <w:numPr>
          <w:ilvl w:val="1"/>
          <w:numId w:val="5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Moderate population density</w:t>
      </w:r>
    </w:p>
    <w:p w14:paraId="44129607" w14:textId="77777777" w:rsidR="003E73B2" w:rsidRDefault="00431FEF">
      <w:p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Low Vulnerability Zones</w:t>
      </w:r>
    </w:p>
    <w:p w14:paraId="1812717F" w14:textId="77777777" w:rsidR="003E73B2" w:rsidRDefault="00431FEF">
      <w:pPr>
        <w:numPr>
          <w:ilvl w:val="0"/>
          <w:numId w:val="10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Better infrastructure</w:t>
      </w:r>
    </w:p>
    <w:p w14:paraId="1698DEA5" w14:textId="77777777" w:rsidR="003E73B2" w:rsidRDefault="00431FEF">
      <w:pPr>
        <w:numPr>
          <w:ilvl w:val="0"/>
          <w:numId w:val="10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Lower density</w:t>
      </w:r>
    </w:p>
    <w:p w14:paraId="01A21AB0" w14:textId="77777777" w:rsidR="003E73B2" w:rsidRDefault="00431FEF">
      <w:pPr>
        <w:numPr>
          <w:ilvl w:val="0"/>
          <w:numId w:val="10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Good healthcare access</w:t>
      </w:r>
    </w:p>
    <w:p w14:paraId="42E69500" w14:textId="77777777" w:rsidR="003E73B2" w:rsidRDefault="00431FEF">
      <w:pPr>
        <w:spacing w:before="480" w:after="12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8. Composite Vulnerability Indicators </w:t>
      </w:r>
    </w:p>
    <w:p w14:paraId="22EEEA48" w14:textId="77777777" w:rsidR="003E73B2" w:rsidRDefault="00431FEF">
      <w:pPr>
        <w:numPr>
          <w:ilvl w:val="0"/>
          <w:numId w:val="85"/>
        </w:numPr>
        <w:spacing w:before="480"/>
        <w:jc w:val="left"/>
        <w:rPr>
          <w:rFonts w:ascii="Times New Roman" w:eastAsia="Times New Roman" w:hAnsi="Times New Roman" w:cs="Times New Roman"/>
          <w:sz w:val="28"/>
          <w:szCs w:val="28"/>
        </w:rPr>
      </w:pPr>
      <w:sdt>
        <w:sdtPr>
          <w:tag w:val="goog_rdk_20"/>
          <w:id w:val="852056865"/>
        </w:sdtPr>
        <w:sdtEndPr/>
        <w:sdtContent>
          <w:r>
            <w:rPr>
              <w:rFonts w:ascii="Cardo" w:eastAsia="Cardo" w:hAnsi="Cardo" w:cs="Cardo"/>
              <w:sz w:val="28"/>
              <w:szCs w:val="28"/>
            </w:rPr>
            <w:t>30% elderly population → very high risk</w:t>
          </w:r>
        </w:sdtContent>
      </w:sdt>
    </w:p>
    <w:p w14:paraId="429EA3D3" w14:textId="77777777" w:rsidR="003E73B2" w:rsidRDefault="00431FEF">
      <w:pPr>
        <w:numPr>
          <w:ilvl w:val="0"/>
          <w:numId w:val="85"/>
        </w:numPr>
        <w:jc w:val="left"/>
        <w:rPr>
          <w:rFonts w:ascii="Times New Roman" w:eastAsia="Times New Roman" w:hAnsi="Times New Roman" w:cs="Times New Roman"/>
          <w:sz w:val="28"/>
          <w:szCs w:val="28"/>
        </w:rPr>
      </w:pPr>
      <w:sdt>
        <w:sdtPr>
          <w:tag w:val="goog_rdk_21"/>
          <w:id w:val="-869869629"/>
        </w:sdtPr>
        <w:sdtEndPr/>
        <w:sdtContent>
          <w:r>
            <w:rPr>
              <w:rFonts w:ascii="Cardo" w:eastAsia="Cardo" w:hAnsi="Cardo" w:cs="Cardo"/>
              <w:sz w:val="28"/>
              <w:szCs w:val="28"/>
            </w:rPr>
            <w:t>1,970 BPL families → economic vulnerability</w:t>
          </w:r>
        </w:sdtContent>
      </w:sdt>
    </w:p>
    <w:p w14:paraId="5AFF9D0F" w14:textId="77777777" w:rsidR="003E73B2" w:rsidRDefault="00431FEF">
      <w:pPr>
        <w:numPr>
          <w:ilvl w:val="0"/>
          <w:numId w:val="85"/>
        </w:numPr>
        <w:jc w:val="left"/>
        <w:rPr>
          <w:rFonts w:ascii="Times New Roman" w:eastAsia="Times New Roman" w:hAnsi="Times New Roman" w:cs="Times New Roman"/>
          <w:sz w:val="28"/>
          <w:szCs w:val="28"/>
        </w:rPr>
      </w:pPr>
      <w:sdt>
        <w:sdtPr>
          <w:tag w:val="goog_rdk_22"/>
          <w:id w:val="-1810307793"/>
        </w:sdtPr>
        <w:sdtEndPr/>
        <w:sdtContent>
          <w:r>
            <w:rPr>
              <w:rFonts w:ascii="Cardo" w:eastAsia="Cardo" w:hAnsi="Cardo" w:cs="Cardo"/>
              <w:sz w:val="28"/>
              <w:szCs w:val="28"/>
            </w:rPr>
            <w:t>960 migrants → mobility-related risk</w:t>
          </w:r>
        </w:sdtContent>
      </w:sdt>
    </w:p>
    <w:p w14:paraId="1B392643" w14:textId="77777777" w:rsidR="003E73B2" w:rsidRDefault="00431FEF">
      <w:pPr>
        <w:numPr>
          <w:ilvl w:val="0"/>
          <w:numId w:val="85"/>
        </w:numPr>
        <w:jc w:val="left"/>
        <w:rPr>
          <w:rFonts w:ascii="Times New Roman" w:eastAsia="Times New Roman" w:hAnsi="Times New Roman" w:cs="Times New Roman"/>
          <w:sz w:val="28"/>
          <w:szCs w:val="28"/>
        </w:rPr>
      </w:pPr>
      <w:sdt>
        <w:sdtPr>
          <w:tag w:val="goog_rdk_23"/>
          <w:id w:val="1508580914"/>
        </w:sdtPr>
        <w:sdtEndPr/>
        <w:sdtContent>
          <w:r>
            <w:rPr>
              <w:rFonts w:ascii="Cardo" w:eastAsia="Cardo" w:hAnsi="Cardo" w:cs="Cardo"/>
              <w:sz w:val="28"/>
              <w:szCs w:val="28"/>
            </w:rPr>
            <w:t>140 bedbound + 37 palliative → critical care need</w:t>
          </w:r>
        </w:sdtContent>
      </w:sdt>
    </w:p>
    <w:p w14:paraId="7A7D9BB2" w14:textId="77777777" w:rsidR="003E73B2" w:rsidRDefault="00431FEF">
      <w:pPr>
        <w:numPr>
          <w:ilvl w:val="0"/>
          <w:numId w:val="85"/>
        </w:numPr>
        <w:jc w:val="left"/>
        <w:rPr>
          <w:rFonts w:ascii="Times New Roman" w:eastAsia="Times New Roman" w:hAnsi="Times New Roman" w:cs="Times New Roman"/>
          <w:sz w:val="28"/>
          <w:szCs w:val="28"/>
        </w:rPr>
      </w:pPr>
      <w:sdt>
        <w:sdtPr>
          <w:tag w:val="goog_rdk_24"/>
          <w:id w:val="369892736"/>
        </w:sdtPr>
        <w:sdtEndPr/>
        <w:sdtContent>
          <w:r>
            <w:rPr>
              <w:rFonts w:ascii="Cardo" w:eastAsia="Cardo" w:hAnsi="Cardo" w:cs="Cardo"/>
              <w:sz w:val="28"/>
              <w:szCs w:val="28"/>
            </w:rPr>
            <w:t>20 water bodies + 1 river → environmental hazard</w:t>
          </w:r>
        </w:sdtContent>
      </w:sdt>
    </w:p>
    <w:p w14:paraId="3FCB072E" w14:textId="77777777" w:rsidR="003E73B2" w:rsidRDefault="00431FEF">
      <w:pPr>
        <w:numPr>
          <w:ilvl w:val="0"/>
          <w:numId w:val="85"/>
        </w:numPr>
        <w:spacing w:after="240"/>
        <w:jc w:val="left"/>
        <w:rPr>
          <w:rFonts w:ascii="Times New Roman" w:eastAsia="Times New Roman" w:hAnsi="Times New Roman" w:cs="Times New Roman"/>
          <w:sz w:val="28"/>
          <w:szCs w:val="28"/>
        </w:rPr>
      </w:pPr>
      <w:sdt>
        <w:sdtPr>
          <w:tag w:val="goog_rdk_25"/>
          <w:id w:val="-1313316048"/>
        </w:sdtPr>
        <w:sdtEndPr/>
        <w:sdtContent>
          <w:r>
            <w:rPr>
              <w:rFonts w:ascii="Cardo" w:eastAsia="Cardo" w:hAnsi="Cardo" w:cs="Cardo"/>
              <w:sz w:val="28"/>
              <w:szCs w:val="28"/>
            </w:rPr>
            <w:t>High density (2,756/km²) → rapid disease spread</w:t>
          </w:r>
        </w:sdtContent>
      </w:sdt>
    </w:p>
    <w:p w14:paraId="6ADF51F1" w14:textId="77777777" w:rsidR="003E73B2" w:rsidRDefault="00431FEF">
      <w:pPr>
        <w:spacing w:before="480" w:after="12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 Strategic Implications for PPP</w:t>
      </w:r>
    </w:p>
    <w:p w14:paraId="1457696A"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Priority Actions</w:t>
      </w:r>
    </w:p>
    <w:p w14:paraId="7873B97B" w14:textId="77777777" w:rsidR="003E73B2" w:rsidRDefault="00431FEF">
      <w:pPr>
        <w:numPr>
          <w:ilvl w:val="0"/>
          <w:numId w:val="11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Target high-risk wards for surveillance</w:t>
      </w:r>
    </w:p>
    <w:p w14:paraId="0A9FA9CF" w14:textId="77777777" w:rsidR="003E73B2" w:rsidRDefault="00431FEF">
      <w:pPr>
        <w:numPr>
          <w:ilvl w:val="0"/>
          <w:numId w:val="11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 tracking of:</w:t>
      </w:r>
    </w:p>
    <w:p w14:paraId="2A422312" w14:textId="77777777" w:rsidR="003E73B2" w:rsidRDefault="00431FEF">
      <w:pPr>
        <w:numPr>
          <w:ilvl w:val="1"/>
          <w:numId w:val="11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Elderly</w:t>
      </w:r>
    </w:p>
    <w:p w14:paraId="46483E35" w14:textId="77777777" w:rsidR="003E73B2" w:rsidRDefault="00431FEF">
      <w:pPr>
        <w:numPr>
          <w:ilvl w:val="1"/>
          <w:numId w:val="11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Bedbound</w:t>
      </w:r>
    </w:p>
    <w:p w14:paraId="5C875AD5" w14:textId="77777777" w:rsidR="003E73B2" w:rsidRDefault="00431FEF">
      <w:pPr>
        <w:numPr>
          <w:ilvl w:val="1"/>
          <w:numId w:val="11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Migrants</w:t>
      </w:r>
    </w:p>
    <w:p w14:paraId="4FB48694"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Environmental Control</w:t>
      </w:r>
    </w:p>
    <w:p w14:paraId="5B9BB681" w14:textId="77777777" w:rsidR="003E73B2" w:rsidRDefault="00431FEF">
      <w:pPr>
        <w:numPr>
          <w:ilvl w:val="0"/>
          <w:numId w:val="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Vector control in waterlogged areas</w:t>
      </w:r>
    </w:p>
    <w:p w14:paraId="7FB54B6D" w14:textId="77777777" w:rsidR="003E73B2" w:rsidRDefault="00431FEF">
      <w:pPr>
        <w:numPr>
          <w:ilvl w:val="0"/>
          <w:numId w:val="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 safe</w:t>
      </w:r>
      <w:r>
        <w:rPr>
          <w:rFonts w:ascii="Times New Roman" w:eastAsia="Times New Roman" w:hAnsi="Times New Roman" w:cs="Times New Roman"/>
          <w:sz w:val="28"/>
          <w:szCs w:val="28"/>
        </w:rPr>
        <w:t>ty interventions</w:t>
      </w:r>
    </w:p>
    <w:p w14:paraId="691B8942"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Healthcare Preparedness</w:t>
      </w:r>
    </w:p>
    <w:p w14:paraId="606DA222" w14:textId="77777777" w:rsidR="003E73B2" w:rsidRDefault="00431FEF">
      <w:pPr>
        <w:numPr>
          <w:ilvl w:val="0"/>
          <w:numId w:val="12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Continuity plans for:</w:t>
      </w:r>
    </w:p>
    <w:p w14:paraId="68F1E78A" w14:textId="77777777" w:rsidR="003E73B2" w:rsidRDefault="00431FEF">
      <w:pPr>
        <w:numPr>
          <w:ilvl w:val="1"/>
          <w:numId w:val="12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Dialysis</w:t>
      </w:r>
    </w:p>
    <w:p w14:paraId="234C7645" w14:textId="77777777" w:rsidR="003E73B2" w:rsidRDefault="00431FEF">
      <w:pPr>
        <w:numPr>
          <w:ilvl w:val="1"/>
          <w:numId w:val="12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Cancer care</w:t>
      </w:r>
    </w:p>
    <w:p w14:paraId="47620670" w14:textId="77777777" w:rsidR="003E73B2" w:rsidRDefault="00431FEF">
      <w:pPr>
        <w:numPr>
          <w:ilvl w:val="1"/>
          <w:numId w:val="12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Palliative care</w:t>
      </w:r>
    </w:p>
    <w:p w14:paraId="169DDA92"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Mass Gathering Control</w:t>
      </w:r>
    </w:p>
    <w:p w14:paraId="40D6CB63" w14:textId="77777777" w:rsidR="003E73B2" w:rsidRDefault="00431FEF">
      <w:pPr>
        <w:numPr>
          <w:ilvl w:val="0"/>
          <w:numId w:val="10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during festivals</w:t>
      </w:r>
    </w:p>
    <w:p w14:paraId="0B455F39" w14:textId="77777777" w:rsidR="003E73B2" w:rsidRDefault="00431FEF">
      <w:pPr>
        <w:numPr>
          <w:ilvl w:val="0"/>
          <w:numId w:val="10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Temporary health camps </w:t>
      </w:r>
    </w:p>
    <w:p w14:paraId="7F62C167"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B296E5A" wp14:editId="2F7B5F0B">
            <wp:extent cx="5836610" cy="3886200"/>
            <wp:effectExtent l="0" t="0" r="0" b="0"/>
            <wp:docPr id="1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836610" cy="3886200"/>
                    </a:xfrm>
                    <a:prstGeom prst="rect">
                      <a:avLst/>
                    </a:prstGeom>
                    <a:ln/>
                  </pic:spPr>
                </pic:pic>
              </a:graphicData>
            </a:graphic>
          </wp:inline>
        </w:drawing>
      </w:r>
    </w:p>
    <w:p w14:paraId="0AA2995D" w14:textId="77777777" w:rsidR="003E73B2" w:rsidRDefault="003E73B2">
      <w:pPr>
        <w:rPr>
          <w:rFonts w:ascii="Times New Roman" w:eastAsia="Times New Roman" w:hAnsi="Times New Roman" w:cs="Times New Roman"/>
          <w:sz w:val="28"/>
          <w:szCs w:val="28"/>
        </w:rPr>
      </w:pPr>
    </w:p>
    <w:p w14:paraId="1AE22B87" w14:textId="77777777" w:rsidR="003E73B2" w:rsidRDefault="003E73B2">
      <w:pPr>
        <w:rPr>
          <w:rFonts w:ascii="Times New Roman" w:eastAsia="Times New Roman" w:hAnsi="Times New Roman" w:cs="Times New Roman"/>
          <w:sz w:val="28"/>
          <w:szCs w:val="28"/>
        </w:rPr>
      </w:pPr>
    </w:p>
    <w:p w14:paraId="71AC89FF" w14:textId="77777777" w:rsidR="003E73B2" w:rsidRDefault="003E73B2">
      <w:pPr>
        <w:spacing w:before="480" w:after="120"/>
        <w:jc w:val="left"/>
        <w:rPr>
          <w:rFonts w:ascii="Times New Roman" w:eastAsia="Times New Roman" w:hAnsi="Times New Roman" w:cs="Times New Roman"/>
        </w:rPr>
      </w:pPr>
    </w:p>
    <w:p w14:paraId="0336DF12" w14:textId="77777777" w:rsidR="003E73B2" w:rsidRDefault="003E73B2">
      <w:pPr>
        <w:spacing w:before="480" w:after="120"/>
        <w:jc w:val="left"/>
        <w:rPr>
          <w:rFonts w:ascii="Times New Roman" w:eastAsia="Times New Roman" w:hAnsi="Times New Roman" w:cs="Times New Roman"/>
          <w:b/>
          <w:bCs/>
          <w:sz w:val="30"/>
          <w:szCs w:val="30"/>
        </w:rPr>
      </w:pPr>
    </w:p>
    <w:p w14:paraId="6B186A83" w14:textId="77777777" w:rsidR="003E73B2" w:rsidRDefault="00431FEF">
      <w:pPr>
        <w:spacing w:before="480" w:after="120"/>
        <w:jc w:val="left"/>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DISASTER-PRONE AREAS (GEOGRAPHIC VULNERABILITY) – PAPPINISSERY PANCHAYAT</w:t>
      </w:r>
    </w:p>
    <w:p w14:paraId="22BB0D8B" w14:textId="77777777" w:rsidR="003E73B2" w:rsidRDefault="00431FEF">
      <w:pPr>
        <w:spacing w:before="480" w:after="1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Pappinissery Panchayat is characterized by a low-lying, river-influenced terrain with multiple water bodies, making it vulnerable to flooding, water stagnation, and associated public </w:t>
      </w:r>
      <w:r>
        <w:rPr>
          <w:rFonts w:ascii="Times New Roman" w:eastAsia="Times New Roman" w:hAnsi="Times New Roman" w:cs="Times New Roman"/>
          <w:sz w:val="28"/>
          <w:szCs w:val="28"/>
        </w:rPr>
        <w:t>health risks. The presence of 1 major river and 20 water bodies significantly contributes to environmental vulnerability.</w:t>
      </w:r>
    </w:p>
    <w:p w14:paraId="7D0351E7" w14:textId="77777777" w:rsidR="003E73B2" w:rsidRDefault="00431FEF">
      <w:pPr>
        <w:spacing w:before="480" w:after="12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Major Disaster-Prone Zones</w:t>
      </w:r>
    </w:p>
    <w:p w14:paraId="036A04E8"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 Flood-Prone Areas (High Risk)</w:t>
      </w:r>
    </w:p>
    <w:p w14:paraId="154AE0AC" w14:textId="77777777" w:rsidR="003E73B2" w:rsidRDefault="00431FEF">
      <w:pPr>
        <w:numPr>
          <w:ilvl w:val="0"/>
          <w:numId w:val="8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 2</w:t>
      </w:r>
    </w:p>
    <w:p w14:paraId="7499D649" w14:textId="77777777" w:rsidR="003E73B2" w:rsidRDefault="00431FEF">
      <w:pPr>
        <w:numPr>
          <w:ilvl w:val="0"/>
          <w:numId w:val="8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Located in low-lying areas adjacent to river/back</w:t>
      </w:r>
      <w:r>
        <w:rPr>
          <w:rFonts w:ascii="Times New Roman" w:eastAsia="Times New Roman" w:hAnsi="Times New Roman" w:cs="Times New Roman"/>
          <w:sz w:val="28"/>
          <w:szCs w:val="28"/>
        </w:rPr>
        <w:t>waters</w:t>
      </w:r>
    </w:p>
    <w:p w14:paraId="4CBEAA60" w14:textId="77777777" w:rsidR="003E73B2" w:rsidRDefault="00431FEF">
      <w:pPr>
        <w:numPr>
          <w:ilvl w:val="0"/>
          <w:numId w:val="8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Seasonal flooding during monsoon (June–October)</w:t>
      </w:r>
    </w:p>
    <w:p w14:paraId="499B0874"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Risks:</w:t>
      </w:r>
    </w:p>
    <w:p w14:paraId="5BA03357" w14:textId="77777777" w:rsidR="003E73B2" w:rsidRDefault="00431FEF">
      <w:pPr>
        <w:numPr>
          <w:ilvl w:val="0"/>
          <w:numId w:val="89"/>
        </w:numPr>
        <w:spacing w:before="240"/>
        <w:jc w:val="left"/>
        <w:rPr>
          <w:rFonts w:ascii="Times New Roman" w:eastAsia="Times New Roman" w:hAnsi="Times New Roman" w:cs="Times New Roman"/>
          <w:sz w:val="28"/>
          <w:szCs w:val="28"/>
        </w:rPr>
      </w:pPr>
      <w:sdt>
        <w:sdtPr>
          <w:tag w:val="goog_rdk_26"/>
          <w:id w:val="1795472998"/>
        </w:sdtPr>
        <w:sdtEndPr/>
        <w:sdtContent>
          <w:r>
            <w:rPr>
              <w:rFonts w:ascii="Cardo" w:eastAsia="Cardo" w:hAnsi="Cardo" w:cs="Cardo"/>
              <w:sz w:val="28"/>
              <w:szCs w:val="28"/>
            </w:rPr>
            <w:t>Water contamination → Acute Diarrheal Diseases (ADD)</w:t>
          </w:r>
        </w:sdtContent>
      </w:sdt>
    </w:p>
    <w:p w14:paraId="2BDE6B58" w14:textId="77777777" w:rsidR="003E73B2" w:rsidRDefault="00431FEF">
      <w:pPr>
        <w:numPr>
          <w:ilvl w:val="0"/>
          <w:numId w:val="89"/>
        </w:numPr>
        <w:jc w:val="left"/>
        <w:rPr>
          <w:rFonts w:ascii="Times New Roman" w:eastAsia="Times New Roman" w:hAnsi="Times New Roman" w:cs="Times New Roman"/>
          <w:sz w:val="28"/>
          <w:szCs w:val="28"/>
        </w:rPr>
      </w:pPr>
      <w:sdt>
        <w:sdtPr>
          <w:tag w:val="goog_rdk_27"/>
          <w:id w:val="1035934358"/>
        </w:sdtPr>
        <w:sdtEndPr/>
        <w:sdtContent>
          <w:r>
            <w:rPr>
              <w:rFonts w:ascii="Cardo" w:eastAsia="Cardo" w:hAnsi="Cardo" w:cs="Cardo"/>
              <w:sz w:val="28"/>
              <w:szCs w:val="28"/>
            </w:rPr>
            <w:t>Increased exposure → Leptospirosis</w:t>
          </w:r>
        </w:sdtContent>
      </w:sdt>
    </w:p>
    <w:p w14:paraId="0EC8E78A" w14:textId="77777777" w:rsidR="003E73B2" w:rsidRDefault="00431FEF">
      <w:pPr>
        <w:numPr>
          <w:ilvl w:val="0"/>
          <w:numId w:val="8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Displacement and disruption of health services</w:t>
      </w:r>
    </w:p>
    <w:p w14:paraId="4C674112" w14:textId="77777777" w:rsidR="003E73B2" w:rsidRDefault="00431FEF">
      <w:pPr>
        <w:spacing w:before="280"/>
        <w:jc w:val="lef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B. River &amp; Backwater Influence Zones</w:t>
      </w:r>
    </w:p>
    <w:p w14:paraId="30382243" w14:textId="77777777" w:rsidR="003E73B2" w:rsidRDefault="00431FEF">
      <w:pPr>
        <w:numPr>
          <w:ilvl w:val="0"/>
          <w:numId w:val="8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Influenced by Valapattanam River</w:t>
      </w:r>
    </w:p>
    <w:p w14:paraId="74872C31" w14:textId="77777777" w:rsidR="003E73B2" w:rsidRDefault="00431FEF">
      <w:pPr>
        <w:numPr>
          <w:ilvl w:val="0"/>
          <w:numId w:val="8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Includes areas with water stagnation and poor drainage</w:t>
      </w:r>
    </w:p>
    <w:p w14:paraId="00B75B6D"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Risks:</w:t>
      </w:r>
    </w:p>
    <w:p w14:paraId="153B0F62" w14:textId="77777777" w:rsidR="003E73B2" w:rsidRDefault="00431FEF">
      <w:pPr>
        <w:numPr>
          <w:ilvl w:val="0"/>
          <w:numId w:val="91"/>
        </w:numPr>
        <w:spacing w:before="240"/>
        <w:jc w:val="left"/>
        <w:rPr>
          <w:rFonts w:ascii="Times New Roman" w:eastAsia="Times New Roman" w:hAnsi="Times New Roman" w:cs="Times New Roman"/>
          <w:sz w:val="28"/>
          <w:szCs w:val="28"/>
        </w:rPr>
      </w:pPr>
      <w:sdt>
        <w:sdtPr>
          <w:tag w:val="goog_rdk_28"/>
          <w:id w:val="624848973"/>
        </w:sdtPr>
        <w:sdtEndPr/>
        <w:sdtContent>
          <w:r>
            <w:rPr>
              <w:rFonts w:ascii="Cardo" w:eastAsia="Cardo" w:hAnsi="Cardo" w:cs="Cardo"/>
              <w:sz w:val="28"/>
              <w:szCs w:val="28"/>
            </w:rPr>
            <w:t>Mosquito breeding → Dengue &amp; vector-borne diseases</w:t>
          </w:r>
        </w:sdtContent>
      </w:sdt>
    </w:p>
    <w:p w14:paraId="15C9F194" w14:textId="77777777" w:rsidR="003E73B2" w:rsidRDefault="00431FEF">
      <w:pPr>
        <w:numPr>
          <w:ilvl w:val="0"/>
          <w:numId w:val="9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Contamination of wells and water sources</w:t>
      </w:r>
    </w:p>
    <w:p w14:paraId="7F458AF9" w14:textId="77777777" w:rsidR="003E73B2" w:rsidRDefault="00431FEF">
      <w:pPr>
        <w:numPr>
          <w:ilvl w:val="0"/>
          <w:numId w:val="9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Occupational exposure (fisherfolk, laborers)</w:t>
      </w:r>
    </w:p>
    <w:p w14:paraId="29F1709A" w14:textId="77777777" w:rsidR="003E73B2" w:rsidRDefault="00431FEF">
      <w:pPr>
        <w:spacing w:before="280"/>
        <w:jc w:val="lef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C. Water Body–Dense Areas (Moderate to High Risk)</w:t>
      </w:r>
    </w:p>
    <w:p w14:paraId="2E7982A9" w14:textId="77777777" w:rsidR="003E73B2" w:rsidRDefault="00431FEF">
      <w:pPr>
        <w:numPr>
          <w:ilvl w:val="0"/>
          <w:numId w:val="26"/>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 water bodies (ponds, canals, stagnant pools)</w:t>
      </w:r>
    </w:p>
    <w:p w14:paraId="06966883"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Risks:</w:t>
      </w:r>
    </w:p>
    <w:p w14:paraId="53341845" w14:textId="77777777" w:rsidR="003E73B2" w:rsidRDefault="00431FEF">
      <w:pPr>
        <w:numPr>
          <w:ilvl w:val="0"/>
          <w:numId w:val="13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Persistent vector breeding sites</w:t>
      </w:r>
    </w:p>
    <w:p w14:paraId="1093EF21" w14:textId="77777777" w:rsidR="003E73B2" w:rsidRDefault="00431FEF">
      <w:pPr>
        <w:numPr>
          <w:ilvl w:val="0"/>
          <w:numId w:val="13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Increased leptospirosis risk</w:t>
      </w:r>
    </w:p>
    <w:p w14:paraId="16497339" w14:textId="77777777" w:rsidR="003E73B2" w:rsidRDefault="00431FEF">
      <w:pPr>
        <w:numPr>
          <w:ilvl w:val="0"/>
          <w:numId w:val="13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Environmental sanitation challenges</w:t>
      </w:r>
    </w:p>
    <w:p w14:paraId="1AD607F5" w14:textId="77777777" w:rsidR="003E73B2" w:rsidRDefault="00431FEF">
      <w:pPr>
        <w:spacing w:before="280"/>
        <w:jc w:val="lef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D. Thuruthi (Geographically Isolated / Special Risk Area)</w:t>
      </w:r>
    </w:p>
    <w:p w14:paraId="1FFC08F7" w14:textId="77777777" w:rsidR="003E73B2" w:rsidRDefault="00431FEF">
      <w:pPr>
        <w:numPr>
          <w:ilvl w:val="0"/>
          <w:numId w:val="11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Island-like / water-surrounded area</w:t>
      </w:r>
    </w:p>
    <w:p w14:paraId="22F09FBC" w14:textId="77777777" w:rsidR="003E73B2" w:rsidRDefault="00431FEF">
      <w:pPr>
        <w:numPr>
          <w:ilvl w:val="0"/>
          <w:numId w:val="11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Limited accessibility during emergencies</w:t>
      </w:r>
    </w:p>
    <w:p w14:paraId="042CA506"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Risks:</w:t>
      </w:r>
    </w:p>
    <w:p w14:paraId="3FC393B9" w14:textId="77777777" w:rsidR="003E73B2" w:rsidRDefault="00431FEF">
      <w:pPr>
        <w:numPr>
          <w:ilvl w:val="0"/>
          <w:numId w:val="10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Delayed healthcare access</w:t>
      </w:r>
    </w:p>
    <w:p w14:paraId="4D06F10E" w14:textId="77777777" w:rsidR="003E73B2" w:rsidRDefault="00431FEF">
      <w:pPr>
        <w:numPr>
          <w:ilvl w:val="0"/>
          <w:numId w:val="10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Difficulty in evacuation during floods</w:t>
      </w:r>
    </w:p>
    <w:p w14:paraId="1E5A7F8D" w14:textId="77777777" w:rsidR="003E73B2" w:rsidRDefault="00431FEF">
      <w:pPr>
        <w:numPr>
          <w:ilvl w:val="0"/>
          <w:numId w:val="10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Isolation during outbreaks</w:t>
      </w:r>
    </w:p>
    <w:p w14:paraId="10DC196B" w14:textId="77777777" w:rsidR="003E73B2" w:rsidRDefault="00431FEF">
      <w:pPr>
        <w:spacing w:before="280"/>
        <w:jc w:val="lef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E. Waterlogging &amp; Poor Drainage Zones</w:t>
      </w:r>
    </w:p>
    <w:p w14:paraId="66C7E580" w14:textId="77777777" w:rsidR="003E73B2" w:rsidRDefault="00431FEF">
      <w:pPr>
        <w:numPr>
          <w:ilvl w:val="0"/>
          <w:numId w:val="99"/>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Several wards experience seasonal water stagnation</w:t>
      </w:r>
    </w:p>
    <w:p w14:paraId="1DBC5238"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Risks:</w:t>
      </w:r>
    </w:p>
    <w:p w14:paraId="5CAAE557" w14:textId="77777777" w:rsidR="003E73B2" w:rsidRDefault="00431FEF">
      <w:pPr>
        <w:numPr>
          <w:ilvl w:val="0"/>
          <w:numId w:val="5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Dengue transmission</w:t>
      </w:r>
    </w:p>
    <w:p w14:paraId="232D20E2" w14:textId="77777777" w:rsidR="003E73B2" w:rsidRDefault="00431FEF">
      <w:pPr>
        <w:numPr>
          <w:ilvl w:val="0"/>
          <w:numId w:val="55"/>
        </w:numPr>
        <w:jc w:val="left"/>
        <w:rPr>
          <w:rFonts w:ascii="Times New Roman" w:eastAsia="Times New Roman" w:hAnsi="Times New Roman" w:cs="Times New Roman"/>
          <w:sz w:val="28"/>
          <w:szCs w:val="28"/>
        </w:rPr>
      </w:pPr>
      <w:sdt>
        <w:sdtPr>
          <w:tag w:val="goog_rdk_29"/>
          <w:id w:val="-599314849"/>
        </w:sdtPr>
        <w:sdtEndPr/>
        <w:sdtContent>
          <w:r>
            <w:rPr>
              <w:rFonts w:ascii="Cardo" w:eastAsia="Cardo" w:hAnsi="Cardo" w:cs="Cardo"/>
              <w:sz w:val="28"/>
              <w:szCs w:val="28"/>
            </w:rPr>
            <w:t>Poor sanitation → disease spread</w:t>
          </w:r>
        </w:sdtContent>
      </w:sdt>
    </w:p>
    <w:p w14:paraId="1553559F" w14:textId="77777777" w:rsidR="003E73B2" w:rsidRDefault="00431FEF">
      <w:pPr>
        <w:numPr>
          <w:ilvl w:val="0"/>
          <w:numId w:val="5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Infrastructure damage</w:t>
      </w:r>
    </w:p>
    <w:p w14:paraId="39086E3C" w14:textId="77777777" w:rsidR="003E73B2" w:rsidRDefault="00431FEF">
      <w:p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Population </w:t>
      </w:r>
      <w:r>
        <w:rPr>
          <w:rFonts w:ascii="Times New Roman" w:eastAsia="Times New Roman" w:hAnsi="Times New Roman" w:cs="Times New Roman"/>
          <w:sz w:val="28"/>
          <w:szCs w:val="28"/>
        </w:rPr>
        <w:t>at Risk in Disaster-Prone Areas</w:t>
      </w:r>
    </w:p>
    <w:p w14:paraId="1379B37D" w14:textId="77777777" w:rsidR="003E73B2" w:rsidRDefault="00431FEF">
      <w:pPr>
        <w:numPr>
          <w:ilvl w:val="0"/>
          <w:numId w:val="3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Elderly: 12,337</w:t>
      </w:r>
    </w:p>
    <w:p w14:paraId="3EE78506" w14:textId="77777777" w:rsidR="003E73B2" w:rsidRDefault="00431FEF">
      <w:pPr>
        <w:numPr>
          <w:ilvl w:val="0"/>
          <w:numId w:val="3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Bedbound: 140</w:t>
      </w:r>
    </w:p>
    <w:p w14:paraId="52E6FD03" w14:textId="77777777" w:rsidR="003E73B2" w:rsidRDefault="00431FEF">
      <w:pPr>
        <w:numPr>
          <w:ilvl w:val="0"/>
          <w:numId w:val="3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Palliative care: 37</w:t>
      </w:r>
    </w:p>
    <w:p w14:paraId="02854106" w14:textId="77777777" w:rsidR="003E73B2" w:rsidRDefault="00431FEF">
      <w:pPr>
        <w:numPr>
          <w:ilvl w:val="0"/>
          <w:numId w:val="3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BPL families: 1,970</w:t>
      </w:r>
    </w:p>
    <w:p w14:paraId="4D1C29FE" w14:textId="77777777" w:rsidR="003E73B2" w:rsidRDefault="00431FEF">
      <w:p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 Risk Classification</w:t>
      </w:r>
    </w:p>
    <w:tbl>
      <w:tblPr>
        <w:tblStyle w:val="afffffffff5"/>
        <w:tblW w:w="8925" w:type="dxa"/>
        <w:tblBorders>
          <w:top w:val="nil"/>
          <w:left w:val="nil"/>
          <w:bottom w:val="nil"/>
          <w:right w:val="nil"/>
          <w:insideH w:val="nil"/>
          <w:insideV w:val="nil"/>
        </w:tblBorders>
        <w:tblLayout w:type="fixed"/>
        <w:tblLook w:val="0600" w:firstRow="0" w:lastRow="0" w:firstColumn="0" w:lastColumn="0" w:noHBand="1" w:noVBand="1"/>
      </w:tblPr>
      <w:tblGrid>
        <w:gridCol w:w="1535"/>
        <w:gridCol w:w="4145"/>
        <w:gridCol w:w="3245"/>
      </w:tblGrid>
      <w:tr w:rsidR="003E73B2" w14:paraId="359D5514" w14:textId="77777777">
        <w:trPr>
          <w:trHeight w:val="500"/>
        </w:trPr>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3D290"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Risk Level</w:t>
            </w:r>
          </w:p>
        </w:tc>
        <w:tc>
          <w:tcPr>
            <w:tcW w:w="4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1AE42"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Area Type</w:t>
            </w:r>
          </w:p>
        </w:tc>
        <w:tc>
          <w:tcPr>
            <w:tcW w:w="3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712EA"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Key Issues</w:t>
            </w:r>
          </w:p>
        </w:tc>
      </w:tr>
      <w:tr w:rsidR="003E73B2" w14:paraId="25222E5A" w14:textId="77777777">
        <w:trPr>
          <w:trHeight w:val="560"/>
        </w:trPr>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5B156"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High</w:t>
            </w:r>
          </w:p>
        </w:tc>
        <w:tc>
          <w:tcPr>
            <w:tcW w:w="4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11E9C"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 riverbanks, Thuruthi</w:t>
            </w:r>
          </w:p>
        </w:tc>
        <w:tc>
          <w:tcPr>
            <w:tcW w:w="3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035F0"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Flooding, isolation, outbreaks</w:t>
            </w:r>
          </w:p>
        </w:tc>
      </w:tr>
      <w:tr w:rsidR="003E73B2" w14:paraId="5C43D8E4" w14:textId="77777777">
        <w:trPr>
          <w:trHeight w:val="560"/>
        </w:trPr>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8F755"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Moderate</w:t>
            </w:r>
          </w:p>
        </w:tc>
        <w:tc>
          <w:tcPr>
            <w:tcW w:w="4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3A0B"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Waterlogged wards, water body clusters</w:t>
            </w:r>
          </w:p>
        </w:tc>
        <w:tc>
          <w:tcPr>
            <w:tcW w:w="3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07A62"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Vector breeding, contamination</w:t>
            </w:r>
          </w:p>
        </w:tc>
      </w:tr>
      <w:tr w:rsidR="003E73B2" w14:paraId="1E485269" w14:textId="77777777">
        <w:trPr>
          <w:trHeight w:val="560"/>
        </w:trPr>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4941F"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Low</w:t>
            </w:r>
          </w:p>
        </w:tc>
        <w:tc>
          <w:tcPr>
            <w:tcW w:w="4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33551"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Well-drained central wards</w:t>
            </w:r>
          </w:p>
        </w:tc>
        <w:tc>
          <w:tcPr>
            <w:tcW w:w="3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125E9"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Minimal environmental risk</w:t>
            </w:r>
          </w:p>
        </w:tc>
      </w:tr>
    </w:tbl>
    <w:p w14:paraId="578E35CC" w14:textId="77777777" w:rsidR="003E73B2" w:rsidRDefault="003E73B2">
      <w:pPr>
        <w:spacing w:before="240" w:after="240"/>
        <w:jc w:val="left"/>
        <w:rPr>
          <w:rFonts w:ascii="Times New Roman" w:eastAsia="Times New Roman" w:hAnsi="Times New Roman" w:cs="Times New Roman"/>
          <w:sz w:val="28"/>
          <w:szCs w:val="28"/>
        </w:rPr>
      </w:pPr>
    </w:p>
    <w:p w14:paraId="05B2C108" w14:textId="77777777" w:rsidR="003E73B2" w:rsidRDefault="00431FEF">
      <w:p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5. Strategic Interventions</w:t>
      </w:r>
    </w:p>
    <w:p w14:paraId="35A4154A"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 Preparedness</w:t>
      </w:r>
    </w:p>
    <w:p w14:paraId="72D1995D" w14:textId="77777777" w:rsidR="003E73B2" w:rsidRDefault="00431FEF">
      <w:pPr>
        <w:numPr>
          <w:ilvl w:val="0"/>
          <w:numId w:val="1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Pre-monsoon planning</w:t>
      </w:r>
    </w:p>
    <w:p w14:paraId="6DF56AAF" w14:textId="77777777" w:rsidR="003E73B2" w:rsidRDefault="00431FEF">
      <w:pPr>
        <w:numPr>
          <w:ilvl w:val="0"/>
          <w:numId w:val="1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Identification of safe shelters &amp; evacuation routes</w:t>
      </w:r>
    </w:p>
    <w:p w14:paraId="7B0ABCF9" w14:textId="77777777" w:rsidR="003E73B2" w:rsidRDefault="00431FEF">
      <w:pPr>
        <w:numPr>
          <w:ilvl w:val="0"/>
          <w:numId w:val="1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Emergency transport arrangements</w:t>
      </w:r>
    </w:p>
    <w:p w14:paraId="660090F8"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 &amp; Sanitation</w:t>
      </w:r>
    </w:p>
    <w:p w14:paraId="3EC66551" w14:textId="77777777" w:rsidR="003E73B2" w:rsidRDefault="00431FEF">
      <w:pPr>
        <w:numPr>
          <w:ilvl w:val="0"/>
          <w:numId w:val="3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Chlorination of wells</w:t>
      </w:r>
    </w:p>
    <w:p w14:paraId="5C29AB7E" w14:textId="77777777" w:rsidR="003E73B2" w:rsidRDefault="00431FEF">
      <w:pPr>
        <w:numPr>
          <w:ilvl w:val="0"/>
          <w:numId w:val="3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Safe drinking water supply</w:t>
      </w:r>
    </w:p>
    <w:p w14:paraId="45A4DD29" w14:textId="77777777" w:rsidR="003E73B2" w:rsidRDefault="00431FEF">
      <w:pPr>
        <w:numPr>
          <w:ilvl w:val="0"/>
          <w:numId w:val="3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Waste management</w:t>
      </w:r>
    </w:p>
    <w:p w14:paraId="60C5464F"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Vector Control</w:t>
      </w:r>
    </w:p>
    <w:p w14:paraId="0B272B6E" w14:textId="77777777" w:rsidR="003E73B2" w:rsidRDefault="00431FEF">
      <w:pPr>
        <w:numPr>
          <w:ilvl w:val="0"/>
          <w:numId w:val="11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Source reduction campaigns</w:t>
      </w:r>
    </w:p>
    <w:p w14:paraId="78B9CF8F" w14:textId="77777777" w:rsidR="003E73B2" w:rsidRDefault="00431FEF">
      <w:pPr>
        <w:numPr>
          <w:ilvl w:val="0"/>
          <w:numId w:val="11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Larviciding &amp; fogging</w:t>
      </w:r>
    </w:p>
    <w:p w14:paraId="0B5C8E6C" w14:textId="77777777" w:rsidR="003E73B2" w:rsidRDefault="00431FEF">
      <w:pPr>
        <w:numPr>
          <w:ilvl w:val="0"/>
          <w:numId w:val="11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awareness</w:t>
      </w:r>
    </w:p>
    <w:p w14:paraId="78D0873E" w14:textId="77777777" w:rsidR="003E73B2" w:rsidRDefault="00431FEF">
      <w:pPr>
        <w:spacing w:befor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 Area Focus</w:t>
      </w:r>
    </w:p>
    <w:p w14:paraId="72E156B2" w14:textId="77777777" w:rsidR="003E73B2" w:rsidRDefault="00431FEF">
      <w:pPr>
        <w:numPr>
          <w:ilvl w:val="0"/>
          <w:numId w:val="111"/>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Thuruthi: mobile health units + boat transport</w:t>
      </w:r>
    </w:p>
    <w:p w14:paraId="49C7F090" w14:textId="77777777" w:rsidR="003E73B2" w:rsidRDefault="003E73B2">
      <w:pPr>
        <w:rPr>
          <w:rFonts w:ascii="Times New Roman" w:eastAsia="Times New Roman" w:hAnsi="Times New Roman" w:cs="Times New Roman"/>
          <w:sz w:val="28"/>
          <w:szCs w:val="28"/>
        </w:rPr>
      </w:pPr>
    </w:p>
    <w:p w14:paraId="16648E92" w14:textId="77777777" w:rsidR="003E73B2" w:rsidRDefault="003E73B2">
      <w:pPr>
        <w:rPr>
          <w:rFonts w:ascii="Times New Roman" w:eastAsia="Times New Roman" w:hAnsi="Times New Roman" w:cs="Times New Roman"/>
          <w:sz w:val="28"/>
          <w:szCs w:val="28"/>
        </w:rPr>
      </w:pPr>
    </w:p>
    <w:p w14:paraId="2ABE2ABE" w14:textId="77777777" w:rsidR="003E73B2" w:rsidRDefault="003E73B2">
      <w:pPr>
        <w:rPr>
          <w:rFonts w:ascii="Times New Roman" w:eastAsia="Times New Roman" w:hAnsi="Times New Roman" w:cs="Times New Roman"/>
          <w:sz w:val="28"/>
          <w:szCs w:val="28"/>
        </w:rPr>
      </w:pPr>
    </w:p>
    <w:p w14:paraId="5C7A7B3C" w14:textId="77777777" w:rsidR="003E73B2" w:rsidRDefault="003E73B2">
      <w:pPr>
        <w:rPr>
          <w:rFonts w:ascii="Times New Roman" w:eastAsia="Times New Roman" w:hAnsi="Times New Roman" w:cs="Times New Roman"/>
          <w:sz w:val="28"/>
          <w:szCs w:val="28"/>
        </w:rPr>
      </w:pPr>
    </w:p>
    <w:p w14:paraId="61D6A02F" w14:textId="77777777" w:rsidR="003E73B2" w:rsidRDefault="003E73B2">
      <w:pPr>
        <w:rPr>
          <w:rFonts w:ascii="Times New Roman" w:eastAsia="Times New Roman" w:hAnsi="Times New Roman" w:cs="Times New Roman"/>
          <w:sz w:val="28"/>
          <w:szCs w:val="28"/>
        </w:rPr>
      </w:pPr>
    </w:p>
    <w:p w14:paraId="01CC20CA" w14:textId="77777777" w:rsidR="003E73B2" w:rsidRDefault="003E73B2">
      <w:pPr>
        <w:rPr>
          <w:rFonts w:ascii="Times New Roman" w:eastAsia="Times New Roman" w:hAnsi="Times New Roman" w:cs="Times New Roman"/>
          <w:sz w:val="28"/>
          <w:szCs w:val="28"/>
        </w:rPr>
      </w:pPr>
    </w:p>
    <w:p w14:paraId="0F12A693" w14:textId="77777777" w:rsidR="003E73B2" w:rsidRDefault="00431FEF">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Maps - ward-based</w:t>
      </w:r>
    </w:p>
    <w:p w14:paraId="598D09EE" w14:textId="77777777" w:rsidR="003E73B2" w:rsidRDefault="00431FEF">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Geographical boundaries - ward boundaries map</w:t>
      </w:r>
    </w:p>
    <w:p w14:paraId="12C2C69B" w14:textId="77777777" w:rsidR="003E73B2" w:rsidRDefault="003E73B2">
      <w:pPr>
        <w:rPr>
          <w:rFonts w:ascii="Times New Roman" w:eastAsia="Times New Roman" w:hAnsi="Times New Roman" w:cs="Times New Roman"/>
          <w:sz w:val="28"/>
          <w:szCs w:val="28"/>
        </w:rPr>
      </w:pPr>
    </w:p>
    <w:p w14:paraId="5549E54D"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AF9F5A6" wp14:editId="5251B42D">
            <wp:extent cx="5836610" cy="3987800"/>
            <wp:effectExtent l="0" t="0" r="0" b="0"/>
            <wp:docPr id="18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5836610" cy="3987800"/>
                    </a:xfrm>
                    <a:prstGeom prst="rect">
                      <a:avLst/>
                    </a:prstGeom>
                    <a:ln/>
                  </pic:spPr>
                </pic:pic>
              </a:graphicData>
            </a:graphic>
          </wp:inline>
        </w:drawing>
      </w:r>
    </w:p>
    <w:p w14:paraId="0EEE8F45" w14:textId="77777777" w:rsidR="003E73B2" w:rsidRDefault="003E73B2">
      <w:pPr>
        <w:ind w:left="720"/>
        <w:rPr>
          <w:rFonts w:ascii="Times New Roman" w:eastAsia="Times New Roman" w:hAnsi="Times New Roman" w:cs="Times New Roman"/>
          <w:sz w:val="28"/>
          <w:szCs w:val="28"/>
        </w:rPr>
      </w:pPr>
    </w:p>
    <w:p w14:paraId="70FB0ACD" w14:textId="77777777" w:rsidR="003E73B2" w:rsidRDefault="003E73B2">
      <w:pPr>
        <w:ind w:left="720"/>
        <w:rPr>
          <w:rFonts w:ascii="Times New Roman" w:eastAsia="Times New Roman" w:hAnsi="Times New Roman" w:cs="Times New Roman"/>
          <w:sz w:val="28"/>
          <w:szCs w:val="28"/>
        </w:rPr>
      </w:pPr>
    </w:p>
    <w:p w14:paraId="69DA5846" w14:textId="77777777" w:rsidR="003E73B2" w:rsidRDefault="003E73B2">
      <w:pPr>
        <w:rPr>
          <w:rFonts w:ascii="Times New Roman" w:eastAsia="Times New Roman" w:hAnsi="Times New Roman" w:cs="Times New Roman"/>
          <w:sz w:val="28"/>
          <w:szCs w:val="28"/>
        </w:rPr>
      </w:pPr>
    </w:p>
    <w:p w14:paraId="787974BB" w14:textId="77777777" w:rsidR="003E73B2" w:rsidRDefault="003E73B2">
      <w:pPr>
        <w:rPr>
          <w:rFonts w:ascii="Times New Roman" w:eastAsia="Times New Roman" w:hAnsi="Times New Roman" w:cs="Times New Roman"/>
          <w:sz w:val="28"/>
          <w:szCs w:val="28"/>
        </w:rPr>
      </w:pPr>
    </w:p>
    <w:p w14:paraId="66801B13" w14:textId="77777777" w:rsidR="003E73B2" w:rsidRDefault="003E73B2">
      <w:pPr>
        <w:rPr>
          <w:rFonts w:ascii="Times New Roman" w:eastAsia="Times New Roman" w:hAnsi="Times New Roman" w:cs="Times New Roman"/>
          <w:sz w:val="28"/>
          <w:szCs w:val="28"/>
        </w:rPr>
      </w:pPr>
    </w:p>
    <w:p w14:paraId="5B9B8C88" w14:textId="77777777" w:rsidR="003E73B2" w:rsidRDefault="003E73B2">
      <w:pPr>
        <w:rPr>
          <w:rFonts w:ascii="Times New Roman" w:eastAsia="Times New Roman" w:hAnsi="Times New Roman" w:cs="Times New Roman"/>
          <w:sz w:val="28"/>
          <w:szCs w:val="28"/>
        </w:rPr>
      </w:pPr>
    </w:p>
    <w:p w14:paraId="796B1512" w14:textId="77777777" w:rsidR="003E73B2" w:rsidRDefault="003E73B2">
      <w:pPr>
        <w:rPr>
          <w:rFonts w:ascii="Times New Roman" w:eastAsia="Times New Roman" w:hAnsi="Times New Roman" w:cs="Times New Roman"/>
          <w:sz w:val="28"/>
          <w:szCs w:val="28"/>
        </w:rPr>
      </w:pPr>
    </w:p>
    <w:p w14:paraId="1C144150" w14:textId="77777777" w:rsidR="003E73B2" w:rsidRDefault="003E73B2">
      <w:pPr>
        <w:rPr>
          <w:rFonts w:ascii="Times New Roman" w:eastAsia="Times New Roman" w:hAnsi="Times New Roman" w:cs="Times New Roman"/>
          <w:sz w:val="28"/>
          <w:szCs w:val="28"/>
        </w:rPr>
      </w:pPr>
    </w:p>
    <w:p w14:paraId="501A5195" w14:textId="77777777" w:rsidR="003E73B2" w:rsidRDefault="003E73B2">
      <w:pPr>
        <w:rPr>
          <w:rFonts w:ascii="Times New Roman" w:eastAsia="Times New Roman" w:hAnsi="Times New Roman" w:cs="Times New Roman"/>
          <w:sz w:val="28"/>
          <w:szCs w:val="28"/>
        </w:rPr>
      </w:pPr>
    </w:p>
    <w:p w14:paraId="1CB8B1D3" w14:textId="77777777" w:rsidR="003E73B2" w:rsidRDefault="003E73B2">
      <w:pPr>
        <w:rPr>
          <w:rFonts w:ascii="Times New Roman" w:eastAsia="Times New Roman" w:hAnsi="Times New Roman" w:cs="Times New Roman"/>
          <w:sz w:val="28"/>
          <w:szCs w:val="28"/>
        </w:rPr>
      </w:pPr>
    </w:p>
    <w:p w14:paraId="748AA651" w14:textId="77777777" w:rsidR="003E73B2" w:rsidRDefault="003E73B2">
      <w:pPr>
        <w:rPr>
          <w:rFonts w:ascii="Times New Roman" w:eastAsia="Times New Roman" w:hAnsi="Times New Roman" w:cs="Times New Roman"/>
          <w:sz w:val="28"/>
          <w:szCs w:val="28"/>
        </w:rPr>
      </w:pPr>
    </w:p>
    <w:p w14:paraId="061B7A40" w14:textId="77777777" w:rsidR="003E73B2" w:rsidRDefault="003E73B2">
      <w:pPr>
        <w:rPr>
          <w:rFonts w:ascii="Times New Roman" w:eastAsia="Times New Roman" w:hAnsi="Times New Roman" w:cs="Times New Roman"/>
          <w:sz w:val="28"/>
          <w:szCs w:val="28"/>
        </w:rPr>
      </w:pPr>
    </w:p>
    <w:p w14:paraId="672D906F" w14:textId="77777777" w:rsidR="003E73B2" w:rsidRDefault="003E73B2">
      <w:pPr>
        <w:rPr>
          <w:rFonts w:ascii="Times New Roman" w:eastAsia="Times New Roman" w:hAnsi="Times New Roman" w:cs="Times New Roman"/>
          <w:sz w:val="28"/>
          <w:szCs w:val="28"/>
        </w:rPr>
      </w:pPr>
    </w:p>
    <w:p w14:paraId="5A0AF273" w14:textId="77777777" w:rsidR="003E73B2" w:rsidRDefault="003E73B2">
      <w:pPr>
        <w:rPr>
          <w:rFonts w:ascii="Times New Roman" w:eastAsia="Times New Roman" w:hAnsi="Times New Roman" w:cs="Times New Roman"/>
          <w:sz w:val="28"/>
          <w:szCs w:val="28"/>
        </w:rPr>
      </w:pPr>
    </w:p>
    <w:p w14:paraId="710416D7" w14:textId="77777777" w:rsidR="003E73B2" w:rsidRDefault="003E73B2">
      <w:pPr>
        <w:rPr>
          <w:rFonts w:ascii="Times New Roman" w:eastAsia="Times New Roman" w:hAnsi="Times New Roman" w:cs="Times New Roman"/>
          <w:sz w:val="28"/>
          <w:szCs w:val="28"/>
        </w:rPr>
      </w:pPr>
    </w:p>
    <w:p w14:paraId="44ED39FB" w14:textId="77777777" w:rsidR="003E73B2" w:rsidRDefault="003E73B2">
      <w:pPr>
        <w:rPr>
          <w:rFonts w:ascii="Times New Roman" w:eastAsia="Times New Roman" w:hAnsi="Times New Roman" w:cs="Times New Roman"/>
          <w:sz w:val="28"/>
          <w:szCs w:val="28"/>
        </w:rPr>
      </w:pPr>
    </w:p>
    <w:p w14:paraId="5BD62008" w14:textId="77777777" w:rsidR="003E73B2" w:rsidRDefault="003E73B2">
      <w:pPr>
        <w:rPr>
          <w:rFonts w:ascii="Times New Roman" w:eastAsia="Times New Roman" w:hAnsi="Times New Roman" w:cs="Times New Roman"/>
          <w:sz w:val="28"/>
          <w:szCs w:val="28"/>
        </w:rPr>
      </w:pPr>
    </w:p>
    <w:p w14:paraId="4097C88B" w14:textId="77777777" w:rsidR="003E73B2" w:rsidRDefault="00431FEF">
      <w:pPr>
        <w:rPr>
          <w:rFonts w:ascii="Times New Roman" w:eastAsia="Times New Roman" w:hAnsi="Times New Roman" w:cs="Times New Roman"/>
          <w:b/>
          <w:bCs/>
          <w:sz w:val="34"/>
          <w:szCs w:val="34"/>
        </w:rPr>
      </w:pPr>
      <w:r>
        <w:rPr>
          <w:rFonts w:ascii="Times New Roman" w:eastAsia="Times New Roman" w:hAnsi="Times New Roman" w:cs="Times New Roman"/>
          <w:b/>
          <w:bCs/>
          <w:sz w:val="34"/>
          <w:szCs w:val="34"/>
        </w:rPr>
        <w:t>Health infrastructure map</w:t>
      </w:r>
    </w:p>
    <w:p w14:paraId="19F55D15" w14:textId="77777777" w:rsidR="003E73B2" w:rsidRDefault="003E73B2">
      <w:pPr>
        <w:ind w:left="720"/>
        <w:rPr>
          <w:rFonts w:ascii="Times New Roman" w:eastAsia="Times New Roman" w:hAnsi="Times New Roman" w:cs="Times New Roman"/>
          <w:sz w:val="28"/>
          <w:szCs w:val="28"/>
        </w:rPr>
      </w:pPr>
    </w:p>
    <w:p w14:paraId="7500A74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379F825" wp14:editId="19315618">
            <wp:extent cx="6053138" cy="5086350"/>
            <wp:effectExtent l="0" t="0" r="0" b="0"/>
            <wp:docPr id="1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6053138" cy="5086350"/>
                    </a:xfrm>
                    <a:prstGeom prst="rect">
                      <a:avLst/>
                    </a:prstGeom>
                    <a:ln/>
                  </pic:spPr>
                </pic:pic>
              </a:graphicData>
            </a:graphic>
          </wp:inline>
        </w:drawing>
      </w:r>
    </w:p>
    <w:p w14:paraId="351E0E8F" w14:textId="77777777" w:rsidR="003E73B2" w:rsidRDefault="003E73B2">
      <w:pPr>
        <w:rPr>
          <w:rFonts w:ascii="Times New Roman" w:eastAsia="Times New Roman" w:hAnsi="Times New Roman" w:cs="Times New Roman"/>
          <w:sz w:val="28"/>
          <w:szCs w:val="28"/>
        </w:rPr>
      </w:pPr>
    </w:p>
    <w:p w14:paraId="5D214D9A" w14:textId="77777777" w:rsidR="003E73B2" w:rsidRDefault="003E73B2">
      <w:pPr>
        <w:ind w:left="720"/>
        <w:rPr>
          <w:rFonts w:ascii="Times New Roman" w:eastAsia="Times New Roman" w:hAnsi="Times New Roman" w:cs="Times New Roman"/>
          <w:sz w:val="28"/>
          <w:szCs w:val="28"/>
        </w:rPr>
      </w:pPr>
    </w:p>
    <w:p w14:paraId="61AAFBFD" w14:textId="77777777" w:rsidR="003E73B2" w:rsidRDefault="003E73B2">
      <w:pPr>
        <w:rPr>
          <w:rFonts w:ascii="Times New Roman" w:eastAsia="Times New Roman" w:hAnsi="Times New Roman" w:cs="Times New Roman"/>
          <w:b/>
          <w:bCs/>
          <w:sz w:val="36"/>
          <w:szCs w:val="36"/>
        </w:rPr>
      </w:pPr>
    </w:p>
    <w:p w14:paraId="7791FA17" w14:textId="77777777" w:rsidR="003E73B2" w:rsidRDefault="003E73B2">
      <w:pPr>
        <w:rPr>
          <w:rFonts w:ascii="Times New Roman" w:eastAsia="Times New Roman" w:hAnsi="Times New Roman" w:cs="Times New Roman"/>
          <w:b/>
          <w:bCs/>
          <w:sz w:val="36"/>
          <w:szCs w:val="36"/>
        </w:rPr>
      </w:pPr>
    </w:p>
    <w:p w14:paraId="363434C0" w14:textId="77777777" w:rsidR="003E73B2" w:rsidRDefault="003E73B2">
      <w:pPr>
        <w:rPr>
          <w:rFonts w:ascii="Times New Roman" w:eastAsia="Times New Roman" w:hAnsi="Times New Roman" w:cs="Times New Roman"/>
          <w:b/>
          <w:bCs/>
          <w:sz w:val="36"/>
          <w:szCs w:val="36"/>
        </w:rPr>
      </w:pPr>
    </w:p>
    <w:p w14:paraId="0BD86EEA" w14:textId="77777777" w:rsidR="003E73B2" w:rsidRDefault="003E73B2">
      <w:pPr>
        <w:rPr>
          <w:rFonts w:ascii="Times New Roman" w:eastAsia="Times New Roman" w:hAnsi="Times New Roman" w:cs="Times New Roman"/>
          <w:b/>
          <w:bCs/>
          <w:sz w:val="36"/>
          <w:szCs w:val="36"/>
        </w:rPr>
      </w:pPr>
    </w:p>
    <w:p w14:paraId="0923AD3A" w14:textId="77777777" w:rsidR="003E73B2" w:rsidRDefault="003E73B2">
      <w:pPr>
        <w:rPr>
          <w:rFonts w:ascii="Times New Roman" w:eastAsia="Times New Roman" w:hAnsi="Times New Roman" w:cs="Times New Roman"/>
          <w:b/>
          <w:bCs/>
          <w:sz w:val="36"/>
          <w:szCs w:val="36"/>
        </w:rPr>
      </w:pPr>
    </w:p>
    <w:p w14:paraId="38B92F9C" w14:textId="77777777" w:rsidR="003E73B2" w:rsidRDefault="003E73B2">
      <w:pPr>
        <w:rPr>
          <w:rFonts w:ascii="Times New Roman" w:eastAsia="Times New Roman" w:hAnsi="Times New Roman" w:cs="Times New Roman"/>
          <w:b/>
          <w:bCs/>
          <w:sz w:val="36"/>
          <w:szCs w:val="36"/>
        </w:rPr>
      </w:pPr>
    </w:p>
    <w:p w14:paraId="33644D96" w14:textId="77777777" w:rsidR="003E73B2" w:rsidRDefault="003E73B2">
      <w:pPr>
        <w:rPr>
          <w:rFonts w:ascii="Times New Roman" w:eastAsia="Times New Roman" w:hAnsi="Times New Roman" w:cs="Times New Roman"/>
          <w:b/>
          <w:bCs/>
          <w:sz w:val="36"/>
          <w:szCs w:val="36"/>
        </w:rPr>
      </w:pPr>
    </w:p>
    <w:p w14:paraId="2A014C22" w14:textId="77777777" w:rsidR="003E73B2" w:rsidRDefault="003E73B2">
      <w:pPr>
        <w:rPr>
          <w:rFonts w:ascii="Times New Roman" w:eastAsia="Times New Roman" w:hAnsi="Times New Roman" w:cs="Times New Roman"/>
          <w:b/>
          <w:bCs/>
          <w:sz w:val="36"/>
          <w:szCs w:val="36"/>
        </w:rPr>
      </w:pPr>
    </w:p>
    <w:p w14:paraId="0ED289A0" w14:textId="77777777" w:rsidR="003E73B2" w:rsidRDefault="003E73B2">
      <w:pPr>
        <w:rPr>
          <w:rFonts w:ascii="Times New Roman" w:eastAsia="Times New Roman" w:hAnsi="Times New Roman" w:cs="Times New Roman"/>
          <w:b/>
          <w:bCs/>
          <w:sz w:val="36"/>
          <w:szCs w:val="36"/>
        </w:rPr>
      </w:pPr>
    </w:p>
    <w:p w14:paraId="3DF6675D" w14:textId="77777777" w:rsidR="003E73B2" w:rsidRDefault="003E73B2">
      <w:pPr>
        <w:rPr>
          <w:rFonts w:ascii="Times New Roman" w:eastAsia="Times New Roman" w:hAnsi="Times New Roman" w:cs="Times New Roman"/>
          <w:b/>
          <w:bCs/>
          <w:sz w:val="36"/>
          <w:szCs w:val="36"/>
        </w:rPr>
      </w:pPr>
    </w:p>
    <w:p w14:paraId="30E82304" w14:textId="77777777" w:rsidR="003E73B2" w:rsidRDefault="00431FEF">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Disaster-prone areas map</w:t>
      </w:r>
    </w:p>
    <w:p w14:paraId="54942E30" w14:textId="77777777" w:rsidR="003E73B2" w:rsidRDefault="003E73B2">
      <w:pPr>
        <w:ind w:left="720"/>
        <w:rPr>
          <w:rFonts w:ascii="Times New Roman" w:eastAsia="Times New Roman" w:hAnsi="Times New Roman" w:cs="Times New Roman"/>
          <w:b/>
          <w:bCs/>
          <w:sz w:val="36"/>
          <w:szCs w:val="36"/>
        </w:rPr>
      </w:pPr>
    </w:p>
    <w:p w14:paraId="53BCCA31"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4C0A878" wp14:editId="3E0BBD97">
            <wp:extent cx="5836610" cy="3886200"/>
            <wp:effectExtent l="0" t="0" r="0" b="0"/>
            <wp:docPr id="1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836610" cy="3886200"/>
                    </a:xfrm>
                    <a:prstGeom prst="rect">
                      <a:avLst/>
                    </a:prstGeom>
                    <a:ln/>
                  </pic:spPr>
                </pic:pic>
              </a:graphicData>
            </a:graphic>
          </wp:inline>
        </w:drawing>
      </w:r>
    </w:p>
    <w:p w14:paraId="0CA5A314" w14:textId="77777777" w:rsidR="003E73B2" w:rsidRDefault="003E73B2">
      <w:pPr>
        <w:ind w:left="720"/>
        <w:rPr>
          <w:rFonts w:ascii="Times New Roman" w:eastAsia="Times New Roman" w:hAnsi="Times New Roman" w:cs="Times New Roman"/>
          <w:sz w:val="28"/>
          <w:szCs w:val="28"/>
        </w:rPr>
      </w:pPr>
    </w:p>
    <w:p w14:paraId="496DF19C" w14:textId="77777777" w:rsidR="003E73B2" w:rsidRDefault="003E73B2">
      <w:pPr>
        <w:ind w:left="720"/>
        <w:rPr>
          <w:rFonts w:ascii="Times New Roman" w:eastAsia="Times New Roman" w:hAnsi="Times New Roman" w:cs="Times New Roman"/>
          <w:sz w:val="28"/>
          <w:szCs w:val="28"/>
        </w:rPr>
      </w:pPr>
    </w:p>
    <w:p w14:paraId="19DAC21E" w14:textId="77777777" w:rsidR="003E73B2" w:rsidRDefault="003E73B2">
      <w:pPr>
        <w:ind w:left="720"/>
        <w:rPr>
          <w:rFonts w:ascii="Times New Roman" w:eastAsia="Times New Roman" w:hAnsi="Times New Roman" w:cs="Times New Roman"/>
          <w:sz w:val="28"/>
          <w:szCs w:val="28"/>
        </w:rPr>
      </w:pPr>
    </w:p>
    <w:p w14:paraId="7855C792" w14:textId="77777777" w:rsidR="003E73B2" w:rsidRDefault="003E73B2">
      <w:pPr>
        <w:ind w:left="720"/>
        <w:rPr>
          <w:rFonts w:ascii="Times New Roman" w:eastAsia="Times New Roman" w:hAnsi="Times New Roman" w:cs="Times New Roman"/>
          <w:sz w:val="28"/>
          <w:szCs w:val="28"/>
        </w:rPr>
      </w:pPr>
    </w:p>
    <w:p w14:paraId="0DD6219B" w14:textId="77777777" w:rsidR="003E73B2" w:rsidRDefault="003E73B2">
      <w:pPr>
        <w:ind w:left="720"/>
        <w:rPr>
          <w:rFonts w:ascii="Times New Roman" w:eastAsia="Times New Roman" w:hAnsi="Times New Roman" w:cs="Times New Roman"/>
          <w:sz w:val="28"/>
          <w:szCs w:val="28"/>
        </w:rPr>
      </w:pPr>
    </w:p>
    <w:p w14:paraId="6AD3EAA2" w14:textId="77777777" w:rsidR="003E73B2" w:rsidRDefault="003E73B2">
      <w:pPr>
        <w:ind w:left="720"/>
        <w:rPr>
          <w:rFonts w:ascii="Times New Roman" w:eastAsia="Times New Roman" w:hAnsi="Times New Roman" w:cs="Times New Roman"/>
          <w:sz w:val="28"/>
          <w:szCs w:val="28"/>
        </w:rPr>
      </w:pPr>
    </w:p>
    <w:p w14:paraId="5EDD32F3" w14:textId="77777777" w:rsidR="003E73B2" w:rsidRDefault="003E73B2">
      <w:pPr>
        <w:ind w:left="720"/>
        <w:rPr>
          <w:rFonts w:ascii="Times New Roman" w:eastAsia="Times New Roman" w:hAnsi="Times New Roman" w:cs="Times New Roman"/>
          <w:sz w:val="28"/>
          <w:szCs w:val="28"/>
        </w:rPr>
      </w:pPr>
    </w:p>
    <w:p w14:paraId="66F875E8" w14:textId="77777777" w:rsidR="003E73B2" w:rsidRDefault="003E73B2">
      <w:pPr>
        <w:ind w:left="720"/>
        <w:rPr>
          <w:rFonts w:ascii="Times New Roman" w:eastAsia="Times New Roman" w:hAnsi="Times New Roman" w:cs="Times New Roman"/>
          <w:sz w:val="28"/>
          <w:szCs w:val="28"/>
        </w:rPr>
      </w:pPr>
    </w:p>
    <w:p w14:paraId="64D0391E" w14:textId="77777777" w:rsidR="003E73B2" w:rsidRDefault="003E73B2">
      <w:pPr>
        <w:ind w:left="720"/>
        <w:rPr>
          <w:rFonts w:ascii="Times New Roman" w:eastAsia="Times New Roman" w:hAnsi="Times New Roman" w:cs="Times New Roman"/>
          <w:sz w:val="28"/>
          <w:szCs w:val="28"/>
        </w:rPr>
      </w:pPr>
    </w:p>
    <w:p w14:paraId="232C2D0F" w14:textId="77777777" w:rsidR="003E73B2" w:rsidRDefault="003E73B2">
      <w:pPr>
        <w:ind w:left="720"/>
        <w:rPr>
          <w:rFonts w:ascii="Times New Roman" w:eastAsia="Times New Roman" w:hAnsi="Times New Roman" w:cs="Times New Roman"/>
          <w:sz w:val="28"/>
          <w:szCs w:val="28"/>
        </w:rPr>
      </w:pPr>
    </w:p>
    <w:p w14:paraId="70C96745" w14:textId="77777777" w:rsidR="003E73B2" w:rsidRDefault="003E73B2">
      <w:pPr>
        <w:ind w:left="720"/>
        <w:rPr>
          <w:rFonts w:ascii="Times New Roman" w:eastAsia="Times New Roman" w:hAnsi="Times New Roman" w:cs="Times New Roman"/>
          <w:sz w:val="28"/>
          <w:szCs w:val="28"/>
        </w:rPr>
      </w:pPr>
    </w:p>
    <w:p w14:paraId="798BC590" w14:textId="77777777" w:rsidR="003E73B2" w:rsidRDefault="003E73B2">
      <w:pPr>
        <w:ind w:left="720"/>
        <w:rPr>
          <w:rFonts w:ascii="Times New Roman" w:eastAsia="Times New Roman" w:hAnsi="Times New Roman" w:cs="Times New Roman"/>
          <w:sz w:val="28"/>
          <w:szCs w:val="28"/>
        </w:rPr>
      </w:pPr>
    </w:p>
    <w:p w14:paraId="02271D20" w14:textId="77777777" w:rsidR="003E73B2" w:rsidRDefault="003E73B2">
      <w:pPr>
        <w:ind w:left="720"/>
        <w:rPr>
          <w:rFonts w:ascii="Times New Roman" w:eastAsia="Times New Roman" w:hAnsi="Times New Roman" w:cs="Times New Roman"/>
          <w:sz w:val="28"/>
          <w:szCs w:val="28"/>
        </w:rPr>
      </w:pPr>
    </w:p>
    <w:p w14:paraId="31951930" w14:textId="77777777" w:rsidR="003E73B2" w:rsidRDefault="003E73B2">
      <w:pPr>
        <w:ind w:left="720"/>
        <w:rPr>
          <w:rFonts w:ascii="Times New Roman" w:eastAsia="Times New Roman" w:hAnsi="Times New Roman" w:cs="Times New Roman"/>
          <w:sz w:val="28"/>
          <w:szCs w:val="28"/>
        </w:rPr>
      </w:pPr>
    </w:p>
    <w:p w14:paraId="3FF401A2" w14:textId="77777777" w:rsidR="003E73B2" w:rsidRDefault="003E73B2">
      <w:pPr>
        <w:ind w:left="720"/>
        <w:rPr>
          <w:rFonts w:ascii="Times New Roman" w:eastAsia="Times New Roman" w:hAnsi="Times New Roman" w:cs="Times New Roman"/>
          <w:sz w:val="28"/>
          <w:szCs w:val="28"/>
        </w:rPr>
      </w:pPr>
    </w:p>
    <w:p w14:paraId="0EEF815E" w14:textId="77777777" w:rsidR="003E73B2" w:rsidRDefault="003E73B2">
      <w:pPr>
        <w:ind w:left="720"/>
        <w:rPr>
          <w:rFonts w:ascii="Times New Roman" w:eastAsia="Times New Roman" w:hAnsi="Times New Roman" w:cs="Times New Roman"/>
          <w:sz w:val="28"/>
          <w:szCs w:val="28"/>
        </w:rPr>
      </w:pPr>
    </w:p>
    <w:p w14:paraId="15429AA3" w14:textId="77777777" w:rsidR="003E73B2" w:rsidRDefault="003E73B2">
      <w:pPr>
        <w:ind w:left="720"/>
        <w:rPr>
          <w:rFonts w:ascii="Times New Roman" w:eastAsia="Times New Roman" w:hAnsi="Times New Roman" w:cs="Times New Roman"/>
          <w:sz w:val="28"/>
          <w:szCs w:val="28"/>
        </w:rPr>
      </w:pPr>
    </w:p>
    <w:p w14:paraId="37332E7D" w14:textId="77777777" w:rsidR="003E73B2" w:rsidRDefault="00431FEF">
      <w:pP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Hotspot map - CD &amp; disasters</w:t>
      </w:r>
    </w:p>
    <w:p w14:paraId="418B51FE" w14:textId="77777777" w:rsidR="003E73B2" w:rsidRDefault="003E73B2">
      <w:pPr>
        <w:ind w:left="720"/>
        <w:rPr>
          <w:rFonts w:ascii="Times New Roman" w:eastAsia="Times New Roman" w:hAnsi="Times New Roman" w:cs="Times New Roman"/>
          <w:b/>
          <w:bCs/>
          <w:sz w:val="40"/>
          <w:szCs w:val="40"/>
        </w:rPr>
      </w:pPr>
    </w:p>
    <w:p w14:paraId="18D55C49" w14:textId="77777777" w:rsidR="003E73B2" w:rsidRDefault="003E73B2">
      <w:pPr>
        <w:rPr>
          <w:rFonts w:ascii="Times New Roman" w:eastAsia="Times New Roman" w:hAnsi="Times New Roman" w:cs="Times New Roman"/>
          <w:sz w:val="28"/>
          <w:szCs w:val="28"/>
        </w:rPr>
      </w:pPr>
    </w:p>
    <w:p w14:paraId="4C421C4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37513F5" wp14:editId="1D8B907F">
            <wp:extent cx="5836610" cy="3848100"/>
            <wp:effectExtent l="0" t="0" r="0" b="0"/>
            <wp:docPr id="1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836610" cy="3848100"/>
                    </a:xfrm>
                    <a:prstGeom prst="rect">
                      <a:avLst/>
                    </a:prstGeom>
                    <a:ln/>
                  </pic:spPr>
                </pic:pic>
              </a:graphicData>
            </a:graphic>
          </wp:inline>
        </w:drawing>
      </w:r>
    </w:p>
    <w:p w14:paraId="1F43E61A" w14:textId="77777777" w:rsidR="003E73B2" w:rsidRDefault="003E73B2">
      <w:pPr>
        <w:ind w:left="360"/>
        <w:rPr>
          <w:rFonts w:ascii="Times New Roman" w:eastAsia="Times New Roman" w:hAnsi="Times New Roman" w:cs="Times New Roman"/>
          <w:sz w:val="28"/>
          <w:szCs w:val="28"/>
        </w:rPr>
      </w:pPr>
    </w:p>
    <w:p w14:paraId="0ADF3529" w14:textId="77777777" w:rsidR="003E73B2" w:rsidRDefault="003E73B2">
      <w:pPr>
        <w:ind w:left="360"/>
        <w:rPr>
          <w:rFonts w:ascii="Times New Roman" w:eastAsia="Times New Roman" w:hAnsi="Times New Roman" w:cs="Times New Roman"/>
          <w:sz w:val="28"/>
          <w:szCs w:val="28"/>
        </w:rPr>
      </w:pPr>
    </w:p>
    <w:p w14:paraId="300724D6" w14:textId="77777777" w:rsidR="003E73B2" w:rsidRDefault="003E73B2">
      <w:pPr>
        <w:ind w:left="360"/>
        <w:rPr>
          <w:rFonts w:ascii="Times New Roman" w:eastAsia="Times New Roman" w:hAnsi="Times New Roman" w:cs="Times New Roman"/>
          <w:sz w:val="28"/>
          <w:szCs w:val="28"/>
        </w:rPr>
      </w:pPr>
    </w:p>
    <w:p w14:paraId="1D1CEF66" w14:textId="77777777" w:rsidR="003E73B2" w:rsidRDefault="003E73B2">
      <w:pPr>
        <w:ind w:left="360"/>
        <w:rPr>
          <w:rFonts w:ascii="Times New Roman" w:eastAsia="Times New Roman" w:hAnsi="Times New Roman" w:cs="Times New Roman"/>
          <w:sz w:val="28"/>
          <w:szCs w:val="28"/>
        </w:rPr>
      </w:pPr>
    </w:p>
    <w:p w14:paraId="7A18E4BB" w14:textId="77777777" w:rsidR="003E73B2" w:rsidRDefault="003E73B2">
      <w:pPr>
        <w:ind w:left="360"/>
        <w:rPr>
          <w:rFonts w:ascii="Times New Roman" w:eastAsia="Times New Roman" w:hAnsi="Times New Roman" w:cs="Times New Roman"/>
          <w:sz w:val="28"/>
          <w:szCs w:val="28"/>
        </w:rPr>
      </w:pPr>
    </w:p>
    <w:p w14:paraId="280BE17B" w14:textId="77777777" w:rsidR="003E73B2" w:rsidRDefault="003E73B2">
      <w:pPr>
        <w:ind w:left="860"/>
        <w:rPr>
          <w:rFonts w:ascii="Times New Roman" w:eastAsia="Times New Roman" w:hAnsi="Times New Roman" w:cs="Times New Roman"/>
        </w:rPr>
      </w:pPr>
    </w:p>
    <w:p w14:paraId="6AD5F5C9" w14:textId="77777777" w:rsidR="003E73B2" w:rsidRDefault="003E73B2">
      <w:pPr>
        <w:ind w:left="860"/>
        <w:rPr>
          <w:rFonts w:ascii="Times New Roman" w:eastAsia="Times New Roman" w:hAnsi="Times New Roman" w:cs="Times New Roman"/>
        </w:rPr>
      </w:pPr>
    </w:p>
    <w:p w14:paraId="2D431283" w14:textId="77777777" w:rsidR="003E73B2" w:rsidRDefault="003E73B2">
      <w:pPr>
        <w:ind w:left="860"/>
        <w:rPr>
          <w:rFonts w:ascii="Times New Roman" w:eastAsia="Times New Roman" w:hAnsi="Times New Roman" w:cs="Times New Roman"/>
        </w:rPr>
      </w:pPr>
    </w:p>
    <w:p w14:paraId="0129F40D" w14:textId="77777777" w:rsidR="003E73B2" w:rsidRDefault="003E73B2">
      <w:pPr>
        <w:ind w:left="860"/>
        <w:rPr>
          <w:rFonts w:ascii="Times New Roman" w:eastAsia="Times New Roman" w:hAnsi="Times New Roman" w:cs="Times New Roman"/>
        </w:rPr>
      </w:pPr>
    </w:p>
    <w:p w14:paraId="41843CA3" w14:textId="77777777" w:rsidR="003E73B2" w:rsidRDefault="003E73B2">
      <w:pPr>
        <w:ind w:left="860"/>
        <w:rPr>
          <w:rFonts w:ascii="Times New Roman" w:eastAsia="Times New Roman" w:hAnsi="Times New Roman" w:cs="Times New Roman"/>
        </w:rPr>
      </w:pPr>
    </w:p>
    <w:p w14:paraId="09170F9D" w14:textId="77777777" w:rsidR="003E73B2" w:rsidRDefault="003E73B2">
      <w:pPr>
        <w:rPr>
          <w:rFonts w:ascii="Times New Roman" w:eastAsia="Times New Roman" w:hAnsi="Times New Roman" w:cs="Times New Roman"/>
        </w:rPr>
      </w:pPr>
    </w:p>
    <w:p w14:paraId="54BEA32B" w14:textId="77777777" w:rsidR="003E73B2" w:rsidRDefault="00431FEF">
      <w:pPr>
        <w:rPr>
          <w:rFonts w:ascii="Times New Roman" w:eastAsia="Times New Roman" w:hAnsi="Times New Roman" w:cs="Times New Roman"/>
        </w:rPr>
      </w:pPr>
      <w:r>
        <w:br w:type="page"/>
      </w:r>
    </w:p>
    <w:p w14:paraId="30869E1C" w14:textId="77777777" w:rsidR="003E73B2" w:rsidRDefault="00431FEF">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INTEGRATED HEALTH INFRASTRUCTURE MAP OF PAPPINISSERI  PANCHAYAT</w:t>
      </w:r>
    </w:p>
    <w:p w14:paraId="376C6AD2" w14:textId="77777777" w:rsidR="003E73B2" w:rsidRDefault="003E73B2">
      <w:pPr>
        <w:rPr>
          <w:rFonts w:ascii="Times New Roman" w:eastAsia="Times New Roman" w:hAnsi="Times New Roman" w:cs="Times New Roman"/>
          <w:sz w:val="28"/>
          <w:szCs w:val="28"/>
        </w:rPr>
      </w:pPr>
    </w:p>
    <w:p w14:paraId="554ABB2D" w14:textId="77777777" w:rsidR="003E73B2" w:rsidRDefault="003E73B2">
      <w:pPr>
        <w:rPr>
          <w:rFonts w:ascii="Times New Roman" w:eastAsia="Times New Roman" w:hAnsi="Times New Roman" w:cs="Times New Roman"/>
          <w:sz w:val="28"/>
          <w:szCs w:val="28"/>
        </w:rPr>
      </w:pPr>
    </w:p>
    <w:p w14:paraId="2EFB92BA" w14:textId="77777777" w:rsidR="003E73B2" w:rsidRDefault="003E73B2">
      <w:pPr>
        <w:rPr>
          <w:rFonts w:ascii="Times New Roman" w:eastAsia="Times New Roman" w:hAnsi="Times New Roman" w:cs="Times New Roman"/>
          <w:sz w:val="28"/>
          <w:szCs w:val="28"/>
        </w:rPr>
      </w:pPr>
    </w:p>
    <w:p w14:paraId="0438BA3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E332099" wp14:editId="5A76337F">
            <wp:extent cx="5836610" cy="4064000"/>
            <wp:effectExtent l="0" t="0" r="0" b="0"/>
            <wp:docPr id="1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5836610" cy="4064000"/>
                    </a:xfrm>
                    <a:prstGeom prst="rect">
                      <a:avLst/>
                    </a:prstGeom>
                    <a:ln/>
                  </pic:spPr>
                </pic:pic>
              </a:graphicData>
            </a:graphic>
          </wp:inline>
        </w:drawing>
      </w:r>
    </w:p>
    <w:p w14:paraId="0F4BD4BA" w14:textId="77777777" w:rsidR="003E73B2" w:rsidRDefault="003E73B2">
      <w:pPr>
        <w:rPr>
          <w:rFonts w:ascii="Times New Roman" w:eastAsia="Times New Roman" w:hAnsi="Times New Roman" w:cs="Times New Roman"/>
          <w:sz w:val="28"/>
          <w:szCs w:val="28"/>
        </w:rPr>
      </w:pPr>
    </w:p>
    <w:p w14:paraId="6B2C9EC3" w14:textId="77777777" w:rsidR="003E73B2" w:rsidRDefault="003E73B2">
      <w:pPr>
        <w:rPr>
          <w:rFonts w:ascii="Times New Roman" w:eastAsia="Times New Roman" w:hAnsi="Times New Roman" w:cs="Times New Roman"/>
          <w:sz w:val="28"/>
          <w:szCs w:val="28"/>
        </w:rPr>
      </w:pPr>
    </w:p>
    <w:p w14:paraId="29D38BB6" w14:textId="77777777" w:rsidR="003E73B2" w:rsidRDefault="003E73B2">
      <w:pPr>
        <w:rPr>
          <w:rFonts w:ascii="Times New Roman" w:eastAsia="Times New Roman" w:hAnsi="Times New Roman" w:cs="Times New Roman"/>
          <w:sz w:val="28"/>
          <w:szCs w:val="28"/>
        </w:rPr>
      </w:pPr>
    </w:p>
    <w:p w14:paraId="33A39C1C" w14:textId="77777777" w:rsidR="003E73B2" w:rsidRDefault="003E73B2">
      <w:pPr>
        <w:rPr>
          <w:rFonts w:ascii="Times New Roman" w:eastAsia="Times New Roman" w:hAnsi="Times New Roman" w:cs="Times New Roman"/>
          <w:sz w:val="28"/>
          <w:szCs w:val="28"/>
        </w:rPr>
      </w:pPr>
    </w:p>
    <w:p w14:paraId="26A8B398" w14:textId="77777777" w:rsidR="003E73B2" w:rsidRDefault="003E73B2">
      <w:pPr>
        <w:rPr>
          <w:rFonts w:ascii="Times New Roman" w:eastAsia="Times New Roman" w:hAnsi="Times New Roman" w:cs="Times New Roman"/>
          <w:sz w:val="28"/>
          <w:szCs w:val="28"/>
        </w:rPr>
      </w:pPr>
    </w:p>
    <w:p w14:paraId="30FE8465" w14:textId="77777777" w:rsidR="003E73B2" w:rsidRDefault="003E73B2">
      <w:pPr>
        <w:rPr>
          <w:rFonts w:ascii="Times New Roman" w:eastAsia="Times New Roman" w:hAnsi="Times New Roman" w:cs="Times New Roman"/>
          <w:sz w:val="28"/>
          <w:szCs w:val="28"/>
        </w:rPr>
      </w:pPr>
    </w:p>
    <w:p w14:paraId="2F29D6AE" w14:textId="77777777" w:rsidR="003E73B2" w:rsidRDefault="003E73B2">
      <w:pPr>
        <w:rPr>
          <w:rFonts w:ascii="Times New Roman" w:eastAsia="Times New Roman" w:hAnsi="Times New Roman" w:cs="Times New Roman"/>
          <w:sz w:val="28"/>
          <w:szCs w:val="28"/>
        </w:rPr>
      </w:pPr>
    </w:p>
    <w:p w14:paraId="731DAFB1" w14:textId="77777777" w:rsidR="003E73B2" w:rsidRDefault="003E73B2">
      <w:pPr>
        <w:rPr>
          <w:rFonts w:ascii="Times New Roman" w:eastAsia="Times New Roman" w:hAnsi="Times New Roman" w:cs="Times New Roman"/>
          <w:sz w:val="28"/>
          <w:szCs w:val="28"/>
        </w:rPr>
      </w:pPr>
    </w:p>
    <w:p w14:paraId="54EA1B60" w14:textId="77777777" w:rsidR="003E73B2" w:rsidRDefault="003E73B2">
      <w:pPr>
        <w:rPr>
          <w:rFonts w:ascii="Times New Roman" w:eastAsia="Times New Roman" w:hAnsi="Times New Roman" w:cs="Times New Roman"/>
          <w:sz w:val="28"/>
          <w:szCs w:val="28"/>
        </w:rPr>
      </w:pPr>
    </w:p>
    <w:p w14:paraId="3429184E" w14:textId="77777777" w:rsidR="003E73B2" w:rsidRDefault="003E73B2">
      <w:pPr>
        <w:rPr>
          <w:rFonts w:ascii="Times New Roman" w:eastAsia="Times New Roman" w:hAnsi="Times New Roman" w:cs="Times New Roman"/>
          <w:sz w:val="28"/>
          <w:szCs w:val="28"/>
        </w:rPr>
      </w:pPr>
    </w:p>
    <w:p w14:paraId="2796276D" w14:textId="77777777" w:rsidR="003E73B2" w:rsidRDefault="003E73B2">
      <w:pPr>
        <w:rPr>
          <w:rFonts w:ascii="Times New Roman" w:eastAsia="Times New Roman" w:hAnsi="Times New Roman" w:cs="Times New Roman"/>
          <w:sz w:val="28"/>
          <w:szCs w:val="28"/>
        </w:rPr>
      </w:pPr>
    </w:p>
    <w:p w14:paraId="46735830" w14:textId="77777777" w:rsidR="003E73B2" w:rsidRDefault="003E73B2">
      <w:pPr>
        <w:rPr>
          <w:rFonts w:ascii="Times New Roman" w:eastAsia="Times New Roman" w:hAnsi="Times New Roman" w:cs="Times New Roman"/>
          <w:sz w:val="28"/>
          <w:szCs w:val="28"/>
        </w:rPr>
      </w:pPr>
    </w:p>
    <w:p w14:paraId="520B103D" w14:textId="77777777" w:rsidR="003E73B2" w:rsidRDefault="003E73B2">
      <w:pPr>
        <w:rPr>
          <w:rFonts w:ascii="Times New Roman" w:eastAsia="Times New Roman" w:hAnsi="Times New Roman" w:cs="Times New Roman"/>
          <w:sz w:val="28"/>
          <w:szCs w:val="28"/>
        </w:rPr>
      </w:pPr>
    </w:p>
    <w:p w14:paraId="0D7AD618" w14:textId="77777777" w:rsidR="003E73B2" w:rsidRDefault="003E73B2">
      <w:pPr>
        <w:rPr>
          <w:rFonts w:ascii="Times New Roman" w:eastAsia="Times New Roman" w:hAnsi="Times New Roman" w:cs="Times New Roman"/>
          <w:sz w:val="28"/>
          <w:szCs w:val="28"/>
        </w:rPr>
      </w:pPr>
    </w:p>
    <w:p w14:paraId="3C7419B5" w14:textId="77777777" w:rsidR="003E73B2" w:rsidRDefault="00431FEF">
      <w:pPr>
        <w:pStyle w:val="Heading1"/>
        <w:jc w:val="left"/>
        <w:rPr>
          <w:rFonts w:ascii="Times New Roman" w:eastAsia="Times New Roman" w:hAnsi="Times New Roman" w:cs="Times New Roman"/>
        </w:rPr>
      </w:pPr>
      <w:bookmarkStart w:id="20" w:name="_heading=h.p3biknm88p55" w:colFirst="0" w:colLast="0"/>
      <w:bookmarkEnd w:id="20"/>
      <w:r>
        <w:rPr>
          <w:rFonts w:ascii="Times New Roman" w:eastAsia="Times New Roman" w:hAnsi="Times New Roman" w:cs="Times New Roman"/>
        </w:rPr>
        <w:lastRenderedPageBreak/>
        <w:t>GENERAL PROFILE OF THE LSGI’S</w:t>
      </w:r>
    </w:p>
    <w:p w14:paraId="4D0AF711" w14:textId="77777777" w:rsidR="003E73B2" w:rsidRDefault="00431FEF">
      <w:pPr>
        <w:pStyle w:val="Heading2"/>
        <w:rPr>
          <w:rFonts w:ascii="Times New Roman" w:eastAsia="Times New Roman" w:hAnsi="Times New Roman" w:cs="Times New Roman"/>
        </w:rPr>
      </w:pPr>
      <w:bookmarkStart w:id="21" w:name="_heading=h.o40wnderdh28" w:colFirst="0" w:colLast="0"/>
      <w:bookmarkEnd w:id="21"/>
      <w:r>
        <w:rPr>
          <w:rFonts w:ascii="Times New Roman" w:eastAsia="Times New Roman" w:hAnsi="Times New Roman" w:cs="Times New Roman"/>
        </w:rPr>
        <w:t>Background of the LSGI</w:t>
      </w:r>
    </w:p>
    <w:p w14:paraId="38B5178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Grama Panchayat is situated in Kannur District, Kerala. The Panchayat lies along the banks of the Valapattanam River and is characterized by low-lying coastal terrain, backwaters, paddy fields, and canal networks. This unique geographical sett</w:t>
      </w:r>
      <w:r>
        <w:rPr>
          <w:rFonts w:ascii="Times New Roman" w:eastAsia="Times New Roman" w:hAnsi="Times New Roman" w:cs="Times New Roman"/>
          <w:sz w:val="28"/>
          <w:szCs w:val="28"/>
        </w:rPr>
        <w:t>ing significantly influences the local microclimate and makes several wards vulnerable to waterlogging and seasonal flooding, particularly during the monsoon. The presence of backwater stretches and a small island area (Thuruthi) presents distinct challeng</w:t>
      </w:r>
      <w:r>
        <w:rPr>
          <w:rFonts w:ascii="Times New Roman" w:eastAsia="Times New Roman" w:hAnsi="Times New Roman" w:cs="Times New Roman"/>
          <w:sz w:val="28"/>
          <w:szCs w:val="28"/>
        </w:rPr>
        <w:t>es for transportation, emergency evacuation, and timely delivery of essential services during disasters.</w:t>
      </w:r>
    </w:p>
    <w:p w14:paraId="1653588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Administratively divided into 22 wards, Pappinissery has a population of 41,125, with a considerable number of socio-economically vulnerable households</w:t>
      </w:r>
      <w:r>
        <w:rPr>
          <w:rFonts w:ascii="Times New Roman" w:eastAsia="Times New Roman" w:hAnsi="Times New Roman" w:cs="Times New Roman"/>
          <w:sz w:val="28"/>
          <w:szCs w:val="28"/>
        </w:rPr>
        <w:t xml:space="preserve">, including 1,970 BPL families and 960 migrant workers engaged mainly in construction, agriculture, fishing, and small-scale industries. Traditional livelihoods such as paddy cultivation, fishing, and coconut-based activities continue to form the economic </w:t>
      </w:r>
      <w:r>
        <w:rPr>
          <w:rFonts w:ascii="Times New Roman" w:eastAsia="Times New Roman" w:hAnsi="Times New Roman" w:cs="Times New Roman"/>
          <w:sz w:val="28"/>
          <w:szCs w:val="28"/>
        </w:rPr>
        <w:t>backbone of the Panchayat, while service-sector employment is gradually increasing. From a public health and disaster management perspective, the Panchayat is vulnerable to seasonal flooding, waterborne diseases, and vector-borne illnesses such as Dengue f</w:t>
      </w:r>
      <w:r>
        <w:rPr>
          <w:rFonts w:ascii="Times New Roman" w:eastAsia="Times New Roman" w:hAnsi="Times New Roman" w:cs="Times New Roman"/>
          <w:sz w:val="28"/>
          <w:szCs w:val="28"/>
        </w:rPr>
        <w:t>ever and Leptospirosis, with Ward 18 identified as a dengue hotspot. These environmental and demographic risk factors highlight the need for strengthened local preparedness, surveillance under the Integrated Disease Surveillance Programme (IDSP), and coord</w:t>
      </w:r>
      <w:r>
        <w:rPr>
          <w:rFonts w:ascii="Times New Roman" w:eastAsia="Times New Roman" w:hAnsi="Times New Roman" w:cs="Times New Roman"/>
          <w:sz w:val="28"/>
          <w:szCs w:val="28"/>
        </w:rPr>
        <w:t>inated emergency response planning. In this context, developing a localized, data-driven infrastructure and logistical resource map is essential to enhance disaster resilience, improve emergency response efficiency, and support sustainable development init</w:t>
      </w:r>
      <w:r>
        <w:rPr>
          <w:rFonts w:ascii="Times New Roman" w:eastAsia="Times New Roman" w:hAnsi="Times New Roman" w:cs="Times New Roman"/>
          <w:sz w:val="28"/>
          <w:szCs w:val="28"/>
        </w:rPr>
        <w:t>iatives within the Panchayat.</w:t>
      </w:r>
    </w:p>
    <w:p w14:paraId="1678E4E7" w14:textId="77777777" w:rsidR="003E73B2" w:rsidRDefault="003E73B2">
      <w:pPr>
        <w:spacing w:before="240" w:after="240"/>
        <w:rPr>
          <w:rFonts w:ascii="Times New Roman" w:eastAsia="Times New Roman" w:hAnsi="Times New Roman" w:cs="Times New Roman"/>
          <w:sz w:val="28"/>
          <w:szCs w:val="28"/>
        </w:rPr>
      </w:pPr>
    </w:p>
    <w:tbl>
      <w:tblPr>
        <w:tblStyle w:val="afffffffff6"/>
        <w:tblW w:w="9195" w:type="dxa"/>
        <w:tblInd w:w="-15" w:type="dxa"/>
        <w:tblLayout w:type="fixed"/>
        <w:tblLook w:val="0400" w:firstRow="0" w:lastRow="0" w:firstColumn="0" w:lastColumn="0" w:noHBand="0" w:noVBand="1"/>
      </w:tblPr>
      <w:tblGrid>
        <w:gridCol w:w="6090"/>
        <w:gridCol w:w="3105"/>
      </w:tblGrid>
      <w:tr w:rsidR="003E73B2" w14:paraId="0532071B" w14:textId="77777777">
        <w:trPr>
          <w:trHeight w:val="560"/>
          <w:tblHeader/>
        </w:trPr>
        <w:tc>
          <w:tcPr>
            <w:tcW w:w="9195"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6F236EE" w14:textId="77777777" w:rsidR="003E73B2" w:rsidRDefault="00431FEF">
            <w:pPr>
              <w:spacing w:before="120" w:after="120"/>
              <w:rPr>
                <w:rFonts w:ascii="Times New Roman" w:eastAsia="Times New Roman" w:hAnsi="Times New Roman" w:cs="Times New Roman"/>
              </w:rPr>
            </w:pPr>
            <w:r>
              <w:rPr>
                <w:rFonts w:ascii="Times New Roman" w:eastAsia="Times New Roman" w:hAnsi="Times New Roman" w:cs="Times New Roman"/>
              </w:rPr>
              <w:t>Table 1: Background of LSGD</w:t>
            </w:r>
          </w:p>
        </w:tc>
      </w:tr>
      <w:tr w:rsidR="003E73B2" w14:paraId="4F3555A6" w14:textId="77777777">
        <w:trPr>
          <w:tblHeader/>
        </w:trPr>
        <w:tc>
          <w:tcPr>
            <w:tcW w:w="60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B47449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Description</w:t>
            </w:r>
          </w:p>
        </w:tc>
        <w:tc>
          <w:tcPr>
            <w:tcW w:w="310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81F2E0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Details</w:t>
            </w:r>
          </w:p>
        </w:tc>
      </w:tr>
      <w:tr w:rsidR="003E73B2" w14:paraId="17C41A1B"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23A75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LSGI</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D8370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Pappinisseri</w:t>
            </w:r>
          </w:p>
        </w:tc>
      </w:tr>
      <w:tr w:rsidR="003E73B2" w14:paraId="71845C01"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2A3C5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Type (GP/Municipality / Corporation etc.)</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5AFC0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Grama Panchayath</w:t>
            </w:r>
          </w:p>
        </w:tc>
      </w:tr>
      <w:tr w:rsidR="003E73B2" w14:paraId="4959DFD1"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CA980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Block</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376CE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Kannur</w:t>
            </w:r>
          </w:p>
        </w:tc>
      </w:tr>
      <w:tr w:rsidR="003E73B2" w14:paraId="2D8B859E"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EC1F1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District</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7221E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Kannur</w:t>
            </w:r>
          </w:p>
        </w:tc>
      </w:tr>
      <w:tr w:rsidR="003E73B2" w14:paraId="67169102"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91CB0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Number of wards</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27849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r w:rsidR="003E73B2" w14:paraId="5B55F1F1"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C5F91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Total area (sq. km)</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F2528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15.24 sq.km</w:t>
            </w:r>
          </w:p>
        </w:tc>
      </w:tr>
      <w:tr w:rsidR="003E73B2" w14:paraId="048E3E60"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2F9B0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Population(Projected)</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5ADAF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42000</w:t>
            </w:r>
          </w:p>
        </w:tc>
      </w:tr>
      <w:tr w:rsidR="003E73B2" w14:paraId="662DE353"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FB8EC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Population density</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A1B1C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2756 persons/sq km</w:t>
            </w:r>
          </w:p>
        </w:tc>
      </w:tr>
      <w:tr w:rsidR="003E73B2" w14:paraId="6EFC7E42"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76E4A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Terrain (coastal/low-lying/backwaters/foothills, etc.)</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2EE46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ECF8F9F"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84911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Number of rivers passing through LSGI</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BE83B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3B99BBEF"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C58A9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Number of water bodies in the LSGI</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61EBA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3E73B2" w14:paraId="527DE515"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CB92F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Number of educa</w:t>
            </w:r>
            <w:r>
              <w:rPr>
                <w:rFonts w:ascii="Times New Roman" w:eastAsia="Times New Roman" w:hAnsi="Times New Roman" w:cs="Times New Roman"/>
                <w:sz w:val="28"/>
                <w:szCs w:val="28"/>
              </w:rPr>
              <w:t>tional institutions</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D30BF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3E73B2" w14:paraId="25B0CCB7"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CA29E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Factories / small-scale industries</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B548A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348BF455"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AA5C1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9C203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09E181B0"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9365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Landslide-prone wards</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17BE0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C8B48C7"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38F56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Death Management and Disposal Facilities (mortuaries/crematorium, including electric)</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2C7B8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766FE1DE" w14:textId="77777777">
        <w:tc>
          <w:tcPr>
            <w:tcW w:w="60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73BB42"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Auditoriums/Marriage halls/convention centres/community halls</w:t>
            </w:r>
          </w:p>
        </w:tc>
        <w:tc>
          <w:tcPr>
            <w:tcW w:w="31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E398F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bl>
    <w:p w14:paraId="3D38ECF2" w14:textId="77777777" w:rsidR="003E73B2" w:rsidRDefault="003E73B2">
      <w:pPr>
        <w:rPr>
          <w:rFonts w:ascii="Times New Roman" w:eastAsia="Times New Roman" w:hAnsi="Times New Roman" w:cs="Times New Roman"/>
        </w:rPr>
      </w:pPr>
    </w:p>
    <w:p w14:paraId="4BE6DDF3" w14:textId="77777777" w:rsidR="003E73B2" w:rsidRDefault="003E73B2">
      <w:pPr>
        <w:rPr>
          <w:rFonts w:ascii="Times New Roman" w:eastAsia="Times New Roman" w:hAnsi="Times New Roman" w:cs="Times New Roman"/>
        </w:rPr>
      </w:pPr>
    </w:p>
    <w:p w14:paraId="72DD8B8A" w14:textId="77777777" w:rsidR="003E73B2" w:rsidRDefault="003E73B2">
      <w:pPr>
        <w:pStyle w:val="Heading2"/>
        <w:rPr>
          <w:rFonts w:ascii="Times New Roman" w:eastAsia="Times New Roman" w:hAnsi="Times New Roman" w:cs="Times New Roman"/>
        </w:rPr>
      </w:pPr>
      <w:bookmarkStart w:id="22" w:name="_heading=h.h5f3yggg4uc5" w:colFirst="0" w:colLast="0"/>
      <w:bookmarkEnd w:id="22"/>
    </w:p>
    <w:p w14:paraId="383F2C49" w14:textId="77777777" w:rsidR="003E73B2" w:rsidRDefault="00431FEF">
      <w:pPr>
        <w:pStyle w:val="Heading2"/>
        <w:rPr>
          <w:rFonts w:ascii="Times New Roman" w:eastAsia="Times New Roman" w:hAnsi="Times New Roman" w:cs="Times New Roman"/>
        </w:rPr>
      </w:pPr>
      <w:bookmarkStart w:id="23" w:name="_heading=h.p3id40sxttbk" w:colFirst="0" w:colLast="0"/>
      <w:bookmarkEnd w:id="23"/>
      <w:r>
        <w:rPr>
          <w:rFonts w:ascii="Times New Roman" w:eastAsia="Times New Roman" w:hAnsi="Times New Roman" w:cs="Times New Roman"/>
        </w:rPr>
        <w:t>Demographic and Vulnerable Population</w:t>
      </w:r>
    </w:p>
    <w:p w14:paraId="6A92CFCC" w14:textId="77777777" w:rsidR="003E73B2" w:rsidRDefault="003E73B2">
      <w:pPr>
        <w:rPr>
          <w:rFonts w:ascii="Times New Roman" w:eastAsia="Times New Roman" w:hAnsi="Times New Roman" w:cs="Times New Roman"/>
        </w:rPr>
      </w:pPr>
    </w:p>
    <w:p w14:paraId="1D3AB8C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Understanding the demographic composition and vulnerable population groups is essential for pandemic preparedness. Children, elderly, economically deprived families, migrant workers, and socially vulnerable groups are at increased risk during public health</w:t>
      </w:r>
      <w:r>
        <w:rPr>
          <w:rFonts w:ascii="Times New Roman" w:eastAsia="Times New Roman" w:hAnsi="Times New Roman" w:cs="Times New Roman"/>
          <w:sz w:val="28"/>
          <w:szCs w:val="28"/>
        </w:rPr>
        <w:t xml:space="preserve"> emergencies due to higher exposure, limited access to services, and dependency on public systems..</w:t>
      </w:r>
    </w:p>
    <w:p w14:paraId="70D05554" w14:textId="77777777" w:rsidR="003E73B2" w:rsidRDefault="003E73B2">
      <w:pPr>
        <w:ind w:left="720"/>
        <w:rPr>
          <w:rFonts w:ascii="Times New Roman" w:eastAsia="Times New Roman" w:hAnsi="Times New Roman" w:cs="Times New Roman"/>
          <w:sz w:val="28"/>
          <w:szCs w:val="28"/>
        </w:rPr>
      </w:pPr>
    </w:p>
    <w:tbl>
      <w:tblPr>
        <w:tblStyle w:val="afffffffff7"/>
        <w:tblW w:w="9210" w:type="dxa"/>
        <w:tblLayout w:type="fixed"/>
        <w:tblLook w:val="0400" w:firstRow="0" w:lastRow="0" w:firstColumn="0" w:lastColumn="0" w:noHBand="0" w:noVBand="1"/>
      </w:tblPr>
      <w:tblGrid>
        <w:gridCol w:w="1845"/>
        <w:gridCol w:w="1770"/>
        <w:gridCol w:w="5595"/>
      </w:tblGrid>
      <w:tr w:rsidR="003E73B2" w14:paraId="21CBD622"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36674F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CA1447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Details (in numbers)</w:t>
            </w:r>
          </w:p>
        </w:tc>
      </w:tr>
      <w:tr w:rsidR="003E73B2" w14:paraId="458093AB"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3E28E7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DEMOGRAPHIC PROFILE</w:t>
            </w:r>
          </w:p>
        </w:tc>
      </w:tr>
      <w:tr w:rsidR="003E73B2" w14:paraId="312F49C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ADED8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7EF95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41125</w:t>
            </w:r>
          </w:p>
        </w:tc>
      </w:tr>
      <w:tr w:rsidR="003E73B2" w14:paraId="4672698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2F323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A61B4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20019</w:t>
            </w:r>
          </w:p>
        </w:tc>
      </w:tr>
      <w:tr w:rsidR="003E73B2" w14:paraId="656DD79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4688E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FED63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21106</w:t>
            </w:r>
          </w:p>
        </w:tc>
      </w:tr>
      <w:tr w:rsidR="003E73B2" w14:paraId="3DE5323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F3EE1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0160A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61E9D1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C4627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032E9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2005</w:t>
            </w:r>
          </w:p>
        </w:tc>
      </w:tr>
      <w:tr w:rsidR="003E73B2" w14:paraId="7C490FB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7D2D1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38560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1560</w:t>
            </w:r>
          </w:p>
        </w:tc>
      </w:tr>
      <w:tr w:rsidR="003E73B2" w14:paraId="6E8CC94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EC38F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524E2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12337</w:t>
            </w:r>
          </w:p>
        </w:tc>
      </w:tr>
      <w:tr w:rsidR="003E73B2" w14:paraId="38BF1A09"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A1312A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SOCIAL/LIVELIHOOD VULNERABILITY</w:t>
            </w:r>
          </w:p>
        </w:tc>
      </w:tr>
      <w:tr w:rsidR="003E73B2" w14:paraId="081D665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5699C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56E86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3E73B2" w14:paraId="4D89E90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D068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2055D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1970</w:t>
            </w:r>
          </w:p>
        </w:tc>
      </w:tr>
      <w:tr w:rsidR="003E73B2" w14:paraId="01C8AF9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BE90A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C05D5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5296BBBB"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03F79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3D176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B7647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r>
      <w:tr w:rsidR="003E73B2" w14:paraId="14588F63"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ACCC85" w14:textId="77777777" w:rsidR="003E73B2" w:rsidRDefault="003E73B2">
            <w:pPr>
              <w:widowControl w:val="0"/>
              <w:jc w:val="left"/>
              <w:rPr>
                <w:rFonts w:ascii="Times New Roman" w:eastAsia="Times New Roman" w:hAnsi="Times New Roman" w:cs="Times New Roman"/>
                <w:sz w:val="28"/>
                <w:szCs w:val="28"/>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2F177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A4AB9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2034</w:t>
            </w:r>
          </w:p>
        </w:tc>
      </w:tr>
      <w:tr w:rsidR="003E73B2" w14:paraId="702394F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818B4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C8F31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72 person</w:t>
            </w:r>
          </w:p>
        </w:tc>
      </w:tr>
      <w:tr w:rsidR="003E73B2" w14:paraId="058AA4D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15F9F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22F12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7BDDCA3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E271A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2EA0D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3016</w:t>
            </w:r>
          </w:p>
        </w:tc>
      </w:tr>
      <w:tr w:rsidR="003E73B2" w14:paraId="40BCA11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A2DBC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D6EFD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1F7CC4DA" w14:textId="77777777" w:rsidR="003E73B2" w:rsidRDefault="003E73B2">
      <w:pPr>
        <w:rPr>
          <w:rFonts w:ascii="Times New Roman" w:eastAsia="Times New Roman" w:hAnsi="Times New Roman" w:cs="Times New Roman"/>
          <w:sz w:val="28"/>
          <w:szCs w:val="28"/>
        </w:rPr>
      </w:pPr>
    </w:p>
    <w:p w14:paraId="10989C5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Graphs: Population pyramid (if possible) for seeing if your LSGI has a high "dependency ratio" (lots of children and elderly compared to working adults).</w:t>
      </w:r>
    </w:p>
    <w:p w14:paraId="49B27179" w14:textId="77777777" w:rsidR="003E73B2" w:rsidRDefault="003E73B2">
      <w:pPr>
        <w:rPr>
          <w:rFonts w:ascii="Times New Roman" w:eastAsia="Times New Roman" w:hAnsi="Times New Roman" w:cs="Times New Roman"/>
          <w:sz w:val="28"/>
          <w:szCs w:val="28"/>
        </w:rPr>
      </w:pPr>
    </w:p>
    <w:p w14:paraId="5DB80DD1" w14:textId="77777777" w:rsidR="003E73B2" w:rsidRDefault="00431FEF">
      <w:pPr>
        <w:pStyle w:val="Heading2"/>
        <w:rPr>
          <w:rFonts w:ascii="Times New Roman" w:eastAsia="Times New Roman" w:hAnsi="Times New Roman" w:cs="Times New Roman"/>
        </w:rPr>
      </w:pPr>
      <w:bookmarkStart w:id="24" w:name="_heading=h.f6oh962t5smb" w:colFirst="0" w:colLast="0"/>
      <w:bookmarkEnd w:id="24"/>
      <w:r>
        <w:rPr>
          <w:rFonts w:ascii="Times New Roman" w:eastAsia="Times New Roman" w:hAnsi="Times New Roman" w:cs="Times New Roman"/>
        </w:rPr>
        <w:t>Clinical Vulnerability</w:t>
      </w:r>
    </w:p>
    <w:p w14:paraId="78F6E31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Certain population groups needs priority healthcare &amp; are a</w:t>
      </w:r>
      <w:r>
        <w:rPr>
          <w:rFonts w:ascii="Times New Roman" w:eastAsia="Times New Roman" w:hAnsi="Times New Roman" w:cs="Times New Roman"/>
          <w:sz w:val="28"/>
          <w:szCs w:val="28"/>
        </w:rPr>
        <w:t>t higher risk of severe illness, complications, and mortality during pandemics. Patients with chronic diseases, those requiring regular medical care, and individuals with mobility or functional limitations face challenges in accessing timely care during em</w:t>
      </w:r>
      <w:r>
        <w:rPr>
          <w:rFonts w:ascii="Times New Roman" w:eastAsia="Times New Roman" w:hAnsi="Times New Roman" w:cs="Times New Roman"/>
          <w:sz w:val="28"/>
          <w:szCs w:val="28"/>
        </w:rPr>
        <w:t>ergencies. Mapping these groups helps in prioritizing continuity of treatment, medicine stock planning, oxygen support, referral transport, and targeted home-based care.</w:t>
      </w:r>
    </w:p>
    <w:tbl>
      <w:tblPr>
        <w:tblStyle w:val="afffffffff8"/>
        <w:tblW w:w="9176" w:type="dxa"/>
        <w:tblLayout w:type="fixed"/>
        <w:tblLook w:val="0400" w:firstRow="0" w:lastRow="0" w:firstColumn="0" w:lastColumn="0" w:noHBand="0" w:noVBand="1"/>
      </w:tblPr>
      <w:tblGrid>
        <w:gridCol w:w="6069"/>
        <w:gridCol w:w="3107"/>
      </w:tblGrid>
      <w:tr w:rsidR="003E73B2" w14:paraId="0AB5EEF9"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273C7B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EC1C52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Details in numbers</w:t>
            </w:r>
          </w:p>
        </w:tc>
      </w:tr>
      <w:tr w:rsidR="003E73B2" w14:paraId="0BDA1BF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9D6C9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5BEE8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r>
      <w:tr w:rsidR="003E73B2" w14:paraId="6C41542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709CA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37804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270</w:t>
            </w:r>
          </w:p>
        </w:tc>
      </w:tr>
      <w:tr w:rsidR="003E73B2" w14:paraId="4197610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470C2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AA193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140</w:t>
            </w:r>
          </w:p>
        </w:tc>
      </w:tr>
      <w:tr w:rsidR="003E73B2" w14:paraId="374ABDA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71120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CE100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3E73B2" w14:paraId="1FABADE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5B98E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057D7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3E73B2" w14:paraId="125B597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3C399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79025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328E36E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84C56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952A8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r>
      <w:tr w:rsidR="003E73B2" w14:paraId="78673C4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DDAB1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F9636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3A01520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809C8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00CE9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r>
      <w:tr w:rsidR="003E73B2" w14:paraId="59CDE61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425E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1F6E0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r w:rsidR="003E73B2" w14:paraId="0F2F088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0062A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D6B01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867</w:t>
            </w:r>
          </w:p>
        </w:tc>
      </w:tr>
      <w:tr w:rsidR="003E73B2" w14:paraId="583BD18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66DB2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F2B5F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1714</w:t>
            </w:r>
          </w:p>
        </w:tc>
      </w:tr>
      <w:tr w:rsidR="003E73B2" w14:paraId="5E8AD83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E1C0D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AFFD0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bl>
    <w:p w14:paraId="0F95E504" w14:textId="77777777" w:rsidR="003E73B2" w:rsidRDefault="003E73B2">
      <w:pPr>
        <w:rPr>
          <w:rFonts w:ascii="Times New Roman" w:eastAsia="Times New Roman" w:hAnsi="Times New Roman" w:cs="Times New Roman"/>
          <w:sz w:val="28"/>
          <w:szCs w:val="28"/>
        </w:rPr>
      </w:pPr>
    </w:p>
    <w:p w14:paraId="047F89EC"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Major Festivals &amp; Events specific to the LSGI </w:t>
      </w:r>
    </w:p>
    <w:p w14:paraId="2BDAD071"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(with the possibility of a public gathering)</w:t>
      </w:r>
    </w:p>
    <w:p w14:paraId="047B5140" w14:textId="77777777" w:rsidR="003E73B2" w:rsidRDefault="003E73B2">
      <w:pPr>
        <w:tabs>
          <w:tab w:val="center" w:pos="4513"/>
          <w:tab w:val="right" w:pos="9026"/>
        </w:tabs>
        <w:rPr>
          <w:rFonts w:ascii="Times New Roman" w:eastAsia="Times New Roman" w:hAnsi="Times New Roman" w:cs="Times New Roman"/>
          <w:sz w:val="28"/>
          <w:szCs w:val="28"/>
        </w:rPr>
      </w:pPr>
    </w:p>
    <w:tbl>
      <w:tblPr>
        <w:tblStyle w:val="afffffffff9"/>
        <w:tblW w:w="9210" w:type="dxa"/>
        <w:tblLayout w:type="fixed"/>
        <w:tblLook w:val="0400" w:firstRow="0" w:lastRow="0" w:firstColumn="0" w:lastColumn="0" w:noHBand="0" w:noVBand="1"/>
      </w:tblPr>
      <w:tblGrid>
        <w:gridCol w:w="900"/>
        <w:gridCol w:w="5760"/>
        <w:gridCol w:w="2550"/>
      </w:tblGrid>
      <w:tr w:rsidR="003E73B2" w14:paraId="3435CD3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E8C1B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5B7B0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8C235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Month detailing the periodicity</w:t>
            </w:r>
          </w:p>
        </w:tc>
      </w:tr>
      <w:tr w:rsidR="003E73B2" w14:paraId="242ACCA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0E07B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4A46A1" w14:textId="77777777" w:rsidR="003E73B2" w:rsidRDefault="00431FEF">
            <w:pPr>
              <w:tabs>
                <w:tab w:val="center" w:pos="4513"/>
                <w:tab w:val="right" w:pos="9026"/>
              </w:tabs>
              <w:rPr>
                <w:rFonts w:ascii="Times New Roman" w:eastAsia="Times New Roman" w:hAnsi="Times New Roman" w:cs="Times New Roman"/>
                <w:sz w:val="28"/>
                <w:szCs w:val="28"/>
              </w:rPr>
            </w:pPr>
            <w:r>
              <w:rPr>
                <w:rFonts w:ascii="Times New Roman" w:eastAsia="Times New Roman" w:hAnsi="Times New Roman" w:cs="Times New Roman"/>
                <w:sz w:val="28"/>
                <w:szCs w:val="28"/>
              </w:rPr>
              <w:t>KATTILE PALLI OROOS</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8457D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JANUVARY</w:t>
            </w:r>
          </w:p>
        </w:tc>
      </w:tr>
      <w:tr w:rsidR="003E73B2" w14:paraId="0DC4BB5B"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F97AE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EBF8A2" w14:textId="77777777" w:rsidR="003E73B2" w:rsidRDefault="00431FEF">
            <w:pPr>
              <w:tabs>
                <w:tab w:val="center" w:pos="4513"/>
                <w:tab w:val="right" w:pos="9026"/>
              </w:tabs>
              <w:rPr>
                <w:rFonts w:ascii="Times New Roman" w:eastAsia="Times New Roman" w:hAnsi="Times New Roman" w:cs="Times New Roman"/>
                <w:sz w:val="28"/>
                <w:szCs w:val="28"/>
              </w:rPr>
            </w:pPr>
            <w:r>
              <w:rPr>
                <w:rFonts w:ascii="Times New Roman" w:eastAsia="Times New Roman" w:hAnsi="Times New Roman" w:cs="Times New Roman"/>
                <w:sz w:val="28"/>
                <w:szCs w:val="28"/>
              </w:rPr>
              <w:t>PALOTT KAVU,KEECHERI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AE321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APRIL</w:t>
            </w:r>
          </w:p>
        </w:tc>
      </w:tr>
    </w:tbl>
    <w:p w14:paraId="4F545678" w14:textId="77777777" w:rsidR="003E73B2" w:rsidRDefault="003E73B2">
      <w:pPr>
        <w:rPr>
          <w:rFonts w:ascii="Times New Roman" w:eastAsia="Times New Roman" w:hAnsi="Times New Roman" w:cs="Times New Roman"/>
          <w:sz w:val="28"/>
          <w:szCs w:val="28"/>
        </w:rPr>
      </w:pPr>
    </w:p>
    <w:p w14:paraId="71860D36" w14:textId="77777777" w:rsidR="003E73B2" w:rsidRDefault="003E73B2">
      <w:pPr>
        <w:rPr>
          <w:rFonts w:ascii="Times New Roman" w:eastAsia="Times New Roman" w:hAnsi="Times New Roman" w:cs="Times New Roman"/>
          <w:sz w:val="28"/>
          <w:szCs w:val="28"/>
        </w:rPr>
        <w:sectPr w:rsidR="003E73B2">
          <w:pgSz w:w="11906" w:h="16838"/>
          <w:pgMar w:top="1440" w:right="1274" w:bottom="1440" w:left="1080" w:header="708" w:footer="288" w:gutter="0"/>
          <w:cols w:space="720"/>
        </w:sectPr>
      </w:pPr>
    </w:p>
    <w:p w14:paraId="3EB5C5BB" w14:textId="77777777" w:rsidR="003E73B2" w:rsidRDefault="00431FEF">
      <w:pPr>
        <w:pStyle w:val="Heading1"/>
        <w:rPr>
          <w:rFonts w:ascii="Times New Roman" w:eastAsia="Times New Roman" w:hAnsi="Times New Roman" w:cs="Times New Roman"/>
        </w:rPr>
      </w:pPr>
      <w:bookmarkStart w:id="25" w:name="_heading=h.f7d25np316o5" w:colFirst="0" w:colLast="0"/>
      <w:bookmarkEnd w:id="25"/>
      <w:r>
        <w:rPr>
          <w:rFonts w:ascii="Times New Roman" w:eastAsia="Times New Roman" w:hAnsi="Times New Roman" w:cs="Times New Roman"/>
        </w:rPr>
        <w:lastRenderedPageBreak/>
        <w:t>INFRASTRUCTURE &amp; RESOURCE INVENTORY</w:t>
      </w:r>
    </w:p>
    <w:p w14:paraId="5E6F6D2D" w14:textId="77777777" w:rsidR="003E73B2" w:rsidRDefault="00431FEF">
      <w:pPr>
        <w:pStyle w:val="Heading2"/>
        <w:rPr>
          <w:rFonts w:ascii="Times New Roman" w:eastAsia="Times New Roman" w:hAnsi="Times New Roman" w:cs="Times New Roman"/>
        </w:rPr>
      </w:pPr>
      <w:bookmarkStart w:id="26" w:name="_heading=h.70xvgrpshk6r" w:colFirst="0" w:colLast="0"/>
      <w:bookmarkEnd w:id="26"/>
      <w:r>
        <w:rPr>
          <w:rFonts w:ascii="Times New Roman" w:eastAsia="Times New Roman" w:hAnsi="Times New Roman" w:cs="Times New Roman"/>
        </w:rPr>
        <w:t>Health Facility Directory &amp; Basic Capacity in the LSGD</w:t>
      </w:r>
    </w:p>
    <w:p w14:paraId="73BC33C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Times New Roman" w:eastAsia="Times New Roman" w:hAnsi="Times New Roman" w:cs="Times New Roman"/>
          <w:sz w:val="28"/>
          <w:szCs w:val="28"/>
        </w:rPr>
        <w:t>ncies.</w:t>
      </w:r>
    </w:p>
    <w:p w14:paraId="161C6B96" w14:textId="77777777" w:rsidR="003E73B2" w:rsidRDefault="003E73B2">
      <w:pPr>
        <w:rPr>
          <w:rFonts w:ascii="Times New Roman" w:eastAsia="Times New Roman" w:hAnsi="Times New Roman" w:cs="Times New Roman"/>
          <w:sz w:val="28"/>
          <w:szCs w:val="28"/>
        </w:rPr>
      </w:pPr>
    </w:p>
    <w:p w14:paraId="5B5815C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Times New Roman" w:eastAsia="Times New Roman" w:hAnsi="Times New Roman" w:cs="Times New Roman"/>
          <w:sz w:val="28"/>
          <w:szCs w:val="28"/>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Times New Roman" w:eastAsia="Times New Roman" w:hAnsi="Times New Roman" w:cs="Times New Roman"/>
          <w:sz w:val="28"/>
          <w:szCs w:val="28"/>
        </w:rPr>
        <w:t>ed during a pandemic or disaster.</w:t>
      </w:r>
    </w:p>
    <w:p w14:paraId="5D498881" w14:textId="77777777" w:rsidR="003E73B2" w:rsidRDefault="003E73B2">
      <w:pPr>
        <w:rPr>
          <w:rFonts w:ascii="Times New Roman" w:eastAsia="Times New Roman" w:hAnsi="Times New Roman" w:cs="Times New Roman"/>
          <w:sz w:val="28"/>
          <w:szCs w:val="28"/>
        </w:rPr>
      </w:pPr>
    </w:p>
    <w:p w14:paraId="6906A2B0" w14:textId="77777777" w:rsidR="003E73B2" w:rsidRDefault="003E73B2">
      <w:pPr>
        <w:rPr>
          <w:rFonts w:ascii="Times New Roman" w:eastAsia="Times New Roman" w:hAnsi="Times New Roman" w:cs="Times New Roman"/>
          <w:sz w:val="28"/>
          <w:szCs w:val="28"/>
        </w:rPr>
      </w:pPr>
    </w:p>
    <w:tbl>
      <w:tblPr>
        <w:tblStyle w:val="afffffffffa"/>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E73B2" w14:paraId="0991F2B6"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E9C345F" w14:textId="77777777" w:rsidR="003E73B2" w:rsidRDefault="00431FEF">
            <w:pPr>
              <w:widowControl w:val="0"/>
              <w:spacing w:before="120" w:after="120" w:line="240" w:lineRule="auto"/>
              <w:jc w:val="left"/>
              <w:rPr>
                <w:rFonts w:ascii="Times New Roman" w:eastAsia="Times New Roman" w:hAnsi="Times New Roman" w:cs="Times New Roman"/>
              </w:rPr>
            </w:pPr>
            <w:r>
              <w:rPr>
                <w:rFonts w:ascii="Times New Roman" w:eastAsia="Times New Roman" w:hAnsi="Times New Roman" w:cs="Times New Roman"/>
              </w:rPr>
              <w:t xml:space="preserve">Table 5. Health Facility Resource Summary </w:t>
            </w:r>
          </w:p>
        </w:tc>
      </w:tr>
      <w:tr w:rsidR="003E73B2" w14:paraId="13ADC4E9"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18ED8F"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A5E5EB1"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1637AAD"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661889"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7C829DF"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4FB0B47"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EC96A1"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85B97CC"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DB49DF"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 of ambulances</w:t>
            </w:r>
          </w:p>
        </w:tc>
      </w:tr>
      <w:tr w:rsidR="003E73B2" w14:paraId="04CCAE4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C67CA68"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Government Healthcare Facilities</w:t>
            </w:r>
          </w:p>
        </w:tc>
      </w:tr>
      <w:tr w:rsidR="003E73B2" w14:paraId="549BEA6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45CF7A"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0354953"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CHC Pappinissery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74AAC01"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B55458"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04972726270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5717BBC"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A49717"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45253E"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DB2BE32"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D377BF9"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414B17C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7B6CDE" w14:textId="77777777" w:rsidR="003E73B2" w:rsidRDefault="00431FE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60C747D"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ESI Hospital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DDB25B"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1029D2"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8547583204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213230"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8F0731"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13E601"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6B7579"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869D3D"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3484B36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8DC3FB3"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Private Healthcare Facilities</w:t>
            </w:r>
          </w:p>
        </w:tc>
      </w:tr>
      <w:tr w:rsidR="003E73B2" w14:paraId="231D261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1E28C18" w14:textId="77777777" w:rsidR="003E73B2" w:rsidRDefault="00431FEF">
            <w:pPr>
              <w:widowControl w:val="0"/>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B255839"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MM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2B664EF"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4B2A0C"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9072777193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98E6B4"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D740C9"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DD3E1A"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A4588B"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5E591F5"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4D69742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04B2223"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AYUSH Healthcare Facilities</w:t>
            </w:r>
          </w:p>
        </w:tc>
      </w:tr>
      <w:tr w:rsidR="003E73B2" w14:paraId="72265E3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198E08A" w14:textId="77777777" w:rsidR="003E73B2" w:rsidRDefault="00431FEF">
            <w:pPr>
              <w:widowControl w:val="0"/>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0EB0412"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MVR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07FCA2"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PVT/AYURVEDA</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73A161"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04972786555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02C780"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CAC5B5C"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399470"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00797C"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4159FE" w14:textId="77777777" w:rsidR="003E73B2" w:rsidRDefault="00431FEF">
            <w:pPr>
              <w:widowControl w:val="0"/>
              <w:spacing w:before="240" w:after="240"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44F8F7B0" w14:textId="77777777" w:rsidR="003E73B2" w:rsidRDefault="003E73B2">
      <w:pPr>
        <w:jc w:val="left"/>
        <w:rPr>
          <w:rFonts w:ascii="Times New Roman" w:eastAsia="Times New Roman" w:hAnsi="Times New Roman" w:cs="Times New Roman"/>
          <w:sz w:val="28"/>
          <w:szCs w:val="28"/>
        </w:rPr>
      </w:pPr>
    </w:p>
    <w:p w14:paraId="1E42EC16" w14:textId="77777777" w:rsidR="003E73B2" w:rsidRDefault="00431FEF">
      <w:pPr>
        <w:pStyle w:val="Heading2"/>
        <w:spacing w:before="240" w:after="240"/>
        <w:rPr>
          <w:rFonts w:ascii="Times New Roman" w:eastAsia="Times New Roman" w:hAnsi="Times New Roman" w:cs="Times New Roman"/>
        </w:rPr>
      </w:pPr>
      <w:bookmarkStart w:id="27" w:name="_heading=h.25vv4fltn9ut" w:colFirst="0" w:colLast="0"/>
      <w:bookmarkEnd w:id="27"/>
      <w:r>
        <w:rPr>
          <w:rFonts w:ascii="Times New Roman" w:eastAsia="Times New Roman" w:hAnsi="Times New Roman" w:cs="Times New Roman"/>
        </w:rPr>
        <w:t>Private Clinics</w:t>
      </w:r>
    </w:p>
    <w:p w14:paraId="0867D6F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Private clinics are an essential part of pandemic preparedness, as they are often the first place people seek care when symptoms begin. In many communities, private clinics manage a significant share of outpatient visits and therefore play a critical role </w:t>
      </w:r>
      <w:r>
        <w:rPr>
          <w:rFonts w:ascii="Times New Roman" w:eastAsia="Times New Roman" w:hAnsi="Times New Roman" w:cs="Times New Roman"/>
          <w:sz w:val="28"/>
          <w:szCs w:val="28"/>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Times New Roman" w:eastAsia="Times New Roman" w:hAnsi="Times New Roman" w:cs="Times New Roman"/>
          <w:sz w:val="28"/>
          <w:szCs w:val="28"/>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Times New Roman" w:eastAsia="Times New Roman" w:hAnsi="Times New Roman" w:cs="Times New Roman"/>
          <w:sz w:val="28"/>
          <w:szCs w:val="28"/>
        </w:rPr>
        <w:t>.</w:t>
      </w:r>
    </w:p>
    <w:p w14:paraId="12AEACCE" w14:textId="77777777" w:rsidR="003E73B2" w:rsidRDefault="003E73B2">
      <w:pPr>
        <w:rPr>
          <w:rFonts w:ascii="Times New Roman" w:eastAsia="Times New Roman" w:hAnsi="Times New Roman" w:cs="Times New Roman"/>
          <w:sz w:val="28"/>
          <w:szCs w:val="28"/>
        </w:rPr>
      </w:pPr>
    </w:p>
    <w:tbl>
      <w:tblPr>
        <w:tblStyle w:val="afffffffffb"/>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40"/>
        <w:gridCol w:w="1230"/>
        <w:gridCol w:w="1080"/>
        <w:gridCol w:w="1170"/>
        <w:gridCol w:w="1320"/>
        <w:gridCol w:w="1170"/>
        <w:gridCol w:w="1215"/>
      </w:tblGrid>
      <w:tr w:rsidR="003E73B2" w14:paraId="68F89F5B"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522823F7" w14:textId="77777777" w:rsidR="003E73B2" w:rsidRDefault="00431FEF">
            <w:pPr>
              <w:spacing w:before="120" w:after="120" w:line="240" w:lineRule="auto"/>
              <w:jc w:val="left"/>
              <w:rPr>
                <w:rFonts w:ascii="Times New Roman" w:eastAsia="Times New Roman" w:hAnsi="Times New Roman" w:cs="Times New Roman"/>
              </w:rPr>
            </w:pPr>
            <w:r>
              <w:rPr>
                <w:rFonts w:ascii="Times New Roman" w:eastAsia="Times New Roman" w:hAnsi="Times New Roman" w:cs="Times New Roman"/>
              </w:rPr>
              <w:t>Table 6. Private Clinic Resource Summary</w:t>
            </w:r>
          </w:p>
        </w:tc>
      </w:tr>
      <w:tr w:rsidR="003E73B2" w14:paraId="464EDE4A"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5066417"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13A8DC4"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Clinic</w:t>
            </w:r>
          </w:p>
        </w:tc>
        <w:tc>
          <w:tcPr>
            <w:tcW w:w="11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E5D4FA7"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Registered (Y/N)</w:t>
            </w:r>
          </w:p>
        </w:tc>
        <w:tc>
          <w:tcPr>
            <w:tcW w:w="123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CC57D08"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F5A6629"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0E0CF6"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813F994"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15A9628"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B3F4BE1"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Ambulance Linkage (Y/N)</w:t>
            </w:r>
          </w:p>
        </w:tc>
      </w:tr>
      <w:tr w:rsidR="003E73B2" w14:paraId="691E96E9"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AB297EB"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07B06D0" w14:textId="77777777" w:rsidR="003E73B2" w:rsidRDefault="00431FEF">
            <w:pPr>
              <w:spacing w:before="240" w:after="240" w:line="240" w:lineRule="auto"/>
              <w:ind w:left="-2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AK DENTAL AND IMPLA</w:t>
            </w:r>
            <w:r>
              <w:rPr>
                <w:rFonts w:ascii="Times New Roman" w:eastAsia="Times New Roman" w:hAnsi="Times New Roman" w:cs="Times New Roman"/>
                <w:sz w:val="28"/>
                <w:szCs w:val="28"/>
                <w:highlight w:val="white"/>
              </w:rPr>
              <w:lastRenderedPageBreak/>
              <w:t>NT CENTRE</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14:paraId="5AC11761"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14:paraId="3CAAB875"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C7340A2"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C8388C6"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VNT COMPLEX, HAJI ROAD,</w:t>
            </w:r>
            <w:r>
              <w:rPr>
                <w:rFonts w:ascii="Times New Roman" w:eastAsia="Times New Roman" w:hAnsi="Times New Roman" w:cs="Times New Roman"/>
                <w:sz w:val="28"/>
                <w:szCs w:val="28"/>
              </w:rPr>
              <w:lastRenderedPageBreak/>
              <w:t>PPAPPINISSERY WEST</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0D2312F0"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9400526268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59A302C"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5736B730"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6D4FD230"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59046C1"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AF7395A" w14:textId="77777777" w:rsidR="003E73B2" w:rsidRDefault="00431FEF">
            <w:pPr>
              <w:spacing w:before="240" w:after="240" w:line="240" w:lineRule="auto"/>
              <w:ind w:left="-2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PAPPINISSERI DENTAL CLINIC</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14:paraId="195FE001"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14:paraId="0E214395"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SPECIALIZATION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D2A6DF7"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FC97778"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PAPPINISSERI WEST</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7EF90F28"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9745138644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3C76632"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03A85EF7"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55036EA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A3F7EF0"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0F58EA2" w14:textId="77777777" w:rsidR="003E73B2" w:rsidRDefault="00431FEF">
            <w:pPr>
              <w:spacing w:before="240" w:after="240" w:line="240" w:lineRule="auto"/>
              <w:ind w:left="-2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DENTAL CARE</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14:paraId="476DC7B3"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14:paraId="5992F89D"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SPECIALIZATION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6589006"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E9A3316"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NR.EMS HSS</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3CA6A50A"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9947085478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0164680"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519B7C7B"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64F19887"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FB99D37"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ED133EE" w14:textId="77777777" w:rsidR="003E73B2" w:rsidRDefault="00431FEF">
            <w:pPr>
              <w:spacing w:before="240" w:after="240" w:line="240" w:lineRule="auto"/>
              <w:ind w:left="-2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SMART MOUTH MULTISPECIALITY</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14:paraId="0AC1E923"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14:paraId="4C19959E"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SPECIALIZATION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C8DA731"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153BFA5"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KARIKKANKULAM,PAPPINISSERI WEST</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74EBE34C"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8089367640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87BC9F5"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5FFF6C7B"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65EC60A6"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37557D3"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7B6F8E4" w14:textId="77777777" w:rsidR="003E73B2" w:rsidRDefault="00431FEF">
            <w:pPr>
              <w:spacing w:before="240" w:after="240" w:line="240" w:lineRule="auto"/>
              <w:ind w:left="-2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SS DENTAL CARE</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14:paraId="7177285A"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14:paraId="0354099F"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SPECIALIZATION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A01D53B"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35E0251"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NR.PAPPINISSERI PANCHAYATH</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088BABA8"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9544724796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144F16B"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7CEE8835"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21ABD84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844A2D6" w14:textId="77777777" w:rsidR="003E73B2" w:rsidRDefault="00431FEF">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C27C01D" w14:textId="77777777" w:rsidR="003E73B2" w:rsidRDefault="00431FEF">
            <w:pPr>
              <w:spacing w:before="240" w:after="240" w:line="240" w:lineRule="auto"/>
              <w:ind w:left="-2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AYKA DENTAL CARE</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14:paraId="5C01E03D"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14:paraId="4F047DD8" w14:textId="77777777" w:rsidR="003E73B2" w:rsidRDefault="00431FEF">
            <w:pPr>
              <w:spacing w:before="240" w:after="240" w:line="240" w:lineRule="auto"/>
              <w:ind w:left="-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SPECIALIZATION</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A5CA0B5"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E8E2668"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KALLAIKKAL AROLI</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3E6437ED"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8277385872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5C25844"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2BC0E206" w14:textId="77777777" w:rsidR="003E73B2" w:rsidRDefault="00431FEF">
            <w:pPr>
              <w:spacing w:before="240" w:after="240" w:line="240" w:lineRule="auto"/>
              <w:ind w:left="-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bl>
    <w:p w14:paraId="5895A676" w14:textId="77777777" w:rsidR="003E73B2" w:rsidRDefault="00431FEF">
      <w:pPr>
        <w:pStyle w:val="Heading2"/>
        <w:rPr>
          <w:rFonts w:ascii="Times New Roman" w:eastAsia="Times New Roman" w:hAnsi="Times New Roman" w:cs="Times New Roman"/>
        </w:rPr>
      </w:pPr>
      <w:bookmarkStart w:id="28" w:name="_heading=h.xkzzh2y5cxff" w:colFirst="0" w:colLast="0"/>
      <w:bookmarkEnd w:id="28"/>
      <w:r>
        <w:rPr>
          <w:rFonts w:ascii="Times New Roman" w:eastAsia="Times New Roman" w:hAnsi="Times New Roman" w:cs="Times New Roman"/>
        </w:rPr>
        <w:lastRenderedPageBreak/>
        <w:t>Healthcare Education &amp; Training Institutions</w:t>
      </w:r>
    </w:p>
    <w:p w14:paraId="001FE85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section tracks the educational infrastructure available, which is vital for human resource planning in the health sector.</w:t>
      </w:r>
    </w:p>
    <w:p w14:paraId="63203108" w14:textId="77777777" w:rsidR="003E73B2" w:rsidRDefault="003E73B2">
      <w:pPr>
        <w:rPr>
          <w:rFonts w:ascii="Times New Roman" w:eastAsia="Times New Roman" w:hAnsi="Times New Roman" w:cs="Times New Roman"/>
          <w:sz w:val="28"/>
          <w:szCs w:val="28"/>
        </w:rPr>
      </w:pPr>
    </w:p>
    <w:tbl>
      <w:tblPr>
        <w:tblStyle w:val="afffffffffc"/>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3E73B2" w14:paraId="6753E907"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05F64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6832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A3065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377C9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B39B2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47F2900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FA4C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01746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DC8FC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83B94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66B9C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4BC740B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BB92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4BD76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E926A8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20D58D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51618E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3B2012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AD70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E79E2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8AC098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F5559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0E1060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2C7AA58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32C9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3309C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D0AFE9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D6DFB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3526F0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004361B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C1BA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2DD50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C52FF1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7118F2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7AE2EB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3407D87C" w14:textId="77777777" w:rsidR="003E73B2" w:rsidRDefault="003E73B2">
      <w:pPr>
        <w:rPr>
          <w:rFonts w:ascii="Times New Roman" w:eastAsia="Times New Roman" w:hAnsi="Times New Roman" w:cs="Times New Roman"/>
          <w:sz w:val="28"/>
          <w:szCs w:val="28"/>
        </w:rPr>
      </w:pPr>
    </w:p>
    <w:p w14:paraId="2C08D954" w14:textId="77777777" w:rsidR="003E73B2" w:rsidRDefault="00431FEF">
      <w:pPr>
        <w:pStyle w:val="Heading2"/>
        <w:spacing w:before="240" w:after="240"/>
        <w:rPr>
          <w:rFonts w:ascii="Times New Roman" w:eastAsia="Times New Roman" w:hAnsi="Times New Roman" w:cs="Times New Roman"/>
        </w:rPr>
      </w:pPr>
      <w:bookmarkStart w:id="29" w:name="_heading=h.bi3jiuuz21ud" w:colFirst="0" w:colLast="0"/>
      <w:bookmarkEnd w:id="29"/>
      <w:r>
        <w:rPr>
          <w:rFonts w:ascii="Times New Roman" w:eastAsia="Times New Roman" w:hAnsi="Times New Roman" w:cs="Times New Roman"/>
        </w:rPr>
        <w:t>Specialized Services &amp; Emergency Inventory</w:t>
      </w:r>
    </w:p>
    <w:p w14:paraId="6A8629E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Times New Roman" w:eastAsia="Times New Roman" w:hAnsi="Times New Roman" w:cs="Times New Roman"/>
          <w:sz w:val="28"/>
          <w:szCs w:val="28"/>
        </w:rPr>
        <w:t>across Government, Private, and AYUSH sectors.</w:t>
      </w:r>
    </w:p>
    <w:p w14:paraId="38037511" w14:textId="77777777" w:rsidR="003E73B2" w:rsidRDefault="003E73B2">
      <w:pPr>
        <w:rPr>
          <w:rFonts w:ascii="Times New Roman" w:eastAsia="Times New Roman" w:hAnsi="Times New Roman" w:cs="Times New Roman"/>
          <w:sz w:val="28"/>
          <w:szCs w:val="28"/>
        </w:rPr>
      </w:pPr>
    </w:p>
    <w:tbl>
      <w:tblPr>
        <w:tblStyle w:val="afffffffffd"/>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3E73B2" w14:paraId="7D0A596B"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AECC5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E2042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C6A21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45163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2D96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1806721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54F6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99369F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563E1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98EC4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ACECD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r>
      <w:tr w:rsidR="003E73B2" w14:paraId="4DB85B4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36D2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8ECBE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3238B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3B7650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DABAA7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r>
      <w:tr w:rsidR="003E73B2" w14:paraId="545AF5B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33CF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95A43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C9DAC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CDBB7E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29D84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r>
      <w:tr w:rsidR="003E73B2" w14:paraId="0087653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0F96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BC6CF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ACE7F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34BDD5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7696E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7FD1AD4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2FE9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2ED51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B24CB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C35F58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18145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3E73B2" w14:paraId="1C4B163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0EB1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8701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9719AF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652E9C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5DFF87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1E06AC7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1006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99F60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80D06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7C8A39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37AD7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721F703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3ED5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85B3D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52367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5018C4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6ED64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166B81E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16CD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58384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732DD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B37B1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85C1E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70C3F8A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4028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C15C3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CFC8BA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F85F99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C57FC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56D2981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6956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3D6FF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FE679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5D929E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2879B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5683925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12A5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62BEE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6424F3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8E63D7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3D0A62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E73B2" w14:paraId="5546026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201D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Industrial establishments(Medium-scale industries/small-scale industries </w:t>
            </w:r>
          </w:p>
          <w:p w14:paraId="4C5CDCE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93A7A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9325F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24DB2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F7961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bl>
    <w:p w14:paraId="79D69F39" w14:textId="77777777" w:rsidR="003E73B2" w:rsidRDefault="003E73B2">
      <w:pPr>
        <w:rPr>
          <w:rFonts w:ascii="Times New Roman" w:eastAsia="Times New Roman" w:hAnsi="Times New Roman" w:cs="Times New Roman"/>
          <w:sz w:val="28"/>
          <w:szCs w:val="28"/>
        </w:rPr>
      </w:pPr>
    </w:p>
    <w:p w14:paraId="39A7594D" w14:textId="77777777" w:rsidR="003E73B2" w:rsidRDefault="00431FEF">
      <w:pPr>
        <w:pStyle w:val="Heading2"/>
        <w:rPr>
          <w:rFonts w:ascii="Times New Roman" w:eastAsia="Times New Roman" w:hAnsi="Times New Roman" w:cs="Times New Roman"/>
        </w:rPr>
      </w:pPr>
      <w:bookmarkStart w:id="30" w:name="_heading=h.agmn4r2gox34" w:colFirst="0" w:colLast="0"/>
      <w:bookmarkEnd w:id="30"/>
      <w:r>
        <w:rPr>
          <w:rFonts w:ascii="Times New Roman" w:eastAsia="Times New Roman" w:hAnsi="Times New Roman" w:cs="Times New Roman"/>
        </w:rPr>
        <w:t>Oxygen &amp; Diagnostic Capacity</w:t>
      </w:r>
    </w:p>
    <w:p w14:paraId="6419A1B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Monitoring oxygen and diagnostic capacity is a critical component of public heal</w:t>
      </w:r>
      <w:r>
        <w:rPr>
          <w:rFonts w:ascii="Times New Roman" w:eastAsia="Times New Roman" w:hAnsi="Times New Roman" w:cs="Times New Roman"/>
          <w:sz w:val="28"/>
          <w:szCs w:val="28"/>
        </w:rPr>
        <w:t>th preparedness, ensuring that the LSGD can handle both chronic care and sudden surges in respiratory or infectious diseases.</w:t>
      </w:r>
    </w:p>
    <w:tbl>
      <w:tblPr>
        <w:tblStyle w:val="afffffffffe"/>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3E73B2" w14:paraId="3F3C4E7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65E7D11"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1F0D1DD"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EAFD935"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B2CC2D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 Facilities Available(Y/N)</w:t>
            </w:r>
          </w:p>
        </w:tc>
      </w:tr>
      <w:tr w:rsidR="003E73B2" w14:paraId="6514DC01"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79AC4DC" w14:textId="77777777" w:rsidR="003E73B2" w:rsidRDefault="003E73B2">
            <w:pPr>
              <w:widowControl w:val="0"/>
              <w:jc w:val="left"/>
              <w:rPr>
                <w:rFonts w:ascii="Times New Roman" w:eastAsia="Times New Roman" w:hAnsi="Times New Roman" w:cs="Times New Roman"/>
                <w:sz w:val="28"/>
                <w:szCs w:val="28"/>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77EE40B" w14:textId="77777777" w:rsidR="003E73B2" w:rsidRDefault="003E73B2">
            <w:pPr>
              <w:widowControl w:val="0"/>
              <w:jc w:val="left"/>
              <w:rPr>
                <w:rFonts w:ascii="Times New Roman" w:eastAsia="Times New Roman" w:hAnsi="Times New Roman" w:cs="Times New Roman"/>
                <w:sz w:val="28"/>
                <w:szCs w:val="28"/>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9FF55B6" w14:textId="77777777" w:rsidR="003E73B2" w:rsidRDefault="003E73B2">
            <w:pPr>
              <w:widowControl w:val="0"/>
              <w:jc w:val="left"/>
              <w:rPr>
                <w:rFonts w:ascii="Times New Roman" w:eastAsia="Times New Roman" w:hAnsi="Times New Roman" w:cs="Times New Roman"/>
                <w:sz w:val="28"/>
                <w:szCs w:val="28"/>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87E72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CB52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7EE3D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FF7E2A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3BE42C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RT-PCR</w:t>
            </w:r>
          </w:p>
        </w:tc>
      </w:tr>
      <w:tr w:rsidR="003E73B2" w14:paraId="46D93EB2"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C48FB3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Government Healthcare Facilities</w:t>
            </w:r>
          </w:p>
        </w:tc>
      </w:tr>
      <w:tr w:rsidR="003E73B2" w14:paraId="6F4847FE"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471FF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CHC Pappinissery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A2E0E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9B26B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29B6D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5826F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DB381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04476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338A2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w:t>
            </w:r>
          </w:p>
        </w:tc>
      </w:tr>
    </w:tbl>
    <w:p w14:paraId="42FEDA34" w14:textId="77777777" w:rsidR="003E73B2" w:rsidRDefault="00431FEF">
      <w:pPr>
        <w:pStyle w:val="Heading2"/>
        <w:rPr>
          <w:rFonts w:ascii="Times New Roman" w:eastAsia="Times New Roman" w:hAnsi="Times New Roman" w:cs="Times New Roman"/>
        </w:rPr>
      </w:pPr>
      <w:bookmarkStart w:id="31" w:name="_heading=h.ariw50jrk7jl" w:colFirst="0" w:colLast="0"/>
      <w:bookmarkEnd w:id="31"/>
      <w:r>
        <w:rPr>
          <w:rFonts w:ascii="Times New Roman" w:eastAsia="Times New Roman" w:hAnsi="Times New Roman" w:cs="Times New Roman"/>
        </w:rPr>
        <w:t>Diagnostics facility mapping at the LSGI level</w:t>
      </w:r>
    </w:p>
    <w:p w14:paraId="4605CB5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diagnostic capacity of Pappinisssery G.P represents the "intelligence network" of our healthcare system. The speed and accuracy of disease identification depend entirely on the distribution and technical level of these facilities.</w:t>
      </w:r>
    </w:p>
    <w:p w14:paraId="6756A943" w14:textId="77777777" w:rsidR="003E73B2" w:rsidRDefault="003E73B2">
      <w:pPr>
        <w:rPr>
          <w:rFonts w:ascii="Times New Roman" w:eastAsia="Times New Roman" w:hAnsi="Times New Roman" w:cs="Times New Roman"/>
          <w:sz w:val="28"/>
          <w:szCs w:val="28"/>
        </w:rPr>
      </w:pPr>
    </w:p>
    <w:tbl>
      <w:tblPr>
        <w:tblStyle w:val="affffffffff"/>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3E73B2" w14:paraId="6353AFD0"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A8555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DE66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DDFA4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D7715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AY</w:t>
            </w:r>
            <w:r>
              <w:rPr>
                <w:rFonts w:ascii="Times New Roman" w:eastAsia="Times New Roman" w:hAnsi="Times New Roman" w:cs="Times New Roman"/>
                <w:sz w:val="28"/>
                <w:szCs w:val="28"/>
              </w:rPr>
              <w:t>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4516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5266E76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C9EC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B3CE1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F6697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384ED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35AE2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1CC54F3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8676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4E15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EB4D20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9E9CB6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92C1F9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6A0DDA9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C6C2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4F2F4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0D669D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CA7919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89D71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8C8A9F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773A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6D7CC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E57C7D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89A40C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0B3B23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67C8B86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E501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C33B8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8CF743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9AA81F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D483FE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523DC64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7B47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B4148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4842ED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E06105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9AD23A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00ED45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BD73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AB97B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1E83FA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5DF441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143C5F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23F43917" w14:textId="77777777" w:rsidR="003E73B2" w:rsidRDefault="003E73B2">
      <w:pPr>
        <w:rPr>
          <w:rFonts w:ascii="Times New Roman" w:eastAsia="Times New Roman" w:hAnsi="Times New Roman" w:cs="Times New Roman"/>
          <w:sz w:val="28"/>
          <w:szCs w:val="28"/>
        </w:rPr>
      </w:pPr>
    </w:p>
    <w:p w14:paraId="6B3EDF06" w14:textId="77777777" w:rsidR="003E73B2" w:rsidRDefault="00431FEF">
      <w:pPr>
        <w:pStyle w:val="Heading2"/>
        <w:spacing w:before="240" w:after="240"/>
        <w:rPr>
          <w:rFonts w:ascii="Times New Roman" w:eastAsia="Times New Roman" w:hAnsi="Times New Roman" w:cs="Times New Roman"/>
        </w:rPr>
      </w:pPr>
      <w:bookmarkStart w:id="32" w:name="_heading=h.wuz8ekh31hsa" w:colFirst="0" w:colLast="0"/>
      <w:bookmarkEnd w:id="32"/>
      <w:r>
        <w:rPr>
          <w:rFonts w:ascii="Times New Roman" w:eastAsia="Times New Roman" w:hAnsi="Times New Roman" w:cs="Times New Roman"/>
        </w:rPr>
        <w:t>Laboratory Identification &amp; Basic Details</w:t>
      </w:r>
    </w:p>
    <w:tbl>
      <w:tblPr>
        <w:tblStyle w:val="affffffffff0"/>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3E73B2" w14:paraId="2003700E"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FEE7CE"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F0FC92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BA434DC"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58C9A31"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E03FB1A"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9C50236"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5F2D5DE"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NABL / Govt Approved (Yes/No)</w:t>
            </w:r>
          </w:p>
        </w:tc>
      </w:tr>
      <w:tr w:rsidR="003E73B2" w14:paraId="61CFCFF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EEE8AB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04CB98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CHC Pappinissery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A76D74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C2D60B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3E4F11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049727862870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1014B8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9BA796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Govt approved</w:t>
            </w:r>
          </w:p>
        </w:tc>
      </w:tr>
      <w:tr w:rsidR="003E73B2" w14:paraId="7BB8886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C69FA0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8A949A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NOBLE DIAGNOSTIC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17AD87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0D0314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KALLAIKKAL</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DFFC3B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9746132100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804298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2BA2F6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6E04D68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156EF4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F255DD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GREEN CO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78ECB9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C26283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KARIKKANKULAM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EE0B7B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9847112196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DF3DD9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F89A17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r>
      <w:tr w:rsidR="003E73B2" w14:paraId="1542C03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AA6F9F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2D1765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NOBLE DIAGNOSTIC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8B5C51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057DDC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MANGADAV</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5E2F50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9562308485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EDEE50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806504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r>
      <w:tr w:rsidR="003E73B2" w14:paraId="7AF0DAB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CD49A3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32D8F4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NOBLE DIAGNOSTIC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5DE08A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1FDFC0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KUNNUMPURAM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7BA75D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9562308485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747256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F729CA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YES</w:t>
            </w:r>
          </w:p>
        </w:tc>
      </w:tr>
    </w:tbl>
    <w:p w14:paraId="050421E3" w14:textId="77777777" w:rsidR="003E73B2" w:rsidRDefault="00431FEF">
      <w:pPr>
        <w:pStyle w:val="Heading2"/>
        <w:spacing w:before="360"/>
        <w:rPr>
          <w:rFonts w:ascii="Times New Roman" w:eastAsia="Times New Roman" w:hAnsi="Times New Roman" w:cs="Times New Roman"/>
        </w:rPr>
      </w:pPr>
      <w:bookmarkStart w:id="33" w:name="_heading=h.xdr827op444t" w:colFirst="0" w:colLast="0"/>
      <w:bookmarkEnd w:id="33"/>
      <w:r>
        <w:rPr>
          <w:rFonts w:ascii="Times New Roman" w:eastAsia="Times New Roman" w:hAnsi="Times New Roman" w:cs="Times New Roman"/>
        </w:rPr>
        <w:t>Social and Community Infrastructure for surge plan</w:t>
      </w:r>
    </w:p>
    <w:p w14:paraId="0A94AEF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This table serves as our logistics and shelter inventory. By mapping these locations, quickly we can identify where to house displaced citizens, where to set up temporary medical clinics, and how to manage the deceased with dignity during a crisis.</w:t>
      </w:r>
    </w:p>
    <w:p w14:paraId="05085D93" w14:textId="77777777" w:rsidR="003E73B2" w:rsidRDefault="003E73B2">
      <w:pPr>
        <w:rPr>
          <w:rFonts w:ascii="Times New Roman" w:eastAsia="Times New Roman" w:hAnsi="Times New Roman" w:cs="Times New Roman"/>
          <w:sz w:val="28"/>
          <w:szCs w:val="28"/>
        </w:rPr>
      </w:pPr>
    </w:p>
    <w:tbl>
      <w:tblPr>
        <w:tblStyle w:val="affffffffff1"/>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3E73B2" w14:paraId="38935A54" w14:textId="77777777">
        <w:trPr>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FA73D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Catego</w:t>
            </w:r>
            <w:r>
              <w:rPr>
                <w:rFonts w:ascii="Times New Roman" w:eastAsia="Times New Roman" w:hAnsi="Times New Roman" w:cs="Times New Roman"/>
                <w:sz w:val="28"/>
                <w:szCs w:val="28"/>
                <w:highlight w:val="white"/>
              </w:rPr>
              <w:t>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3AFC17"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E5B0EF"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C18B9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15776D"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Contact details</w:t>
            </w:r>
          </w:p>
        </w:tc>
      </w:tr>
      <w:tr w:rsidR="003E73B2" w14:paraId="516E7431" w14:textId="77777777">
        <w:trPr>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7FD182B" w14:textId="77777777" w:rsidR="003E73B2" w:rsidRDefault="00431FEF">
            <w:pPr>
              <w:rPr>
                <w:rFonts w:ascii="Times New Roman" w:eastAsia="Times New Roman" w:hAnsi="Times New Roman" w:cs="Times New Roman"/>
                <w:sz w:val="28"/>
                <w:szCs w:val="28"/>
                <w:shd w:val="clear" w:color="auto" w:fill="F9CB9C"/>
              </w:rPr>
            </w:pPr>
            <w:r>
              <w:rPr>
                <w:rFonts w:ascii="Times New Roman" w:eastAsia="Times New Roman" w:hAnsi="Times New Roman" w:cs="Times New Roman"/>
                <w:sz w:val="28"/>
                <w:szCs w:val="28"/>
                <w:shd w:val="clear" w:color="auto" w:fill="F9CB9C"/>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94E052" w14:textId="77777777" w:rsidR="003E73B2" w:rsidRDefault="003E73B2">
            <w:pPr>
              <w:widowControl w:val="0"/>
              <w:jc w:val="left"/>
              <w:rPr>
                <w:rFonts w:ascii="Times New Roman" w:eastAsia="Times New Roman" w:hAnsi="Times New Roman" w:cs="Times New Roman"/>
                <w:sz w:val="28"/>
                <w:szCs w:val="28"/>
                <w:highlight w:val="white"/>
              </w:rPr>
            </w:pPr>
          </w:p>
        </w:tc>
      </w:tr>
      <w:tr w:rsidR="003E73B2" w14:paraId="5C1B22EF" w14:textId="77777777">
        <w:trPr>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C63C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A3D8DCE"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19</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760BFA"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ALL WARDS</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B63E47"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350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FF611"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9995409292</w:t>
            </w:r>
          </w:p>
          <w:p w14:paraId="6B0FE6EE"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ICDS OFFISER</w:t>
            </w:r>
          </w:p>
        </w:tc>
      </w:tr>
      <w:tr w:rsidR="003E73B2" w14:paraId="5C4C9F6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80903"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Schools</w:t>
            </w:r>
          </w:p>
          <w:p w14:paraId="6D1E77ED" w14:textId="77777777" w:rsidR="003E73B2" w:rsidRDefault="003E73B2">
            <w:pPr>
              <w:rPr>
                <w:rFonts w:ascii="Times New Roman" w:eastAsia="Times New Roman" w:hAnsi="Times New Roman" w:cs="Times New Roman"/>
                <w:sz w:val="28"/>
                <w:szCs w:val="28"/>
                <w:highlight w:val="white"/>
              </w:rPr>
            </w:pPr>
          </w:p>
          <w:p w14:paraId="44EBB602" w14:textId="77777777" w:rsidR="003E73B2" w:rsidRDefault="003E73B2">
            <w:pPr>
              <w:rPr>
                <w:rFonts w:ascii="Times New Roman" w:eastAsia="Times New Roman" w:hAnsi="Times New Roman" w:cs="Times New Roman"/>
                <w:sz w:val="28"/>
                <w:szCs w:val="28"/>
                <w:highlight w:val="white"/>
              </w:rPr>
            </w:pPr>
          </w:p>
          <w:p w14:paraId="21B24EC2" w14:textId="77777777" w:rsidR="003E73B2" w:rsidRDefault="003E73B2">
            <w:pPr>
              <w:rPr>
                <w:rFonts w:ascii="Times New Roman" w:eastAsia="Times New Roman" w:hAnsi="Times New Roman" w:cs="Times New Roman"/>
                <w:sz w:val="28"/>
                <w:szCs w:val="28"/>
                <w:highlight w:val="white"/>
              </w:rPr>
            </w:pP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842EC2"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A02B0D9"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ALL WADS</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4477602"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4870A42"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AEO PAPPINISSERI</w:t>
            </w:r>
          </w:p>
          <w:p w14:paraId="5BA17684"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9495614965</w:t>
            </w:r>
          </w:p>
        </w:tc>
      </w:tr>
      <w:tr w:rsidR="003E73B2" w14:paraId="0B608E1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C69D9"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Colleges</w:t>
            </w:r>
          </w:p>
          <w:p w14:paraId="5FC5501E" w14:textId="77777777" w:rsidR="003E73B2" w:rsidRDefault="003E73B2">
            <w:pPr>
              <w:rPr>
                <w:rFonts w:ascii="Times New Roman" w:eastAsia="Times New Roman" w:hAnsi="Times New Roman" w:cs="Times New Roman"/>
                <w:sz w:val="28"/>
                <w:szCs w:val="28"/>
                <w:highlight w:val="white"/>
              </w:rPr>
            </w:pPr>
          </w:p>
          <w:p w14:paraId="2F9F8823" w14:textId="77777777" w:rsidR="003E73B2" w:rsidRDefault="003E73B2">
            <w:pPr>
              <w:rPr>
                <w:rFonts w:ascii="Times New Roman" w:eastAsia="Times New Roman" w:hAnsi="Times New Roman" w:cs="Times New Roman"/>
                <w:sz w:val="28"/>
                <w:szCs w:val="28"/>
                <w:highlight w:val="white"/>
              </w:rPr>
            </w:pPr>
          </w:p>
          <w:p w14:paraId="16366D26" w14:textId="77777777" w:rsidR="003E73B2" w:rsidRDefault="003E73B2">
            <w:pPr>
              <w:rPr>
                <w:rFonts w:ascii="Times New Roman" w:eastAsia="Times New Roman" w:hAnsi="Times New Roman" w:cs="Times New Roman"/>
                <w:sz w:val="28"/>
                <w:szCs w:val="28"/>
                <w:highlight w:val="white"/>
              </w:rPr>
            </w:pPr>
          </w:p>
          <w:p w14:paraId="41061AC1" w14:textId="77777777" w:rsidR="003E73B2" w:rsidRDefault="003E73B2">
            <w:pPr>
              <w:rPr>
                <w:rFonts w:ascii="Times New Roman" w:eastAsia="Times New Roman" w:hAnsi="Times New Roman" w:cs="Times New Roman"/>
                <w:sz w:val="28"/>
                <w:szCs w:val="28"/>
                <w:highlight w:val="white"/>
              </w:rPr>
            </w:pP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3D30B0"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08189DC"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492800F"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3478FB3"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2A498AE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23897F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02AF018" w14:textId="77777777" w:rsidR="003E73B2" w:rsidRDefault="003E73B2">
            <w:pPr>
              <w:widowControl w:val="0"/>
              <w:jc w:val="left"/>
              <w:rPr>
                <w:rFonts w:ascii="Times New Roman" w:eastAsia="Times New Roman" w:hAnsi="Times New Roman" w:cs="Times New Roman"/>
                <w:sz w:val="28"/>
                <w:szCs w:val="28"/>
              </w:rPr>
            </w:pPr>
          </w:p>
        </w:tc>
      </w:tr>
      <w:tr w:rsidR="003E73B2" w14:paraId="1BC5E76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1C27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F0CB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205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FB5D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FE0F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61D879E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B307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8E003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C364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AD68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59EC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27B633B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87AD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C61B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E8A3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A4CA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BA49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750FE3E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A947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DD69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F593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F844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3639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260D844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DA8000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15A2A6"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74DABF50"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7BC87"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287E1B"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7A9D69"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12, 1912</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F5A98D"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1500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7648FC"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8921572400</w:t>
            </w:r>
          </w:p>
        </w:tc>
      </w:tr>
      <w:tr w:rsidR="003E73B2" w14:paraId="5B0FC9C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A631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E91D89"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21EEDFB"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12, 1912</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79C8E87"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1500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C148A71"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8921572400</w:t>
            </w:r>
          </w:p>
        </w:tc>
      </w:tr>
      <w:tr w:rsidR="003E73B2" w14:paraId="35DA743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C77A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477A37"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528786F"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16, 5,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CA0F5BF"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1000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600556F"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9447192481</w:t>
            </w:r>
          </w:p>
        </w:tc>
      </w:tr>
      <w:tr w:rsidR="003E73B2" w14:paraId="35A85BE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8AA3E1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1D1B2C" w14:textId="77777777" w:rsidR="003E73B2" w:rsidRDefault="003E73B2">
            <w:pPr>
              <w:widowControl w:val="0"/>
              <w:jc w:val="left"/>
              <w:rPr>
                <w:rFonts w:ascii="Times New Roman" w:eastAsia="Times New Roman" w:hAnsi="Times New Roman" w:cs="Times New Roman"/>
                <w:sz w:val="28"/>
                <w:szCs w:val="28"/>
              </w:rPr>
            </w:pPr>
          </w:p>
        </w:tc>
      </w:tr>
      <w:tr w:rsidR="003E73B2" w14:paraId="7FCEC4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961A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38C1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170E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5D42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9459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4854C9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974F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89E3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A7B3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5177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2E69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60B7CFC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7133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3982B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57AC6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E893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2147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02A1BF9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6AAE821" w14:textId="77777777" w:rsidR="003E73B2" w:rsidRDefault="003E73B2">
            <w:pPr>
              <w:rPr>
                <w:rFonts w:ascii="Times New Roman" w:eastAsia="Times New Roman" w:hAnsi="Times New Roman" w:cs="Times New Roman"/>
                <w:sz w:val="28"/>
                <w:szCs w:val="28"/>
              </w:rPr>
            </w:pPr>
          </w:p>
          <w:p w14:paraId="6597DD8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E197B74" w14:textId="77777777" w:rsidR="003E73B2" w:rsidRDefault="003E73B2">
            <w:pPr>
              <w:widowControl w:val="0"/>
              <w:jc w:val="left"/>
              <w:rPr>
                <w:rFonts w:ascii="Times New Roman" w:eastAsia="Times New Roman" w:hAnsi="Times New Roman" w:cs="Times New Roman"/>
                <w:sz w:val="28"/>
                <w:szCs w:val="28"/>
              </w:rPr>
            </w:pPr>
          </w:p>
        </w:tc>
      </w:tr>
      <w:tr w:rsidR="003E73B2" w14:paraId="298B7F9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01BB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4DC4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29C1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804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47CF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4BDA51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A14C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CD39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F116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AFD9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0BAD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7012015339</w:t>
            </w:r>
          </w:p>
        </w:tc>
      </w:tr>
    </w:tbl>
    <w:p w14:paraId="0A7390B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*refer annexure 1 for contact details</w:t>
      </w:r>
    </w:p>
    <w:p w14:paraId="0E8488A4" w14:textId="77777777" w:rsidR="003E73B2" w:rsidRDefault="003E73B2">
      <w:pPr>
        <w:rPr>
          <w:rFonts w:ascii="Times New Roman" w:eastAsia="Times New Roman" w:hAnsi="Times New Roman" w:cs="Times New Roman"/>
          <w:sz w:val="28"/>
          <w:szCs w:val="28"/>
        </w:rPr>
      </w:pPr>
    </w:p>
    <w:p w14:paraId="0D7AB739" w14:textId="77777777" w:rsidR="003E73B2" w:rsidRDefault="00431FEF">
      <w:pPr>
        <w:pStyle w:val="Heading1"/>
        <w:rPr>
          <w:rFonts w:ascii="Times New Roman" w:eastAsia="Times New Roman" w:hAnsi="Times New Roman" w:cs="Times New Roman"/>
        </w:rPr>
      </w:pPr>
      <w:bookmarkStart w:id="34" w:name="_heading=h.liom6hfr9i8p" w:colFirst="0" w:colLast="0"/>
      <w:bookmarkEnd w:id="34"/>
      <w:r>
        <w:rPr>
          <w:rFonts w:ascii="Times New Roman" w:eastAsia="Times New Roman" w:hAnsi="Times New Roman" w:cs="Times New Roman"/>
        </w:rPr>
        <w:lastRenderedPageBreak/>
        <w:t>Human resources</w:t>
      </w:r>
    </w:p>
    <w:p w14:paraId="37D3CFA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section focuses on the human capital available within the LSGI. In any emergency be it a pandemic, flood, or industrial accident infrastructure is only as effective as the people operating it.</w:t>
      </w:r>
    </w:p>
    <w:p w14:paraId="53D26AF3"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Medical &amp; Clinical Personnel</w:t>
      </w:r>
    </w:p>
    <w:p w14:paraId="4A5DBCF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table tracks the "Frontl</w:t>
      </w:r>
      <w:r>
        <w:rPr>
          <w:rFonts w:ascii="Times New Roman" w:eastAsia="Times New Roman" w:hAnsi="Times New Roman" w:cs="Times New Roman"/>
          <w:sz w:val="28"/>
          <w:szCs w:val="28"/>
        </w:rPr>
        <w:t>ine" providers responsible for diagnosis, treatment, and clinical management. Narrative sentence: eg., "Total health workforce: 450 personnel, with 60% in government facilities serving as primary surge capacity." A detailed directory with the contact numbe</w:t>
      </w:r>
      <w:r>
        <w:rPr>
          <w:rFonts w:ascii="Times New Roman" w:eastAsia="Times New Roman" w:hAnsi="Times New Roman" w:cs="Times New Roman"/>
          <w:sz w:val="28"/>
          <w:szCs w:val="28"/>
        </w:rPr>
        <w:t>rs of all workers is maintained (Annexure in 1).</w:t>
      </w:r>
    </w:p>
    <w:p w14:paraId="09278E5A" w14:textId="77777777" w:rsidR="003E73B2" w:rsidRDefault="003E73B2">
      <w:pPr>
        <w:rPr>
          <w:rFonts w:ascii="Times New Roman" w:eastAsia="Times New Roman" w:hAnsi="Times New Roman" w:cs="Times New Roman"/>
          <w:sz w:val="28"/>
          <w:szCs w:val="28"/>
        </w:rPr>
      </w:pPr>
    </w:p>
    <w:tbl>
      <w:tblPr>
        <w:tblStyle w:val="affffffffff2"/>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3E73B2" w14:paraId="4DA62E55"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8CC9C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5517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B27C2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52843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39E5F8D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C473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85629F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946F6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827C4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3E73B2" w14:paraId="0F3768B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9576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EA124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CD340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517D0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1F82CC9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9EEA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056E4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663C1E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C12924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49989B0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EAC9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61105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BD165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90F436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0EE5202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1587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2C2BD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9ACA2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D48DA2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r>
      <w:tr w:rsidR="003E73B2" w14:paraId="32CE556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F047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2ACE4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374D9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BA923C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3E73B2" w14:paraId="393CDF9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FD8B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18CA9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20662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CFBF6E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60B026F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B114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B34C8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8CA30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E57FDC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3E73B2" w14:paraId="29E2957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2CF5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69ADC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3D5FD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C92E18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4C34BF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DC51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CEAD5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CDBCB7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19D31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6345B77D" w14:textId="77777777" w:rsidR="003E73B2" w:rsidRDefault="003E73B2">
      <w:pPr>
        <w:rPr>
          <w:rFonts w:ascii="Times New Roman" w:eastAsia="Times New Roman" w:hAnsi="Times New Roman" w:cs="Times New Roman"/>
          <w:sz w:val="28"/>
          <w:szCs w:val="28"/>
        </w:rPr>
      </w:pPr>
    </w:p>
    <w:p w14:paraId="049D2D2D" w14:textId="77777777" w:rsidR="003E73B2" w:rsidRDefault="00431FEF">
      <w:pPr>
        <w:pStyle w:val="Heading2"/>
        <w:rPr>
          <w:rFonts w:ascii="Times New Roman" w:eastAsia="Times New Roman" w:hAnsi="Times New Roman" w:cs="Times New Roman"/>
        </w:rPr>
      </w:pPr>
      <w:bookmarkStart w:id="35" w:name="_heading=h.cq45e1wgb12c" w:colFirst="0" w:colLast="0"/>
      <w:bookmarkEnd w:id="35"/>
      <w:r>
        <w:rPr>
          <w:rFonts w:ascii="Times New Roman" w:eastAsia="Times New Roman" w:hAnsi="Times New Roman" w:cs="Times New Roman"/>
        </w:rPr>
        <w:t>Public Health &amp; Field-Level Workforce</w:t>
      </w:r>
    </w:p>
    <w:p w14:paraId="1CDAC70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These individuals are the backbone of surveillance, maternal-child health, and decentralized care.</w:t>
      </w:r>
    </w:p>
    <w:p w14:paraId="101138EC" w14:textId="77777777" w:rsidR="003E73B2" w:rsidRDefault="003E73B2">
      <w:pPr>
        <w:rPr>
          <w:rFonts w:ascii="Times New Roman" w:eastAsia="Times New Roman" w:hAnsi="Times New Roman" w:cs="Times New Roman"/>
          <w:sz w:val="28"/>
          <w:szCs w:val="28"/>
        </w:rPr>
      </w:pPr>
    </w:p>
    <w:p w14:paraId="7FC17B1D" w14:textId="77777777" w:rsidR="003E73B2" w:rsidRDefault="003E73B2">
      <w:pPr>
        <w:rPr>
          <w:rFonts w:ascii="Times New Roman" w:eastAsia="Times New Roman" w:hAnsi="Times New Roman" w:cs="Times New Roman"/>
          <w:sz w:val="28"/>
          <w:szCs w:val="28"/>
        </w:rPr>
      </w:pPr>
    </w:p>
    <w:tbl>
      <w:tblPr>
        <w:tblStyle w:val="affffffffff3"/>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3E73B2" w14:paraId="0026CAD8"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9D0F6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63E23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EA39F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BF68D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52021D4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06AC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4E2C5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08D79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443DC3"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5956E11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9486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CAEEE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3B23A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3D479F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20A47A5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57D8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PHNS (Public Health Nursing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AD85E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F6AB17"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0E3F70"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4CF7D17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710F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PHN ( Public Health Nurse)</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536D2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8FA10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92148E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70A6A5E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B977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5FD81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F225A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C9C3B9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5646E7A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6B86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4C1CA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F4347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F8CC3F7"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5DB76DB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27E9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2F16D0"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8AE6A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9BE89C0"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0460DB6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976B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4D791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2B634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8CD1F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3318D3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CD2C3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26569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D45DBC"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71CB35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280C395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190E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D1640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F8615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BC761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004E93B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15DC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88A7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63EC6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707BE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0DA7BB9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5361B"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79A23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51229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A922C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14:paraId="76D3F8B3" w14:textId="77777777" w:rsidR="003E73B2" w:rsidRDefault="003E73B2">
      <w:pPr>
        <w:rPr>
          <w:rFonts w:ascii="Times New Roman" w:eastAsia="Times New Roman" w:hAnsi="Times New Roman" w:cs="Times New Roman"/>
        </w:rPr>
      </w:pPr>
    </w:p>
    <w:p w14:paraId="3CF8E65C" w14:textId="77777777" w:rsidR="003E73B2" w:rsidRDefault="00431FEF">
      <w:pPr>
        <w:pStyle w:val="Heading2"/>
        <w:spacing w:before="360"/>
        <w:rPr>
          <w:rFonts w:ascii="Times New Roman" w:eastAsia="Times New Roman" w:hAnsi="Times New Roman" w:cs="Times New Roman"/>
        </w:rPr>
      </w:pPr>
      <w:bookmarkStart w:id="36" w:name="_heading=h.rl7l79ev8ja8" w:colFirst="0" w:colLast="0"/>
      <w:bookmarkEnd w:id="36"/>
      <w:r>
        <w:rPr>
          <w:rFonts w:ascii="Times New Roman" w:eastAsia="Times New Roman" w:hAnsi="Times New Roman" w:cs="Times New Roman"/>
        </w:rPr>
        <w:t>Community &amp; Support Cadre</w:t>
      </w:r>
    </w:p>
    <w:p w14:paraId="33AA30A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group represents the surge capacity of the LSGI—people who can be called upon for logistics, rescue, and specialized support.</w:t>
      </w:r>
    </w:p>
    <w:p w14:paraId="2319AA0C" w14:textId="77777777" w:rsidR="003E73B2" w:rsidRDefault="003E73B2">
      <w:pPr>
        <w:rPr>
          <w:rFonts w:ascii="Times New Roman" w:eastAsia="Times New Roman" w:hAnsi="Times New Roman" w:cs="Times New Roman"/>
          <w:sz w:val="28"/>
          <w:szCs w:val="28"/>
        </w:rPr>
      </w:pPr>
    </w:p>
    <w:tbl>
      <w:tblPr>
        <w:tblStyle w:val="affffffffff4"/>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3E73B2" w14:paraId="24F1C072"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9D625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D3084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Number</w:t>
            </w:r>
          </w:p>
        </w:tc>
      </w:tr>
      <w:tr w:rsidR="003E73B2" w14:paraId="0E62E76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0ACD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A4266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3E73B2" w14:paraId="4DC7932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4696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5B9DF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3E73B2" w14:paraId="5135174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607A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40777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7886B71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AFE6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8E4F5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246</w:t>
            </w:r>
          </w:p>
        </w:tc>
      </w:tr>
      <w:tr w:rsidR="003E73B2" w14:paraId="4C4B93F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BACB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8D2ED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r>
      <w:tr w:rsidR="003E73B2" w14:paraId="79074B7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8A06F"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AF882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480CD33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6BB0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A2726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r>
      <w:tr w:rsidR="003E73B2" w14:paraId="3C71471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F6BA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A19F8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3E73B2" w14:paraId="06AE252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244B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D2A26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r>
      <w:tr w:rsidR="003E73B2" w14:paraId="3A8ED5D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46F8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C6B15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45AAAD5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59A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55A51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3E73B2" w14:paraId="0630F84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8712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A9551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1FB11E0C" w14:textId="77777777" w:rsidR="003E73B2" w:rsidRDefault="003E73B2">
      <w:pPr>
        <w:rPr>
          <w:rFonts w:ascii="Times New Roman" w:eastAsia="Times New Roman" w:hAnsi="Times New Roman" w:cs="Times New Roman"/>
          <w:sz w:val="28"/>
          <w:szCs w:val="28"/>
        </w:rPr>
      </w:pPr>
    </w:p>
    <w:p w14:paraId="68DA87ED" w14:textId="77777777" w:rsidR="003E73B2" w:rsidRDefault="00431FEF">
      <w:pPr>
        <w:pStyle w:val="Heading2"/>
        <w:rPr>
          <w:rFonts w:ascii="Times New Roman" w:eastAsia="Times New Roman" w:hAnsi="Times New Roman" w:cs="Times New Roman"/>
        </w:rPr>
      </w:pPr>
      <w:bookmarkStart w:id="37" w:name="_heading=h.lcion68knte4" w:colFirst="0" w:colLast="0"/>
      <w:bookmarkEnd w:id="37"/>
      <w:r>
        <w:rPr>
          <w:rFonts w:ascii="Times New Roman" w:eastAsia="Times New Roman" w:hAnsi="Times New Roman" w:cs="Times New Roman"/>
        </w:rPr>
        <w:t>Community Organizations</w:t>
      </w:r>
    </w:p>
    <w:p w14:paraId="229D799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section details the presence of community-based organisations (CBOs), non-governmental organisations (NGOs), faith-based organisations (FBOs), Kudumbashree Self-Help Groups (SHGs), and Ayalkootams within the Local Self-Government Institution (LSGI). T</w:t>
      </w:r>
      <w:r>
        <w:rPr>
          <w:rFonts w:ascii="Times New Roman" w:eastAsia="Times New Roman" w:hAnsi="Times New Roman" w:cs="Times New Roman"/>
          <w:sz w:val="28"/>
          <w:szCs w:val="28"/>
        </w:rPr>
        <w:t>hese groups enhance grassroots mobilization, resource distribution, and support networks crucial for pandemic response and community resilience.</w:t>
      </w:r>
    </w:p>
    <w:p w14:paraId="0E4DB427" w14:textId="77777777" w:rsidR="003E73B2" w:rsidRDefault="003E73B2">
      <w:pPr>
        <w:rPr>
          <w:rFonts w:ascii="Times New Roman" w:eastAsia="Times New Roman" w:hAnsi="Times New Roman" w:cs="Times New Roman"/>
          <w:sz w:val="28"/>
          <w:szCs w:val="28"/>
        </w:rPr>
      </w:pPr>
    </w:p>
    <w:tbl>
      <w:tblPr>
        <w:tblStyle w:val="affffffffff5"/>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3E73B2" w14:paraId="0D8A4E8E"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04F50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39554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Total Count</w:t>
            </w:r>
          </w:p>
        </w:tc>
      </w:tr>
      <w:tr w:rsidR="003E73B2" w14:paraId="43D3CE0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4606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23E9F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3363286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38AA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3A232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0AD7C9E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272E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CDEBB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2F51348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A872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CEC46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3E73B2" w14:paraId="3F92090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7FC3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73FBD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246</w:t>
            </w:r>
          </w:p>
        </w:tc>
      </w:tr>
      <w:tr w:rsidR="003E73B2" w14:paraId="54230DB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03C49"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59CF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246</w:t>
            </w:r>
          </w:p>
        </w:tc>
      </w:tr>
      <w:tr w:rsidR="003E73B2" w14:paraId="2DED1C4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1ED7C"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09D3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6EF584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2B7F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784D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bl>
    <w:p w14:paraId="3719D270" w14:textId="77777777" w:rsidR="003E73B2" w:rsidRDefault="00431FEF">
      <w:pPr>
        <w:pStyle w:val="Heading2"/>
        <w:rPr>
          <w:rFonts w:ascii="Times New Roman" w:eastAsia="Times New Roman" w:hAnsi="Times New Roman" w:cs="Times New Roman"/>
        </w:rPr>
      </w:pPr>
      <w:bookmarkStart w:id="38" w:name="_heading=h.fuq47rachsuf" w:colFirst="0" w:colLast="0"/>
      <w:bookmarkEnd w:id="38"/>
      <w:r>
        <w:rPr>
          <w:rFonts w:ascii="Times New Roman" w:eastAsia="Times New Roman" w:hAnsi="Times New Roman" w:cs="Times New Roman"/>
        </w:rPr>
        <w:tab/>
      </w:r>
    </w:p>
    <w:p w14:paraId="74AAF331" w14:textId="77777777" w:rsidR="003E73B2" w:rsidRDefault="00431FEF">
      <w:pPr>
        <w:pStyle w:val="Heading2"/>
        <w:rPr>
          <w:rFonts w:ascii="Times New Roman" w:eastAsia="Times New Roman" w:hAnsi="Times New Roman" w:cs="Times New Roman"/>
        </w:rPr>
      </w:pPr>
      <w:bookmarkStart w:id="39" w:name="_heading=h.oohiofflnco" w:colFirst="0" w:colLast="0"/>
      <w:bookmarkEnd w:id="39"/>
      <w:r>
        <w:rPr>
          <w:rFonts w:ascii="Times New Roman" w:eastAsia="Times New Roman" w:hAnsi="Times New Roman" w:cs="Times New Roman"/>
        </w:rPr>
        <w:t>Administrative &amp; Emergency Services</w:t>
      </w:r>
    </w:p>
    <w:p w14:paraId="5D409D3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Times New Roman" w:eastAsia="Times New Roman" w:hAnsi="Times New Roman" w:cs="Times New Roman"/>
          <w:sz w:val="28"/>
          <w:szCs w:val="28"/>
        </w:rPr>
        <w:t xml:space="preserve"> supply, logistics, mobility, and community-level interventions during public health emergencies. </w:t>
      </w:r>
    </w:p>
    <w:p w14:paraId="12DBBE38" w14:textId="77777777" w:rsidR="003E73B2" w:rsidRDefault="003E73B2">
      <w:pPr>
        <w:rPr>
          <w:rFonts w:ascii="Times New Roman" w:eastAsia="Times New Roman" w:hAnsi="Times New Roman" w:cs="Times New Roman"/>
          <w:sz w:val="28"/>
          <w:szCs w:val="28"/>
        </w:rPr>
      </w:pPr>
    </w:p>
    <w:tbl>
      <w:tblPr>
        <w:tblStyle w:val="affffffffff6"/>
        <w:tblW w:w="925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3630"/>
        <w:gridCol w:w="2790"/>
        <w:gridCol w:w="2835"/>
      </w:tblGrid>
      <w:tr w:rsidR="003E73B2" w14:paraId="37AC768C" w14:textId="77777777">
        <w:trPr>
          <w:trHeight w:val="20"/>
        </w:trPr>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1D142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Category</w:t>
            </w:r>
          </w:p>
        </w:tc>
        <w:tc>
          <w:tcPr>
            <w:tcW w:w="27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9B03A4"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Total Count</w:t>
            </w:r>
          </w:p>
        </w:tc>
        <w:tc>
          <w:tcPr>
            <w:tcW w:w="28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E7A4DD"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Contact details </w:t>
            </w:r>
          </w:p>
        </w:tc>
      </w:tr>
      <w:tr w:rsidR="003E73B2" w14:paraId="1FA42A6D" w14:textId="77777777">
        <w:trPr>
          <w:trHeight w:val="20"/>
        </w:trPr>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C9E8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Police Stations</w:t>
            </w:r>
          </w:p>
        </w:tc>
        <w:tc>
          <w:tcPr>
            <w:tcW w:w="2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B117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ABDE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9895400636</w:t>
            </w:r>
          </w:p>
        </w:tc>
      </w:tr>
      <w:tr w:rsidR="003E73B2" w14:paraId="3D417DFC" w14:textId="77777777">
        <w:trPr>
          <w:trHeight w:val="20"/>
        </w:trPr>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C5377"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Fire &amp; Rescue Stations</w:t>
            </w:r>
          </w:p>
        </w:tc>
        <w:tc>
          <w:tcPr>
            <w:tcW w:w="2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1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651E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5A718CAD" w14:textId="77777777">
        <w:trPr>
          <w:trHeight w:val="20"/>
        </w:trPr>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B0FA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Water Pumping Points</w:t>
            </w:r>
          </w:p>
        </w:tc>
        <w:tc>
          <w:tcPr>
            <w:tcW w:w="2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5459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BF20C"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9288026238</w:t>
            </w:r>
          </w:p>
        </w:tc>
      </w:tr>
      <w:tr w:rsidR="003E73B2" w14:paraId="586802FE" w14:textId="77777777">
        <w:trPr>
          <w:trHeight w:val="20"/>
        </w:trPr>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EAC47"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Public Distribution System (PDS)</w:t>
            </w:r>
          </w:p>
        </w:tc>
        <w:tc>
          <w:tcPr>
            <w:tcW w:w="2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3FB0F"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w:t>
            </w:r>
          </w:p>
        </w:tc>
        <w:tc>
          <w:tcPr>
            <w:tcW w:w="28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32B10"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9605173945</w:t>
            </w:r>
          </w:p>
        </w:tc>
      </w:tr>
    </w:tbl>
    <w:p w14:paraId="29479F9E" w14:textId="77777777" w:rsidR="003E73B2" w:rsidRDefault="003E73B2">
      <w:pPr>
        <w:rPr>
          <w:rFonts w:ascii="Times New Roman" w:eastAsia="Times New Roman" w:hAnsi="Times New Roman" w:cs="Times New Roman"/>
        </w:rPr>
      </w:pPr>
    </w:p>
    <w:p w14:paraId="3BC345F8" w14:textId="77777777" w:rsidR="003E73B2" w:rsidRDefault="00431FEF">
      <w:pPr>
        <w:pStyle w:val="Heading2"/>
        <w:rPr>
          <w:rFonts w:ascii="Times New Roman" w:eastAsia="Times New Roman" w:hAnsi="Times New Roman" w:cs="Times New Roman"/>
        </w:rPr>
      </w:pPr>
      <w:bookmarkStart w:id="40" w:name="_heading=h.oecykkz4l8yp" w:colFirst="0" w:colLast="0"/>
      <w:bookmarkEnd w:id="40"/>
      <w:r>
        <w:rPr>
          <w:rFonts w:ascii="Times New Roman" w:eastAsia="Times New Roman" w:hAnsi="Times New Roman" w:cs="Times New Roman"/>
        </w:rPr>
        <w:t xml:space="preserve">Information regarding resources </w:t>
      </w:r>
    </w:p>
    <w:p w14:paraId="4D5FFF34" w14:textId="77777777" w:rsidR="003E73B2" w:rsidRDefault="003E73B2">
      <w:pPr>
        <w:rPr>
          <w:rFonts w:ascii="Times New Roman" w:eastAsia="Times New Roman" w:hAnsi="Times New Roman" w:cs="Times New Roman"/>
          <w:sz w:val="28"/>
          <w:szCs w:val="28"/>
        </w:rPr>
      </w:pPr>
    </w:p>
    <w:p w14:paraId="76CE4BF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availability of essential transport and support resources plays a quiet but critical role in saving lives. Equipment such as ambulances, mobile mortuaries, amphibian ambu</w:t>
      </w:r>
      <w:r>
        <w:rPr>
          <w:rFonts w:ascii="Times New Roman" w:eastAsia="Times New Roman" w:hAnsi="Times New Roman" w:cs="Times New Roman"/>
          <w:sz w:val="28"/>
          <w:szCs w:val="28"/>
        </w:rPr>
        <w:t xml:space="preserve">lances, and motorized boats ensures that patients, samples, and healthcare teams can move swiftly—even in flooded, remote, or difficult terrains. Heavy vehicles like JCBs, cranes, </w:t>
      </w:r>
      <w:r>
        <w:rPr>
          <w:rFonts w:ascii="Times New Roman" w:eastAsia="Times New Roman" w:hAnsi="Times New Roman" w:cs="Times New Roman"/>
          <w:sz w:val="28"/>
          <w:szCs w:val="28"/>
        </w:rPr>
        <w:lastRenderedPageBreak/>
        <w:t>tractors, and torus lorries support logistics, waste management, emergency i</w:t>
      </w:r>
      <w:r>
        <w:rPr>
          <w:rFonts w:ascii="Times New Roman" w:eastAsia="Times New Roman" w:hAnsi="Times New Roman" w:cs="Times New Roman"/>
          <w:sz w:val="28"/>
          <w:szCs w:val="28"/>
        </w:rPr>
        <w:t xml:space="preserve">nfrastructure, and rapid conversion of spaces into care or isolation facilities. Taxis, four-wheel-drive vehicles, and trucks help maintain continuity of essential services, reach vulnerable populations, and support home-based care and supply delivery. </w:t>
      </w:r>
    </w:p>
    <w:p w14:paraId="63467B3B" w14:textId="77777777" w:rsidR="003E73B2" w:rsidRDefault="003E73B2">
      <w:pPr>
        <w:rPr>
          <w:rFonts w:ascii="Times New Roman" w:eastAsia="Times New Roman" w:hAnsi="Times New Roman" w:cs="Times New Roman"/>
          <w:sz w:val="28"/>
          <w:szCs w:val="28"/>
        </w:rPr>
      </w:pPr>
    </w:p>
    <w:tbl>
      <w:tblPr>
        <w:tblStyle w:val="affffffffff7"/>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3E73B2" w14:paraId="628F794A" w14:textId="77777777">
        <w:trPr>
          <w:trHeight w:val="20"/>
        </w:trPr>
        <w:tc>
          <w:tcPr>
            <w:tcW w:w="5985" w:type="dxa"/>
            <w:shd w:val="clear" w:color="auto" w:fill="DDDDDD"/>
            <w:tcMar>
              <w:top w:w="100" w:type="dxa"/>
              <w:left w:w="100" w:type="dxa"/>
              <w:bottom w:w="100" w:type="dxa"/>
              <w:right w:w="100" w:type="dxa"/>
            </w:tcMar>
          </w:tcPr>
          <w:p w14:paraId="21F2818B"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w:t>
            </w:r>
            <w:r>
              <w:rPr>
                <w:rFonts w:ascii="Times New Roman" w:eastAsia="Times New Roman" w:hAnsi="Times New Roman" w:cs="Times New Roman"/>
                <w:sz w:val="28"/>
                <w:szCs w:val="28"/>
                <w:highlight w:val="white"/>
              </w:rPr>
              <w:t>eans of transportation</w:t>
            </w:r>
          </w:p>
        </w:tc>
        <w:tc>
          <w:tcPr>
            <w:tcW w:w="3165" w:type="dxa"/>
            <w:shd w:val="clear" w:color="auto" w:fill="DDDDDD"/>
            <w:tcMar>
              <w:top w:w="100" w:type="dxa"/>
              <w:left w:w="100" w:type="dxa"/>
              <w:bottom w:w="100" w:type="dxa"/>
              <w:right w:w="100" w:type="dxa"/>
            </w:tcMar>
          </w:tcPr>
          <w:p w14:paraId="6F6075AE"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Total Count</w:t>
            </w:r>
          </w:p>
        </w:tc>
      </w:tr>
      <w:tr w:rsidR="003E73B2" w14:paraId="7EA8F228" w14:textId="77777777">
        <w:trPr>
          <w:trHeight w:val="20"/>
        </w:trPr>
        <w:tc>
          <w:tcPr>
            <w:tcW w:w="5985" w:type="dxa"/>
            <w:tcMar>
              <w:top w:w="100" w:type="dxa"/>
              <w:left w:w="100" w:type="dxa"/>
              <w:bottom w:w="100" w:type="dxa"/>
              <w:right w:w="100" w:type="dxa"/>
            </w:tcMar>
          </w:tcPr>
          <w:p w14:paraId="352CE712"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16A9798E" w14:textId="77777777" w:rsidR="003E73B2" w:rsidRDefault="00431FEF">
            <w:pPr>
              <w:widowControl w:val="0"/>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r>
      <w:tr w:rsidR="003E73B2" w14:paraId="4494F155" w14:textId="77777777">
        <w:trPr>
          <w:trHeight w:val="20"/>
        </w:trPr>
        <w:tc>
          <w:tcPr>
            <w:tcW w:w="5985" w:type="dxa"/>
            <w:tcMar>
              <w:top w:w="100" w:type="dxa"/>
              <w:left w:w="100" w:type="dxa"/>
              <w:bottom w:w="100" w:type="dxa"/>
              <w:right w:w="100" w:type="dxa"/>
            </w:tcMar>
          </w:tcPr>
          <w:p w14:paraId="325EE3DD"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D586E85" w14:textId="77777777" w:rsidR="003E73B2" w:rsidRDefault="00431FEF">
            <w:pPr>
              <w:widowControl w:val="0"/>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r>
      <w:tr w:rsidR="003E73B2" w14:paraId="25C300A7" w14:textId="77777777">
        <w:trPr>
          <w:trHeight w:val="20"/>
        </w:trPr>
        <w:tc>
          <w:tcPr>
            <w:tcW w:w="5985" w:type="dxa"/>
            <w:tcMar>
              <w:top w:w="100" w:type="dxa"/>
              <w:left w:w="100" w:type="dxa"/>
              <w:bottom w:w="100" w:type="dxa"/>
              <w:right w:w="100" w:type="dxa"/>
            </w:tcMar>
          </w:tcPr>
          <w:p w14:paraId="20FB1E07"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CBBA558" w14:textId="77777777" w:rsidR="003E73B2" w:rsidRDefault="00431FEF">
            <w:pPr>
              <w:widowControl w:val="0"/>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r>
      <w:tr w:rsidR="003E73B2" w14:paraId="54CB4975" w14:textId="77777777">
        <w:trPr>
          <w:trHeight w:val="20"/>
        </w:trPr>
        <w:tc>
          <w:tcPr>
            <w:tcW w:w="5985" w:type="dxa"/>
            <w:tcMar>
              <w:top w:w="100" w:type="dxa"/>
              <w:left w:w="100" w:type="dxa"/>
              <w:bottom w:w="100" w:type="dxa"/>
              <w:right w:w="100" w:type="dxa"/>
            </w:tcMar>
          </w:tcPr>
          <w:p w14:paraId="44FCDEC9"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3FB8FE0" w14:textId="77777777" w:rsidR="003E73B2" w:rsidRDefault="00431FEF">
            <w:pPr>
              <w:widowControl w:val="0"/>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r>
      <w:tr w:rsidR="003E73B2" w14:paraId="09834283" w14:textId="77777777">
        <w:trPr>
          <w:trHeight w:val="20"/>
        </w:trPr>
        <w:tc>
          <w:tcPr>
            <w:tcW w:w="5985" w:type="dxa"/>
            <w:tcMar>
              <w:top w:w="100" w:type="dxa"/>
              <w:left w:w="100" w:type="dxa"/>
              <w:bottom w:w="100" w:type="dxa"/>
              <w:right w:w="100" w:type="dxa"/>
            </w:tcMar>
          </w:tcPr>
          <w:p w14:paraId="15CDF97A"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9E88D59" w14:textId="77777777" w:rsidR="003E73B2" w:rsidRDefault="00431FEF">
            <w:pPr>
              <w:widowControl w:val="0"/>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3E73B2" w14:paraId="495B00D5" w14:textId="77777777">
        <w:trPr>
          <w:trHeight w:val="20"/>
        </w:trPr>
        <w:tc>
          <w:tcPr>
            <w:tcW w:w="5985" w:type="dxa"/>
            <w:tcMar>
              <w:top w:w="100" w:type="dxa"/>
              <w:left w:w="100" w:type="dxa"/>
              <w:bottom w:w="100" w:type="dxa"/>
              <w:right w:w="100" w:type="dxa"/>
            </w:tcMar>
          </w:tcPr>
          <w:p w14:paraId="0B9B5164"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08E2CD6" w14:textId="77777777" w:rsidR="003E73B2" w:rsidRDefault="00431FEF">
            <w:pPr>
              <w:widowControl w:val="0"/>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r>
      <w:tr w:rsidR="003E73B2" w14:paraId="7D24BDD7" w14:textId="77777777">
        <w:trPr>
          <w:trHeight w:val="20"/>
        </w:trPr>
        <w:tc>
          <w:tcPr>
            <w:tcW w:w="5985" w:type="dxa"/>
            <w:tcMar>
              <w:top w:w="100" w:type="dxa"/>
              <w:left w:w="100" w:type="dxa"/>
              <w:bottom w:w="100" w:type="dxa"/>
              <w:right w:w="100" w:type="dxa"/>
            </w:tcMar>
          </w:tcPr>
          <w:p w14:paraId="433BC538"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Boats</w:t>
            </w:r>
          </w:p>
        </w:tc>
        <w:tc>
          <w:tcPr>
            <w:tcW w:w="3165" w:type="dxa"/>
            <w:tcMar>
              <w:top w:w="100" w:type="dxa"/>
              <w:left w:w="100" w:type="dxa"/>
              <w:bottom w:w="100" w:type="dxa"/>
              <w:right w:w="100" w:type="dxa"/>
            </w:tcMar>
          </w:tcPr>
          <w:p w14:paraId="6709C703"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r>
      <w:tr w:rsidR="003E73B2" w14:paraId="4496A9D9" w14:textId="77777777">
        <w:trPr>
          <w:trHeight w:val="20"/>
        </w:trPr>
        <w:tc>
          <w:tcPr>
            <w:tcW w:w="5985" w:type="dxa"/>
            <w:tcMar>
              <w:top w:w="100" w:type="dxa"/>
              <w:left w:w="100" w:type="dxa"/>
              <w:bottom w:w="100" w:type="dxa"/>
              <w:right w:w="100" w:type="dxa"/>
            </w:tcMar>
          </w:tcPr>
          <w:p w14:paraId="0593D5B3"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Taxi service</w:t>
            </w:r>
          </w:p>
        </w:tc>
        <w:tc>
          <w:tcPr>
            <w:tcW w:w="3165" w:type="dxa"/>
            <w:tcMar>
              <w:top w:w="100" w:type="dxa"/>
              <w:left w:w="100" w:type="dxa"/>
              <w:bottom w:w="100" w:type="dxa"/>
              <w:right w:w="100" w:type="dxa"/>
            </w:tcMar>
          </w:tcPr>
          <w:p w14:paraId="1379D96B" w14:textId="77777777" w:rsidR="003E73B2" w:rsidRDefault="00431FEF">
            <w:pPr>
              <w:widowControl w:val="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p>
        </w:tc>
      </w:tr>
    </w:tbl>
    <w:p w14:paraId="62FECAB6" w14:textId="77777777" w:rsidR="003E73B2" w:rsidRDefault="00431FEF">
      <w:pPr>
        <w:spacing w:before="240" w:after="240"/>
        <w:ind w:right="600"/>
        <w:rPr>
          <w:rFonts w:ascii="Times New Roman" w:eastAsia="Times New Roman" w:hAnsi="Times New Roman" w:cs="Times New Roman"/>
          <w:sz w:val="28"/>
          <w:szCs w:val="28"/>
        </w:rPr>
      </w:pPr>
      <w:r>
        <w:rPr>
          <w:rFonts w:ascii="Times New Roman" w:eastAsia="Times New Roman" w:hAnsi="Times New Roman" w:cs="Times New Roman"/>
          <w:sz w:val="28"/>
          <w:szCs w:val="28"/>
        </w:rPr>
        <w:t>Note: For specific details regarding vehicle owners and  contact information, please refer to Annexure [X].</w:t>
      </w:r>
    </w:p>
    <w:p w14:paraId="63B3A2FF" w14:textId="77777777" w:rsidR="003E73B2" w:rsidRDefault="00431FEF">
      <w:pPr>
        <w:spacing w:before="240" w:after="240" w:line="360" w:lineRule="auto"/>
        <w:ind w:left="360"/>
        <w:jc w:val="center"/>
        <w:rPr>
          <w:rFonts w:ascii="Times New Roman" w:eastAsia="Times New Roman" w:hAnsi="Times New Roman" w:cs="Times New Roman"/>
        </w:rPr>
      </w:pPr>
      <w:r>
        <w:rPr>
          <w:rFonts w:ascii="Times New Roman" w:eastAsia="Times New Roman" w:hAnsi="Times New Roman" w:cs="Times New Roman"/>
        </w:rPr>
        <w:t xml:space="preserve"> </w:t>
      </w:r>
    </w:p>
    <w:p w14:paraId="7D810CA4" w14:textId="77777777" w:rsidR="003E73B2" w:rsidRDefault="00431FEF">
      <w:pPr>
        <w:pStyle w:val="Heading1"/>
        <w:spacing w:before="240" w:after="240" w:line="360" w:lineRule="auto"/>
        <w:ind w:left="360"/>
        <w:jc w:val="center"/>
        <w:rPr>
          <w:rFonts w:ascii="Times New Roman" w:eastAsia="Times New Roman" w:hAnsi="Times New Roman" w:cs="Times New Roman"/>
        </w:rPr>
      </w:pPr>
      <w:bookmarkStart w:id="41" w:name="_heading=h.huqyal8pmzi2" w:colFirst="0" w:colLast="0"/>
      <w:bookmarkEnd w:id="41"/>
      <w:r>
        <w:rPr>
          <w:rFonts w:ascii="Times New Roman" w:eastAsia="Times New Roman" w:hAnsi="Times New Roman" w:cs="Times New Roman"/>
        </w:rPr>
        <w:t>ONE HEALTH &amp; ENVIRONMENTAL SURVEILLANCE</w:t>
      </w:r>
    </w:p>
    <w:p w14:paraId="5ACEE10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 One Health method integrates environmental, animal, and human health to enable proactive pandemic prep</w:t>
      </w:r>
      <w:r>
        <w:rPr>
          <w:rFonts w:ascii="Times New Roman" w:eastAsia="Times New Roman" w:hAnsi="Times New Roman" w:cs="Times New Roman"/>
          <w:sz w:val="28"/>
          <w:szCs w:val="28"/>
        </w:rPr>
        <w:t xml:space="preserve">aredness. Panchayat-level surveillance needs to be improved in order to detect and treat zoonotic and environmentally generated diseases early. </w:t>
      </w:r>
      <w:r>
        <w:rPr>
          <w:rFonts w:ascii="Times New Roman" w:eastAsia="Times New Roman" w:hAnsi="Times New Roman" w:cs="Times New Roman"/>
          <w:sz w:val="28"/>
          <w:szCs w:val="28"/>
        </w:rPr>
        <w:lastRenderedPageBreak/>
        <w:t>Surveillance is strengthened through systematic assessment of animal populations, veterinary infrastructure, pou</w:t>
      </w:r>
      <w:r>
        <w:rPr>
          <w:rFonts w:ascii="Times New Roman" w:eastAsia="Times New Roman" w:hAnsi="Times New Roman" w:cs="Times New Roman"/>
          <w:sz w:val="28"/>
          <w:szCs w:val="28"/>
        </w:rPr>
        <w:t xml:space="preserve">ltry and slaughter facilities, inter-sectoral coordination, and specialised tools like avian influenza seasonality mapping using GIS in previous outbreaks to enable predictive alerts and ward-specific sampling to support effective pandemic preparedness in </w:t>
      </w:r>
      <w:r>
        <w:rPr>
          <w:rFonts w:ascii="Times New Roman" w:eastAsia="Times New Roman" w:hAnsi="Times New Roman" w:cs="Times New Roman"/>
          <w:sz w:val="28"/>
          <w:szCs w:val="28"/>
        </w:rPr>
        <w:t>high-risk areas like Thuruthi, Kattilepattli etc.</w:t>
      </w:r>
    </w:p>
    <w:p w14:paraId="4D9B56F4" w14:textId="77777777" w:rsidR="003E73B2" w:rsidRDefault="00431FEF">
      <w:pPr>
        <w:pStyle w:val="Heading2"/>
        <w:rPr>
          <w:rFonts w:ascii="Times New Roman" w:eastAsia="Times New Roman" w:hAnsi="Times New Roman" w:cs="Times New Roman"/>
        </w:rPr>
      </w:pPr>
      <w:bookmarkStart w:id="42" w:name="_heading=h.vccoyaj3hetr" w:colFirst="0" w:colLast="0"/>
      <w:bookmarkEnd w:id="42"/>
      <w:r>
        <w:rPr>
          <w:rFonts w:ascii="Times New Roman" w:eastAsia="Times New Roman" w:hAnsi="Times New Roman" w:cs="Times New Roman"/>
        </w:rPr>
        <w:t>Animal &amp; Bird Population</w:t>
      </w:r>
    </w:p>
    <w:p w14:paraId="5B63BC2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Mapping animal and bird populations at the Panchayat level is essential for identifying and prioritising zoonotic disease hazards like rabies, avian influenza (H5N1), leptospirosis,</w:t>
      </w:r>
      <w:r>
        <w:rPr>
          <w:rFonts w:ascii="Times New Roman" w:eastAsia="Times New Roman" w:hAnsi="Times New Roman" w:cs="Times New Roman"/>
          <w:sz w:val="28"/>
          <w:szCs w:val="28"/>
        </w:rPr>
        <w:t xml:space="preserve"> anthrax, and Nipah-like spillover occurrences. Risk classification, targeted surveillance, vaccination planning, and early epidemic detection made feasible by comprehensive population mapping all enhance One Health-based pandemic preparedness.</w:t>
      </w:r>
    </w:p>
    <w:p w14:paraId="1C374658" w14:textId="77777777" w:rsidR="003E73B2" w:rsidRDefault="003E73B2">
      <w:pPr>
        <w:rPr>
          <w:rFonts w:ascii="Times New Roman" w:eastAsia="Times New Roman" w:hAnsi="Times New Roman" w:cs="Times New Roman"/>
          <w:sz w:val="28"/>
          <w:szCs w:val="28"/>
        </w:rPr>
      </w:pPr>
    </w:p>
    <w:tbl>
      <w:tblPr>
        <w:tblStyle w:val="affffffffff8"/>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3E73B2" w14:paraId="0FB094B3"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926DB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87035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79A29"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01FF6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Wards</w:t>
            </w:r>
          </w:p>
        </w:tc>
      </w:tr>
      <w:tr w:rsidR="003E73B2" w14:paraId="2D91ABC9"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54EE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1A0E7"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DB6B0B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743</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4A5F41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ALL WARD</w:t>
            </w:r>
          </w:p>
        </w:tc>
      </w:tr>
      <w:tr w:rsidR="003E73B2" w14:paraId="79236DB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815E9" w14:textId="77777777" w:rsidR="003E73B2" w:rsidRDefault="003E73B2">
            <w:pPr>
              <w:widowControl w:val="0"/>
              <w:jc w:val="left"/>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D67F5"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B9F37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283</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37BD6DA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ALL WARD</w:t>
            </w:r>
          </w:p>
        </w:tc>
      </w:tr>
      <w:tr w:rsidR="003E73B2" w14:paraId="220DD6B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4D01C" w14:textId="77777777" w:rsidR="003E73B2" w:rsidRDefault="003E73B2">
            <w:pPr>
              <w:widowControl w:val="0"/>
              <w:jc w:val="left"/>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098B8"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8F767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1870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4BC00F0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ALL WARD</w:t>
            </w:r>
          </w:p>
        </w:tc>
      </w:tr>
      <w:tr w:rsidR="003E73B2" w14:paraId="7842EB3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3DDEA" w14:textId="77777777" w:rsidR="003E73B2" w:rsidRDefault="003E73B2">
            <w:pPr>
              <w:widowControl w:val="0"/>
              <w:jc w:val="left"/>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517E6"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Pig Farms (Number of heads)</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FC2ADB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902E0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54E45B6"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2539" w14:textId="77777777" w:rsidR="003E73B2" w:rsidRDefault="003E73B2">
            <w:pPr>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ED4F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C2E9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344A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1A520317"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53F0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0605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DA1A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12990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07E8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w:t>
            </w:r>
          </w:p>
        </w:tc>
      </w:tr>
      <w:tr w:rsidR="003E73B2" w14:paraId="3DF9DDC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D563B" w14:textId="77777777" w:rsidR="003E73B2" w:rsidRDefault="003E73B2">
            <w:pPr>
              <w:widowControl w:val="0"/>
              <w:jc w:val="left"/>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1FD3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BCA0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3087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195088C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D2B5A" w14:textId="77777777" w:rsidR="003E73B2" w:rsidRDefault="003E73B2">
            <w:pPr>
              <w:widowControl w:val="0"/>
              <w:jc w:val="left"/>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4E74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A330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3E33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3E73B2" w14:paraId="723619D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B0A70" w14:textId="77777777" w:rsidR="003E73B2" w:rsidRDefault="003E73B2">
            <w:pPr>
              <w:widowControl w:val="0"/>
              <w:jc w:val="left"/>
              <w:rPr>
                <w:rFonts w:ascii="Times New Roman" w:eastAsia="Times New Roman" w:hAnsi="Times New Roman" w:cs="Times New Roman"/>
                <w:sz w:val="28"/>
                <w:szCs w:val="28"/>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C389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4B54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B415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208B3823"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main risk of zoonotic diseases in leptospirosis is concentrated in Wards 14/15 which is explained by the high density of pig farms, cattle congregation areas, and poultry units. The stray dog population in market areas, fish landing sites, bus stations</w:t>
      </w:r>
      <w:r>
        <w:rPr>
          <w:rFonts w:ascii="Times New Roman" w:eastAsia="Times New Roman" w:hAnsi="Times New Roman" w:cs="Times New Roman"/>
          <w:sz w:val="28"/>
          <w:szCs w:val="28"/>
          <w:highlight w:val="white"/>
        </w:rPr>
        <w:t xml:space="preserve"> continues to be a substantial problem for rabies surveillance and bite prevention. There is a considerable risk of avian influenza introduction and amplification during November - December due to the seasonal presence of migratory and resident water birds</w:t>
      </w:r>
      <w:r>
        <w:rPr>
          <w:rFonts w:ascii="Times New Roman" w:eastAsia="Times New Roman" w:hAnsi="Times New Roman" w:cs="Times New Roman"/>
          <w:sz w:val="28"/>
          <w:szCs w:val="28"/>
          <w:highlight w:val="white"/>
        </w:rPr>
        <w:t xml:space="preserve"> near ponds/ canal / river / backwater / paddy field. Clusters of pig farms and animal shelters vulnerable to flooding further raise the risk of leptospirosis and other zoonoses mediated by the environment, especially during monsoon floods.</w:t>
      </w:r>
    </w:p>
    <w:p w14:paraId="17F54C24" w14:textId="77777777" w:rsidR="003E73B2" w:rsidRDefault="00431FEF">
      <w:pPr>
        <w:pStyle w:val="Heading2"/>
        <w:rPr>
          <w:rFonts w:ascii="Times New Roman" w:eastAsia="Times New Roman" w:hAnsi="Times New Roman" w:cs="Times New Roman"/>
        </w:rPr>
      </w:pPr>
      <w:bookmarkStart w:id="43" w:name="_heading=h.cg1qfeuok0qu" w:colFirst="0" w:colLast="0"/>
      <w:bookmarkEnd w:id="43"/>
      <w:r>
        <w:rPr>
          <w:rFonts w:ascii="Times New Roman" w:eastAsia="Times New Roman" w:hAnsi="Times New Roman" w:cs="Times New Roman"/>
        </w:rPr>
        <w:t>Veterinary Infr</w:t>
      </w:r>
      <w:r>
        <w:rPr>
          <w:rFonts w:ascii="Times New Roman" w:eastAsia="Times New Roman" w:hAnsi="Times New Roman" w:cs="Times New Roman"/>
        </w:rPr>
        <w:t xml:space="preserve">astructure </w:t>
      </w:r>
    </w:p>
    <w:p w14:paraId="3876C81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Veterinary institutions are a core pillar of One Health surveillance, enabling early zoonotic disease detection through vaccination, investigation of unusual animal illness or deaths, sample collection, and timely outbreak reporting. A well-map</w:t>
      </w:r>
      <w:r>
        <w:rPr>
          <w:rFonts w:ascii="Times New Roman" w:eastAsia="Times New Roman" w:hAnsi="Times New Roman" w:cs="Times New Roman"/>
          <w:sz w:val="28"/>
          <w:szCs w:val="28"/>
        </w:rPr>
        <w:t>ped and responsive veterinary network strengthens coordination with human health and LSGI systems, ensuring rapid response during zoonotic events and pandemics.</w:t>
      </w:r>
    </w:p>
    <w:tbl>
      <w:tblPr>
        <w:tblStyle w:val="affffffffff9"/>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3E73B2" w14:paraId="140BF26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FE7BB81" w14:textId="77777777" w:rsidR="003E73B2" w:rsidRDefault="00431FEF">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8111BD4" w14:textId="77777777" w:rsidR="003E73B2" w:rsidRDefault="00431FEF">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365774D" w14:textId="77777777" w:rsidR="003E73B2" w:rsidRDefault="00431FEF">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69E6BEF" w14:textId="77777777" w:rsidR="003E73B2" w:rsidRDefault="00431FEF">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69F9B0B" w14:textId="77777777" w:rsidR="003E73B2" w:rsidRDefault="00431FEF">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Contact number</w:t>
            </w:r>
          </w:p>
        </w:tc>
      </w:tr>
      <w:tr w:rsidR="003E73B2" w14:paraId="15B6A48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01BFC" w14:textId="77777777" w:rsidR="003E73B2" w:rsidRDefault="00431FEF">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71E6AF6"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FA4619"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5FE1AE"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61BDAE"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3FF81D5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20970" w14:textId="77777777" w:rsidR="003E73B2" w:rsidRDefault="00431FEF">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0CAFC"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Vety hospital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7C8FD"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66887"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4DBFB"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04972786140</w:t>
            </w:r>
          </w:p>
        </w:tc>
      </w:tr>
      <w:tr w:rsidR="003E73B2" w14:paraId="701074A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9DDC8" w14:textId="77777777" w:rsidR="003E73B2" w:rsidRDefault="00431FEF">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E1953"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E4C8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nil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BE7C3"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nil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6E733"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38BDE11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9194B" w14:textId="77777777" w:rsidR="003E73B2" w:rsidRDefault="00431FEF">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C233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Mobile  service</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0E8E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4990D"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0501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1962</w:t>
            </w:r>
          </w:p>
        </w:tc>
      </w:tr>
      <w:tr w:rsidR="003E73B2" w14:paraId="38FF3B2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21669" w14:textId="77777777" w:rsidR="003E73B2" w:rsidRDefault="00431FEF">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2A42C"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0E04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9221D"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EAB53"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786D4A8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C7918" w14:textId="77777777" w:rsidR="003E73B2" w:rsidRDefault="00431FEF">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E5D3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AFC79"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45A3E"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6BD6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bl>
    <w:p w14:paraId="13D0DE4F" w14:textId="77777777" w:rsidR="003E73B2" w:rsidRDefault="003E73B2">
      <w:pPr>
        <w:rPr>
          <w:rFonts w:ascii="Times New Roman" w:eastAsia="Times New Roman" w:hAnsi="Times New Roman" w:cs="Times New Roman"/>
          <w:sz w:val="28"/>
          <w:szCs w:val="28"/>
        </w:rPr>
      </w:pPr>
    </w:p>
    <w:p w14:paraId="4EED3844" w14:textId="77777777" w:rsidR="003E73B2" w:rsidRDefault="00431FEF">
      <w:pPr>
        <w:pStyle w:val="Heading2"/>
        <w:rPr>
          <w:rFonts w:ascii="Times New Roman" w:eastAsia="Times New Roman" w:hAnsi="Times New Roman" w:cs="Times New Roman"/>
        </w:rPr>
      </w:pPr>
      <w:bookmarkStart w:id="44" w:name="_heading=h.ncs4b6pk4ot8" w:colFirst="0" w:colLast="0"/>
      <w:bookmarkEnd w:id="44"/>
      <w:r>
        <w:rPr>
          <w:rFonts w:ascii="Times New Roman" w:eastAsia="Times New Roman" w:hAnsi="Times New Roman" w:cs="Times New Roman"/>
        </w:rPr>
        <w:t>Veterinary Doctors &amp; Workforce</w:t>
      </w:r>
    </w:p>
    <w:p w14:paraId="7D94720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Early detection, diagnosis, reporting, and reaction to animal illness epidemics depend on the availability and accessibility of qualified veterinary specialists. By identifying unusual animal morbidity or mortality promptly, </w:t>
      </w:r>
      <w:r>
        <w:rPr>
          <w:rFonts w:ascii="Times New Roman" w:eastAsia="Times New Roman" w:hAnsi="Times New Roman" w:cs="Times New Roman"/>
          <w:sz w:val="28"/>
          <w:szCs w:val="28"/>
        </w:rPr>
        <w:t>collecting samples promptly, and coordinating efficiently with human health and LSGI systems especially during zoonotic outbreaks and pandemic-prone situations a clearly defined veterinary workforce enhances One Health surveillance.</w:t>
      </w:r>
    </w:p>
    <w:p w14:paraId="42E84566" w14:textId="77777777" w:rsidR="003E73B2" w:rsidRDefault="003E73B2">
      <w:pPr>
        <w:rPr>
          <w:rFonts w:ascii="Times New Roman" w:eastAsia="Times New Roman" w:hAnsi="Times New Roman" w:cs="Times New Roman"/>
          <w:sz w:val="28"/>
          <w:szCs w:val="28"/>
        </w:rPr>
      </w:pPr>
    </w:p>
    <w:tbl>
      <w:tblPr>
        <w:tblStyle w:val="affffffffffa"/>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3E73B2" w14:paraId="0200CF2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BB2A7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587A2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533E74"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8FAD8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r>
      <w:tr w:rsidR="003E73B2" w14:paraId="38173D4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83DD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0A760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5E7ED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352D4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04972786140</w:t>
            </w:r>
          </w:p>
        </w:tc>
      </w:tr>
      <w:tr w:rsidR="003E73B2" w14:paraId="75C418D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6E55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E95A47"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C3932A0"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9582659"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6372A8B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019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1CDAA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vacant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5FCDA7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55B7A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19B8D9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FD07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AD70D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DCE115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57C036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04972786140</w:t>
            </w:r>
          </w:p>
        </w:tc>
      </w:tr>
      <w:tr w:rsidR="003E73B2" w14:paraId="0D6CA88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3A76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8A1A8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Mobile unit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B2937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7456CD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1962</w:t>
            </w:r>
          </w:p>
        </w:tc>
      </w:tr>
    </w:tbl>
    <w:p w14:paraId="1C892C24" w14:textId="77777777" w:rsidR="003E73B2" w:rsidRDefault="003E73B2">
      <w:pPr>
        <w:rPr>
          <w:rFonts w:ascii="Times New Roman" w:eastAsia="Times New Roman" w:hAnsi="Times New Roman" w:cs="Times New Roman"/>
        </w:rPr>
      </w:pPr>
    </w:p>
    <w:p w14:paraId="556F1B4C" w14:textId="77777777" w:rsidR="003E73B2" w:rsidRDefault="00431FEF">
      <w:pPr>
        <w:pStyle w:val="Heading2"/>
        <w:rPr>
          <w:rFonts w:ascii="Times New Roman" w:eastAsia="Times New Roman" w:hAnsi="Times New Roman" w:cs="Times New Roman"/>
        </w:rPr>
      </w:pPr>
      <w:bookmarkStart w:id="45" w:name="_heading=h.xo8xc18rx7yp" w:colFirst="0" w:colLast="0"/>
      <w:bookmarkEnd w:id="45"/>
      <w:r>
        <w:rPr>
          <w:rFonts w:ascii="Times New Roman" w:eastAsia="Times New Roman" w:hAnsi="Times New Roman" w:cs="Times New Roman"/>
        </w:rPr>
        <w:t>High-Risk Interface Points (Surveillance Sites)</w:t>
      </w:r>
    </w:p>
    <w:p w14:paraId="2277119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High-risk interface points for zoonotic disease surveillance in Pappinissery Grama Panchayath include </w:t>
      </w:r>
      <w:r>
        <w:rPr>
          <w:rFonts w:ascii="Times New Roman" w:eastAsia="Times New Roman" w:hAnsi="Times New Roman" w:cs="Times New Roman"/>
          <w:i/>
          <w:iCs/>
          <w:sz w:val="28"/>
          <w:szCs w:val="28"/>
        </w:rPr>
        <w:t>wetland–livestock–human contact zones, backyard poultry farms, cattle sheds near water bodies, fish markets, and areas of high human–animal interaction su</w:t>
      </w:r>
      <w:r>
        <w:rPr>
          <w:rFonts w:ascii="Times New Roman" w:eastAsia="Times New Roman" w:hAnsi="Times New Roman" w:cs="Times New Roman"/>
          <w:i/>
          <w:iCs/>
          <w:sz w:val="28"/>
          <w:szCs w:val="28"/>
        </w:rPr>
        <w:t>ch as community slaughter points and migratory bird congregation sites</w:t>
      </w:r>
      <w:r>
        <w:rPr>
          <w:rFonts w:ascii="Times New Roman" w:eastAsia="Times New Roman" w:hAnsi="Times New Roman" w:cs="Times New Roman"/>
          <w:sz w:val="28"/>
          <w:szCs w:val="28"/>
        </w:rPr>
        <w:t>. These are the primary surveillance sites where zoonotic spillover risks are elevated.</w:t>
      </w:r>
    </w:p>
    <w:p w14:paraId="4CEBC086" w14:textId="77777777" w:rsidR="003E73B2" w:rsidRDefault="003E73B2">
      <w:pPr>
        <w:rPr>
          <w:rFonts w:ascii="Times New Roman" w:eastAsia="Times New Roman" w:hAnsi="Times New Roman" w:cs="Times New Roman"/>
          <w:sz w:val="28"/>
          <w:szCs w:val="28"/>
        </w:rPr>
      </w:pPr>
    </w:p>
    <w:tbl>
      <w:tblPr>
        <w:tblStyle w:val="affffffffffb"/>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3E73B2" w14:paraId="5F70F803"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B45C4A0"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94EFD7"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2C1CA0D"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Geographical vulnerability</w:t>
            </w:r>
          </w:p>
        </w:tc>
      </w:tr>
      <w:tr w:rsidR="003E73B2" w14:paraId="1483CA11"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BE77A24"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456289"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leptospirosis</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2E20918"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waterlogged area</w:t>
            </w:r>
          </w:p>
        </w:tc>
      </w:tr>
      <w:tr w:rsidR="003E73B2" w14:paraId="65477F9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EBBAAE"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4656A25"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1A5EB7A"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1B1AAC6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F67649"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4248B5D"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9033525"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water logged area</w:t>
            </w:r>
          </w:p>
        </w:tc>
      </w:tr>
      <w:tr w:rsidR="003E73B2" w14:paraId="468203B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559F39"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4CA2E71"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B646BA3"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medium</w:t>
            </w:r>
          </w:p>
        </w:tc>
      </w:tr>
      <w:tr w:rsidR="003E73B2" w14:paraId="4AE3B32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D633FE"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89551F2"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3756D03"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6CAB63D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5BC4D1"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9A58E0"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7503FC6"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medium</w:t>
            </w:r>
          </w:p>
        </w:tc>
      </w:tr>
      <w:tr w:rsidR="003E73B2" w14:paraId="0D14942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2167C7"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A96F3C4"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C128211" w14:textId="77777777" w:rsidR="003E73B2" w:rsidRDefault="00431FEF">
            <w:pPr>
              <w:spacing w:before="240" w:after="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bl>
    <w:p w14:paraId="69855F8E" w14:textId="77777777" w:rsidR="003E73B2" w:rsidRDefault="003E73B2">
      <w:pPr>
        <w:rPr>
          <w:rFonts w:ascii="Times New Roman" w:eastAsia="Times New Roman" w:hAnsi="Times New Roman" w:cs="Times New Roman"/>
          <w:sz w:val="28"/>
          <w:szCs w:val="28"/>
          <w:highlight w:val="white"/>
        </w:rPr>
      </w:pPr>
    </w:p>
    <w:p w14:paraId="3CAFC94A" w14:textId="77777777" w:rsidR="003E73B2" w:rsidRDefault="003E73B2">
      <w:pPr>
        <w:rPr>
          <w:rFonts w:ascii="Times New Roman" w:eastAsia="Times New Roman" w:hAnsi="Times New Roman" w:cs="Times New Roman"/>
          <w:sz w:val="28"/>
          <w:szCs w:val="28"/>
          <w:highlight w:val="white"/>
        </w:rPr>
      </w:pPr>
    </w:p>
    <w:tbl>
      <w:tblPr>
        <w:tblStyle w:val="affffffffffc"/>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3E73B2" w14:paraId="101F503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C9FBA4"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C7A1A9"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91BD7E" w14:textId="77777777" w:rsidR="003E73B2" w:rsidRDefault="00431FEF">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Key Locations (wards)</w:t>
            </w:r>
          </w:p>
        </w:tc>
      </w:tr>
      <w:tr w:rsidR="003E73B2" w14:paraId="7AABC98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5CFE3"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14F2E3"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B6A383"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16/18</w:t>
            </w:r>
          </w:p>
        </w:tc>
      </w:tr>
      <w:tr w:rsidR="003E73B2" w14:paraId="1B21144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E4FE0"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2B2182"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DB16FF5"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6606029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293AB"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B7FEB4"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BB33BB2"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618BDD9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F30E8"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23EF06"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95A29B"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3F49194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0B60F"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152CDF"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8675588"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ward 19</w:t>
            </w:r>
          </w:p>
        </w:tc>
      </w:tr>
      <w:tr w:rsidR="003E73B2" w14:paraId="3BA2F03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A73BB"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16B1B7"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C78CB"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ward 16</w:t>
            </w:r>
          </w:p>
        </w:tc>
      </w:tr>
      <w:tr w:rsidR="003E73B2" w14:paraId="57A9CAC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754F5"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B3446C"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D54C22C"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ward 19</w:t>
            </w:r>
          </w:p>
        </w:tc>
      </w:tr>
      <w:tr w:rsidR="003E73B2" w14:paraId="50BCB93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5285C"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7A12C3"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12E854D"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ward 16</w:t>
            </w:r>
          </w:p>
        </w:tc>
      </w:tr>
      <w:tr w:rsidR="003E73B2" w14:paraId="00353F5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AF99A"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E67BBC"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125BFA0"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r w:rsidR="003E73B2" w14:paraId="1FC8F7E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C64EC" w14:textId="77777777" w:rsidR="003E73B2" w:rsidRDefault="00431FEF">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486390"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D206B81"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nil</w:t>
            </w:r>
          </w:p>
        </w:tc>
      </w:tr>
    </w:tbl>
    <w:p w14:paraId="7BDB09B1" w14:textId="77777777" w:rsidR="003E73B2" w:rsidRDefault="003E73B2">
      <w:pPr>
        <w:rPr>
          <w:rFonts w:ascii="Times New Roman" w:eastAsia="Times New Roman" w:hAnsi="Times New Roman" w:cs="Times New Roman"/>
        </w:rPr>
      </w:pPr>
    </w:p>
    <w:p w14:paraId="1D0FD505" w14:textId="77777777" w:rsidR="003E73B2" w:rsidRDefault="00431FEF">
      <w:pPr>
        <w:pStyle w:val="Heading2"/>
        <w:rPr>
          <w:rFonts w:ascii="Times New Roman" w:eastAsia="Times New Roman" w:hAnsi="Times New Roman" w:cs="Times New Roman"/>
        </w:rPr>
      </w:pPr>
      <w:bookmarkStart w:id="46" w:name="_heading=h.dlwf2p1x6cz1" w:colFirst="0" w:colLast="0"/>
      <w:bookmarkEnd w:id="46"/>
      <w:r>
        <w:rPr>
          <w:rFonts w:ascii="Times New Roman" w:eastAsia="Times New Roman" w:hAnsi="Times New Roman" w:cs="Times New Roman"/>
        </w:rPr>
        <w:t>Environmental Risk Mapping</w:t>
      </w:r>
    </w:p>
    <w:p w14:paraId="036BF54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Environmental risk mapping identifies monsoon/flood hotspots for vector-borne (dengue, chikungunya), water-borne (leptospirosis, diarrhoea), and zo</w:t>
      </w:r>
      <w:r>
        <w:rPr>
          <w:rFonts w:ascii="Times New Roman" w:eastAsia="Times New Roman" w:hAnsi="Times New Roman" w:cs="Times New Roman"/>
          <w:sz w:val="28"/>
          <w:szCs w:val="28"/>
        </w:rPr>
        <w:t xml:space="preserve">onotic diseases in Kerala's </w:t>
      </w:r>
      <w:r>
        <w:rPr>
          <w:rFonts w:ascii="Times New Roman" w:eastAsia="Times New Roman" w:hAnsi="Times New Roman" w:cs="Times New Roman"/>
          <w:sz w:val="28"/>
          <w:szCs w:val="28"/>
        </w:rPr>
        <w:lastRenderedPageBreak/>
        <w:t>wetlands. Systematic surveillance supports early warnings, targeted interventions, and Panchayat pandemic preparedness.</w:t>
      </w:r>
    </w:p>
    <w:p w14:paraId="5FACDA0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Waterborne exposure: Flood-prone areas and stagnant water bodies facilitate </w:t>
      </w:r>
      <w:r>
        <w:rPr>
          <w:rFonts w:ascii="Times New Roman" w:eastAsia="Times New Roman" w:hAnsi="Times New Roman" w:cs="Times New Roman"/>
          <w:i/>
          <w:iCs/>
          <w:sz w:val="28"/>
          <w:szCs w:val="28"/>
        </w:rPr>
        <w:t>leptospira survival</w:t>
      </w:r>
      <w:r>
        <w:rPr>
          <w:rFonts w:ascii="Times New Roman" w:eastAsia="Times New Roman" w:hAnsi="Times New Roman" w:cs="Times New Roman"/>
          <w:sz w:val="28"/>
          <w:szCs w:val="28"/>
        </w:rPr>
        <w:t>, raising lep</w:t>
      </w:r>
      <w:r>
        <w:rPr>
          <w:rFonts w:ascii="Times New Roman" w:eastAsia="Times New Roman" w:hAnsi="Times New Roman" w:cs="Times New Roman"/>
          <w:sz w:val="28"/>
          <w:szCs w:val="28"/>
        </w:rPr>
        <w:t>tospirosis risk.</w:t>
      </w:r>
    </w:p>
    <w:p w14:paraId="05349AA8" w14:textId="77777777" w:rsidR="003E73B2" w:rsidRDefault="003E73B2">
      <w:pPr>
        <w:rPr>
          <w:rFonts w:ascii="Times New Roman" w:eastAsia="Times New Roman" w:hAnsi="Times New Roman" w:cs="Times New Roman"/>
          <w:sz w:val="28"/>
          <w:szCs w:val="28"/>
        </w:rPr>
      </w:pPr>
    </w:p>
    <w:p w14:paraId="4E1DD24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Traditional practices: Informal slaughter and fish markets lack standardized hygiene, creating </w:t>
      </w:r>
      <w:r>
        <w:rPr>
          <w:rFonts w:ascii="Times New Roman" w:eastAsia="Times New Roman" w:hAnsi="Times New Roman" w:cs="Times New Roman"/>
          <w:i/>
          <w:iCs/>
          <w:sz w:val="28"/>
          <w:szCs w:val="28"/>
        </w:rPr>
        <w:t>spillover opportunities</w:t>
      </w:r>
      <w:r>
        <w:rPr>
          <w:rFonts w:ascii="Times New Roman" w:eastAsia="Times New Roman" w:hAnsi="Times New Roman" w:cs="Times New Roman"/>
          <w:sz w:val="28"/>
          <w:szCs w:val="28"/>
        </w:rPr>
        <w:t>.</w:t>
      </w:r>
    </w:p>
    <w:p w14:paraId="6918F749" w14:textId="77777777" w:rsidR="003E73B2" w:rsidRDefault="003E73B2">
      <w:pPr>
        <w:spacing w:before="240" w:after="240"/>
        <w:rPr>
          <w:rFonts w:ascii="Times New Roman" w:eastAsia="Times New Roman" w:hAnsi="Times New Roman" w:cs="Times New Roman"/>
          <w:sz w:val="28"/>
          <w:szCs w:val="28"/>
        </w:rPr>
      </w:pPr>
    </w:p>
    <w:tbl>
      <w:tblPr>
        <w:tblStyle w:val="affffffffffd"/>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3E73B2" w14:paraId="7A58605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D3914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78F788"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BCF2CD"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BB6682"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Risk Level (High/Med/Low)</w:t>
            </w:r>
          </w:p>
        </w:tc>
      </w:tr>
      <w:tr w:rsidR="003E73B2" w14:paraId="08B55F8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5D981"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25FE4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99EB6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12,14,17</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7911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Med</w:t>
            </w:r>
          </w:p>
        </w:tc>
      </w:tr>
      <w:tr w:rsidR="003E73B2" w14:paraId="496E188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E2E16"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DDAD85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ward 12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FABB60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972F00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flood related</w:t>
            </w:r>
          </w:p>
        </w:tc>
      </w:tr>
      <w:tr w:rsidR="003E73B2" w14:paraId="6383061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AFB582"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2D2F42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1EC366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DF10CC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r>
      <w:tr w:rsidR="003E73B2" w14:paraId="1DF05AB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D0F6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957A2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B7AF9E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7D33DA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44EC5D8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45F9E"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664FB0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AFF121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665A80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r>
      <w:tr w:rsidR="003E73B2" w14:paraId="3FD933F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BD77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9167DA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EE0103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4DAFAE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Med</w:t>
            </w:r>
          </w:p>
        </w:tc>
      </w:tr>
      <w:tr w:rsidR="003E73B2" w14:paraId="4353B32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C14E1"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6A9B66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7C7963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EDB6F8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Med</w:t>
            </w:r>
          </w:p>
        </w:tc>
      </w:tr>
      <w:tr w:rsidR="003E73B2" w14:paraId="5D1A5E6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C3F05"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9DAA5F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1CE39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15</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3541E4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Med</w:t>
            </w:r>
          </w:p>
        </w:tc>
      </w:tr>
      <w:tr w:rsidR="003E73B2" w14:paraId="7E1ADE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3D89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B86C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1,2,3,4,5,12,13,14,15,16,17.18,19,20,21,22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2FCF9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1,2,3,4,5,12,13,14,15,16,17.18,19,20,21,22</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3AF02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Med</w:t>
            </w:r>
          </w:p>
        </w:tc>
      </w:tr>
    </w:tbl>
    <w:p w14:paraId="67D7D840" w14:textId="77777777" w:rsidR="003E73B2" w:rsidRDefault="003E73B2">
      <w:pPr>
        <w:spacing w:before="240" w:after="240"/>
        <w:rPr>
          <w:rFonts w:ascii="Times New Roman" w:eastAsia="Times New Roman" w:hAnsi="Times New Roman" w:cs="Times New Roman"/>
          <w:sz w:val="28"/>
          <w:szCs w:val="28"/>
        </w:rPr>
      </w:pPr>
    </w:p>
    <w:p w14:paraId="5E900F27" w14:textId="77777777" w:rsidR="003E73B2" w:rsidRDefault="00431FEF">
      <w:pPr>
        <w:spacing w:before="240" w:after="240"/>
        <w:rPr>
          <w:rFonts w:ascii="Times New Roman" w:eastAsia="Times New Roman" w:hAnsi="Times New Roman" w:cs="Times New Roman"/>
        </w:rPr>
      </w:pPr>
      <w:r>
        <w:rPr>
          <w:rFonts w:ascii="Times New Roman" w:eastAsia="Times New Roman" w:hAnsi="Times New Roman" w:cs="Times New Roman"/>
        </w:rPr>
        <w:t>Disease Seasonality Mapping</w:t>
      </w:r>
    </w:p>
    <w:p w14:paraId="57A22754" w14:textId="77777777" w:rsidR="003E73B2" w:rsidRDefault="003E73B2">
      <w:pPr>
        <w:rPr>
          <w:rFonts w:ascii="Times New Roman" w:eastAsia="Times New Roman" w:hAnsi="Times New Roman" w:cs="Times New Roman"/>
          <w:sz w:val="28"/>
          <w:szCs w:val="28"/>
        </w:rPr>
      </w:pPr>
    </w:p>
    <w:p w14:paraId="02CBAB65" w14:textId="77777777" w:rsidR="003E73B2" w:rsidRDefault="00431FEF">
      <w:pPr>
        <w:spacing w:before="240" w:after="240"/>
        <w:rPr>
          <w:rFonts w:ascii="Times New Roman" w:eastAsia="Times New Roman" w:hAnsi="Times New Roman" w:cs="Times New Roman"/>
          <w:sz w:val="28"/>
          <w:szCs w:val="28"/>
        </w:rPr>
      </w:pPr>
      <w:sdt>
        <w:sdtPr>
          <w:tag w:val="goog_rdk_30"/>
          <w:id w:val="323780490"/>
        </w:sdtPr>
        <w:sdtEndPr/>
        <w:sdtContent>
          <w:r>
            <w:rPr>
              <w:rFonts w:ascii="Cardo" w:eastAsia="Cardo" w:hAnsi="Cardo" w:cs="Cardo"/>
              <w:sz w:val="28"/>
              <w:szCs w:val="28"/>
            </w:rPr>
            <w:t xml:space="preserve">1,Flooding &amp; waterlogging → amplifies leptospirosis, malaria, diarrheal diseases.·   </w:t>
          </w:r>
        </w:sdtContent>
      </w:sdt>
    </w:p>
    <w:p w14:paraId="5A7AE80E" w14:textId="77777777" w:rsidR="003E73B2" w:rsidRDefault="00431FEF">
      <w:pPr>
        <w:spacing w:before="240" w:after="240"/>
        <w:rPr>
          <w:rFonts w:ascii="Times New Roman" w:eastAsia="Times New Roman" w:hAnsi="Times New Roman" w:cs="Times New Roman"/>
          <w:sz w:val="28"/>
          <w:szCs w:val="28"/>
        </w:rPr>
      </w:pPr>
      <w:sdt>
        <w:sdtPr>
          <w:tag w:val="goog_rdk_31"/>
          <w:id w:val="1707283772"/>
        </w:sdtPr>
        <w:sdtEndPr/>
        <w:sdtContent>
          <w:r>
            <w:rPr>
              <w:rFonts w:ascii="Cardo" w:eastAsia="Cardo" w:hAnsi="Cardo" w:cs="Cardo"/>
              <w:sz w:val="28"/>
              <w:szCs w:val="28"/>
            </w:rPr>
            <w:t xml:space="preserve">2, Migratory bird influx (Nov–Feb) → avian influenza risk.     </w:t>
          </w:r>
        </w:sdtContent>
      </w:sdt>
    </w:p>
    <w:p w14:paraId="38253AEE" w14:textId="77777777" w:rsidR="003E73B2" w:rsidRDefault="00431FEF">
      <w:pPr>
        <w:spacing w:before="240" w:after="240"/>
        <w:rPr>
          <w:rFonts w:ascii="Times New Roman" w:eastAsia="Times New Roman" w:hAnsi="Times New Roman" w:cs="Times New Roman"/>
          <w:sz w:val="28"/>
          <w:szCs w:val="28"/>
        </w:rPr>
      </w:pPr>
      <w:sdt>
        <w:sdtPr>
          <w:tag w:val="goog_rdk_32"/>
          <w:id w:val="642557369"/>
        </w:sdtPr>
        <w:sdtEndPr/>
        <w:sdtContent>
          <w:r>
            <w:rPr>
              <w:rFonts w:ascii="Cardo" w:eastAsia="Cardo" w:hAnsi="Cardo" w:cs="Cardo"/>
              <w:sz w:val="28"/>
              <w:szCs w:val="28"/>
            </w:rPr>
            <w:t xml:space="preserve">3, Mosquito breeding cycles → vector-borne disease peaks in monsoon.     </w:t>
          </w:r>
        </w:sdtContent>
      </w:sdt>
    </w:p>
    <w:p w14:paraId="07527EC7" w14:textId="77777777" w:rsidR="003E73B2" w:rsidRDefault="00431FEF">
      <w:pPr>
        <w:spacing w:before="240" w:after="240"/>
        <w:rPr>
          <w:rFonts w:ascii="Times New Roman" w:eastAsia="Times New Roman" w:hAnsi="Times New Roman" w:cs="Times New Roman"/>
          <w:sz w:val="28"/>
          <w:szCs w:val="28"/>
        </w:rPr>
      </w:pPr>
      <w:sdt>
        <w:sdtPr>
          <w:tag w:val="goog_rdk_33"/>
          <w:id w:val="419924131"/>
        </w:sdtPr>
        <w:sdtEndPr/>
        <w:sdtContent>
          <w:r>
            <w:rPr>
              <w:rFonts w:ascii="Cardo" w:eastAsia="Cardo" w:hAnsi="Cardo" w:cs="Cardo"/>
              <w:sz w:val="28"/>
              <w:szCs w:val="28"/>
            </w:rPr>
            <w:t>4, Agricultural practices → close human–animal contact in paddy fields.</w:t>
          </w:r>
        </w:sdtContent>
      </w:sdt>
    </w:p>
    <w:p w14:paraId="02D64242" w14:textId="77777777" w:rsidR="003E73B2" w:rsidRDefault="003E73B2">
      <w:pPr>
        <w:spacing w:before="240" w:after="240"/>
        <w:rPr>
          <w:rFonts w:ascii="Times New Roman" w:eastAsia="Times New Roman" w:hAnsi="Times New Roman" w:cs="Times New Roman"/>
          <w:sz w:val="28"/>
          <w:szCs w:val="28"/>
        </w:rPr>
      </w:pPr>
    </w:p>
    <w:tbl>
      <w:tblPr>
        <w:tblStyle w:val="affffffffffe"/>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3E73B2" w14:paraId="4075133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886A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12F36F"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11EBC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8EEDE9"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Hi</w:t>
            </w:r>
            <w:r>
              <w:rPr>
                <w:rFonts w:ascii="Times New Roman" w:eastAsia="Times New Roman" w:hAnsi="Times New Roman" w:cs="Times New Roman"/>
                <w:sz w:val="28"/>
                <w:szCs w:val="28"/>
              </w:rPr>
              <w:t>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49DB7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Focus</w:t>
            </w:r>
          </w:p>
        </w:tc>
      </w:tr>
      <w:tr w:rsidR="003E73B2" w14:paraId="4EB15F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ED42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EF98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84DF8"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40255"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A2530"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0C0E202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F72D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D68963"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July-October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617387"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Farmers, NREG workers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99F6B5"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 14/15</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9A507B"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 14/15-</w:t>
            </w:r>
          </w:p>
        </w:tc>
      </w:tr>
      <w:tr w:rsidR="003E73B2" w14:paraId="39D0192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53F9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95EE4F"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June-December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5E40DBC"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Farmers, NREG workers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8EFD89D"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55C76B"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wards</w:t>
            </w:r>
          </w:p>
        </w:tc>
      </w:tr>
      <w:tr w:rsidR="003E73B2" w14:paraId="04F004E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2D439"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7478BC"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January-May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4878AC"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Under 5</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F4A370D"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2EBC05"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wards</w:t>
            </w:r>
          </w:p>
        </w:tc>
      </w:tr>
      <w:tr w:rsidR="003E73B2" w14:paraId="3EEDF61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8D9C7"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C76231"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Aug-May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0E9C6F"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9435BA"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DDED85"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-all wards</w:t>
            </w:r>
          </w:p>
        </w:tc>
      </w:tr>
      <w:tr w:rsidR="003E73B2" w14:paraId="1569AFF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5891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A44C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D49F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AF04D"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1B215"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12914704" w14:textId="77777777" w:rsidR="003E73B2" w:rsidRDefault="00431FEF">
      <w:pPr>
        <w:spacing w:before="240" w:after="240"/>
        <w:rPr>
          <w:rFonts w:ascii="Times New Roman" w:eastAsia="Times New Roman" w:hAnsi="Times New Roman" w:cs="Times New Roman"/>
        </w:rPr>
      </w:pPr>
      <w:r>
        <w:rPr>
          <w:rFonts w:ascii="Times New Roman" w:eastAsia="Times New Roman" w:hAnsi="Times New Roman" w:cs="Times New Roman"/>
        </w:rPr>
        <w:t>Vulnerability Mapping</w:t>
      </w:r>
    </w:p>
    <w:p w14:paraId="6A5E309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Vulnerability mapping pinpoints high-risk populations, occupations, and areas exposed via environment, livelihoods, socio-economics, and poor service access. Paired with environmental/seasonality mapping, it enables risk-based surveillance, targeted action</w:t>
      </w:r>
      <w:r>
        <w:rPr>
          <w:rFonts w:ascii="Times New Roman" w:eastAsia="Times New Roman" w:hAnsi="Times New Roman" w:cs="Times New Roman"/>
          <w:sz w:val="28"/>
          <w:szCs w:val="28"/>
        </w:rPr>
        <w:t>s, and optimal resource use in One Health and pandemic planning.</w:t>
      </w:r>
    </w:p>
    <w:tbl>
      <w:tblPr>
        <w:tblStyle w:val="afffffffffff"/>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3E73B2" w14:paraId="2D3AE090" w14:textId="77777777">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A7A8C96"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A7022C6"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AF2B5F6"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C3B6268"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Risk Level</w:t>
            </w:r>
          </w:p>
        </w:tc>
      </w:tr>
      <w:tr w:rsidR="003E73B2" w14:paraId="063F687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C5B14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2FD1A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12/14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A89F49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thuruthi</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9791C4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low</w:t>
            </w:r>
          </w:p>
        </w:tc>
      </w:tr>
      <w:tr w:rsidR="003E73B2" w14:paraId="6979A2A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97D42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B1DE96"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16 wards</w:t>
            </w:r>
          </w:p>
        </w:tc>
        <w:tc>
          <w:tcPr>
            <w:tcW w:w="182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B5103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1,2,3,4,5,12,13,14,15,16,17.18,19,20,21,22</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73BBACA"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low</w:t>
            </w:r>
          </w:p>
        </w:tc>
      </w:tr>
      <w:tr w:rsidR="003E73B2" w14:paraId="5FB098D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630277"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6288D7"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287274"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8BB9785"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31CA0FB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E3590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0DC1A5E"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6EC6F66"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77A8194"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2072627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C8B5C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F21072"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6DC2FF"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3DEABD1"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r>
      <w:tr w:rsidR="003E73B2" w14:paraId="4985B2E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376A02"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EAAA36"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90D181"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2C20D50"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nil </w:t>
            </w:r>
          </w:p>
        </w:tc>
      </w:tr>
      <w:tr w:rsidR="003E73B2" w14:paraId="0C3DDF2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2CC632"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5BC3F30"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1D0D1CF"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30D9C9D"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low </w:t>
            </w:r>
          </w:p>
        </w:tc>
      </w:tr>
      <w:tr w:rsidR="003E73B2" w14:paraId="60DCB33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CA74DF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65B771"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3B6049"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6E9C2A2"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low</w:t>
            </w:r>
          </w:p>
        </w:tc>
      </w:tr>
      <w:tr w:rsidR="003E73B2" w14:paraId="1B217D2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D33FB0" w14:textId="77777777" w:rsidR="003E73B2" w:rsidRDefault="00431FEF">
            <w:pPr>
              <w:spacing w:before="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C3EF117" w14:textId="77777777" w:rsidR="003E73B2" w:rsidRDefault="00431FEF">
            <w:pPr>
              <w:spacing w:before="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12337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5B3FB5D"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ALL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BEE9F0"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LOW</w:t>
            </w:r>
          </w:p>
        </w:tc>
      </w:tr>
      <w:tr w:rsidR="003E73B2" w14:paraId="6BBB117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ECACFED" w14:textId="77777777" w:rsidR="003E73B2" w:rsidRDefault="00431FEF">
            <w:pPr>
              <w:spacing w:before="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597AEF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290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720C50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ALL WARD </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F32678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LOW</w:t>
            </w:r>
          </w:p>
        </w:tc>
      </w:tr>
      <w:tr w:rsidR="003E73B2" w14:paraId="636EE8F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99F77F" w14:textId="77777777" w:rsidR="003E73B2" w:rsidRDefault="00431FEF">
            <w:pPr>
              <w:spacing w:before="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7B880F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6200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C37E4D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ALL WARD</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753C30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LOW</w:t>
            </w:r>
          </w:p>
        </w:tc>
      </w:tr>
      <w:tr w:rsidR="003E73B2" w14:paraId="4F4DFC0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B654E" w14:textId="77777777" w:rsidR="003E73B2" w:rsidRDefault="00431FEF">
            <w:pPr>
              <w:spacing w:before="240"/>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19A2F8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31F731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88E1F2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7DCB533D" w14:textId="77777777" w:rsidR="003E73B2" w:rsidRDefault="003E73B2">
      <w:pPr>
        <w:jc w:val="center"/>
        <w:rPr>
          <w:rFonts w:ascii="Times New Roman" w:eastAsia="Times New Roman" w:hAnsi="Times New Roman" w:cs="Times New Roman"/>
        </w:rPr>
      </w:pPr>
    </w:p>
    <w:p w14:paraId="7C45472A" w14:textId="77777777" w:rsidR="003E73B2" w:rsidRDefault="00431FEF">
      <w:pPr>
        <w:pStyle w:val="Heading1"/>
        <w:spacing w:before="120" w:line="240" w:lineRule="auto"/>
        <w:jc w:val="left"/>
        <w:rPr>
          <w:rFonts w:ascii="Times New Roman" w:eastAsia="Times New Roman" w:hAnsi="Times New Roman" w:cs="Times New Roman"/>
        </w:rPr>
      </w:pPr>
      <w:bookmarkStart w:id="47" w:name="_heading=h.id1uci51xadj" w:colFirst="0" w:colLast="0"/>
      <w:bookmarkEnd w:id="47"/>
      <w:r>
        <w:rPr>
          <w:rFonts w:ascii="Times New Roman" w:eastAsia="Times New Roman" w:hAnsi="Times New Roman" w:cs="Times New Roman"/>
        </w:rPr>
        <w:t xml:space="preserve">                    </w:t>
      </w:r>
    </w:p>
    <w:p w14:paraId="08C807C7" w14:textId="77777777" w:rsidR="003E73B2" w:rsidRDefault="00431FEF">
      <w:pPr>
        <w:pStyle w:val="Heading1"/>
        <w:spacing w:before="120" w:line="240" w:lineRule="auto"/>
        <w:jc w:val="left"/>
        <w:rPr>
          <w:rFonts w:ascii="Times New Roman" w:eastAsia="Times New Roman" w:hAnsi="Times New Roman" w:cs="Times New Roman"/>
        </w:rPr>
      </w:pPr>
      <w:bookmarkStart w:id="48" w:name="_heading=h.7mvafy9w8i3q" w:colFirst="0" w:colLast="0"/>
      <w:bookmarkEnd w:id="48"/>
      <w:r>
        <w:rPr>
          <w:rFonts w:ascii="Times New Roman" w:eastAsia="Times New Roman" w:hAnsi="Times New Roman" w:cs="Times New Roman"/>
        </w:rPr>
        <w:t xml:space="preserve">          EPIDEMIOLOGICAL TRENDS (2021–2025)</w:t>
      </w:r>
    </w:p>
    <w:p w14:paraId="7CDF17F5" w14:textId="77777777" w:rsidR="003E73B2" w:rsidRDefault="003E73B2">
      <w:pPr>
        <w:rPr>
          <w:rFonts w:ascii="Times New Roman" w:eastAsia="Times New Roman" w:hAnsi="Times New Roman" w:cs="Times New Roman"/>
          <w:sz w:val="28"/>
          <w:szCs w:val="28"/>
        </w:rPr>
      </w:pPr>
    </w:p>
    <w:p w14:paraId="15A71AD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Disease surveillance is the systematic collection, analysis, and interpretation of health data for planning, implementation, and evaluation of public health practice. This section presents the disease surveillance profile of the LSGI based on routine repor</w:t>
      </w:r>
      <w:r>
        <w:rPr>
          <w:rFonts w:ascii="Times New Roman" w:eastAsia="Times New Roman" w:hAnsi="Times New Roman" w:cs="Times New Roman"/>
          <w:sz w:val="28"/>
          <w:szCs w:val="28"/>
        </w:rPr>
        <w:t>ting systems and outbreak investigations to identify priority diseases, seasonal patterns, and emerging public health threats.</w:t>
      </w:r>
    </w:p>
    <w:p w14:paraId="46BCDE34" w14:textId="77777777" w:rsidR="003E73B2" w:rsidRDefault="00431FEF">
      <w:pPr>
        <w:pStyle w:val="Heading2"/>
        <w:rPr>
          <w:rFonts w:ascii="Times New Roman" w:eastAsia="Times New Roman" w:hAnsi="Times New Roman" w:cs="Times New Roman"/>
        </w:rPr>
      </w:pPr>
      <w:bookmarkStart w:id="49" w:name="_heading=h.z43m7r78ke1u" w:colFirst="0" w:colLast="0"/>
      <w:bookmarkEnd w:id="49"/>
      <w:r>
        <w:rPr>
          <w:rFonts w:ascii="Times New Roman" w:eastAsia="Times New Roman" w:hAnsi="Times New Roman" w:cs="Times New Roman"/>
        </w:rPr>
        <w:t>Disease Burden among human beings(Last 5 Years)</w:t>
      </w:r>
    </w:p>
    <w:p w14:paraId="56A54AA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Analysis of disease-wise data for the last five years helps identify persistent p</w:t>
      </w:r>
      <w:r>
        <w:rPr>
          <w:rFonts w:ascii="Times New Roman" w:eastAsia="Times New Roman" w:hAnsi="Times New Roman" w:cs="Times New Roman"/>
          <w:sz w:val="28"/>
          <w:szCs w:val="28"/>
        </w:rPr>
        <w:t>ublic health problems, emerging diseases, and changes in disease burden. This information supports prioritisation of prevention, preparedness, and response activities at the Panchayat level.</w:t>
      </w:r>
    </w:p>
    <w:p w14:paraId="1E2DD9BD" w14:textId="77777777" w:rsidR="003E73B2" w:rsidRDefault="003E73B2">
      <w:pPr>
        <w:rPr>
          <w:rFonts w:ascii="Times New Roman" w:eastAsia="Times New Roman" w:hAnsi="Times New Roman" w:cs="Times New Roman"/>
          <w:sz w:val="28"/>
          <w:szCs w:val="28"/>
        </w:rPr>
      </w:pPr>
    </w:p>
    <w:tbl>
      <w:tblPr>
        <w:tblStyle w:val="afffffffffff0"/>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3E73B2" w14:paraId="456AA5A6"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06DEC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9E790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96B70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F7353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C19B5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71CF3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6828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Trend(Increasing/Stable/Decreas</w:t>
            </w:r>
            <w:r>
              <w:rPr>
                <w:rFonts w:ascii="Times New Roman" w:eastAsia="Times New Roman" w:hAnsi="Times New Roman" w:cs="Times New Roman"/>
                <w:sz w:val="28"/>
                <w:szCs w:val="28"/>
              </w:rPr>
              <w:t>ing)</w:t>
            </w:r>
          </w:p>
        </w:tc>
      </w:tr>
      <w:tr w:rsidR="003E73B2" w14:paraId="523B319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1BB8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638FD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912F1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8BAC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B174C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DAAB8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F2FF5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67F9E34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9EDB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5104A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2C7AF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756E8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1F213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4B115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E49A2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0B6D0B9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17F0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C2EDA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24363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40192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1184D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223B9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5509F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Increasing</w:t>
            </w:r>
          </w:p>
        </w:tc>
      </w:tr>
      <w:tr w:rsidR="003E73B2" w14:paraId="57DCCBF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2BA8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99E37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B84F2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C08B6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1470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FF02D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1C61B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4CB6BF7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9CEE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D407C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3C3C0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D7E2B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2137D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68C14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C5A7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0DCBC6D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B782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9DD7D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6E6B9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22257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044D7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1D15D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DBAEC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Stable</w:t>
            </w:r>
          </w:p>
        </w:tc>
      </w:tr>
      <w:tr w:rsidR="003E73B2" w14:paraId="5754B48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78D0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093EF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1A79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47B44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DC196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C6756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91ED9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17BCAFB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DECC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90F99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C4D0C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8A4CD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B2B92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771B3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5AD57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1A6EF2E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EE09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BEA0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7D3C0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7572B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BEFF4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54C32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CF800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19CC8E0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9F69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24E04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BE030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87E71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B8F6E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E510C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C25F3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Incresing</w:t>
            </w:r>
          </w:p>
        </w:tc>
      </w:tr>
      <w:tr w:rsidR="003E73B2" w14:paraId="67B3C32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1D83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81AEB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18ADC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CF521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8DB31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1C7F0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420B2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70E11C4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3323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97F6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5896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94E2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C4766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FED07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91366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69A2EE1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7C51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20B46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B6DF3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9D1E9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C2F4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9E59C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E7473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1D53E2C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54A5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51BED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13837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A7570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C194F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7D564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6477C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Stable</w:t>
            </w:r>
          </w:p>
        </w:tc>
      </w:tr>
      <w:tr w:rsidR="003E73B2" w14:paraId="086B22E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01C8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C322E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1F238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A1E43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BC7EA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53858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36D3E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r w:rsidR="003E73B2" w14:paraId="47CACE0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79CD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B7B2A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356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4E6BE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172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8DE9E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527E0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BAE20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F46C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Decreasing</w:t>
            </w:r>
          </w:p>
        </w:tc>
      </w:tr>
    </w:tbl>
    <w:p w14:paraId="4A4DDF6B" w14:textId="77777777" w:rsidR="003E73B2" w:rsidRDefault="00431FEF">
      <w:pPr>
        <w:rPr>
          <w:rFonts w:ascii="Times New Roman" w:eastAsia="Times New Roman" w:hAnsi="Times New Roman" w:cs="Times New Roman"/>
          <w:sz w:val="28"/>
          <w:szCs w:val="28"/>
        </w:rPr>
      </w:pPr>
      <w:bookmarkStart w:id="50" w:name="_heading=h.hpju58j4b9o9" w:colFirst="0" w:colLast="0"/>
      <w:bookmarkEnd w:id="50"/>
      <w:r>
        <w:rPr>
          <w:rFonts w:ascii="Times New Roman" w:eastAsia="Times New Roman" w:hAnsi="Times New Roman" w:cs="Times New Roman"/>
          <w:sz w:val="28"/>
          <w:szCs w:val="28"/>
        </w:rPr>
        <w:t xml:space="preserve">  </w:t>
      </w:r>
    </w:p>
    <w:p w14:paraId="2880EAA8" w14:textId="77777777" w:rsidR="003E73B2" w:rsidRDefault="00431FEF">
      <w:pPr>
        <w:rPr>
          <w:rFonts w:ascii="Times New Roman" w:eastAsia="Times New Roman" w:hAnsi="Times New Roman" w:cs="Times New Roman"/>
          <w:sz w:val="28"/>
          <w:szCs w:val="28"/>
        </w:rPr>
      </w:pPr>
      <w:bookmarkStart w:id="51" w:name="_heading=h.5zmnx1cxvxl7" w:colFirst="0" w:colLast="0"/>
      <w:bookmarkEnd w:id="51"/>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114300" distB="114300" distL="114300" distR="114300" wp14:anchorId="03A26588" wp14:editId="081DD672">
            <wp:extent cx="3862388" cy="3073647"/>
            <wp:effectExtent l="0" t="0" r="0" b="0"/>
            <wp:docPr id="17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3862388" cy="3073647"/>
                    </a:xfrm>
                    <a:prstGeom prst="rect">
                      <a:avLst/>
                    </a:prstGeom>
                    <a:ln/>
                  </pic:spPr>
                </pic:pic>
              </a:graphicData>
            </a:graphic>
          </wp:inline>
        </w:drawing>
      </w:r>
    </w:p>
    <w:p w14:paraId="74B70040" w14:textId="77777777" w:rsidR="003E73B2" w:rsidRDefault="003E73B2">
      <w:pPr>
        <w:rPr>
          <w:rFonts w:ascii="Times New Roman" w:eastAsia="Times New Roman" w:hAnsi="Times New Roman" w:cs="Times New Roman"/>
          <w:sz w:val="28"/>
          <w:szCs w:val="28"/>
        </w:rPr>
      </w:pPr>
      <w:bookmarkStart w:id="52" w:name="_heading=h.yfq8u0yh9l7o" w:colFirst="0" w:colLast="0"/>
      <w:bookmarkEnd w:id="52"/>
    </w:p>
    <w:p w14:paraId="2B91938F" w14:textId="77777777" w:rsidR="003E73B2" w:rsidRDefault="00431FEF">
      <w:pPr>
        <w:pStyle w:val="Heading2"/>
        <w:rPr>
          <w:rFonts w:ascii="Times New Roman" w:eastAsia="Times New Roman" w:hAnsi="Times New Roman" w:cs="Times New Roman"/>
        </w:rPr>
      </w:pPr>
      <w:bookmarkStart w:id="53" w:name="_heading=h.320ym43ee5qj" w:colFirst="0" w:colLast="0"/>
      <w:bookmarkEnd w:id="53"/>
      <w:r>
        <w:rPr>
          <w:rFonts w:ascii="Times New Roman" w:eastAsia="Times New Roman" w:hAnsi="Times New Roman" w:cs="Times New Roman"/>
        </w:rPr>
        <w:t>Seasonal Trend Analysis</w:t>
      </w:r>
    </w:p>
    <w:p w14:paraId="0AD6959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Seasonal analysis helps anticipate surges (e.g. dengue in monsoon, leptospirosis after floods, influenza in cooler months) and plan pre‑emptive vector control, stockpiling of IV fluids, and awareness campaigns a</w:t>
      </w:r>
      <w:r>
        <w:rPr>
          <w:rFonts w:ascii="Times New Roman" w:eastAsia="Times New Roman" w:hAnsi="Times New Roman" w:cs="Times New Roman"/>
          <w:sz w:val="28"/>
          <w:szCs w:val="28"/>
        </w:rPr>
        <w:t>t Panchayat level.</w:t>
      </w:r>
    </w:p>
    <w:p w14:paraId="65367882" w14:textId="77777777" w:rsidR="003E73B2" w:rsidRDefault="003E73B2">
      <w:pPr>
        <w:rPr>
          <w:rFonts w:ascii="Times New Roman" w:eastAsia="Times New Roman" w:hAnsi="Times New Roman" w:cs="Times New Roman"/>
          <w:sz w:val="28"/>
          <w:szCs w:val="28"/>
        </w:rPr>
      </w:pPr>
    </w:p>
    <w:p w14:paraId="75B9F036"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DENGUE</w:t>
      </w:r>
    </w:p>
    <w:p w14:paraId="7941316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Dengue is a major seasonal vector-borne disease strongly associated with rainfall, water stagnation, and increased mosquito breeding during the monsoon period.</w:t>
      </w:r>
    </w:p>
    <w:p w14:paraId="55119BA1" w14:textId="77777777" w:rsidR="003E73B2" w:rsidRDefault="003E73B2">
      <w:pPr>
        <w:rPr>
          <w:rFonts w:ascii="Times New Roman" w:eastAsia="Times New Roman" w:hAnsi="Times New Roman" w:cs="Times New Roman"/>
          <w:sz w:val="28"/>
          <w:szCs w:val="28"/>
        </w:rPr>
      </w:pPr>
    </w:p>
    <w:p w14:paraId="1F8C4D87" w14:textId="77777777" w:rsidR="003E73B2" w:rsidRDefault="00431FEF">
      <w:pPr>
        <w:rPr>
          <w:rFonts w:ascii="Times New Roman" w:eastAsia="Times New Roman" w:hAnsi="Times New Roman" w:cs="Times New Roman"/>
          <w:sz w:val="28"/>
          <w:szCs w:val="28"/>
        </w:rPr>
      </w:pPr>
      <w:bookmarkStart w:id="54" w:name="_heading=h.bhk0np38xdg" w:colFirst="0" w:colLast="0"/>
      <w:bookmarkEnd w:id="54"/>
      <w:r>
        <w:rPr>
          <w:rFonts w:ascii="Times New Roman" w:eastAsia="Times New Roman" w:hAnsi="Times New Roman" w:cs="Times New Roman"/>
          <w:sz w:val="28"/>
          <w:szCs w:val="28"/>
        </w:rPr>
        <w:t>Peak: July–November</w:t>
      </w:r>
    </w:p>
    <w:p w14:paraId="6486E5F1" w14:textId="77777777" w:rsidR="003E73B2" w:rsidRDefault="00431FEF">
      <w:pPr>
        <w:jc w:val="center"/>
        <w:rPr>
          <w:rFonts w:ascii="Times New Roman" w:eastAsia="Times New Roman" w:hAnsi="Times New Roman" w:cs="Times New Roman"/>
        </w:rPr>
      </w:pPr>
      <w:r>
        <w:rPr>
          <w:rFonts w:ascii="Times New Roman" w:eastAsia="Times New Roman" w:hAnsi="Times New Roman" w:cs="Times New Roman"/>
        </w:rPr>
        <w:t>Dengue – Ward-wise Yearly Distribution (2021–2025)</w:t>
      </w:r>
    </w:p>
    <w:p w14:paraId="26304DB5" w14:textId="77777777" w:rsidR="003E73B2" w:rsidRDefault="003E73B2">
      <w:pPr>
        <w:jc w:val="center"/>
        <w:rPr>
          <w:rFonts w:ascii="Times New Roman" w:eastAsia="Times New Roman" w:hAnsi="Times New Roman" w:cs="Times New Roman"/>
          <w:sz w:val="28"/>
          <w:szCs w:val="28"/>
        </w:rPr>
      </w:pPr>
    </w:p>
    <w:tbl>
      <w:tblPr>
        <w:tblStyle w:val="afffffffffff1"/>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3E73B2" w14:paraId="198C2A89" w14:textId="77777777">
        <w:trPr>
          <w:trHeight w:val="20"/>
        </w:trPr>
        <w:tc>
          <w:tcPr>
            <w:tcW w:w="1230" w:type="dxa"/>
            <w:vMerge w:val="restart"/>
            <w:tcMar>
              <w:top w:w="100" w:type="dxa"/>
              <w:left w:w="100" w:type="dxa"/>
              <w:bottom w:w="100" w:type="dxa"/>
              <w:right w:w="100" w:type="dxa"/>
            </w:tcMar>
          </w:tcPr>
          <w:p w14:paraId="2621D599"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w:t>
            </w:r>
          </w:p>
        </w:tc>
        <w:tc>
          <w:tcPr>
            <w:tcW w:w="7140" w:type="dxa"/>
            <w:gridSpan w:val="6"/>
            <w:tcMar>
              <w:top w:w="100" w:type="dxa"/>
              <w:left w:w="100" w:type="dxa"/>
              <w:bottom w:w="100" w:type="dxa"/>
              <w:right w:w="100" w:type="dxa"/>
            </w:tcMar>
          </w:tcPr>
          <w:p w14:paraId="7B0C14F0"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Dengue – Ward-wise Yearly Distribution</w:t>
            </w:r>
          </w:p>
        </w:tc>
      </w:tr>
      <w:tr w:rsidR="003E73B2" w14:paraId="3F95DFA6" w14:textId="77777777">
        <w:trPr>
          <w:trHeight w:val="20"/>
        </w:trPr>
        <w:tc>
          <w:tcPr>
            <w:tcW w:w="1230" w:type="dxa"/>
            <w:vMerge/>
            <w:tcMar>
              <w:top w:w="100" w:type="dxa"/>
              <w:left w:w="100" w:type="dxa"/>
              <w:bottom w:w="100" w:type="dxa"/>
              <w:right w:w="100" w:type="dxa"/>
            </w:tcMar>
          </w:tcPr>
          <w:p w14:paraId="31487A40" w14:textId="77777777" w:rsidR="003E73B2" w:rsidRDefault="003E73B2">
            <w:pPr>
              <w:widowControl w:val="0"/>
              <w:jc w:val="left"/>
              <w:rPr>
                <w:rFonts w:ascii="Times New Roman" w:eastAsia="Times New Roman" w:hAnsi="Times New Roman" w:cs="Times New Roman"/>
                <w:sz w:val="28"/>
                <w:szCs w:val="28"/>
              </w:rPr>
            </w:pPr>
          </w:p>
        </w:tc>
        <w:tc>
          <w:tcPr>
            <w:tcW w:w="1365" w:type="dxa"/>
            <w:tcMar>
              <w:top w:w="100" w:type="dxa"/>
              <w:left w:w="100" w:type="dxa"/>
              <w:bottom w:w="100" w:type="dxa"/>
              <w:right w:w="100" w:type="dxa"/>
            </w:tcMar>
          </w:tcPr>
          <w:p w14:paraId="4486B0BB"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1155" w:type="dxa"/>
            <w:tcMar>
              <w:top w:w="100" w:type="dxa"/>
              <w:left w:w="100" w:type="dxa"/>
              <w:bottom w:w="100" w:type="dxa"/>
              <w:right w:w="100" w:type="dxa"/>
            </w:tcMar>
          </w:tcPr>
          <w:p w14:paraId="7E36DAB5"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1155" w:type="dxa"/>
            <w:tcMar>
              <w:top w:w="100" w:type="dxa"/>
              <w:left w:w="100" w:type="dxa"/>
              <w:bottom w:w="100" w:type="dxa"/>
              <w:right w:w="100" w:type="dxa"/>
            </w:tcMar>
          </w:tcPr>
          <w:p w14:paraId="19715DB9"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1155" w:type="dxa"/>
            <w:tcMar>
              <w:top w:w="100" w:type="dxa"/>
              <w:left w:w="100" w:type="dxa"/>
              <w:bottom w:w="100" w:type="dxa"/>
              <w:right w:w="100" w:type="dxa"/>
            </w:tcMar>
          </w:tcPr>
          <w:p w14:paraId="2D254160"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1155" w:type="dxa"/>
            <w:tcMar>
              <w:top w:w="100" w:type="dxa"/>
              <w:left w:w="100" w:type="dxa"/>
              <w:bottom w:w="100" w:type="dxa"/>
              <w:right w:w="100" w:type="dxa"/>
            </w:tcMar>
          </w:tcPr>
          <w:p w14:paraId="0949B81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1155" w:type="dxa"/>
            <w:tcMar>
              <w:top w:w="100" w:type="dxa"/>
              <w:left w:w="100" w:type="dxa"/>
              <w:bottom w:w="100" w:type="dxa"/>
              <w:right w:w="100" w:type="dxa"/>
            </w:tcMar>
          </w:tcPr>
          <w:p w14:paraId="6C276D38"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2AFBB5F4" w14:textId="77777777">
        <w:trPr>
          <w:trHeight w:val="20"/>
        </w:trPr>
        <w:tc>
          <w:tcPr>
            <w:tcW w:w="1230" w:type="dxa"/>
            <w:tcMar>
              <w:top w:w="100" w:type="dxa"/>
              <w:left w:w="100" w:type="dxa"/>
              <w:bottom w:w="100" w:type="dxa"/>
              <w:right w:w="100" w:type="dxa"/>
            </w:tcMar>
          </w:tcPr>
          <w:p w14:paraId="73B1C921"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365" w:type="dxa"/>
            <w:tcMar>
              <w:top w:w="100" w:type="dxa"/>
              <w:left w:w="100" w:type="dxa"/>
              <w:bottom w:w="100" w:type="dxa"/>
              <w:right w:w="100" w:type="dxa"/>
            </w:tcMar>
          </w:tcPr>
          <w:p w14:paraId="067DF16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28A38E95"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25A1B582"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7BD0BBA"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3A77ADB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1C4F585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2D600899" w14:textId="77777777">
        <w:trPr>
          <w:trHeight w:val="20"/>
        </w:trPr>
        <w:tc>
          <w:tcPr>
            <w:tcW w:w="1230" w:type="dxa"/>
            <w:tcMar>
              <w:top w:w="100" w:type="dxa"/>
              <w:left w:w="100" w:type="dxa"/>
              <w:bottom w:w="100" w:type="dxa"/>
              <w:right w:w="100" w:type="dxa"/>
            </w:tcMar>
          </w:tcPr>
          <w:p w14:paraId="158010A9"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65" w:type="dxa"/>
            <w:tcMar>
              <w:top w:w="100" w:type="dxa"/>
              <w:left w:w="100" w:type="dxa"/>
              <w:bottom w:w="100" w:type="dxa"/>
              <w:right w:w="100" w:type="dxa"/>
            </w:tcMar>
          </w:tcPr>
          <w:p w14:paraId="6D0BCDA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Mar>
              <w:top w:w="100" w:type="dxa"/>
              <w:left w:w="100" w:type="dxa"/>
              <w:bottom w:w="100" w:type="dxa"/>
              <w:right w:w="100" w:type="dxa"/>
            </w:tcMar>
          </w:tcPr>
          <w:p w14:paraId="78DD6A9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614F047C"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2F6BFCF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5CD4432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56203A0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0EC2D192" w14:textId="77777777">
        <w:trPr>
          <w:trHeight w:val="20"/>
        </w:trPr>
        <w:tc>
          <w:tcPr>
            <w:tcW w:w="1230" w:type="dxa"/>
            <w:tcMar>
              <w:top w:w="100" w:type="dxa"/>
              <w:left w:w="100" w:type="dxa"/>
              <w:bottom w:w="100" w:type="dxa"/>
              <w:right w:w="100" w:type="dxa"/>
            </w:tcMar>
          </w:tcPr>
          <w:p w14:paraId="5836A36E"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365" w:type="dxa"/>
            <w:tcMar>
              <w:top w:w="100" w:type="dxa"/>
              <w:left w:w="100" w:type="dxa"/>
              <w:bottom w:w="100" w:type="dxa"/>
              <w:right w:w="100" w:type="dxa"/>
            </w:tcMar>
          </w:tcPr>
          <w:p w14:paraId="4328A89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09D8D62B"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5E9CE844"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44875ED5"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184DDAF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7DD5D11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483951D7" w14:textId="77777777">
        <w:trPr>
          <w:trHeight w:val="20"/>
        </w:trPr>
        <w:tc>
          <w:tcPr>
            <w:tcW w:w="1230" w:type="dxa"/>
            <w:tcMar>
              <w:top w:w="100" w:type="dxa"/>
              <w:left w:w="100" w:type="dxa"/>
              <w:bottom w:w="100" w:type="dxa"/>
              <w:right w:w="100" w:type="dxa"/>
            </w:tcMar>
          </w:tcPr>
          <w:p w14:paraId="62EE97B1"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65" w:type="dxa"/>
            <w:tcMar>
              <w:top w:w="100" w:type="dxa"/>
              <w:left w:w="100" w:type="dxa"/>
              <w:bottom w:w="100" w:type="dxa"/>
              <w:right w:w="100" w:type="dxa"/>
            </w:tcMar>
          </w:tcPr>
          <w:p w14:paraId="763E505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Mar>
              <w:top w:w="100" w:type="dxa"/>
              <w:left w:w="100" w:type="dxa"/>
              <w:bottom w:w="100" w:type="dxa"/>
              <w:right w:w="100" w:type="dxa"/>
            </w:tcMar>
          </w:tcPr>
          <w:p w14:paraId="4F9D212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5A0D9F45"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1155" w:type="dxa"/>
            <w:tcMar>
              <w:top w:w="100" w:type="dxa"/>
              <w:left w:w="100" w:type="dxa"/>
              <w:bottom w:w="100" w:type="dxa"/>
              <w:right w:w="100" w:type="dxa"/>
            </w:tcMar>
          </w:tcPr>
          <w:p w14:paraId="57A40C8E"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4B82926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B376C0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3E73B2" w14:paraId="41283A30" w14:textId="77777777">
        <w:trPr>
          <w:trHeight w:val="20"/>
        </w:trPr>
        <w:tc>
          <w:tcPr>
            <w:tcW w:w="1230" w:type="dxa"/>
            <w:tcMar>
              <w:top w:w="100" w:type="dxa"/>
              <w:left w:w="100" w:type="dxa"/>
              <w:bottom w:w="100" w:type="dxa"/>
              <w:right w:w="100" w:type="dxa"/>
            </w:tcMar>
          </w:tcPr>
          <w:p w14:paraId="5A058F94"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365" w:type="dxa"/>
            <w:tcMar>
              <w:top w:w="100" w:type="dxa"/>
              <w:left w:w="100" w:type="dxa"/>
              <w:bottom w:w="100" w:type="dxa"/>
              <w:right w:w="100" w:type="dxa"/>
            </w:tcMar>
          </w:tcPr>
          <w:p w14:paraId="2261FEE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Mar>
              <w:top w:w="100" w:type="dxa"/>
              <w:left w:w="100" w:type="dxa"/>
              <w:bottom w:w="100" w:type="dxa"/>
              <w:right w:w="100" w:type="dxa"/>
            </w:tcMar>
          </w:tcPr>
          <w:p w14:paraId="247BB69C"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39195357"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1B9F1430"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40D6384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Mar>
              <w:top w:w="100" w:type="dxa"/>
              <w:left w:w="100" w:type="dxa"/>
              <w:bottom w:w="100" w:type="dxa"/>
              <w:right w:w="100" w:type="dxa"/>
            </w:tcMar>
          </w:tcPr>
          <w:p w14:paraId="7539B02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3E73B2" w14:paraId="487DD0EB" w14:textId="77777777">
        <w:trPr>
          <w:trHeight w:val="20"/>
        </w:trPr>
        <w:tc>
          <w:tcPr>
            <w:tcW w:w="1230" w:type="dxa"/>
            <w:tcMar>
              <w:top w:w="100" w:type="dxa"/>
              <w:left w:w="100" w:type="dxa"/>
              <w:bottom w:w="100" w:type="dxa"/>
              <w:right w:w="100" w:type="dxa"/>
            </w:tcMar>
          </w:tcPr>
          <w:p w14:paraId="3F4D11E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365" w:type="dxa"/>
            <w:tcMar>
              <w:top w:w="100" w:type="dxa"/>
              <w:left w:w="100" w:type="dxa"/>
              <w:bottom w:w="100" w:type="dxa"/>
              <w:right w:w="100" w:type="dxa"/>
            </w:tcMar>
          </w:tcPr>
          <w:p w14:paraId="0AB4122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3928153D"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51C3A72A"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59F0E693"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Mar>
              <w:top w:w="100" w:type="dxa"/>
              <w:left w:w="100" w:type="dxa"/>
              <w:bottom w:w="100" w:type="dxa"/>
              <w:right w:w="100" w:type="dxa"/>
            </w:tcMar>
          </w:tcPr>
          <w:p w14:paraId="09CA79F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Mar>
              <w:top w:w="100" w:type="dxa"/>
              <w:left w:w="100" w:type="dxa"/>
              <w:bottom w:w="100" w:type="dxa"/>
              <w:right w:w="100" w:type="dxa"/>
            </w:tcMar>
          </w:tcPr>
          <w:p w14:paraId="37B57CB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E73B2" w14:paraId="4CC17D25" w14:textId="77777777">
        <w:trPr>
          <w:trHeight w:val="20"/>
        </w:trPr>
        <w:tc>
          <w:tcPr>
            <w:tcW w:w="1230" w:type="dxa"/>
            <w:tcMar>
              <w:top w:w="100" w:type="dxa"/>
              <w:left w:w="100" w:type="dxa"/>
              <w:bottom w:w="100" w:type="dxa"/>
              <w:right w:w="100" w:type="dxa"/>
            </w:tcMar>
          </w:tcPr>
          <w:p w14:paraId="1DC4A4CF"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365" w:type="dxa"/>
            <w:tcMar>
              <w:top w:w="100" w:type="dxa"/>
              <w:left w:w="100" w:type="dxa"/>
              <w:bottom w:w="100" w:type="dxa"/>
              <w:right w:w="100" w:type="dxa"/>
            </w:tcMar>
          </w:tcPr>
          <w:p w14:paraId="1BF3601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2B9D90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0EC79B64"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1AA10780"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2EA9678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Mar>
              <w:top w:w="100" w:type="dxa"/>
              <w:left w:w="100" w:type="dxa"/>
              <w:bottom w:w="100" w:type="dxa"/>
              <w:right w:w="100" w:type="dxa"/>
            </w:tcMar>
          </w:tcPr>
          <w:p w14:paraId="33F4ADE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0F5DEA01" w14:textId="77777777">
        <w:trPr>
          <w:trHeight w:val="20"/>
        </w:trPr>
        <w:tc>
          <w:tcPr>
            <w:tcW w:w="1230" w:type="dxa"/>
            <w:tcMar>
              <w:top w:w="100" w:type="dxa"/>
              <w:left w:w="100" w:type="dxa"/>
              <w:bottom w:w="100" w:type="dxa"/>
              <w:right w:w="100" w:type="dxa"/>
            </w:tcMar>
          </w:tcPr>
          <w:p w14:paraId="35EACDAF"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365" w:type="dxa"/>
            <w:tcMar>
              <w:top w:w="100" w:type="dxa"/>
              <w:left w:w="100" w:type="dxa"/>
              <w:bottom w:w="100" w:type="dxa"/>
              <w:right w:w="100" w:type="dxa"/>
            </w:tcMar>
          </w:tcPr>
          <w:p w14:paraId="0BE172D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3005C47"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1FE10163"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1155" w:type="dxa"/>
            <w:tcMar>
              <w:top w:w="100" w:type="dxa"/>
              <w:left w:w="100" w:type="dxa"/>
              <w:bottom w:w="100" w:type="dxa"/>
              <w:right w:w="100" w:type="dxa"/>
            </w:tcMar>
          </w:tcPr>
          <w:p w14:paraId="15FEF488"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0F7B66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Mar>
              <w:top w:w="100" w:type="dxa"/>
              <w:left w:w="100" w:type="dxa"/>
              <w:bottom w:w="100" w:type="dxa"/>
              <w:right w:w="100" w:type="dxa"/>
            </w:tcMar>
          </w:tcPr>
          <w:p w14:paraId="6A1DAC0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3E73B2" w14:paraId="35AB1247" w14:textId="77777777">
        <w:trPr>
          <w:trHeight w:val="20"/>
        </w:trPr>
        <w:tc>
          <w:tcPr>
            <w:tcW w:w="1230" w:type="dxa"/>
            <w:tcMar>
              <w:top w:w="100" w:type="dxa"/>
              <w:left w:w="100" w:type="dxa"/>
              <w:bottom w:w="100" w:type="dxa"/>
              <w:right w:w="100" w:type="dxa"/>
            </w:tcMar>
          </w:tcPr>
          <w:p w14:paraId="20E6F132"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365" w:type="dxa"/>
            <w:tcMar>
              <w:top w:w="100" w:type="dxa"/>
              <w:left w:w="100" w:type="dxa"/>
              <w:bottom w:w="100" w:type="dxa"/>
              <w:right w:w="100" w:type="dxa"/>
            </w:tcMar>
          </w:tcPr>
          <w:p w14:paraId="56BFD3E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1831C68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155" w:type="dxa"/>
            <w:tcMar>
              <w:top w:w="100" w:type="dxa"/>
              <w:left w:w="100" w:type="dxa"/>
              <w:bottom w:w="100" w:type="dxa"/>
              <w:right w:w="100" w:type="dxa"/>
            </w:tcMar>
          </w:tcPr>
          <w:p w14:paraId="4899C89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Mar>
              <w:top w:w="100" w:type="dxa"/>
              <w:left w:w="100" w:type="dxa"/>
              <w:bottom w:w="100" w:type="dxa"/>
              <w:right w:w="100" w:type="dxa"/>
            </w:tcMar>
          </w:tcPr>
          <w:p w14:paraId="4EB10E63"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981DB6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Mar>
              <w:top w:w="100" w:type="dxa"/>
              <w:left w:w="100" w:type="dxa"/>
              <w:bottom w:w="100" w:type="dxa"/>
              <w:right w:w="100" w:type="dxa"/>
            </w:tcMar>
          </w:tcPr>
          <w:p w14:paraId="05CA1C4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171A90A5" w14:textId="77777777">
        <w:trPr>
          <w:trHeight w:val="20"/>
        </w:trPr>
        <w:tc>
          <w:tcPr>
            <w:tcW w:w="1230" w:type="dxa"/>
            <w:tcMar>
              <w:top w:w="100" w:type="dxa"/>
              <w:left w:w="100" w:type="dxa"/>
              <w:bottom w:w="100" w:type="dxa"/>
              <w:right w:w="100" w:type="dxa"/>
            </w:tcMar>
          </w:tcPr>
          <w:p w14:paraId="7EE902C2"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365" w:type="dxa"/>
            <w:tcMar>
              <w:top w:w="100" w:type="dxa"/>
              <w:left w:w="100" w:type="dxa"/>
              <w:bottom w:w="100" w:type="dxa"/>
              <w:right w:w="100" w:type="dxa"/>
            </w:tcMar>
          </w:tcPr>
          <w:p w14:paraId="4C1BCBE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16B4240"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6AD97474"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1155" w:type="dxa"/>
            <w:tcMar>
              <w:top w:w="100" w:type="dxa"/>
              <w:left w:w="100" w:type="dxa"/>
              <w:bottom w:w="100" w:type="dxa"/>
              <w:right w:w="100" w:type="dxa"/>
            </w:tcMar>
          </w:tcPr>
          <w:p w14:paraId="335572DD"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024515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Mar>
              <w:top w:w="100" w:type="dxa"/>
              <w:left w:w="100" w:type="dxa"/>
              <w:bottom w:w="100" w:type="dxa"/>
              <w:right w:w="100" w:type="dxa"/>
            </w:tcMar>
          </w:tcPr>
          <w:p w14:paraId="3C51544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33E61717" w14:textId="77777777">
        <w:trPr>
          <w:trHeight w:val="20"/>
        </w:trPr>
        <w:tc>
          <w:tcPr>
            <w:tcW w:w="1230" w:type="dxa"/>
            <w:tcMar>
              <w:top w:w="100" w:type="dxa"/>
              <w:left w:w="100" w:type="dxa"/>
              <w:bottom w:w="100" w:type="dxa"/>
              <w:right w:w="100" w:type="dxa"/>
            </w:tcMar>
          </w:tcPr>
          <w:p w14:paraId="712BB88B"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365" w:type="dxa"/>
            <w:tcMar>
              <w:top w:w="100" w:type="dxa"/>
              <w:left w:w="100" w:type="dxa"/>
              <w:bottom w:w="100" w:type="dxa"/>
              <w:right w:w="100" w:type="dxa"/>
            </w:tcMar>
          </w:tcPr>
          <w:p w14:paraId="3553ABF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5F86211"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04D70963"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88FBAF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D04385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Mar>
              <w:top w:w="100" w:type="dxa"/>
              <w:left w:w="100" w:type="dxa"/>
              <w:bottom w:w="100" w:type="dxa"/>
              <w:right w:w="100" w:type="dxa"/>
            </w:tcMar>
          </w:tcPr>
          <w:p w14:paraId="35F2850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6B396644" w14:textId="77777777">
        <w:trPr>
          <w:trHeight w:val="20"/>
        </w:trPr>
        <w:tc>
          <w:tcPr>
            <w:tcW w:w="1230" w:type="dxa"/>
            <w:tcMar>
              <w:top w:w="100" w:type="dxa"/>
              <w:left w:w="100" w:type="dxa"/>
              <w:bottom w:w="100" w:type="dxa"/>
              <w:right w:w="100" w:type="dxa"/>
            </w:tcMar>
          </w:tcPr>
          <w:p w14:paraId="1D109404"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365" w:type="dxa"/>
            <w:tcMar>
              <w:top w:w="100" w:type="dxa"/>
              <w:left w:w="100" w:type="dxa"/>
              <w:bottom w:w="100" w:type="dxa"/>
              <w:right w:w="100" w:type="dxa"/>
            </w:tcMar>
          </w:tcPr>
          <w:p w14:paraId="200B1BF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53BD91F"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4055BAB"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1C9A8E0F"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0488E3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2A85D49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76FB507A" w14:textId="77777777">
        <w:trPr>
          <w:trHeight w:val="20"/>
        </w:trPr>
        <w:tc>
          <w:tcPr>
            <w:tcW w:w="1230" w:type="dxa"/>
            <w:tcMar>
              <w:top w:w="100" w:type="dxa"/>
              <w:left w:w="100" w:type="dxa"/>
              <w:bottom w:w="100" w:type="dxa"/>
              <w:right w:w="100" w:type="dxa"/>
            </w:tcMar>
          </w:tcPr>
          <w:p w14:paraId="14152E80"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365" w:type="dxa"/>
            <w:tcMar>
              <w:top w:w="100" w:type="dxa"/>
              <w:left w:w="100" w:type="dxa"/>
              <w:bottom w:w="100" w:type="dxa"/>
              <w:right w:w="100" w:type="dxa"/>
            </w:tcMar>
          </w:tcPr>
          <w:p w14:paraId="0BA5984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ACFA2F9"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3AAC19BA"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763C45E"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971352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Mar>
              <w:top w:w="100" w:type="dxa"/>
              <w:left w:w="100" w:type="dxa"/>
              <w:bottom w:w="100" w:type="dxa"/>
              <w:right w:w="100" w:type="dxa"/>
            </w:tcMar>
          </w:tcPr>
          <w:p w14:paraId="1710B4F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2672730A" w14:textId="77777777">
        <w:trPr>
          <w:trHeight w:val="20"/>
        </w:trPr>
        <w:tc>
          <w:tcPr>
            <w:tcW w:w="1230" w:type="dxa"/>
            <w:tcMar>
              <w:top w:w="100" w:type="dxa"/>
              <w:left w:w="100" w:type="dxa"/>
              <w:bottom w:w="100" w:type="dxa"/>
              <w:right w:w="100" w:type="dxa"/>
            </w:tcMar>
          </w:tcPr>
          <w:p w14:paraId="224B55FA"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365" w:type="dxa"/>
            <w:tcMar>
              <w:top w:w="100" w:type="dxa"/>
              <w:left w:w="100" w:type="dxa"/>
              <w:bottom w:w="100" w:type="dxa"/>
              <w:right w:w="100" w:type="dxa"/>
            </w:tcMar>
          </w:tcPr>
          <w:p w14:paraId="3F2E22D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67FACBAC"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1B646937"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62533C0"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0C3F459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Mar>
              <w:top w:w="100" w:type="dxa"/>
              <w:left w:w="100" w:type="dxa"/>
              <w:bottom w:w="100" w:type="dxa"/>
              <w:right w:w="100" w:type="dxa"/>
            </w:tcMar>
          </w:tcPr>
          <w:p w14:paraId="725E4B0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37B930CA" w14:textId="77777777">
        <w:trPr>
          <w:trHeight w:val="20"/>
        </w:trPr>
        <w:tc>
          <w:tcPr>
            <w:tcW w:w="1230" w:type="dxa"/>
            <w:tcMar>
              <w:top w:w="100" w:type="dxa"/>
              <w:left w:w="100" w:type="dxa"/>
              <w:bottom w:w="100" w:type="dxa"/>
              <w:right w:w="100" w:type="dxa"/>
            </w:tcMar>
          </w:tcPr>
          <w:p w14:paraId="0FB4126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365" w:type="dxa"/>
            <w:tcMar>
              <w:top w:w="100" w:type="dxa"/>
              <w:left w:w="100" w:type="dxa"/>
              <w:bottom w:w="100" w:type="dxa"/>
              <w:right w:w="100" w:type="dxa"/>
            </w:tcMar>
          </w:tcPr>
          <w:p w14:paraId="0A322BF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41CC9D6F"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61C07FD7"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30F5571D"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F1BBE9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766C670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07BF92E5" w14:textId="77777777">
        <w:trPr>
          <w:trHeight w:val="20"/>
        </w:trPr>
        <w:tc>
          <w:tcPr>
            <w:tcW w:w="1230" w:type="dxa"/>
            <w:tcMar>
              <w:top w:w="100" w:type="dxa"/>
              <w:left w:w="100" w:type="dxa"/>
              <w:bottom w:w="100" w:type="dxa"/>
              <w:right w:w="100" w:type="dxa"/>
            </w:tcMar>
          </w:tcPr>
          <w:p w14:paraId="56918687"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365" w:type="dxa"/>
            <w:tcMar>
              <w:top w:w="100" w:type="dxa"/>
              <w:left w:w="100" w:type="dxa"/>
              <w:bottom w:w="100" w:type="dxa"/>
              <w:right w:w="100" w:type="dxa"/>
            </w:tcMar>
          </w:tcPr>
          <w:p w14:paraId="27E2DE6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457A1A50"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8503830"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3888946E"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6AB317B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73A122C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6E09B16E" w14:textId="77777777">
        <w:trPr>
          <w:trHeight w:val="20"/>
        </w:trPr>
        <w:tc>
          <w:tcPr>
            <w:tcW w:w="1230" w:type="dxa"/>
            <w:tcMar>
              <w:top w:w="100" w:type="dxa"/>
              <w:left w:w="100" w:type="dxa"/>
              <w:bottom w:w="100" w:type="dxa"/>
              <w:right w:w="100" w:type="dxa"/>
            </w:tcMar>
          </w:tcPr>
          <w:p w14:paraId="5B731F00"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365" w:type="dxa"/>
            <w:tcMar>
              <w:top w:w="100" w:type="dxa"/>
              <w:left w:w="100" w:type="dxa"/>
              <w:bottom w:w="100" w:type="dxa"/>
              <w:right w:w="100" w:type="dxa"/>
            </w:tcMar>
          </w:tcPr>
          <w:p w14:paraId="6A792B9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458A7C4D"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6CCF6924"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6C017BBE"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0FF516F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55" w:type="dxa"/>
            <w:tcMar>
              <w:top w:w="100" w:type="dxa"/>
              <w:left w:w="100" w:type="dxa"/>
              <w:bottom w:w="100" w:type="dxa"/>
              <w:right w:w="100" w:type="dxa"/>
            </w:tcMar>
          </w:tcPr>
          <w:p w14:paraId="487FE89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69E01C94" w14:textId="77777777">
        <w:trPr>
          <w:trHeight w:val="20"/>
        </w:trPr>
        <w:tc>
          <w:tcPr>
            <w:tcW w:w="1230" w:type="dxa"/>
            <w:tcMar>
              <w:top w:w="100" w:type="dxa"/>
              <w:left w:w="100" w:type="dxa"/>
              <w:bottom w:w="100" w:type="dxa"/>
              <w:right w:w="100" w:type="dxa"/>
            </w:tcMar>
          </w:tcPr>
          <w:p w14:paraId="04E8AFFE"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365" w:type="dxa"/>
            <w:tcMar>
              <w:top w:w="100" w:type="dxa"/>
              <w:left w:w="100" w:type="dxa"/>
              <w:bottom w:w="100" w:type="dxa"/>
              <w:right w:w="100" w:type="dxa"/>
            </w:tcMar>
          </w:tcPr>
          <w:p w14:paraId="6DB44D7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390C657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2B9D1F55"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5C7D3F3"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1E1AE37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Mar>
              <w:top w:w="100" w:type="dxa"/>
              <w:left w:w="100" w:type="dxa"/>
              <w:bottom w:w="100" w:type="dxa"/>
              <w:right w:w="100" w:type="dxa"/>
            </w:tcMar>
          </w:tcPr>
          <w:p w14:paraId="08957CC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0CC2914D" w14:textId="77777777">
        <w:trPr>
          <w:trHeight w:val="20"/>
        </w:trPr>
        <w:tc>
          <w:tcPr>
            <w:tcW w:w="1230" w:type="dxa"/>
            <w:tcMar>
              <w:top w:w="100" w:type="dxa"/>
              <w:left w:w="100" w:type="dxa"/>
              <w:bottom w:w="100" w:type="dxa"/>
              <w:right w:w="100" w:type="dxa"/>
            </w:tcMar>
          </w:tcPr>
          <w:p w14:paraId="55B54E81"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65" w:type="dxa"/>
            <w:tcMar>
              <w:top w:w="100" w:type="dxa"/>
              <w:left w:w="100" w:type="dxa"/>
              <w:bottom w:w="100" w:type="dxa"/>
              <w:right w:w="100" w:type="dxa"/>
            </w:tcMar>
          </w:tcPr>
          <w:p w14:paraId="2791848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1496FF53"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7FCDCE6B"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1574D2B7"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3DC4631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Mar>
              <w:top w:w="100" w:type="dxa"/>
              <w:left w:w="100" w:type="dxa"/>
              <w:bottom w:w="100" w:type="dxa"/>
              <w:right w:w="100" w:type="dxa"/>
            </w:tcMar>
          </w:tcPr>
          <w:p w14:paraId="3219399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1C16A2F7" w14:textId="77777777">
        <w:trPr>
          <w:trHeight w:val="20"/>
        </w:trPr>
        <w:tc>
          <w:tcPr>
            <w:tcW w:w="1230" w:type="dxa"/>
            <w:tcMar>
              <w:top w:w="100" w:type="dxa"/>
              <w:left w:w="100" w:type="dxa"/>
              <w:bottom w:w="100" w:type="dxa"/>
              <w:right w:w="100" w:type="dxa"/>
            </w:tcMar>
          </w:tcPr>
          <w:p w14:paraId="1F4CE2BC"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365" w:type="dxa"/>
            <w:tcMar>
              <w:top w:w="100" w:type="dxa"/>
              <w:left w:w="100" w:type="dxa"/>
              <w:bottom w:w="100" w:type="dxa"/>
              <w:right w:w="100" w:type="dxa"/>
            </w:tcMar>
          </w:tcPr>
          <w:p w14:paraId="63A2FCC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Mar>
              <w:top w:w="100" w:type="dxa"/>
              <w:left w:w="100" w:type="dxa"/>
              <w:bottom w:w="100" w:type="dxa"/>
              <w:right w:w="100" w:type="dxa"/>
            </w:tcMar>
          </w:tcPr>
          <w:p w14:paraId="7EC7ED6D"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56EC62F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459D54A7"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Mar>
              <w:top w:w="100" w:type="dxa"/>
              <w:left w:w="100" w:type="dxa"/>
              <w:bottom w:w="100" w:type="dxa"/>
              <w:right w:w="100" w:type="dxa"/>
            </w:tcMar>
          </w:tcPr>
          <w:p w14:paraId="3FC569F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55" w:type="dxa"/>
            <w:tcMar>
              <w:top w:w="100" w:type="dxa"/>
              <w:left w:w="100" w:type="dxa"/>
              <w:bottom w:w="100" w:type="dxa"/>
              <w:right w:w="100" w:type="dxa"/>
            </w:tcMar>
          </w:tcPr>
          <w:p w14:paraId="137F777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bl>
    <w:p w14:paraId="2B76A0F1" w14:textId="77777777" w:rsidR="003E73B2" w:rsidRDefault="003E73B2">
      <w:pPr>
        <w:jc w:val="center"/>
        <w:rPr>
          <w:rFonts w:ascii="Times New Roman" w:eastAsia="Times New Roman" w:hAnsi="Times New Roman" w:cs="Times New Roman"/>
          <w:sz w:val="28"/>
          <w:szCs w:val="28"/>
        </w:rPr>
      </w:pPr>
    </w:p>
    <w:p w14:paraId="010914C5" w14:textId="77777777" w:rsidR="003E73B2" w:rsidRDefault="003E73B2">
      <w:pPr>
        <w:jc w:val="left"/>
        <w:rPr>
          <w:rFonts w:ascii="Times New Roman" w:eastAsia="Times New Roman" w:hAnsi="Times New Roman" w:cs="Times New Roman"/>
          <w:sz w:val="28"/>
          <w:szCs w:val="28"/>
        </w:rPr>
      </w:pPr>
    </w:p>
    <w:p w14:paraId="546E8D87"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LEPTOSPIROSIS</w:t>
      </w:r>
    </w:p>
    <w:p w14:paraId="3038443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Leptospirosis cases are closely linked to monsoon rains, flooding, and occupational exposure, particularly in low-lying and waterlogged areas.</w:t>
      </w:r>
    </w:p>
    <w:p w14:paraId="799DE4EB" w14:textId="77777777" w:rsidR="003E73B2" w:rsidRDefault="003E73B2">
      <w:pPr>
        <w:rPr>
          <w:rFonts w:ascii="Times New Roman" w:eastAsia="Times New Roman" w:hAnsi="Times New Roman" w:cs="Times New Roman"/>
          <w:sz w:val="28"/>
          <w:szCs w:val="28"/>
        </w:rPr>
      </w:pPr>
    </w:p>
    <w:p w14:paraId="3963FDA3" w14:textId="77777777" w:rsidR="003E73B2" w:rsidRDefault="00431FEF">
      <w:pPr>
        <w:rPr>
          <w:rFonts w:ascii="Times New Roman" w:eastAsia="Times New Roman" w:hAnsi="Times New Roman" w:cs="Times New Roman"/>
          <w:sz w:val="28"/>
          <w:szCs w:val="28"/>
        </w:rPr>
      </w:pPr>
      <w:bookmarkStart w:id="55" w:name="_heading=h.15357n4fwh90" w:colFirst="0" w:colLast="0"/>
      <w:bookmarkEnd w:id="55"/>
      <w:r>
        <w:rPr>
          <w:rFonts w:ascii="Times New Roman" w:eastAsia="Times New Roman" w:hAnsi="Times New Roman" w:cs="Times New Roman"/>
          <w:sz w:val="28"/>
          <w:szCs w:val="28"/>
        </w:rPr>
        <w:t>Peak: June - August</w:t>
      </w:r>
    </w:p>
    <w:p w14:paraId="4C063034" w14:textId="77777777" w:rsidR="003E73B2" w:rsidRDefault="00431FEF">
      <w:pPr>
        <w:jc w:val="center"/>
        <w:rPr>
          <w:rFonts w:ascii="Times New Roman" w:eastAsia="Times New Roman" w:hAnsi="Times New Roman" w:cs="Times New Roman"/>
        </w:rPr>
      </w:pPr>
      <w:r>
        <w:rPr>
          <w:rFonts w:ascii="Times New Roman" w:eastAsia="Times New Roman" w:hAnsi="Times New Roman" w:cs="Times New Roman"/>
        </w:rPr>
        <w:t xml:space="preserve">Leptospirosis – Ward-wise Yearly Distribution (2021–2025) </w:t>
      </w:r>
    </w:p>
    <w:p w14:paraId="24741A80" w14:textId="77777777" w:rsidR="003E73B2" w:rsidRDefault="003E73B2">
      <w:pPr>
        <w:rPr>
          <w:rFonts w:ascii="Times New Roman" w:eastAsia="Times New Roman" w:hAnsi="Times New Roman" w:cs="Times New Roman"/>
          <w:sz w:val="28"/>
          <w:szCs w:val="28"/>
        </w:rPr>
      </w:pPr>
    </w:p>
    <w:tbl>
      <w:tblPr>
        <w:tblStyle w:val="afffffffffff2"/>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3E73B2" w14:paraId="14B8DADE"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971A6"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9BC47"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Leptospirosis – Ward-wise Yearly Distribution</w:t>
            </w:r>
          </w:p>
        </w:tc>
      </w:tr>
      <w:tr w:rsidR="003E73B2" w14:paraId="463A713B"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13FDB" w14:textId="77777777" w:rsidR="003E73B2" w:rsidRDefault="003E73B2">
            <w:pPr>
              <w:widowControl w:val="0"/>
              <w:jc w:val="left"/>
              <w:rPr>
                <w:rFonts w:ascii="Times New Roman" w:eastAsia="Times New Roman" w:hAnsi="Times New Roman" w:cs="Times New Roman"/>
                <w:sz w:val="28"/>
                <w:szCs w:val="28"/>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B79CB"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C344A"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EE908"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E8BD6"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73F80"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BD22A"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461DC33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6D008"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37967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93A7E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9DE30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1B324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65801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1F02DE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0D531C6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62B8E"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51D0F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CB2AB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31855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D6426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BE992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05387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4890F7F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52442"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FCE27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8833E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3B6AB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7929B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41753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3BB4B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390B3B4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4D78D"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4E37D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C19B4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6FFBD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1E492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E8CD96" w14:textId="77777777" w:rsidR="003E73B2" w:rsidRDefault="00431FEF">
            <w:pPr>
              <w:spacing w:before="240" w:after="240" w:line="240" w:lineRule="auto"/>
              <w:ind w:left="3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23AF5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2514316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E1158"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1C552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FBA07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48EE1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E3E7E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44CEE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C1638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70CA64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8CDFC"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C2F68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78FC9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7F6C1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61DD5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75DEB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ED4F6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705FB49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37C36"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D0E09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4594F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70AEE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F2D8B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6FD30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00378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606984B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F4684"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610AF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EFB8B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8D594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A6159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9708C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39EDE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12D0AB9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58F11"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1E523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442BE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54C0F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7B963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F086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31853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5C08C7F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33EE1"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A0301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61502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4C965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2FC3C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77343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19EF9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69F2050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B7E55"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5A608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3669E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8A49C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3CD3E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9AD7E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59AA9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5322969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78A6E"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4649D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8CB46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F266D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60AE4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0BE2F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0E140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19C935A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9424D"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717D6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E5CFB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5F32E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31302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0FEB6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C7B07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47046B1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BDD2C"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00BFD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CC99A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2FBA3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07B74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1017C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6C40F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2E955AD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D2FC5"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6E46F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A49C7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133FF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89020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1F9B9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A0A98E"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011688A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9E08A"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B7E09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2FE9D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2BC62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5D6F9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8F51F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477313"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1E48435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545F5"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D9B94D"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A6702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285B7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497D8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2998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A9EF24"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12BF70B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D60C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85FD1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4B5CE7"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380C4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3C752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68610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5FBC16"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31189C6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3ABFD"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F9F9C2"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EF29B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20520F"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F8D79A"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73F3B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5A1D09"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358CFD8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5668D"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ABF31B"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9A4261"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14878"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761D80"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56A5A5"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1D853C" w14:textId="77777777" w:rsidR="003E73B2" w:rsidRDefault="00431FEF">
            <w:pPr>
              <w:spacing w:before="240" w:after="240" w:line="24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7CE7F13F" w14:textId="77777777" w:rsidR="003E73B2" w:rsidRDefault="003E73B2">
      <w:pPr>
        <w:rPr>
          <w:rFonts w:ascii="Times New Roman" w:eastAsia="Times New Roman" w:hAnsi="Times New Roman" w:cs="Times New Roman"/>
          <w:sz w:val="28"/>
          <w:szCs w:val="28"/>
        </w:rPr>
      </w:pPr>
      <w:bookmarkStart w:id="56" w:name="_heading=h.k163c0dd3j5p" w:colFirst="0" w:colLast="0"/>
      <w:bookmarkEnd w:id="56"/>
    </w:p>
    <w:p w14:paraId="691EF4B9"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VIRAL HEPATITIS - A</w:t>
      </w:r>
    </w:p>
    <w:p w14:paraId="639F3A5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Hepatitis A cases are commonly associated with unsafe drinking water, food contamination, and breakdowns in sanitation, often presenting as clusters or outbreaks.</w:t>
      </w:r>
    </w:p>
    <w:p w14:paraId="6E8E1357" w14:textId="77777777" w:rsidR="003E73B2" w:rsidRDefault="003E73B2">
      <w:pPr>
        <w:rPr>
          <w:rFonts w:ascii="Times New Roman" w:eastAsia="Times New Roman" w:hAnsi="Times New Roman" w:cs="Times New Roman"/>
          <w:sz w:val="28"/>
          <w:szCs w:val="28"/>
        </w:rPr>
      </w:pPr>
    </w:p>
    <w:p w14:paraId="5B88D47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Peak: October - December</w:t>
      </w:r>
    </w:p>
    <w:p w14:paraId="2B4C77D5" w14:textId="77777777" w:rsidR="003E73B2" w:rsidRDefault="00431FEF">
      <w:pPr>
        <w:jc w:val="center"/>
        <w:rPr>
          <w:rFonts w:ascii="Times New Roman" w:eastAsia="Times New Roman" w:hAnsi="Times New Roman" w:cs="Times New Roman"/>
        </w:rPr>
      </w:pPr>
      <w:r>
        <w:rPr>
          <w:rFonts w:ascii="Times New Roman" w:eastAsia="Times New Roman" w:hAnsi="Times New Roman" w:cs="Times New Roman"/>
        </w:rPr>
        <w:t>Hepatitis A – Ward-wise Yearly Distribution (2021–2025)</w:t>
      </w:r>
    </w:p>
    <w:p w14:paraId="2F9DF79A" w14:textId="77777777" w:rsidR="003E73B2" w:rsidRDefault="003E73B2">
      <w:pPr>
        <w:jc w:val="left"/>
        <w:rPr>
          <w:rFonts w:ascii="Times New Roman" w:eastAsia="Times New Roman" w:hAnsi="Times New Roman" w:cs="Times New Roman"/>
          <w:sz w:val="28"/>
          <w:szCs w:val="28"/>
        </w:rPr>
      </w:pPr>
    </w:p>
    <w:tbl>
      <w:tblPr>
        <w:tblStyle w:val="afffffffffff3"/>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3E73B2" w14:paraId="074EF561"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0A4E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27F6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Hep A</w:t>
            </w:r>
            <w:r>
              <w:rPr>
                <w:rFonts w:ascii="Times New Roman" w:eastAsia="Times New Roman" w:hAnsi="Times New Roman" w:cs="Times New Roman"/>
                <w:sz w:val="28"/>
                <w:szCs w:val="28"/>
              </w:rPr>
              <w:t xml:space="preserve"> – Ward-wise Yearly Distribution</w:t>
            </w:r>
          </w:p>
        </w:tc>
      </w:tr>
      <w:tr w:rsidR="003E73B2" w14:paraId="431F7EDD"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844FB" w14:textId="77777777" w:rsidR="003E73B2" w:rsidRDefault="003E73B2">
            <w:pPr>
              <w:widowControl w:val="0"/>
              <w:jc w:val="left"/>
              <w:rPr>
                <w:rFonts w:ascii="Times New Roman" w:eastAsia="Times New Roman" w:hAnsi="Times New Roman" w:cs="Times New Roman"/>
                <w:sz w:val="28"/>
                <w:szCs w:val="28"/>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B3A9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43C07"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FABB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B56CA"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D258D"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66577"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3E73B2" w14:paraId="53A2126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2CF3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E405C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BFC31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AB607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A036F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690F6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7F9C7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3E73B2" w14:paraId="56502FC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850B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2DFDE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73982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A12AAC"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EED0C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CCBA1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0BBCA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5A1E17F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59D1D"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A947B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31EE3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8C4B3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2E15E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0C380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CE6C5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7EE399F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B70C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730FD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325FE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5E36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40DE8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A49B4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E6F22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16F0D52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607C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B5F52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8A9D2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BACB2A"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10CB5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56CF6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60999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705CC34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EF657"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AD3D0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0AEBB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01B1D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1016D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49F7F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BBD80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36D1691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BDF72"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77E6D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E08CF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8BDF8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0B200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D95CA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C53D6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0C8850E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A6F81"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5465E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D6380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30D1D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EF08C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2FEAA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49928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7234B2A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4059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A7EFCA"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A6E21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3D422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20E223"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90234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A5DDA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5C76340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73F02"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F9175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01B98C"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38389A"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E058D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BC20D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44CCEC"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3BECD33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6D685"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508E53"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70D01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EC805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0540A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8D605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B4D8C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1A93B82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F89B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024BA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1D254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2BE5F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211D8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7688C0"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691D3E"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7BC786C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C87D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C3E42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14639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3E67C3"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1F62A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179C9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DE5DF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6E377C2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B378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DEBE03"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2C763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C0293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FA323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6659C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8E03E1"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48A11B8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27420"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4DE3F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303E1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CC039A"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B30AB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AE7A7A"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9D610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3E73B2" w14:paraId="609A647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A8C05"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CA8492"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4C85F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BC460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D7203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FC5F4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E043E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06F6AB3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CF7C2"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898EB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5CA8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A70C7D"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6C56B"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206195"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4C3E17"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354E5F0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3DD16"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1568FC"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697D2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F28FA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7D5DF3"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89DEC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35997F"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5791485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F4FE1"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C82C2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29D9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74D0B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781064"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19953C" w14:textId="77777777" w:rsidR="003E73B2" w:rsidRDefault="003E73B2">
            <w:pPr>
              <w:spacing w:before="240" w:after="240"/>
              <w:ind w:left="340"/>
              <w:jc w:val="center"/>
              <w:rPr>
                <w:rFonts w:ascii="Times New Roman" w:eastAsia="Times New Roman" w:hAnsi="Times New Roman" w:cs="Times New Roman"/>
                <w:sz w:val="28"/>
                <w:szCs w:val="28"/>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7EEE86"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3E73B2" w14:paraId="3A7CF2F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1449D"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02236A"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154E08"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5F6F6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41D533"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9CFF5C"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FD5399" w14:textId="77777777" w:rsidR="003E73B2" w:rsidRDefault="00431FEF">
            <w:pPr>
              <w:spacing w:before="240" w:after="240"/>
              <w:ind w:left="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14:paraId="6682CF04" w14:textId="77777777" w:rsidR="003E73B2" w:rsidRDefault="003E73B2">
      <w:pPr>
        <w:rPr>
          <w:rFonts w:ascii="Times New Roman" w:eastAsia="Times New Roman" w:hAnsi="Times New Roman" w:cs="Times New Roman"/>
        </w:rPr>
      </w:pPr>
    </w:p>
    <w:p w14:paraId="434CB700" w14:textId="77777777" w:rsidR="003E73B2" w:rsidRDefault="003E73B2">
      <w:pPr>
        <w:rPr>
          <w:rFonts w:ascii="Times New Roman" w:eastAsia="Times New Roman" w:hAnsi="Times New Roman" w:cs="Times New Roman"/>
        </w:rPr>
      </w:pPr>
    </w:p>
    <w:p w14:paraId="71156013" w14:textId="77777777" w:rsidR="003E73B2" w:rsidRDefault="003E73B2">
      <w:pPr>
        <w:rPr>
          <w:rFonts w:ascii="Times New Roman" w:eastAsia="Times New Roman" w:hAnsi="Times New Roman" w:cs="Times New Roman"/>
        </w:rPr>
      </w:pPr>
    </w:p>
    <w:p w14:paraId="5C13BA61" w14:textId="77777777" w:rsidR="003E73B2" w:rsidRDefault="003E73B2">
      <w:pPr>
        <w:rPr>
          <w:rFonts w:ascii="Times New Roman" w:eastAsia="Times New Roman" w:hAnsi="Times New Roman" w:cs="Times New Roman"/>
        </w:rPr>
      </w:pPr>
    </w:p>
    <w:p w14:paraId="7BE1F047" w14:textId="77777777" w:rsidR="003E73B2" w:rsidRDefault="003E73B2">
      <w:pPr>
        <w:rPr>
          <w:rFonts w:ascii="Times New Roman" w:eastAsia="Times New Roman" w:hAnsi="Times New Roman" w:cs="Times New Roman"/>
        </w:rPr>
      </w:pPr>
    </w:p>
    <w:p w14:paraId="25CBDA37" w14:textId="77777777" w:rsidR="003E73B2" w:rsidRDefault="00431FEF">
      <w:pPr>
        <w:pStyle w:val="Heading2"/>
        <w:rPr>
          <w:rFonts w:ascii="Times New Roman" w:eastAsia="Times New Roman" w:hAnsi="Times New Roman" w:cs="Times New Roman"/>
        </w:rPr>
      </w:pPr>
      <w:bookmarkStart w:id="57" w:name="_heading=h.a6qwomohnaz8" w:colFirst="0" w:colLast="0"/>
      <w:bookmarkEnd w:id="57"/>
      <w:r>
        <w:rPr>
          <w:rFonts w:ascii="Times New Roman" w:eastAsia="Times New Roman" w:hAnsi="Times New Roman" w:cs="Times New Roman"/>
        </w:rPr>
        <w:t>Outcome-Based Trend Analysis- 2021- 2025</w:t>
      </w:r>
    </w:p>
    <w:p w14:paraId="187F44B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57C57C1" w14:textId="77777777" w:rsidR="003E73B2" w:rsidRDefault="003E73B2">
      <w:pPr>
        <w:rPr>
          <w:rFonts w:ascii="Times New Roman" w:eastAsia="Times New Roman" w:hAnsi="Times New Roman" w:cs="Times New Roman"/>
          <w:sz w:val="28"/>
          <w:szCs w:val="28"/>
        </w:rPr>
      </w:pPr>
    </w:p>
    <w:p w14:paraId="6E3F6C3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BB88430" wp14:editId="70B42F27">
            <wp:extent cx="5438775" cy="4333875"/>
            <wp:effectExtent l="0" t="0" r="0" b="0"/>
            <wp:docPr id="18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438775" cy="4333875"/>
                    </a:xfrm>
                    <a:prstGeom prst="rect">
                      <a:avLst/>
                    </a:prstGeom>
                    <a:ln/>
                  </pic:spPr>
                </pic:pic>
              </a:graphicData>
            </a:graphic>
          </wp:inline>
        </w:drawing>
      </w:r>
    </w:p>
    <w:p w14:paraId="12266EEB" w14:textId="77777777" w:rsidR="003E73B2" w:rsidRDefault="003E73B2">
      <w:pPr>
        <w:rPr>
          <w:rFonts w:ascii="Times New Roman" w:eastAsia="Times New Roman" w:hAnsi="Times New Roman" w:cs="Times New Roman"/>
          <w:sz w:val="28"/>
          <w:szCs w:val="28"/>
        </w:rPr>
      </w:pPr>
    </w:p>
    <w:p w14:paraId="6779DC0D" w14:textId="77777777" w:rsidR="003E73B2" w:rsidRDefault="00431FEF">
      <w:pPr>
        <w:rPr>
          <w:rFonts w:ascii="Times New Roman" w:eastAsia="Times New Roman" w:hAnsi="Times New Roman" w:cs="Times New Roman"/>
          <w:sz w:val="28"/>
          <w:szCs w:val="28"/>
        </w:rPr>
        <w:sectPr w:rsidR="003E73B2">
          <w:pgSz w:w="11906" w:h="16838"/>
          <w:pgMar w:top="1440" w:right="1257" w:bottom="1440" w:left="540" w:header="708" w:footer="288" w:gutter="0"/>
          <w:cols w:space="720"/>
        </w:sectPr>
      </w:pPr>
      <w:r>
        <w:rPr>
          <w:rFonts w:ascii="Times New Roman" w:eastAsia="Times New Roman" w:hAnsi="Times New Roman" w:cs="Times New Roman"/>
          <w:sz w:val="28"/>
          <w:szCs w:val="28"/>
        </w:rPr>
        <w:t>The trend analysis demonstrates a rising burden of dengue and hepatitis A with persistent leptospirosis, highlighting increasing environmental and water-related health risks in Pappinisser</w:t>
      </w:r>
    </w:p>
    <w:p w14:paraId="48FBBEC8" w14:textId="77777777" w:rsidR="003E73B2" w:rsidRDefault="00431FEF">
      <w:pPr>
        <w:pStyle w:val="Heading2"/>
        <w:rPr>
          <w:rFonts w:ascii="Times New Roman" w:eastAsia="Times New Roman" w:hAnsi="Times New Roman" w:cs="Times New Roman"/>
        </w:rPr>
      </w:pPr>
      <w:bookmarkStart w:id="58" w:name="_heading=h.chkm22m5i47q" w:colFirst="0" w:colLast="0"/>
      <w:bookmarkEnd w:id="58"/>
      <w:r>
        <w:rPr>
          <w:rFonts w:ascii="Times New Roman" w:eastAsia="Times New Roman" w:hAnsi="Times New Roman" w:cs="Times New Roman"/>
        </w:rPr>
        <w:t>Transmission Trend- 2025</w:t>
      </w:r>
    </w:p>
    <w:p w14:paraId="7CD2D33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Times New Roman" w:eastAsia="Times New Roman" w:hAnsi="Times New Roman" w:cs="Times New Roman"/>
          <w:sz w:val="28"/>
          <w:szCs w:val="28"/>
        </w:rPr>
        <w:t>as possible. Understanding these kinds of trends enables authorities to allocate resources efficiently and change the strategies adequately based on the trend that follows.</w:t>
      </w:r>
    </w:p>
    <w:p w14:paraId="3EFF1ADD" w14:textId="77777777" w:rsidR="003E73B2" w:rsidRDefault="003E73B2">
      <w:pPr>
        <w:rPr>
          <w:rFonts w:ascii="Times New Roman" w:eastAsia="Times New Roman" w:hAnsi="Times New Roman" w:cs="Times New Roman"/>
          <w:sz w:val="28"/>
          <w:szCs w:val="28"/>
        </w:rPr>
      </w:pPr>
    </w:p>
    <w:tbl>
      <w:tblPr>
        <w:tblStyle w:val="afffffffffff4"/>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3E73B2" w14:paraId="5CE75B34" w14:textId="77777777">
        <w:trPr>
          <w:trHeight w:val="144"/>
        </w:trPr>
        <w:tc>
          <w:tcPr>
            <w:tcW w:w="4040" w:type="dxa"/>
            <w:tcMar>
              <w:top w:w="100" w:type="dxa"/>
              <w:left w:w="100" w:type="dxa"/>
              <w:bottom w:w="100" w:type="dxa"/>
              <w:right w:w="100" w:type="dxa"/>
            </w:tcMar>
          </w:tcPr>
          <w:p w14:paraId="5BB6573E"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Mode of Transmission</w:t>
            </w:r>
          </w:p>
        </w:tc>
        <w:tc>
          <w:tcPr>
            <w:tcW w:w="2680" w:type="dxa"/>
            <w:tcMar>
              <w:top w:w="100" w:type="dxa"/>
              <w:left w:w="100" w:type="dxa"/>
              <w:bottom w:w="100" w:type="dxa"/>
              <w:right w:w="100" w:type="dxa"/>
            </w:tcMar>
          </w:tcPr>
          <w:p w14:paraId="7D3DBFE2"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cases</w:t>
            </w:r>
          </w:p>
        </w:tc>
        <w:tc>
          <w:tcPr>
            <w:tcW w:w="2295" w:type="dxa"/>
            <w:tcMar>
              <w:top w:w="100" w:type="dxa"/>
              <w:left w:w="100" w:type="dxa"/>
              <w:bottom w:w="100" w:type="dxa"/>
              <w:right w:w="100" w:type="dxa"/>
            </w:tcMar>
          </w:tcPr>
          <w:p w14:paraId="44F7438D"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Deaths</w:t>
            </w:r>
          </w:p>
        </w:tc>
      </w:tr>
      <w:tr w:rsidR="003E73B2" w14:paraId="7DD960C6" w14:textId="77777777">
        <w:trPr>
          <w:trHeight w:val="144"/>
        </w:trPr>
        <w:tc>
          <w:tcPr>
            <w:tcW w:w="4040" w:type="dxa"/>
            <w:tcMar>
              <w:top w:w="100" w:type="dxa"/>
              <w:left w:w="100" w:type="dxa"/>
              <w:bottom w:w="100" w:type="dxa"/>
              <w:right w:w="100" w:type="dxa"/>
            </w:tcMar>
          </w:tcPr>
          <w:p w14:paraId="32A2B1B5"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884219"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5C8EA6"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C9863D3" w14:textId="77777777">
        <w:trPr>
          <w:trHeight w:val="144"/>
        </w:trPr>
        <w:tc>
          <w:tcPr>
            <w:tcW w:w="4040" w:type="dxa"/>
            <w:tcMar>
              <w:top w:w="100" w:type="dxa"/>
              <w:left w:w="100" w:type="dxa"/>
              <w:bottom w:w="100" w:type="dxa"/>
              <w:right w:w="100" w:type="dxa"/>
            </w:tcMar>
          </w:tcPr>
          <w:p w14:paraId="17629068"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A9EA7"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8B54156"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67C1AACF" w14:textId="77777777">
        <w:trPr>
          <w:trHeight w:val="144"/>
        </w:trPr>
        <w:tc>
          <w:tcPr>
            <w:tcW w:w="4040" w:type="dxa"/>
            <w:tcMar>
              <w:top w:w="100" w:type="dxa"/>
              <w:left w:w="100" w:type="dxa"/>
              <w:bottom w:w="100" w:type="dxa"/>
              <w:right w:w="100" w:type="dxa"/>
            </w:tcMar>
          </w:tcPr>
          <w:p w14:paraId="1D3A587E"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618E26"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397205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3156D55A" w14:textId="77777777">
        <w:trPr>
          <w:trHeight w:val="144"/>
        </w:trPr>
        <w:tc>
          <w:tcPr>
            <w:tcW w:w="4040" w:type="dxa"/>
            <w:tcMar>
              <w:top w:w="100" w:type="dxa"/>
              <w:left w:w="100" w:type="dxa"/>
              <w:bottom w:w="100" w:type="dxa"/>
              <w:right w:w="100" w:type="dxa"/>
            </w:tcMar>
          </w:tcPr>
          <w:p w14:paraId="0BC2C049"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577860"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BB1DC22"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4250608" w14:textId="77777777">
        <w:trPr>
          <w:trHeight w:val="144"/>
        </w:trPr>
        <w:tc>
          <w:tcPr>
            <w:tcW w:w="4040" w:type="dxa"/>
            <w:tcMar>
              <w:top w:w="100" w:type="dxa"/>
              <w:left w:w="100" w:type="dxa"/>
              <w:bottom w:w="100" w:type="dxa"/>
              <w:right w:w="100" w:type="dxa"/>
            </w:tcMar>
          </w:tcPr>
          <w:p w14:paraId="6B439EBB"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2D5F40"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3ABE2B5"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5B65374C" w14:textId="77777777" w:rsidR="003E73B2" w:rsidRDefault="003E73B2">
      <w:pPr>
        <w:rPr>
          <w:rFonts w:ascii="Times New Roman" w:eastAsia="Times New Roman" w:hAnsi="Times New Roman" w:cs="Times New Roman"/>
          <w:b/>
          <w:bCs/>
          <w:sz w:val="28"/>
          <w:szCs w:val="28"/>
        </w:rPr>
      </w:pPr>
    </w:p>
    <w:p w14:paraId="55074902"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Vector-Borne Disease</w:t>
      </w:r>
    </w:p>
    <w:p w14:paraId="1388A8DF" w14:textId="77777777" w:rsidR="003E73B2" w:rsidRDefault="003E73B2">
      <w:pPr>
        <w:rPr>
          <w:rFonts w:ascii="Times New Roman" w:eastAsia="Times New Roman" w:hAnsi="Times New Roman" w:cs="Times New Roman"/>
          <w:sz w:val="28"/>
          <w:szCs w:val="28"/>
        </w:rPr>
      </w:pPr>
    </w:p>
    <w:tbl>
      <w:tblPr>
        <w:tblStyle w:val="afffffffffff5"/>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E73B2" w14:paraId="73F44DA9" w14:textId="77777777">
        <w:trPr>
          <w:trHeight w:val="144"/>
        </w:trPr>
        <w:tc>
          <w:tcPr>
            <w:tcW w:w="4005" w:type="dxa"/>
            <w:tcMar>
              <w:top w:w="100" w:type="dxa"/>
              <w:left w:w="100" w:type="dxa"/>
              <w:bottom w:w="100" w:type="dxa"/>
              <w:right w:w="100" w:type="dxa"/>
            </w:tcMar>
          </w:tcPr>
          <w:p w14:paraId="7CC33000"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2655" w:type="dxa"/>
            <w:tcMar>
              <w:top w:w="100" w:type="dxa"/>
              <w:left w:w="100" w:type="dxa"/>
              <w:bottom w:w="100" w:type="dxa"/>
              <w:right w:w="100" w:type="dxa"/>
            </w:tcMar>
          </w:tcPr>
          <w:p w14:paraId="67156AA8"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Cases</w:t>
            </w:r>
          </w:p>
        </w:tc>
        <w:tc>
          <w:tcPr>
            <w:tcW w:w="2520" w:type="dxa"/>
            <w:tcMar>
              <w:top w:w="100" w:type="dxa"/>
              <w:left w:w="100" w:type="dxa"/>
              <w:bottom w:w="100" w:type="dxa"/>
              <w:right w:w="100" w:type="dxa"/>
            </w:tcMar>
          </w:tcPr>
          <w:p w14:paraId="3BA99635"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Deaths</w:t>
            </w:r>
          </w:p>
        </w:tc>
      </w:tr>
      <w:tr w:rsidR="003E73B2" w14:paraId="05C93E91" w14:textId="77777777">
        <w:trPr>
          <w:trHeight w:val="144"/>
        </w:trPr>
        <w:tc>
          <w:tcPr>
            <w:tcW w:w="4005" w:type="dxa"/>
            <w:tcMar>
              <w:top w:w="100" w:type="dxa"/>
              <w:left w:w="100" w:type="dxa"/>
              <w:bottom w:w="100" w:type="dxa"/>
              <w:right w:w="100" w:type="dxa"/>
            </w:tcMar>
          </w:tcPr>
          <w:p w14:paraId="7E544780"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47E42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076563"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FD2EFA5" w14:textId="77777777">
        <w:trPr>
          <w:trHeight w:val="144"/>
        </w:trPr>
        <w:tc>
          <w:tcPr>
            <w:tcW w:w="4005" w:type="dxa"/>
            <w:tcMar>
              <w:top w:w="100" w:type="dxa"/>
              <w:left w:w="100" w:type="dxa"/>
              <w:bottom w:w="100" w:type="dxa"/>
              <w:right w:w="100" w:type="dxa"/>
            </w:tcMar>
          </w:tcPr>
          <w:p w14:paraId="1472029E"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DB14E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3BCDF65"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28344A81" w14:textId="77777777">
        <w:trPr>
          <w:trHeight w:val="144"/>
        </w:trPr>
        <w:tc>
          <w:tcPr>
            <w:tcW w:w="4005" w:type="dxa"/>
            <w:tcMar>
              <w:top w:w="100" w:type="dxa"/>
              <w:left w:w="100" w:type="dxa"/>
              <w:bottom w:w="100" w:type="dxa"/>
              <w:right w:w="100" w:type="dxa"/>
            </w:tcMar>
          </w:tcPr>
          <w:p w14:paraId="6A40717E"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4EE5D6"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D40E44"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791AFDD1" w14:textId="77777777" w:rsidR="003E73B2" w:rsidRDefault="003E73B2">
      <w:pPr>
        <w:rPr>
          <w:rFonts w:ascii="Times New Roman" w:eastAsia="Times New Roman" w:hAnsi="Times New Roman" w:cs="Times New Roman"/>
          <w:sz w:val="28"/>
          <w:szCs w:val="28"/>
        </w:rPr>
      </w:pPr>
    </w:p>
    <w:p w14:paraId="1B883BA8"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Water Borne Disease</w:t>
      </w:r>
    </w:p>
    <w:p w14:paraId="546551E7" w14:textId="77777777" w:rsidR="003E73B2" w:rsidRDefault="003E73B2">
      <w:pPr>
        <w:rPr>
          <w:rFonts w:ascii="Times New Roman" w:eastAsia="Times New Roman" w:hAnsi="Times New Roman" w:cs="Times New Roman"/>
          <w:sz w:val="28"/>
          <w:szCs w:val="28"/>
        </w:rPr>
      </w:pPr>
    </w:p>
    <w:tbl>
      <w:tblPr>
        <w:tblStyle w:val="afffffffffff6"/>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E73B2" w14:paraId="7F6271A3" w14:textId="77777777">
        <w:trPr>
          <w:trHeight w:val="144"/>
        </w:trPr>
        <w:tc>
          <w:tcPr>
            <w:tcW w:w="4005" w:type="dxa"/>
            <w:tcMar>
              <w:top w:w="100" w:type="dxa"/>
              <w:left w:w="100" w:type="dxa"/>
              <w:bottom w:w="100" w:type="dxa"/>
              <w:right w:w="100" w:type="dxa"/>
            </w:tcMar>
          </w:tcPr>
          <w:p w14:paraId="4E03FBC2"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2655" w:type="dxa"/>
            <w:tcMar>
              <w:top w:w="100" w:type="dxa"/>
              <w:left w:w="100" w:type="dxa"/>
              <w:bottom w:w="100" w:type="dxa"/>
              <w:right w:w="100" w:type="dxa"/>
            </w:tcMar>
          </w:tcPr>
          <w:p w14:paraId="09DE3073"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Cases</w:t>
            </w:r>
          </w:p>
        </w:tc>
        <w:tc>
          <w:tcPr>
            <w:tcW w:w="2520" w:type="dxa"/>
            <w:tcMar>
              <w:top w:w="100" w:type="dxa"/>
              <w:left w:w="100" w:type="dxa"/>
              <w:bottom w:w="100" w:type="dxa"/>
              <w:right w:w="100" w:type="dxa"/>
            </w:tcMar>
          </w:tcPr>
          <w:p w14:paraId="2BF55FA1"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Deaths</w:t>
            </w:r>
          </w:p>
        </w:tc>
      </w:tr>
      <w:tr w:rsidR="003E73B2" w14:paraId="4735E25D" w14:textId="77777777">
        <w:trPr>
          <w:trHeight w:val="144"/>
        </w:trPr>
        <w:tc>
          <w:tcPr>
            <w:tcW w:w="4005" w:type="dxa"/>
            <w:tcMar>
              <w:top w:w="100" w:type="dxa"/>
              <w:left w:w="100" w:type="dxa"/>
              <w:bottom w:w="100" w:type="dxa"/>
              <w:right w:w="100" w:type="dxa"/>
            </w:tcMar>
          </w:tcPr>
          <w:p w14:paraId="7EAE655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73710A"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C42E6C"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F809127" w14:textId="77777777">
        <w:trPr>
          <w:trHeight w:val="144"/>
        </w:trPr>
        <w:tc>
          <w:tcPr>
            <w:tcW w:w="4005" w:type="dxa"/>
            <w:tcMar>
              <w:top w:w="100" w:type="dxa"/>
              <w:left w:w="100" w:type="dxa"/>
              <w:bottom w:w="100" w:type="dxa"/>
              <w:right w:w="100" w:type="dxa"/>
            </w:tcMar>
          </w:tcPr>
          <w:p w14:paraId="7939F0CF"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D82C09"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61E3269"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481A1CF" w14:textId="77777777">
        <w:trPr>
          <w:trHeight w:val="144"/>
        </w:trPr>
        <w:tc>
          <w:tcPr>
            <w:tcW w:w="4005" w:type="dxa"/>
            <w:tcMar>
              <w:top w:w="100" w:type="dxa"/>
              <w:left w:w="100" w:type="dxa"/>
              <w:bottom w:w="100" w:type="dxa"/>
              <w:right w:w="100" w:type="dxa"/>
            </w:tcMar>
          </w:tcPr>
          <w:p w14:paraId="124D690D"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C3D012"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120CCA"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5E67BAAB" w14:textId="77777777">
        <w:trPr>
          <w:trHeight w:val="144"/>
        </w:trPr>
        <w:tc>
          <w:tcPr>
            <w:tcW w:w="4005" w:type="dxa"/>
            <w:tcMar>
              <w:top w:w="100" w:type="dxa"/>
              <w:left w:w="100" w:type="dxa"/>
              <w:bottom w:w="100" w:type="dxa"/>
              <w:right w:w="100" w:type="dxa"/>
            </w:tcMar>
          </w:tcPr>
          <w:p w14:paraId="3C2968ED"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AB2710"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00657EC"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A43FF01" w14:textId="77777777">
        <w:trPr>
          <w:trHeight w:val="144"/>
        </w:trPr>
        <w:tc>
          <w:tcPr>
            <w:tcW w:w="4005" w:type="dxa"/>
            <w:tcMar>
              <w:top w:w="100" w:type="dxa"/>
              <w:left w:w="100" w:type="dxa"/>
              <w:bottom w:w="100" w:type="dxa"/>
              <w:right w:w="100" w:type="dxa"/>
            </w:tcMar>
          </w:tcPr>
          <w:p w14:paraId="4C712C54"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BE762C"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1C83FCA"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0D5AE15F" w14:textId="77777777">
        <w:trPr>
          <w:trHeight w:val="144"/>
        </w:trPr>
        <w:tc>
          <w:tcPr>
            <w:tcW w:w="4005" w:type="dxa"/>
            <w:tcMar>
              <w:top w:w="100" w:type="dxa"/>
              <w:left w:w="100" w:type="dxa"/>
              <w:bottom w:w="100" w:type="dxa"/>
              <w:right w:w="100" w:type="dxa"/>
            </w:tcMar>
          </w:tcPr>
          <w:p w14:paraId="3D9A7BF1"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919754"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E6755F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7284A2C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Air Borne Disease</w:t>
      </w:r>
    </w:p>
    <w:p w14:paraId="6566492B" w14:textId="77777777" w:rsidR="003E73B2" w:rsidRDefault="003E73B2">
      <w:pPr>
        <w:rPr>
          <w:rFonts w:ascii="Times New Roman" w:eastAsia="Times New Roman" w:hAnsi="Times New Roman" w:cs="Times New Roman"/>
          <w:sz w:val="28"/>
          <w:szCs w:val="28"/>
        </w:rPr>
      </w:pPr>
    </w:p>
    <w:tbl>
      <w:tblPr>
        <w:tblStyle w:val="afffffffffff7"/>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E73B2" w14:paraId="3274FC5C" w14:textId="77777777">
        <w:trPr>
          <w:trHeight w:val="144"/>
        </w:trPr>
        <w:tc>
          <w:tcPr>
            <w:tcW w:w="4005" w:type="dxa"/>
            <w:tcMar>
              <w:top w:w="100" w:type="dxa"/>
              <w:left w:w="100" w:type="dxa"/>
              <w:bottom w:w="100" w:type="dxa"/>
              <w:right w:w="100" w:type="dxa"/>
            </w:tcMar>
          </w:tcPr>
          <w:p w14:paraId="2011E78A"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2655" w:type="dxa"/>
            <w:tcMar>
              <w:top w:w="100" w:type="dxa"/>
              <w:left w:w="100" w:type="dxa"/>
              <w:bottom w:w="100" w:type="dxa"/>
              <w:right w:w="100" w:type="dxa"/>
            </w:tcMar>
          </w:tcPr>
          <w:p w14:paraId="69EC68B4"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Cases</w:t>
            </w:r>
          </w:p>
        </w:tc>
        <w:tc>
          <w:tcPr>
            <w:tcW w:w="2520" w:type="dxa"/>
            <w:tcMar>
              <w:top w:w="100" w:type="dxa"/>
              <w:left w:w="100" w:type="dxa"/>
              <w:bottom w:w="100" w:type="dxa"/>
              <w:right w:w="100" w:type="dxa"/>
            </w:tcMar>
          </w:tcPr>
          <w:p w14:paraId="2D79BDD9"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Deaths</w:t>
            </w:r>
          </w:p>
        </w:tc>
      </w:tr>
      <w:tr w:rsidR="003E73B2" w14:paraId="6A96BD66" w14:textId="77777777">
        <w:trPr>
          <w:trHeight w:val="144"/>
        </w:trPr>
        <w:tc>
          <w:tcPr>
            <w:tcW w:w="4005" w:type="dxa"/>
            <w:tcMar>
              <w:top w:w="100" w:type="dxa"/>
              <w:left w:w="100" w:type="dxa"/>
              <w:bottom w:w="100" w:type="dxa"/>
              <w:right w:w="100" w:type="dxa"/>
            </w:tcMar>
          </w:tcPr>
          <w:p w14:paraId="4D0216AF"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2D196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357358"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081E2C21" w14:textId="77777777">
        <w:trPr>
          <w:trHeight w:val="144"/>
        </w:trPr>
        <w:tc>
          <w:tcPr>
            <w:tcW w:w="4005" w:type="dxa"/>
            <w:tcMar>
              <w:top w:w="100" w:type="dxa"/>
              <w:left w:w="100" w:type="dxa"/>
              <w:bottom w:w="100" w:type="dxa"/>
              <w:right w:w="100" w:type="dxa"/>
            </w:tcMar>
          </w:tcPr>
          <w:p w14:paraId="33ECE85E"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9B30B9"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6A8E32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3A0D40F9" w14:textId="77777777">
        <w:trPr>
          <w:trHeight w:val="144"/>
        </w:trPr>
        <w:tc>
          <w:tcPr>
            <w:tcW w:w="4005" w:type="dxa"/>
            <w:tcMar>
              <w:top w:w="100" w:type="dxa"/>
              <w:left w:w="100" w:type="dxa"/>
              <w:bottom w:w="100" w:type="dxa"/>
              <w:right w:w="100" w:type="dxa"/>
            </w:tcMar>
          </w:tcPr>
          <w:p w14:paraId="088F97E0"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C23476"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0633C4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2335AF03" w14:textId="77777777">
        <w:trPr>
          <w:trHeight w:val="144"/>
        </w:trPr>
        <w:tc>
          <w:tcPr>
            <w:tcW w:w="4005" w:type="dxa"/>
            <w:tcMar>
              <w:top w:w="100" w:type="dxa"/>
              <w:left w:w="100" w:type="dxa"/>
              <w:bottom w:w="100" w:type="dxa"/>
              <w:right w:w="100" w:type="dxa"/>
            </w:tcMar>
          </w:tcPr>
          <w:p w14:paraId="2982529F"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A86027"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17D6918"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2B16E5F1" w14:textId="77777777">
        <w:trPr>
          <w:trHeight w:val="144"/>
        </w:trPr>
        <w:tc>
          <w:tcPr>
            <w:tcW w:w="4005" w:type="dxa"/>
            <w:tcMar>
              <w:top w:w="100" w:type="dxa"/>
              <w:left w:w="100" w:type="dxa"/>
              <w:bottom w:w="100" w:type="dxa"/>
              <w:right w:w="100" w:type="dxa"/>
            </w:tcMar>
          </w:tcPr>
          <w:p w14:paraId="5D87D224"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9596E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BCBF8DD"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5EBB415" w14:textId="77777777">
        <w:trPr>
          <w:trHeight w:val="144"/>
        </w:trPr>
        <w:tc>
          <w:tcPr>
            <w:tcW w:w="4005" w:type="dxa"/>
            <w:tcMar>
              <w:top w:w="100" w:type="dxa"/>
              <w:left w:w="100" w:type="dxa"/>
              <w:bottom w:w="100" w:type="dxa"/>
              <w:right w:w="100" w:type="dxa"/>
            </w:tcMar>
          </w:tcPr>
          <w:p w14:paraId="2880161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DCF58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C52A1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63F9885F" w14:textId="77777777">
        <w:trPr>
          <w:trHeight w:val="144"/>
        </w:trPr>
        <w:tc>
          <w:tcPr>
            <w:tcW w:w="4005" w:type="dxa"/>
            <w:tcMar>
              <w:top w:w="100" w:type="dxa"/>
              <w:left w:w="100" w:type="dxa"/>
              <w:bottom w:w="100" w:type="dxa"/>
              <w:right w:w="100" w:type="dxa"/>
            </w:tcMar>
          </w:tcPr>
          <w:p w14:paraId="0E683E4F"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2B0469"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551453"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4D91422" w14:textId="77777777">
        <w:trPr>
          <w:trHeight w:val="144"/>
        </w:trPr>
        <w:tc>
          <w:tcPr>
            <w:tcW w:w="4005" w:type="dxa"/>
            <w:tcMar>
              <w:top w:w="100" w:type="dxa"/>
              <w:left w:w="100" w:type="dxa"/>
              <w:bottom w:w="100" w:type="dxa"/>
              <w:right w:w="100" w:type="dxa"/>
            </w:tcMar>
          </w:tcPr>
          <w:p w14:paraId="76F184A4"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7A898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F9F28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56E62AF3" w14:textId="77777777" w:rsidR="003E73B2" w:rsidRDefault="003E73B2">
      <w:pPr>
        <w:rPr>
          <w:rFonts w:ascii="Times New Roman" w:eastAsia="Times New Roman" w:hAnsi="Times New Roman" w:cs="Times New Roman"/>
          <w:sz w:val="28"/>
          <w:szCs w:val="28"/>
        </w:rPr>
      </w:pPr>
    </w:p>
    <w:p w14:paraId="570A9ADF" w14:textId="77777777" w:rsidR="003E73B2" w:rsidRDefault="003E73B2">
      <w:pPr>
        <w:rPr>
          <w:rFonts w:ascii="Times New Roman" w:eastAsia="Times New Roman" w:hAnsi="Times New Roman" w:cs="Times New Roman"/>
          <w:b/>
          <w:bCs/>
          <w:sz w:val="28"/>
          <w:szCs w:val="28"/>
        </w:rPr>
      </w:pPr>
    </w:p>
    <w:p w14:paraId="4CE43ABF"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Blood-Borne Disease</w:t>
      </w:r>
    </w:p>
    <w:p w14:paraId="6AAE9424" w14:textId="77777777" w:rsidR="003E73B2" w:rsidRDefault="003E73B2">
      <w:pPr>
        <w:rPr>
          <w:rFonts w:ascii="Times New Roman" w:eastAsia="Times New Roman" w:hAnsi="Times New Roman" w:cs="Times New Roman"/>
          <w:sz w:val="28"/>
          <w:szCs w:val="28"/>
        </w:rPr>
      </w:pPr>
    </w:p>
    <w:tbl>
      <w:tblPr>
        <w:tblStyle w:val="afffffffffff8"/>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E73B2" w14:paraId="7BDC6BF5" w14:textId="77777777">
        <w:trPr>
          <w:trHeight w:val="144"/>
        </w:trPr>
        <w:tc>
          <w:tcPr>
            <w:tcW w:w="4005" w:type="dxa"/>
            <w:tcMar>
              <w:top w:w="100" w:type="dxa"/>
              <w:left w:w="100" w:type="dxa"/>
              <w:bottom w:w="100" w:type="dxa"/>
              <w:right w:w="100" w:type="dxa"/>
            </w:tcMar>
          </w:tcPr>
          <w:p w14:paraId="4676125A"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2655" w:type="dxa"/>
            <w:tcMar>
              <w:top w:w="100" w:type="dxa"/>
              <w:left w:w="100" w:type="dxa"/>
              <w:bottom w:w="100" w:type="dxa"/>
              <w:right w:w="100" w:type="dxa"/>
            </w:tcMar>
          </w:tcPr>
          <w:p w14:paraId="3AAAE867"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Cases</w:t>
            </w:r>
          </w:p>
        </w:tc>
        <w:tc>
          <w:tcPr>
            <w:tcW w:w="2520" w:type="dxa"/>
            <w:tcMar>
              <w:top w:w="100" w:type="dxa"/>
              <w:left w:w="100" w:type="dxa"/>
              <w:bottom w:w="100" w:type="dxa"/>
              <w:right w:w="100" w:type="dxa"/>
            </w:tcMar>
          </w:tcPr>
          <w:p w14:paraId="49A28BDD"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Deaths</w:t>
            </w:r>
          </w:p>
        </w:tc>
      </w:tr>
      <w:tr w:rsidR="003E73B2" w14:paraId="79E87FBB" w14:textId="77777777">
        <w:trPr>
          <w:trHeight w:val="144"/>
        </w:trPr>
        <w:tc>
          <w:tcPr>
            <w:tcW w:w="4005" w:type="dxa"/>
            <w:tcMar>
              <w:top w:w="100" w:type="dxa"/>
              <w:left w:w="100" w:type="dxa"/>
              <w:bottom w:w="100" w:type="dxa"/>
              <w:right w:w="100" w:type="dxa"/>
            </w:tcMar>
          </w:tcPr>
          <w:p w14:paraId="52268B91"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C5135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84C0E2"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4BE4839C" w14:textId="77777777">
        <w:trPr>
          <w:trHeight w:val="144"/>
        </w:trPr>
        <w:tc>
          <w:tcPr>
            <w:tcW w:w="4005" w:type="dxa"/>
            <w:tcMar>
              <w:top w:w="100" w:type="dxa"/>
              <w:left w:w="100" w:type="dxa"/>
              <w:bottom w:w="100" w:type="dxa"/>
              <w:right w:w="100" w:type="dxa"/>
            </w:tcMar>
          </w:tcPr>
          <w:p w14:paraId="67791CC5"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51AAE0"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4153023"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7C216645" w14:textId="77777777">
        <w:trPr>
          <w:trHeight w:val="144"/>
        </w:trPr>
        <w:tc>
          <w:tcPr>
            <w:tcW w:w="4005" w:type="dxa"/>
            <w:tcMar>
              <w:top w:w="100" w:type="dxa"/>
              <w:left w:w="100" w:type="dxa"/>
              <w:bottom w:w="100" w:type="dxa"/>
              <w:right w:w="100" w:type="dxa"/>
            </w:tcMar>
          </w:tcPr>
          <w:p w14:paraId="1899C9C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DF4D95"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B028FE"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285D68A4" w14:textId="77777777" w:rsidR="003E73B2" w:rsidRDefault="003E73B2">
      <w:pPr>
        <w:rPr>
          <w:rFonts w:ascii="Times New Roman" w:eastAsia="Times New Roman" w:hAnsi="Times New Roman" w:cs="Times New Roman"/>
          <w:sz w:val="28"/>
          <w:szCs w:val="28"/>
        </w:rPr>
      </w:pPr>
    </w:p>
    <w:p w14:paraId="228433EC" w14:textId="77777777" w:rsidR="003E73B2" w:rsidRDefault="003E73B2">
      <w:pPr>
        <w:rPr>
          <w:rFonts w:ascii="Times New Roman" w:eastAsia="Times New Roman" w:hAnsi="Times New Roman" w:cs="Times New Roman"/>
          <w:sz w:val="28"/>
          <w:szCs w:val="28"/>
        </w:rPr>
      </w:pPr>
    </w:p>
    <w:p w14:paraId="44C89E21"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Zoonotic Disease</w:t>
      </w:r>
    </w:p>
    <w:p w14:paraId="5F673712" w14:textId="77777777" w:rsidR="003E73B2" w:rsidRDefault="003E73B2">
      <w:pPr>
        <w:rPr>
          <w:rFonts w:ascii="Times New Roman" w:eastAsia="Times New Roman" w:hAnsi="Times New Roman" w:cs="Times New Roman"/>
          <w:sz w:val="28"/>
          <w:szCs w:val="28"/>
        </w:rPr>
      </w:pPr>
    </w:p>
    <w:tbl>
      <w:tblPr>
        <w:tblStyle w:val="afffffffffff9"/>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E73B2" w14:paraId="5D1B2C9B" w14:textId="77777777">
        <w:trPr>
          <w:trHeight w:val="20"/>
        </w:trPr>
        <w:tc>
          <w:tcPr>
            <w:tcW w:w="4005" w:type="dxa"/>
            <w:tcMar>
              <w:top w:w="100" w:type="dxa"/>
              <w:left w:w="100" w:type="dxa"/>
              <w:bottom w:w="100" w:type="dxa"/>
              <w:right w:w="100" w:type="dxa"/>
            </w:tcMar>
          </w:tcPr>
          <w:p w14:paraId="15B89AA3"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Disease</w:t>
            </w:r>
          </w:p>
        </w:tc>
        <w:tc>
          <w:tcPr>
            <w:tcW w:w="2655" w:type="dxa"/>
            <w:tcMar>
              <w:top w:w="100" w:type="dxa"/>
              <w:left w:w="100" w:type="dxa"/>
              <w:bottom w:w="100" w:type="dxa"/>
              <w:right w:w="100" w:type="dxa"/>
            </w:tcMar>
          </w:tcPr>
          <w:p w14:paraId="661124A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Cases</w:t>
            </w:r>
          </w:p>
        </w:tc>
        <w:tc>
          <w:tcPr>
            <w:tcW w:w="2520" w:type="dxa"/>
            <w:tcMar>
              <w:top w:w="100" w:type="dxa"/>
              <w:left w:w="100" w:type="dxa"/>
              <w:bottom w:w="100" w:type="dxa"/>
              <w:right w:w="100" w:type="dxa"/>
            </w:tcMar>
          </w:tcPr>
          <w:p w14:paraId="3AB8C2EF"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Deaths</w:t>
            </w:r>
          </w:p>
        </w:tc>
      </w:tr>
      <w:tr w:rsidR="003E73B2" w14:paraId="2819B079" w14:textId="77777777">
        <w:trPr>
          <w:trHeight w:val="20"/>
        </w:trPr>
        <w:tc>
          <w:tcPr>
            <w:tcW w:w="4005" w:type="dxa"/>
            <w:tcMar>
              <w:top w:w="100" w:type="dxa"/>
              <w:left w:w="100" w:type="dxa"/>
              <w:bottom w:w="100" w:type="dxa"/>
              <w:right w:w="100" w:type="dxa"/>
            </w:tcMar>
          </w:tcPr>
          <w:p w14:paraId="768B11B8"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33B0C3"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10F87D"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703ACD1" w14:textId="77777777">
        <w:trPr>
          <w:trHeight w:val="20"/>
        </w:trPr>
        <w:tc>
          <w:tcPr>
            <w:tcW w:w="4005" w:type="dxa"/>
            <w:tcMar>
              <w:top w:w="100" w:type="dxa"/>
              <w:left w:w="100" w:type="dxa"/>
              <w:bottom w:w="100" w:type="dxa"/>
              <w:right w:w="100" w:type="dxa"/>
            </w:tcMar>
          </w:tcPr>
          <w:p w14:paraId="7C93DC5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799D6C"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991693"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633969FB" w14:textId="77777777">
        <w:trPr>
          <w:trHeight w:val="20"/>
        </w:trPr>
        <w:tc>
          <w:tcPr>
            <w:tcW w:w="4005" w:type="dxa"/>
            <w:tcMar>
              <w:top w:w="100" w:type="dxa"/>
              <w:left w:w="100" w:type="dxa"/>
              <w:bottom w:w="100" w:type="dxa"/>
              <w:right w:w="100" w:type="dxa"/>
            </w:tcMar>
          </w:tcPr>
          <w:p w14:paraId="0309963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D53A24"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242F5B"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310EA2C3" w14:textId="77777777">
        <w:trPr>
          <w:trHeight w:val="20"/>
        </w:trPr>
        <w:tc>
          <w:tcPr>
            <w:tcW w:w="4005" w:type="dxa"/>
            <w:tcMar>
              <w:top w:w="100" w:type="dxa"/>
              <w:left w:w="100" w:type="dxa"/>
              <w:bottom w:w="100" w:type="dxa"/>
              <w:right w:w="100" w:type="dxa"/>
            </w:tcMar>
          </w:tcPr>
          <w:p w14:paraId="2CA3BDAB"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B009C9"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74347F"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20001E60" w14:textId="77777777">
        <w:trPr>
          <w:trHeight w:val="20"/>
        </w:trPr>
        <w:tc>
          <w:tcPr>
            <w:tcW w:w="4005" w:type="dxa"/>
            <w:tcMar>
              <w:top w:w="100" w:type="dxa"/>
              <w:left w:w="100" w:type="dxa"/>
              <w:bottom w:w="100" w:type="dxa"/>
              <w:right w:w="100" w:type="dxa"/>
            </w:tcMar>
          </w:tcPr>
          <w:p w14:paraId="1986D647"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D7278D"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152A2F"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1EBC51AC" w14:textId="77777777">
        <w:trPr>
          <w:trHeight w:val="20"/>
        </w:trPr>
        <w:tc>
          <w:tcPr>
            <w:tcW w:w="4005" w:type="dxa"/>
            <w:tcMar>
              <w:top w:w="100" w:type="dxa"/>
              <w:left w:w="100" w:type="dxa"/>
              <w:bottom w:w="100" w:type="dxa"/>
              <w:right w:w="100" w:type="dxa"/>
            </w:tcMar>
          </w:tcPr>
          <w:p w14:paraId="3F99FF6C"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E8B511"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77170F"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32F458A3" w14:textId="77777777">
        <w:trPr>
          <w:trHeight w:val="20"/>
        </w:trPr>
        <w:tc>
          <w:tcPr>
            <w:tcW w:w="4005" w:type="dxa"/>
            <w:tcMar>
              <w:top w:w="100" w:type="dxa"/>
              <w:left w:w="100" w:type="dxa"/>
              <w:bottom w:w="100" w:type="dxa"/>
              <w:right w:w="100" w:type="dxa"/>
            </w:tcMar>
          </w:tcPr>
          <w:p w14:paraId="3996084E" w14:textId="77777777" w:rsidR="003E73B2" w:rsidRDefault="00431FEF">
            <w:pPr>
              <w:widowControl w:val="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C9637D"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FA935F" w14:textId="77777777" w:rsidR="003E73B2" w:rsidRDefault="00431FEF">
            <w:pPr>
              <w:widowControl w:val="0"/>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bl>
    <w:p w14:paraId="62F936B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DB5BC1E" w14:textId="77777777" w:rsidR="003E73B2" w:rsidRDefault="003E73B2">
      <w:pPr>
        <w:rPr>
          <w:rFonts w:ascii="Times New Roman" w:eastAsia="Times New Roman" w:hAnsi="Times New Roman" w:cs="Times New Roman"/>
        </w:rPr>
      </w:pPr>
    </w:p>
    <w:p w14:paraId="0FFE7B01" w14:textId="77777777" w:rsidR="003E73B2" w:rsidRDefault="003E73B2">
      <w:pPr>
        <w:rPr>
          <w:rFonts w:ascii="Times New Roman" w:eastAsia="Times New Roman" w:hAnsi="Times New Roman" w:cs="Times New Roman"/>
        </w:rPr>
      </w:pPr>
    </w:p>
    <w:p w14:paraId="30C1A05E" w14:textId="77777777" w:rsidR="003E73B2" w:rsidRDefault="003E73B2">
      <w:pPr>
        <w:rPr>
          <w:rFonts w:ascii="Times New Roman" w:eastAsia="Times New Roman" w:hAnsi="Times New Roman" w:cs="Times New Roman"/>
        </w:rPr>
      </w:pPr>
    </w:p>
    <w:p w14:paraId="0F32092C" w14:textId="77777777" w:rsidR="003E73B2" w:rsidRDefault="003E73B2">
      <w:pPr>
        <w:rPr>
          <w:rFonts w:ascii="Times New Roman" w:eastAsia="Times New Roman" w:hAnsi="Times New Roman" w:cs="Times New Roman"/>
        </w:rPr>
      </w:pPr>
    </w:p>
    <w:p w14:paraId="0D969A5B" w14:textId="77777777" w:rsidR="003E73B2" w:rsidRDefault="003E73B2">
      <w:pPr>
        <w:rPr>
          <w:rFonts w:ascii="Times New Roman" w:eastAsia="Times New Roman" w:hAnsi="Times New Roman" w:cs="Times New Roman"/>
        </w:rPr>
      </w:pPr>
    </w:p>
    <w:p w14:paraId="65AC3F77" w14:textId="77777777" w:rsidR="003E73B2" w:rsidRDefault="003E73B2">
      <w:pPr>
        <w:rPr>
          <w:rFonts w:ascii="Times New Roman" w:eastAsia="Times New Roman" w:hAnsi="Times New Roman" w:cs="Times New Roman"/>
        </w:rPr>
      </w:pPr>
    </w:p>
    <w:p w14:paraId="1C0BB118" w14:textId="77777777" w:rsidR="003E73B2" w:rsidRDefault="003E73B2">
      <w:pPr>
        <w:rPr>
          <w:rFonts w:ascii="Times New Roman" w:eastAsia="Times New Roman" w:hAnsi="Times New Roman" w:cs="Times New Roman"/>
        </w:rPr>
      </w:pPr>
    </w:p>
    <w:p w14:paraId="079598AC" w14:textId="77777777" w:rsidR="003E73B2" w:rsidRDefault="003E73B2">
      <w:pPr>
        <w:rPr>
          <w:rFonts w:ascii="Times New Roman" w:eastAsia="Times New Roman" w:hAnsi="Times New Roman" w:cs="Times New Roman"/>
        </w:rPr>
      </w:pPr>
    </w:p>
    <w:p w14:paraId="110EC5BF" w14:textId="77777777" w:rsidR="003E73B2" w:rsidRDefault="003E73B2">
      <w:pPr>
        <w:rPr>
          <w:rFonts w:ascii="Times New Roman" w:eastAsia="Times New Roman" w:hAnsi="Times New Roman" w:cs="Times New Roman"/>
        </w:rPr>
      </w:pPr>
    </w:p>
    <w:p w14:paraId="7EC4D9E5" w14:textId="77777777" w:rsidR="003E73B2" w:rsidRDefault="003E73B2">
      <w:pPr>
        <w:rPr>
          <w:rFonts w:ascii="Times New Roman" w:eastAsia="Times New Roman" w:hAnsi="Times New Roman" w:cs="Times New Roman"/>
        </w:rPr>
      </w:pPr>
    </w:p>
    <w:p w14:paraId="60E81828" w14:textId="77777777" w:rsidR="003E73B2" w:rsidRDefault="003E73B2">
      <w:pPr>
        <w:rPr>
          <w:rFonts w:ascii="Times New Roman" w:eastAsia="Times New Roman" w:hAnsi="Times New Roman" w:cs="Times New Roman"/>
        </w:rPr>
      </w:pPr>
    </w:p>
    <w:p w14:paraId="42F39B03" w14:textId="77777777" w:rsidR="003E73B2" w:rsidRDefault="00431FEF">
      <w:pPr>
        <w:rPr>
          <w:rFonts w:ascii="Times New Roman" w:eastAsia="Times New Roman" w:hAnsi="Times New Roman" w:cs="Times New Roman"/>
        </w:rPr>
      </w:pPr>
      <w:r>
        <w:br w:type="page"/>
      </w:r>
    </w:p>
    <w:p w14:paraId="168E8BD2" w14:textId="77777777" w:rsidR="003E73B2" w:rsidRDefault="00431FEF">
      <w:pPr>
        <w:pStyle w:val="Heading2"/>
        <w:rPr>
          <w:rFonts w:ascii="Times New Roman" w:eastAsia="Times New Roman" w:hAnsi="Times New Roman" w:cs="Times New Roman"/>
        </w:rPr>
      </w:pPr>
      <w:bookmarkStart w:id="59" w:name="_heading=h.hagp4fv3x4r4" w:colFirst="0" w:colLast="0"/>
      <w:bookmarkEnd w:id="59"/>
      <w:r>
        <w:rPr>
          <w:rFonts w:ascii="Times New Roman" w:eastAsia="Times New Roman" w:hAnsi="Times New Roman" w:cs="Times New Roman"/>
        </w:rPr>
        <w:t>Integrated Disease Hotspot Map (2021–2025)</w:t>
      </w:r>
    </w:p>
    <w:p w14:paraId="7596C6EF" w14:textId="77777777" w:rsidR="003E73B2" w:rsidRDefault="003E73B2">
      <w:pPr>
        <w:rPr>
          <w:rFonts w:ascii="Times New Roman" w:eastAsia="Times New Roman" w:hAnsi="Times New Roman" w:cs="Times New Roman"/>
          <w:sz w:val="28"/>
          <w:szCs w:val="28"/>
        </w:rPr>
      </w:pPr>
    </w:p>
    <w:p w14:paraId="345AC240" w14:textId="77777777" w:rsidR="003E73B2" w:rsidRDefault="003E73B2">
      <w:pPr>
        <w:rPr>
          <w:rFonts w:ascii="Times New Roman" w:eastAsia="Times New Roman" w:hAnsi="Times New Roman" w:cs="Times New Roman"/>
          <w:sz w:val="28"/>
          <w:szCs w:val="28"/>
        </w:rPr>
      </w:pPr>
    </w:p>
    <w:p w14:paraId="18DADBC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B81E5FA" wp14:editId="51607692">
            <wp:extent cx="5836610" cy="3848100"/>
            <wp:effectExtent l="0" t="0" r="0" b="0"/>
            <wp:docPr id="1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836610" cy="3848100"/>
                    </a:xfrm>
                    <a:prstGeom prst="rect">
                      <a:avLst/>
                    </a:prstGeom>
                    <a:ln/>
                  </pic:spPr>
                </pic:pic>
              </a:graphicData>
            </a:graphic>
          </wp:inline>
        </w:drawing>
      </w:r>
    </w:p>
    <w:p w14:paraId="1F2F3D6A" w14:textId="77777777" w:rsidR="003E73B2" w:rsidRDefault="003E73B2">
      <w:pPr>
        <w:rPr>
          <w:rFonts w:ascii="Times New Roman" w:eastAsia="Times New Roman" w:hAnsi="Times New Roman" w:cs="Times New Roman"/>
          <w:sz w:val="28"/>
          <w:szCs w:val="28"/>
        </w:rPr>
      </w:pPr>
    </w:p>
    <w:p w14:paraId="7253BB3C" w14:textId="77777777" w:rsidR="003E73B2" w:rsidRDefault="003E73B2">
      <w:pPr>
        <w:rPr>
          <w:rFonts w:ascii="Times New Roman" w:eastAsia="Times New Roman" w:hAnsi="Times New Roman" w:cs="Times New Roman"/>
          <w:sz w:val="28"/>
          <w:szCs w:val="28"/>
        </w:rPr>
      </w:pPr>
    </w:p>
    <w:tbl>
      <w:tblPr>
        <w:tblStyle w:val="afffffffffffa"/>
        <w:tblpPr w:leftFromText="180" w:rightFromText="180" w:topFromText="180" w:bottomFromText="180" w:vertAnchor="text"/>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3E73B2" w14:paraId="25519F0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142E1B0"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 No</w:t>
            </w:r>
          </w:p>
        </w:tc>
        <w:tc>
          <w:tcPr>
            <w:tcW w:w="1665" w:type="dxa"/>
            <w:tcBorders>
              <w:top w:val="single" w:sz="8" w:space="0" w:color="000000"/>
              <w:left w:val="single" w:sz="8" w:space="0" w:color="000000"/>
              <w:bottom w:val="single" w:sz="8" w:space="0" w:color="000000"/>
              <w:right w:val="single" w:sz="8" w:space="0" w:color="000000"/>
            </w:tcBorders>
          </w:tcPr>
          <w:p w14:paraId="4DD8DE3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13D12C6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AA08DF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C73C2FA"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Mumps (2021-25)</w:t>
            </w:r>
          </w:p>
        </w:tc>
        <w:tc>
          <w:tcPr>
            <w:tcW w:w="1365" w:type="dxa"/>
            <w:tcBorders>
              <w:top w:val="single" w:sz="8" w:space="0" w:color="000000"/>
              <w:left w:val="single" w:sz="8" w:space="0" w:color="000000"/>
              <w:bottom w:val="single" w:sz="8" w:space="0" w:color="000000"/>
              <w:right w:val="single" w:sz="8" w:space="0" w:color="000000"/>
            </w:tcBorders>
          </w:tcPr>
          <w:p w14:paraId="600BE721"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ADD (2021-25)</w:t>
            </w:r>
          </w:p>
        </w:tc>
        <w:tc>
          <w:tcPr>
            <w:tcW w:w="1080" w:type="dxa"/>
            <w:tcBorders>
              <w:top w:val="single" w:sz="8" w:space="0" w:color="000000"/>
              <w:left w:val="single" w:sz="8" w:space="0" w:color="000000"/>
              <w:bottom w:val="single" w:sz="8" w:space="0" w:color="000000"/>
              <w:right w:val="single" w:sz="8" w:space="0" w:color="000000"/>
            </w:tcBorders>
          </w:tcPr>
          <w:p w14:paraId="43AED5E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 Cases</w:t>
            </w:r>
          </w:p>
        </w:tc>
      </w:tr>
      <w:tr w:rsidR="003E73B2" w14:paraId="4667F37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4E45F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DE71E4"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C3FFEA"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3D5D71" w14:textId="77777777" w:rsidR="003E73B2" w:rsidRDefault="00431FEF">
            <w:pPr>
              <w:spacing w:before="380" w:after="380"/>
              <w:ind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F36A30D"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5E19EBE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Pr>
          <w:p w14:paraId="237B25D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3E73B2" w14:paraId="5E1041B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CF4CD5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764EA8"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B46AE2"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B7530A7"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D83442"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65" w:type="dxa"/>
            <w:tcBorders>
              <w:top w:val="single" w:sz="8" w:space="0" w:color="000000"/>
              <w:left w:val="single" w:sz="8" w:space="0" w:color="000000"/>
              <w:bottom w:val="single" w:sz="8" w:space="0" w:color="000000"/>
              <w:right w:val="single" w:sz="8" w:space="0" w:color="000000"/>
            </w:tcBorders>
          </w:tcPr>
          <w:p w14:paraId="0659ADA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3967CC2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38C8FB8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0B52CB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16DA1"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578AB6"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2713E10"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66AC67"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365" w:type="dxa"/>
            <w:tcBorders>
              <w:top w:val="single" w:sz="8" w:space="0" w:color="000000"/>
              <w:left w:val="single" w:sz="8" w:space="0" w:color="000000"/>
              <w:bottom w:val="single" w:sz="8" w:space="0" w:color="000000"/>
              <w:right w:val="single" w:sz="8" w:space="0" w:color="000000"/>
            </w:tcBorders>
          </w:tcPr>
          <w:p w14:paraId="26F0B4E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7B59A2D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3E73B2" w14:paraId="1727BA7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16659C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8E6103"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72C7B64"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869A38"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6D74FF4"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65" w:type="dxa"/>
            <w:tcBorders>
              <w:top w:val="single" w:sz="8" w:space="0" w:color="000000"/>
              <w:left w:val="single" w:sz="8" w:space="0" w:color="000000"/>
              <w:bottom w:val="single" w:sz="8" w:space="0" w:color="000000"/>
              <w:right w:val="single" w:sz="8" w:space="0" w:color="000000"/>
            </w:tcBorders>
          </w:tcPr>
          <w:p w14:paraId="2D2315E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360C766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3E73B2" w14:paraId="326CDD0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A2A428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46E4D8"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4C62E54"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EC09BB"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73E3422"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6862D71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32E265E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E73B2" w14:paraId="71131D4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56874F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5CFC21"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1415F40"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3EFC4E2"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060F981"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0350A24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Pr>
          <w:p w14:paraId="476E648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4E850EE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57314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09DCEF"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E6DB7DA"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33304A"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0D057BC"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23C27A6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Pr>
          <w:p w14:paraId="76DE703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4D869AC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198C07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1BFF80"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925B7C8"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0824CF"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E78F908"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31F68DF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Pr>
          <w:p w14:paraId="5AB0D92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2E50B4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EBE12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29D62F"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B0A9F50"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8EC2E3"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CD75E00"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2D3DF02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3C33E7C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3E73B2" w14:paraId="5CA6A4B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92AB86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1DA1B"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749139A"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81D3F6"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4AD561D"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48CD76E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0D56F94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E73B2" w14:paraId="22F67F6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00AAF1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ECDE2D"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E143ABD"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1E5CB1"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D6F234"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6D16910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15C7899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47FEE36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581B36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CC90B2"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1D7D66E"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04A04AA"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A1CB44"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43FFE3E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4AD77DB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1EDA147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866749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933845"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E27521"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B42019"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6401FE6"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3514729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6C7D52B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3E73B2" w14:paraId="0091935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F50BE4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A06C7B"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06E777C"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8EAB0DA"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E8F8F1C"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2471FEF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444E07E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798DA2B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BCE3E7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3EDDC7"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0CF076B"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15C4B78"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CC80BE5"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717D06B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6478637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53ACC45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9A89E2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C70279"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B6B56C"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95AC56E"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A54D498"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336C979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67FF996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E73B2" w14:paraId="3EADA5E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5F4C86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B8AA86"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72BCBB"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BF3AE9"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043C27A"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0288A74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4F850F6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E73B2" w14:paraId="4E5AEE5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6C1C56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BF4613"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F04D8D"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3DBDD6F"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CAC28B"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6196127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554EE2A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E73B2" w14:paraId="2F43A10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175BA1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702F29"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CE23F1"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45ABB1"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4D888A9"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01FF695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3E787C4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3E73B2" w14:paraId="1102163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8685F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CDC2BF"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B502D0"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39AED8" w14:textId="77777777" w:rsidR="003E73B2" w:rsidRDefault="00431FEF">
            <w:pPr>
              <w:spacing w:before="380" w:after="380"/>
              <w:ind w:left="140" w:right="1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F560AC" w14:textId="77777777" w:rsidR="003E73B2" w:rsidRDefault="00431FEF">
            <w:pPr>
              <w:spacing w:before="380" w:after="380"/>
              <w:ind w:left="140" w:right="1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65" w:type="dxa"/>
            <w:tcBorders>
              <w:top w:val="single" w:sz="8" w:space="0" w:color="000000"/>
              <w:left w:val="single" w:sz="8" w:space="0" w:color="000000"/>
              <w:bottom w:val="single" w:sz="8" w:space="0" w:color="000000"/>
              <w:right w:val="single" w:sz="8" w:space="0" w:color="000000"/>
            </w:tcBorders>
          </w:tcPr>
          <w:p w14:paraId="098A75E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80" w:type="dxa"/>
            <w:tcBorders>
              <w:top w:val="single" w:sz="8" w:space="0" w:color="000000"/>
              <w:left w:val="single" w:sz="8" w:space="0" w:color="000000"/>
              <w:bottom w:val="single" w:sz="8" w:space="0" w:color="000000"/>
              <w:right w:val="single" w:sz="8" w:space="0" w:color="000000"/>
            </w:tcBorders>
          </w:tcPr>
          <w:p w14:paraId="1FDA33C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bl>
    <w:p w14:paraId="181C090A" w14:textId="77777777" w:rsidR="003E73B2" w:rsidRDefault="003E73B2">
      <w:pPr>
        <w:rPr>
          <w:rFonts w:ascii="Times New Roman" w:eastAsia="Times New Roman" w:hAnsi="Times New Roman" w:cs="Times New Roman"/>
          <w:sz w:val="28"/>
          <w:szCs w:val="28"/>
        </w:rPr>
      </w:pPr>
    </w:p>
    <w:p w14:paraId="0693872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By overlaying five years of data, we have identified  .'Red Zone' Wards. These are wards where at least two different categories of diseases (e.g., Dengue and Lepto) recurred in consecutive years. Ward 18,14 is categorized as the Highest Priority Hotspot d</w:t>
      </w:r>
      <w:r>
        <w:rPr>
          <w:rFonts w:ascii="Times New Roman" w:eastAsia="Times New Roman" w:hAnsi="Times New Roman" w:cs="Times New Roman"/>
          <w:sz w:val="28"/>
          <w:szCs w:val="28"/>
        </w:rPr>
        <w:t>ue to its combination of flood vulnerability and high vector density. Future health infrastructure, such as the proposed R.O plants at hould be prioritized.</w:t>
      </w:r>
      <w:r>
        <w:br w:type="page"/>
      </w:r>
    </w:p>
    <w:p w14:paraId="64B561D9" w14:textId="77777777" w:rsidR="003E73B2" w:rsidRDefault="00431FEF">
      <w:pPr>
        <w:pStyle w:val="Heading1"/>
        <w:spacing w:line="360" w:lineRule="auto"/>
        <w:jc w:val="center"/>
        <w:rPr>
          <w:rFonts w:ascii="Times New Roman" w:eastAsia="Times New Roman" w:hAnsi="Times New Roman" w:cs="Times New Roman"/>
        </w:rPr>
      </w:pPr>
      <w:bookmarkStart w:id="60" w:name="_heading=h.a6tfmg7ut5j" w:colFirst="0" w:colLast="0"/>
      <w:bookmarkEnd w:id="60"/>
      <w:r>
        <w:rPr>
          <w:rFonts w:ascii="Times New Roman" w:eastAsia="Times New Roman" w:hAnsi="Times New Roman" w:cs="Times New Roman"/>
        </w:rPr>
        <w:t>Preparedness and Response Protocol at LSG Level</w:t>
      </w:r>
    </w:p>
    <w:p w14:paraId="1D77AAE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section describes the operational framework f</w:t>
      </w:r>
      <w:r>
        <w:rPr>
          <w:rFonts w:ascii="Times New Roman" w:eastAsia="Times New Roman" w:hAnsi="Times New Roman" w:cs="Times New Roman"/>
          <w:sz w:val="28"/>
          <w:szCs w:val="28"/>
        </w:rPr>
        <w:t>or the LSGI once a pandemic is declared. It explains how the LSGI and health system will move from routine data collection to active response, using a One Health approach.</w:t>
      </w:r>
    </w:p>
    <w:p w14:paraId="12E36CE8" w14:textId="77777777" w:rsidR="003E73B2" w:rsidRDefault="00431FEF">
      <w:pPr>
        <w:pStyle w:val="Heading2"/>
        <w:rPr>
          <w:rFonts w:ascii="Times New Roman" w:eastAsia="Times New Roman" w:hAnsi="Times New Roman" w:cs="Times New Roman"/>
        </w:rPr>
      </w:pPr>
      <w:bookmarkStart w:id="61" w:name="_heading=h.x1t2m2a10jsk" w:colFirst="0" w:colLast="0"/>
      <w:bookmarkEnd w:id="61"/>
      <w:r>
        <w:rPr>
          <w:rFonts w:ascii="Times New Roman" w:eastAsia="Times New Roman" w:hAnsi="Times New Roman" w:cs="Times New Roman"/>
        </w:rPr>
        <w:t>Constitution of One Health Committee</w:t>
      </w:r>
    </w:p>
    <w:p w14:paraId="39D5BAB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LSGD shall constitute a One Health Committe</w:t>
      </w:r>
      <w:r>
        <w:rPr>
          <w:rFonts w:ascii="Times New Roman" w:eastAsia="Times New Roman" w:hAnsi="Times New Roman" w:cs="Times New Roman"/>
          <w:sz w:val="28"/>
          <w:szCs w:val="28"/>
        </w:rPr>
        <w:t>e comprising the LSGI President, Medical Officers (Modern Medicine, AYUSH, and Veterinary), the Health Inspector, and the Veterinary Surgeon.</w:t>
      </w:r>
    </w:p>
    <w:p w14:paraId="57693F1F" w14:textId="77777777" w:rsidR="003E73B2" w:rsidRDefault="003E73B2">
      <w:pPr>
        <w:rPr>
          <w:rFonts w:ascii="Times New Roman" w:eastAsia="Times New Roman" w:hAnsi="Times New Roman" w:cs="Times New Roman"/>
          <w:sz w:val="28"/>
          <w:szCs w:val="28"/>
        </w:rPr>
      </w:pPr>
    </w:p>
    <w:p w14:paraId="7BA7620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The One Health Committee coordinates human, animal, and environmental health to prevent and control pa</w:t>
      </w:r>
      <w:r>
        <w:rPr>
          <w:rFonts w:ascii="Times New Roman" w:eastAsia="Times New Roman" w:hAnsi="Times New Roman" w:cs="Times New Roman"/>
          <w:sz w:val="28"/>
          <w:szCs w:val="28"/>
        </w:rPr>
        <w:t>ndemics.</w:t>
      </w:r>
    </w:p>
    <w:p w14:paraId="5F68713F" w14:textId="77777777" w:rsidR="003E73B2" w:rsidRDefault="003E73B2">
      <w:pPr>
        <w:rPr>
          <w:rFonts w:ascii="Times New Roman" w:eastAsia="Times New Roman" w:hAnsi="Times New Roman" w:cs="Times New Roman"/>
          <w:sz w:val="28"/>
          <w:szCs w:val="28"/>
        </w:rPr>
      </w:pPr>
    </w:p>
    <w:tbl>
      <w:tblPr>
        <w:tblStyle w:val="afffffffffffb"/>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3E73B2" w14:paraId="10D74123"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CD5B7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3B05C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596E7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EEEC5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EED3F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47D58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Contact Number </w:t>
            </w:r>
          </w:p>
        </w:tc>
      </w:tr>
      <w:tr w:rsidR="003E73B2" w14:paraId="70E20D1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A8BD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2C24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 PradeepKumar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48A4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9366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A111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EBE9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9495695981</w:t>
            </w:r>
          </w:p>
        </w:tc>
      </w:tr>
      <w:tr w:rsidR="003E73B2" w14:paraId="3A26A89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CA5E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4C56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Dr.AnishBabu.T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6461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B4D8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ADD5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AE2A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9447372672</w:t>
            </w:r>
          </w:p>
        </w:tc>
      </w:tr>
      <w:tr w:rsidR="003E73B2" w14:paraId="0999FC7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D927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916F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Praseena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2772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26F0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9770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7C5B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9495177474</w:t>
            </w:r>
          </w:p>
        </w:tc>
      </w:tr>
      <w:tr w:rsidR="003E73B2" w14:paraId="27178EC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63C8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D4A8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Divya Suresh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1198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C120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C57C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15BB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7994260637</w:t>
            </w:r>
          </w:p>
        </w:tc>
      </w:tr>
      <w:tr w:rsidR="003E73B2" w14:paraId="5BFF74E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C932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6F20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Srinivasan K.P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EBCD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08CC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693D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2E3F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9847696315</w:t>
            </w:r>
          </w:p>
        </w:tc>
      </w:tr>
      <w:tr w:rsidR="003E73B2" w14:paraId="62DB960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4D8B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C09E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Roja 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3C53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0DB8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2346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0A73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9446296570</w:t>
            </w:r>
          </w:p>
        </w:tc>
      </w:tr>
      <w:tr w:rsidR="003E73B2" w14:paraId="768CC6C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6D16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B130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Preetha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52A5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613B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E16B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B154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9995409292</w:t>
            </w:r>
          </w:p>
        </w:tc>
      </w:tr>
      <w:tr w:rsidR="003E73B2" w14:paraId="5887F86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25C5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C66D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VIJESH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32B8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92AC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A7A7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827B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04972778100</w:t>
            </w:r>
          </w:p>
        </w:tc>
      </w:tr>
      <w:tr w:rsidR="003E73B2" w14:paraId="5032B4D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0B93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D74B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 Prameela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3DB0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5DB0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08CA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1FA0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9526888903</w:t>
            </w:r>
          </w:p>
        </w:tc>
      </w:tr>
      <w:tr w:rsidR="003E73B2" w14:paraId="7A353D6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F859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4357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preetha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3E0A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D8ED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E1F8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C722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995409292</w:t>
            </w:r>
          </w:p>
        </w:tc>
      </w:tr>
      <w:tr w:rsidR="003E73B2" w14:paraId="2655CC9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096F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B7A2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B46B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5056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CB38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038F4" w14:textId="77777777" w:rsidR="003E73B2" w:rsidRDefault="003E73B2">
            <w:pPr>
              <w:rPr>
                <w:rFonts w:ascii="Times New Roman" w:eastAsia="Times New Roman" w:hAnsi="Times New Roman" w:cs="Times New Roman"/>
                <w:sz w:val="28"/>
                <w:szCs w:val="28"/>
              </w:rPr>
            </w:pPr>
          </w:p>
        </w:tc>
      </w:tr>
      <w:tr w:rsidR="003E73B2" w14:paraId="7BC152A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6C8E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5E5A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ADARSH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96B6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AGRICULTURE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924E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AGRICULTURE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A9D3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F4B1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8618030516</w:t>
            </w:r>
          </w:p>
        </w:tc>
      </w:tr>
    </w:tbl>
    <w:p w14:paraId="428CB692" w14:textId="77777777" w:rsidR="003E73B2" w:rsidRDefault="003E73B2">
      <w:pPr>
        <w:rPr>
          <w:rFonts w:ascii="Times New Roman" w:eastAsia="Times New Roman" w:hAnsi="Times New Roman" w:cs="Times New Roman"/>
          <w:sz w:val="28"/>
          <w:szCs w:val="28"/>
        </w:rPr>
      </w:pPr>
    </w:p>
    <w:p w14:paraId="2B44DA14"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Key Responsibilities:</w:t>
      </w:r>
    </w:p>
    <w:p w14:paraId="0B6EFF58"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Review disease surveillance data (human + animal)</w:t>
      </w:r>
    </w:p>
    <w:p w14:paraId="3C4690C9"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ward-wise risk assessment and vulnerability mapping</w:t>
      </w:r>
    </w:p>
    <w:p w14:paraId="7A2D433C"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Approve quarantine/isolation centre locations</w:t>
      </w:r>
    </w:p>
    <w:p w14:paraId="35795B4B"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Coordinate with district for resources (PPE, oxygen, ambulances)</w:t>
      </w:r>
    </w:p>
    <w:p w14:paraId="0BB027E3"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Periodical</w:t>
      </w:r>
      <w:r>
        <w:rPr>
          <w:rFonts w:ascii="Times New Roman" w:eastAsia="Times New Roman" w:hAnsi="Times New Roman" w:cs="Times New Roman"/>
          <w:sz w:val="28"/>
          <w:szCs w:val="28"/>
        </w:rPr>
        <w:t>ly review health system surge capacity, including beds, oxygen, human resources, and ambulances.</w:t>
      </w:r>
    </w:p>
    <w:p w14:paraId="7FF6E88E"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Approve and monitor risk communication and community engagement strategies, including rumour management.</w:t>
      </w:r>
    </w:p>
    <w:p w14:paraId="3E449F86"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Ensure protection and service continuity for vulnerabl</w:t>
      </w:r>
      <w:r>
        <w:rPr>
          <w:rFonts w:ascii="Times New Roman" w:eastAsia="Times New Roman" w:hAnsi="Times New Roman" w:cs="Times New Roman"/>
          <w:sz w:val="28"/>
          <w:szCs w:val="28"/>
        </w:rPr>
        <w:t>e groups (elderly, persons with disabilities, dialysis patients, coastal populations).</w:t>
      </w:r>
    </w:p>
    <w:p w14:paraId="69A8AEF8"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Conduct quarterly mock drills</w:t>
      </w:r>
    </w:p>
    <w:p w14:paraId="074D5164" w14:textId="77777777" w:rsidR="003E73B2" w:rsidRDefault="00431FEF">
      <w:pPr>
        <w:numPr>
          <w:ilvl w:val="0"/>
          <w:numId w:val="80"/>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Monitor equity measures for vulnerable groups</w:t>
      </w:r>
    </w:p>
    <w:p w14:paraId="3C380F05"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 xml:space="preserve">Meeting Schedule: </w:t>
      </w:r>
    </w:p>
    <w:p w14:paraId="4DA4F44E" w14:textId="77777777" w:rsidR="003E73B2" w:rsidRDefault="00431FEF">
      <w:pPr>
        <w:rPr>
          <w:rFonts w:ascii="Times New Roman" w:eastAsia="Times New Roman" w:hAnsi="Times New Roman" w:cs="Times New Roman"/>
          <w:sz w:val="28"/>
          <w:szCs w:val="28"/>
        </w:rPr>
      </w:pPr>
      <w:bookmarkStart w:id="62" w:name="_heading=h.59zgjgqbycat" w:colFirst="0" w:colLast="0"/>
      <w:bookmarkEnd w:id="62"/>
      <w:r>
        <w:rPr>
          <w:rFonts w:ascii="Times New Roman" w:eastAsia="Times New Roman" w:hAnsi="Times New Roman" w:cs="Times New Roman"/>
          <w:sz w:val="28"/>
          <w:szCs w:val="28"/>
        </w:rPr>
        <w:t>Quarterly (normal times) | Weekly (outbreak alert) | Daily (pandemic phase)</w:t>
      </w:r>
    </w:p>
    <w:p w14:paraId="4C3D24BC" w14:textId="77777777" w:rsidR="003E73B2" w:rsidRDefault="00431FEF">
      <w:pPr>
        <w:pStyle w:val="Heading2"/>
        <w:rPr>
          <w:rFonts w:ascii="Times New Roman" w:eastAsia="Times New Roman" w:hAnsi="Times New Roman" w:cs="Times New Roman"/>
        </w:rPr>
      </w:pPr>
      <w:bookmarkStart w:id="63" w:name="_heading=h.os6m0ams60k3" w:colFirst="0" w:colLast="0"/>
      <w:bookmarkEnd w:id="63"/>
      <w:r>
        <w:rPr>
          <w:rFonts w:ascii="Times New Roman" w:eastAsia="Times New Roman" w:hAnsi="Times New Roman" w:cs="Times New Roman"/>
        </w:rPr>
        <w:t>Pandemic Response Workforce</w:t>
      </w:r>
    </w:p>
    <w:p w14:paraId="60B7165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To ensure a coordinated and timely response during a pandemic, a dedicated Pandemic Response Workforce shall be constituted at the LSG level. The workfo</w:t>
      </w:r>
      <w:r>
        <w:rPr>
          <w:rFonts w:ascii="Times New Roman" w:eastAsia="Times New Roman" w:hAnsi="Times New Roman" w:cs="Times New Roman"/>
          <w:sz w:val="28"/>
          <w:szCs w:val="28"/>
        </w:rPr>
        <w:t>rce will function under the overall supervision of the One Health Committee and in close coordination with the health authorities. Team-based deployment will enable efficient surveillance, case management, quarantine and isolation management, logistics sup</w:t>
      </w:r>
      <w:r>
        <w:rPr>
          <w:rFonts w:ascii="Times New Roman" w:eastAsia="Times New Roman" w:hAnsi="Times New Roman" w:cs="Times New Roman"/>
          <w:sz w:val="28"/>
          <w:szCs w:val="28"/>
        </w:rPr>
        <w:t>port, and risk communication. Each team shall have a clearly designated team leader, defined roles, and an identified pool of personnel to allow rapid activation, rotation of duties, and continuity of services during prolonged emergencies.</w:t>
      </w:r>
    </w:p>
    <w:p w14:paraId="6ADFE8FB" w14:textId="77777777" w:rsidR="003E73B2" w:rsidRDefault="003E73B2">
      <w:pPr>
        <w:rPr>
          <w:rFonts w:ascii="Times New Roman" w:eastAsia="Times New Roman" w:hAnsi="Times New Roman" w:cs="Times New Roman"/>
          <w:sz w:val="28"/>
          <w:szCs w:val="28"/>
        </w:rPr>
      </w:pPr>
    </w:p>
    <w:p w14:paraId="2AF9D0E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Total Response </w:t>
      </w:r>
      <w:r>
        <w:rPr>
          <w:rFonts w:ascii="Times New Roman" w:eastAsia="Times New Roman" w:hAnsi="Times New Roman" w:cs="Times New Roman"/>
          <w:sz w:val="28"/>
          <w:szCs w:val="28"/>
        </w:rPr>
        <w:t>Workforce Available: 300  persons</w:t>
      </w:r>
    </w:p>
    <w:p w14:paraId="4CD11C18" w14:textId="77777777" w:rsidR="003E73B2" w:rsidRDefault="003E73B2">
      <w:pPr>
        <w:rPr>
          <w:rFonts w:ascii="Times New Roman" w:eastAsia="Times New Roman" w:hAnsi="Times New Roman" w:cs="Times New Roman"/>
          <w:sz w:val="28"/>
          <w:szCs w:val="28"/>
        </w:rPr>
      </w:pPr>
    </w:p>
    <w:tbl>
      <w:tblPr>
        <w:tblStyle w:val="afffffffffffc"/>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3E73B2" w14:paraId="48B57A8F"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2F923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085AF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965E3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A85AF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Team Leader</w:t>
            </w:r>
          </w:p>
        </w:tc>
      </w:tr>
      <w:tr w:rsidR="003E73B2" w14:paraId="5A3DDE3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BA3D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8DABA"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BDBD2"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D07B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HI</w:t>
            </w:r>
          </w:p>
        </w:tc>
      </w:tr>
      <w:tr w:rsidR="003E73B2" w14:paraId="0ABFE9E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27238"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4957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6451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4E41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DOCTOR</w:t>
            </w:r>
          </w:p>
        </w:tc>
      </w:tr>
      <w:tr w:rsidR="003E73B2" w14:paraId="018E554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D13B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93FCB"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14E7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D52C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JHI</w:t>
            </w:r>
          </w:p>
        </w:tc>
      </w:tr>
      <w:tr w:rsidR="003E73B2" w14:paraId="3ADAE32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A06E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735F8"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PRO-PAPPINISSERI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E2191"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Psychosocial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A938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8943341418</w:t>
            </w:r>
          </w:p>
        </w:tc>
      </w:tr>
      <w:tr w:rsidR="003E73B2" w14:paraId="1F4B99A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86CA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C8886"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E5852"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EFAE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Ward Member</w:t>
            </w:r>
          </w:p>
        </w:tc>
      </w:tr>
      <w:tr w:rsidR="003E73B2" w14:paraId="4781F13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3591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CA52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 members, Kudumbashree, Youth clubs,</w:t>
            </w:r>
          </w:p>
          <w:p w14:paraId="28A7FFE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08EF1"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8877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M.O in charge</w:t>
            </w:r>
          </w:p>
        </w:tc>
      </w:tr>
      <w:tr w:rsidR="003E73B2" w14:paraId="0556CAD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FB70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Tra</w:t>
            </w:r>
            <w:r>
              <w:rPr>
                <w:rFonts w:ascii="Times New Roman" w:eastAsia="Times New Roman" w:hAnsi="Times New Roman" w:cs="Times New Roman"/>
                <w:sz w:val="28"/>
                <w:szCs w:val="28"/>
              </w:rPr>
              <w:t xml:space="preserve">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D5E88"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0833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5A4F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LSGD</w:t>
            </w:r>
          </w:p>
        </w:tc>
      </w:tr>
      <w:tr w:rsidR="003E73B2" w14:paraId="60CA769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F45A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12649"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ZEAL NEWS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6A4F2"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PUBLICITY&amp; IEC</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2BD7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9447087751</w:t>
            </w:r>
          </w:p>
        </w:tc>
      </w:tr>
      <w:tr w:rsidR="003E73B2" w14:paraId="428D4C3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215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D5C0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HMC</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F51D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HMC MEETING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3061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MO IN CHARGE</w:t>
            </w:r>
          </w:p>
        </w:tc>
      </w:tr>
      <w:tr w:rsidR="003E73B2" w14:paraId="7ACA54B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0B13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C6F4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PRO/HI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5521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COLLABORATION WITH OTHER DEPTS.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AA2F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HI IN CHARGE</w:t>
            </w:r>
          </w:p>
        </w:tc>
      </w:tr>
    </w:tbl>
    <w:p w14:paraId="3F21B84B" w14:textId="77777777" w:rsidR="003E73B2" w:rsidRDefault="003E73B2">
      <w:pPr>
        <w:rPr>
          <w:rFonts w:ascii="Times New Roman" w:eastAsia="Times New Roman" w:hAnsi="Times New Roman" w:cs="Times New Roman"/>
          <w:sz w:val="28"/>
          <w:szCs w:val="28"/>
        </w:rPr>
      </w:pPr>
    </w:p>
    <w:p w14:paraId="0BA7E2C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All teams shall be activated immediately upon outbreak alert or pandemic declaration and shall report daily to the LSG Incident Commander/Medical Officer, with consolidated reporting to the Block PHC. Duty ros</w:t>
      </w:r>
      <w:r>
        <w:rPr>
          <w:rFonts w:ascii="Times New Roman" w:eastAsia="Times New Roman" w:hAnsi="Times New Roman" w:cs="Times New Roman"/>
          <w:sz w:val="28"/>
          <w:szCs w:val="28"/>
        </w:rPr>
        <w:t>ters and alternate personnel shall be maintained to ensure uninterrupted services during staff shortages or prolonged response periods. Team composition and numbers may be revised based on the magnitude of the outbreak and availability of human resources.</w:t>
      </w:r>
    </w:p>
    <w:p w14:paraId="42B485E0" w14:textId="77777777" w:rsidR="003E73B2" w:rsidRDefault="003E73B2">
      <w:pPr>
        <w:rPr>
          <w:rFonts w:ascii="Times New Roman" w:eastAsia="Times New Roman" w:hAnsi="Times New Roman" w:cs="Times New Roman"/>
          <w:sz w:val="28"/>
          <w:szCs w:val="28"/>
        </w:rPr>
      </w:pPr>
    </w:p>
    <w:p w14:paraId="2280AD15" w14:textId="77777777" w:rsidR="003E73B2" w:rsidRDefault="00431FEF">
      <w:pPr>
        <w:pStyle w:val="Heading2"/>
        <w:spacing w:line="360" w:lineRule="auto"/>
        <w:rPr>
          <w:rFonts w:ascii="Times New Roman" w:eastAsia="Times New Roman" w:hAnsi="Times New Roman" w:cs="Times New Roman"/>
        </w:rPr>
      </w:pPr>
      <w:bookmarkStart w:id="64" w:name="_heading=h.yxgczxe0oj8f" w:colFirst="0" w:colLast="0"/>
      <w:bookmarkEnd w:id="64"/>
      <w:r>
        <w:rPr>
          <w:rFonts w:ascii="Times New Roman" w:eastAsia="Times New Roman" w:hAnsi="Times New Roman" w:cs="Times New Roman"/>
        </w:rPr>
        <w:t>Activities and Measures before and during Pandemic</w:t>
      </w:r>
    </w:p>
    <w:p w14:paraId="3D7CB5C7" w14:textId="77777777" w:rsidR="003E73B2" w:rsidRDefault="00431FEF">
      <w:pPr>
        <w:pStyle w:val="Heading2"/>
        <w:spacing w:line="360" w:lineRule="auto"/>
        <w:rPr>
          <w:rFonts w:ascii="Times New Roman" w:eastAsia="Times New Roman" w:hAnsi="Times New Roman" w:cs="Times New Roman"/>
        </w:rPr>
      </w:pPr>
      <w:bookmarkStart w:id="65" w:name="_heading=h.f6gvnmqrb8f" w:colFirst="0" w:colLast="0"/>
      <w:bookmarkEnd w:id="65"/>
      <w:r>
        <w:rPr>
          <w:rFonts w:ascii="Times New Roman" w:eastAsia="Times New Roman" w:hAnsi="Times New Roman" w:cs="Times New Roman"/>
        </w:rPr>
        <w:t>PHASE 1 - Alert / Preparation</w:t>
      </w:r>
    </w:p>
    <w:p w14:paraId="74566124" w14:textId="77777777" w:rsidR="003E73B2" w:rsidRDefault="00431FEF">
      <w:pPr>
        <w:spacing w:before="360" w:line="36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Surveillance and Reporting-Enhanced syndromic surveillance:</w:t>
      </w:r>
    </w:p>
    <w:p w14:paraId="30D997B8" w14:textId="77777777" w:rsidR="003E73B2" w:rsidRDefault="00431FEF">
      <w:pPr>
        <w:spacing w:before="360" w:line="36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Data sources for surveillance:</w:t>
      </w:r>
    </w:p>
    <w:p w14:paraId="269E2837" w14:textId="77777777" w:rsidR="003E73B2" w:rsidRDefault="00431FEF">
      <w:pPr>
        <w:numPr>
          <w:ilvl w:val="0"/>
          <w:numId w:val="67"/>
        </w:numPr>
        <w:spacing w:line="360" w:lineRule="auto"/>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Event-based triggers (to be monitored and reported):</w:t>
      </w:r>
    </w:p>
    <w:p w14:paraId="1C798C91" w14:textId="77777777" w:rsidR="003E73B2" w:rsidRDefault="00431FEF">
      <w:pPr>
        <w:numPr>
          <w:ilvl w:val="0"/>
          <w:numId w:val="67"/>
        </w:numPr>
        <w:spacing w:line="36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Zoonotic and animal health surveillance</w:t>
      </w:r>
    </w:p>
    <w:p w14:paraId="7E124E32" w14:textId="77777777" w:rsidR="003E73B2" w:rsidRDefault="00431FEF">
      <w:pPr>
        <w:numPr>
          <w:ilvl w:val="0"/>
          <w:numId w:val="67"/>
        </w:numPr>
        <w:spacing w:line="36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Logistics and Stock Preparedness</w:t>
      </w:r>
    </w:p>
    <w:p w14:paraId="1F4EC4DC" w14:textId="77777777" w:rsidR="003E73B2" w:rsidRDefault="00431FEF">
      <w:pPr>
        <w:numPr>
          <w:ilvl w:val="1"/>
          <w:numId w:val="68"/>
        </w:numPr>
        <w:spacing w:line="36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Identify and empanel local vendors and define emergency procurement mechanisms in accordance with existing LSGD and Health Departm</w:t>
      </w:r>
      <w:r>
        <w:rPr>
          <w:rFonts w:ascii="Times New Roman" w:eastAsia="Times New Roman" w:hAnsi="Times New Roman" w:cs="Times New Roman"/>
          <w:sz w:val="28"/>
          <w:szCs w:val="28"/>
        </w:rPr>
        <w:t>ent norms.</w:t>
      </w:r>
    </w:p>
    <w:p w14:paraId="2BE2E698" w14:textId="77777777" w:rsidR="003E73B2" w:rsidRDefault="00431FEF">
      <w:pPr>
        <w:numPr>
          <w:ilvl w:val="1"/>
          <w:numId w:val="68"/>
        </w:numPr>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Prepare and maintain an essential logistics checklist covering medical supplies, consumables, and support equipment.</w:t>
      </w:r>
      <w:r>
        <w:rPr>
          <w:rFonts w:ascii="Times New Roman" w:eastAsia="Times New Roman" w:hAnsi="Times New Roman" w:cs="Times New Roman"/>
          <w:sz w:val="28"/>
          <w:szCs w:val="28"/>
        </w:rPr>
        <w:br/>
      </w:r>
    </w:p>
    <w:p w14:paraId="3AB51150" w14:textId="77777777" w:rsidR="003E73B2" w:rsidRDefault="00431FEF">
      <w:pPr>
        <w:numPr>
          <w:ilvl w:val="1"/>
          <w:numId w:val="68"/>
        </w:numPr>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Pre-identify secure storage locations for emergency stocks and ensure maintenance of stock registers with regular updating.</w:t>
      </w:r>
      <w:r>
        <w:rPr>
          <w:rFonts w:ascii="Times New Roman" w:eastAsia="Times New Roman" w:hAnsi="Times New Roman" w:cs="Times New Roman"/>
          <w:sz w:val="28"/>
          <w:szCs w:val="28"/>
        </w:rPr>
        <w:br/>
      </w:r>
    </w:p>
    <w:p w14:paraId="4F65F776" w14:textId="77777777" w:rsidR="003E73B2" w:rsidRDefault="00431FEF">
      <w:pPr>
        <w:numPr>
          <w:ilvl w:val="1"/>
          <w:numId w:val="68"/>
        </w:numPr>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Fi</w:t>
      </w:r>
      <w:r>
        <w:rPr>
          <w:rFonts w:ascii="Times New Roman" w:eastAsia="Times New Roman" w:hAnsi="Times New Roman" w:cs="Times New Roman"/>
          <w:sz w:val="28"/>
          <w:szCs w:val="28"/>
        </w:rPr>
        <w:t>nalise emergency transport arrangements, including availability of vehicles and identified drivers for rapid deployment during alerts.</w:t>
      </w:r>
      <w:r>
        <w:rPr>
          <w:rFonts w:ascii="Times New Roman" w:eastAsia="Times New Roman" w:hAnsi="Times New Roman" w:cs="Times New Roman"/>
          <w:sz w:val="28"/>
          <w:szCs w:val="28"/>
        </w:rPr>
        <w:br/>
      </w:r>
    </w:p>
    <w:p w14:paraId="15D35C10" w14:textId="77777777" w:rsidR="003E73B2" w:rsidRDefault="00431FEF">
      <w:pPr>
        <w:numPr>
          <w:ilvl w:val="1"/>
          <w:numId w:val="68"/>
        </w:numPr>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Designate a Nodal Officer for Logistics to enable prompt decision-making, coordination, and communication during emergen</w:t>
      </w:r>
      <w:r>
        <w:rPr>
          <w:rFonts w:ascii="Times New Roman" w:eastAsia="Times New Roman" w:hAnsi="Times New Roman" w:cs="Times New Roman"/>
          <w:sz w:val="28"/>
          <w:szCs w:val="28"/>
        </w:rPr>
        <w:t>cies.</w:t>
      </w:r>
    </w:p>
    <w:p w14:paraId="687F7E65" w14:textId="77777777" w:rsidR="003E73B2" w:rsidRDefault="00431FEF">
      <w:pPr>
        <w:numPr>
          <w:ilvl w:val="1"/>
          <w:numId w:val="68"/>
        </w:numPr>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Conduct rapid stock verification and ensure availability of minimum buffer stock, including:</w:t>
      </w:r>
      <w:r>
        <w:rPr>
          <w:rFonts w:ascii="Times New Roman" w:eastAsia="Times New Roman" w:hAnsi="Times New Roman" w:cs="Times New Roman"/>
          <w:sz w:val="28"/>
          <w:szCs w:val="28"/>
        </w:rPr>
        <w:br/>
      </w:r>
    </w:p>
    <w:p w14:paraId="7E20C573" w14:textId="77777777" w:rsidR="003E73B2" w:rsidRDefault="00431FEF">
      <w:pPr>
        <w:numPr>
          <w:ilvl w:val="0"/>
          <w:numId w:val="66"/>
        </w:numPr>
        <w:ind w:left="10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PPE kits  200–300 numbers</w:t>
      </w:r>
      <w:r>
        <w:rPr>
          <w:rFonts w:ascii="Times New Roman" w:eastAsia="Times New Roman" w:hAnsi="Times New Roman" w:cs="Times New Roman"/>
          <w:b/>
          <w:bCs/>
          <w:sz w:val="28"/>
          <w:szCs w:val="28"/>
        </w:rPr>
        <w:br/>
      </w:r>
    </w:p>
    <w:p w14:paraId="4A43C809" w14:textId="77777777" w:rsidR="003E73B2" w:rsidRDefault="00431FEF">
      <w:pPr>
        <w:numPr>
          <w:ilvl w:val="0"/>
          <w:numId w:val="66"/>
        </w:numPr>
        <w:ind w:left="10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Pulse oximeters 20–30 numbers</w:t>
      </w:r>
      <w:r>
        <w:rPr>
          <w:rFonts w:ascii="Times New Roman" w:eastAsia="Times New Roman" w:hAnsi="Times New Roman" w:cs="Times New Roman"/>
          <w:b/>
          <w:bCs/>
          <w:sz w:val="28"/>
          <w:szCs w:val="28"/>
        </w:rPr>
        <w:br/>
      </w:r>
    </w:p>
    <w:p w14:paraId="255DD378" w14:textId="77777777" w:rsidR="003E73B2" w:rsidRDefault="00431FEF">
      <w:pPr>
        <w:numPr>
          <w:ilvl w:val="0"/>
          <w:numId w:val="66"/>
        </w:numPr>
        <w:ind w:left="10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Hand sanitizers 50–100 litres litres</w:t>
      </w:r>
      <w:r>
        <w:rPr>
          <w:rFonts w:ascii="Times New Roman" w:eastAsia="Times New Roman" w:hAnsi="Times New Roman" w:cs="Times New Roman"/>
          <w:b/>
          <w:bCs/>
          <w:sz w:val="28"/>
          <w:szCs w:val="28"/>
        </w:rPr>
        <w:br/>
      </w:r>
    </w:p>
    <w:p w14:paraId="1B86600A" w14:textId="77777777" w:rsidR="003E73B2" w:rsidRDefault="00431FEF">
      <w:pPr>
        <w:numPr>
          <w:ilvl w:val="0"/>
          <w:numId w:val="66"/>
        </w:numPr>
        <w:ind w:left="108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Masks 5000–10000, gloves 20000–30000, disinfectants 25–50 un</w:t>
      </w:r>
      <w:r>
        <w:rPr>
          <w:rFonts w:ascii="Times New Roman" w:eastAsia="Times New Roman" w:hAnsi="Times New Roman" w:cs="Times New Roman"/>
          <w:b/>
          <w:bCs/>
          <w:sz w:val="28"/>
          <w:szCs w:val="28"/>
        </w:rPr>
        <w:t>its</w:t>
      </w:r>
    </w:p>
    <w:p w14:paraId="0D1F1104" w14:textId="77777777" w:rsidR="003E73B2" w:rsidRDefault="003E73B2">
      <w:pPr>
        <w:ind w:left="720"/>
        <w:rPr>
          <w:rFonts w:ascii="Times New Roman" w:eastAsia="Times New Roman" w:hAnsi="Times New Roman" w:cs="Times New Roman"/>
          <w:sz w:val="28"/>
          <w:szCs w:val="28"/>
        </w:rPr>
      </w:pPr>
    </w:p>
    <w:p w14:paraId="7BDC6E76" w14:textId="77777777" w:rsidR="003E73B2" w:rsidRDefault="00431FEF">
      <w:pPr>
        <w:ind w:left="270"/>
        <w:rPr>
          <w:rFonts w:ascii="Times New Roman" w:eastAsia="Times New Roman" w:hAnsi="Times New Roman" w:cs="Times New Roman"/>
          <w:sz w:val="28"/>
          <w:szCs w:val="28"/>
        </w:rPr>
      </w:pPr>
      <w:r>
        <w:rPr>
          <w:rFonts w:ascii="Times New Roman" w:eastAsia="Times New Roman" w:hAnsi="Times New Roman" w:cs="Times New Roman"/>
          <w:sz w:val="28"/>
          <w:szCs w:val="28"/>
        </w:rPr>
        <w:t>Identify critical gaps in logistics and immediately communicate requirements to the Block and District authorities for timely replenishment and support. Monitor expiry dates and stock rotation.</w:t>
      </w:r>
    </w:p>
    <w:p w14:paraId="5286A4EB" w14:textId="77777777" w:rsidR="003E73B2" w:rsidRDefault="003E73B2">
      <w:pPr>
        <w:spacing w:line="360" w:lineRule="auto"/>
        <w:rPr>
          <w:rFonts w:ascii="Times New Roman" w:eastAsia="Times New Roman" w:hAnsi="Times New Roman" w:cs="Times New Roman"/>
          <w:sz w:val="28"/>
          <w:szCs w:val="28"/>
        </w:rPr>
      </w:pPr>
    </w:p>
    <w:p w14:paraId="1271B58C" w14:textId="77777777" w:rsidR="003E73B2" w:rsidRDefault="00431FEF">
      <w:pPr>
        <w:numPr>
          <w:ilvl w:val="0"/>
          <w:numId w:val="68"/>
        </w:numPr>
        <w:spacing w:line="360" w:lineRule="auto"/>
        <w:rPr>
          <w:rFonts w:ascii="Times New Roman" w:eastAsia="Times New Roman" w:hAnsi="Times New Roman" w:cs="Times New Roman"/>
        </w:rPr>
      </w:pPr>
      <w:r>
        <w:rPr>
          <w:rFonts w:ascii="Times New Roman" w:eastAsia="Times New Roman" w:hAnsi="Times New Roman" w:cs="Times New Roman"/>
        </w:rPr>
        <w:t>Identification of Quarantine and Isolation Facilities</w:t>
      </w:r>
    </w:p>
    <w:p w14:paraId="2F4E7E19"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Identif</w:t>
      </w:r>
      <w:r>
        <w:rPr>
          <w:rFonts w:ascii="Times New Roman" w:eastAsia="Times New Roman" w:hAnsi="Times New Roman" w:cs="Times New Roman"/>
          <w:sz w:val="28"/>
          <w:szCs w:val="28"/>
        </w:rPr>
        <w:t>y and list suitable buildings for quarantine and isolation (schools, hostels, community halls, etc.).</w:t>
      </w:r>
    </w:p>
    <w:p w14:paraId="71484E6F"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Categorise cases as per the severity and allocate to appropriate facilities (for instance, severe cases to classrooms, mild cases to an assembly hall in c</w:t>
      </w:r>
      <w:r>
        <w:rPr>
          <w:rFonts w:ascii="Times New Roman" w:eastAsia="Times New Roman" w:hAnsi="Times New Roman" w:cs="Times New Roman"/>
          <w:sz w:val="28"/>
          <w:szCs w:val="28"/>
        </w:rPr>
        <w:t>ase of a school).</w:t>
      </w:r>
    </w:p>
    <w:p w14:paraId="7DF5F1DB"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Facility readiness checklist needed (beds, toilets, ventilation) etc.</w:t>
      </w:r>
    </w:p>
    <w:p w14:paraId="5F4C5060"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Find an alternate site if the primary sites are not available or not in use.</w:t>
      </w:r>
    </w:p>
    <w:p w14:paraId="0DB4496C"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Identify facility managers and support staff</w:t>
      </w:r>
    </w:p>
    <w:p w14:paraId="58715FD7"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Prepare basic SOPs for:</w:t>
      </w:r>
    </w:p>
    <w:p w14:paraId="1076B05F" w14:textId="77777777" w:rsidR="003E73B2" w:rsidRDefault="00431FEF">
      <w:pPr>
        <w:numPr>
          <w:ilvl w:val="2"/>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Admission and discharg</w:t>
      </w:r>
      <w:r>
        <w:rPr>
          <w:rFonts w:ascii="Times New Roman" w:eastAsia="Times New Roman" w:hAnsi="Times New Roman" w:cs="Times New Roman"/>
          <w:sz w:val="28"/>
          <w:szCs w:val="28"/>
        </w:rPr>
        <w:t>e</w:t>
      </w:r>
    </w:p>
    <w:p w14:paraId="3458EA41" w14:textId="77777777" w:rsidR="003E73B2" w:rsidRDefault="00431FEF">
      <w:pPr>
        <w:numPr>
          <w:ilvl w:val="2"/>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Food, water, sanitation</w:t>
      </w:r>
    </w:p>
    <w:p w14:paraId="521F8CDD" w14:textId="77777777" w:rsidR="003E73B2" w:rsidRDefault="00431FEF">
      <w:pPr>
        <w:numPr>
          <w:ilvl w:val="2"/>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Infection prevention and waste disposal</w:t>
      </w:r>
    </w:p>
    <w:p w14:paraId="1F6BDE8B"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Ensure availability of basic amenities: water, sanitation, electricity, ventilation, and waste disposal.  Prepare a rapid activation plan for these facilities if case numbers increase.</w:t>
      </w:r>
    </w:p>
    <w:p w14:paraId="08452F53" w14:textId="77777777" w:rsidR="003E73B2" w:rsidRDefault="003E73B2">
      <w:pPr>
        <w:rPr>
          <w:rFonts w:ascii="Times New Roman" w:eastAsia="Times New Roman" w:hAnsi="Times New Roman" w:cs="Times New Roman"/>
          <w:sz w:val="28"/>
          <w:szCs w:val="28"/>
        </w:rPr>
      </w:pPr>
    </w:p>
    <w:p w14:paraId="613538CD" w14:textId="77777777" w:rsidR="003E73B2" w:rsidRDefault="00431FEF">
      <w:pPr>
        <w:numPr>
          <w:ilvl w:val="0"/>
          <w:numId w:val="68"/>
        </w:numPr>
        <w:spacing w:line="360" w:lineRule="auto"/>
        <w:rPr>
          <w:rFonts w:ascii="Times New Roman" w:eastAsia="Times New Roman" w:hAnsi="Times New Roman" w:cs="Times New Roman"/>
        </w:rPr>
      </w:pPr>
      <w:r>
        <w:rPr>
          <w:rFonts w:ascii="Times New Roman" w:eastAsia="Times New Roman" w:hAnsi="Times New Roman" w:cs="Times New Roman"/>
        </w:rPr>
        <w:t>Ris</w:t>
      </w:r>
      <w:r>
        <w:rPr>
          <w:rFonts w:ascii="Times New Roman" w:eastAsia="Times New Roman" w:hAnsi="Times New Roman" w:cs="Times New Roman"/>
        </w:rPr>
        <w:t>k Communication and Community Preparedness</w:t>
      </w:r>
    </w:p>
    <w:p w14:paraId="51D0EC69"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Disseminate early warning messages on symptoms, preventive measures, and reporting mechanisms. Display IEC materials both in English and the local language in public places and ensure ward-level awareness. </w:t>
      </w:r>
    </w:p>
    <w:p w14:paraId="570A4D1D"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Sensit</w:t>
      </w:r>
      <w:r>
        <w:rPr>
          <w:rFonts w:ascii="Times New Roman" w:eastAsia="Times New Roman" w:hAnsi="Times New Roman" w:cs="Times New Roman"/>
          <w:sz w:val="28"/>
          <w:szCs w:val="28"/>
        </w:rPr>
        <w:t>ize elected representatives and community leaders on preparedness measures.</w:t>
      </w:r>
    </w:p>
    <w:p w14:paraId="413D2AA0"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Establish a rumour tracking and misinformation response mechanism to identify, verify, and promptly counter false or misleading information.</w:t>
      </w:r>
    </w:p>
    <w:p w14:paraId="629914D7"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Engage trusted local persons (ward memb</w:t>
      </w:r>
      <w:r>
        <w:rPr>
          <w:rFonts w:ascii="Times New Roman" w:eastAsia="Times New Roman" w:hAnsi="Times New Roman" w:cs="Times New Roman"/>
          <w:sz w:val="28"/>
          <w:szCs w:val="28"/>
        </w:rPr>
        <w:t>ers, ASHA workers, religious leaders, teachers, community volunteers) to communicate official public health messages and reinforce correct practices.</w:t>
      </w:r>
    </w:p>
    <w:p w14:paraId="25C15858" w14:textId="77777777" w:rsidR="003E73B2" w:rsidRDefault="00431FEF">
      <w:pPr>
        <w:numPr>
          <w:ilvl w:val="1"/>
          <w:numId w:val="68"/>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Develop and deploy targeted IEC materials for:</w:t>
      </w:r>
    </w:p>
    <w:p w14:paraId="0566F274" w14:textId="77777777" w:rsidR="003E73B2" w:rsidRDefault="00431FEF">
      <w:pPr>
        <w:numPr>
          <w:ilvl w:val="2"/>
          <w:numId w:val="68"/>
        </w:numPr>
        <w:spacing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Schools and educational institutions</w:t>
      </w:r>
    </w:p>
    <w:p w14:paraId="596FEE62" w14:textId="77777777" w:rsidR="003E73B2" w:rsidRDefault="00431FEF">
      <w:pPr>
        <w:numPr>
          <w:ilvl w:val="2"/>
          <w:numId w:val="68"/>
        </w:numPr>
        <w:spacing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Markets and commercial areas</w:t>
      </w:r>
    </w:p>
    <w:p w14:paraId="3618FFD1" w14:textId="77777777" w:rsidR="003E73B2" w:rsidRDefault="00431FEF">
      <w:pPr>
        <w:numPr>
          <w:ilvl w:val="2"/>
          <w:numId w:val="68"/>
        </w:numPr>
        <w:spacing w:after="240"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Work sites and labour settings</w:t>
      </w:r>
    </w:p>
    <w:p w14:paraId="781AC313" w14:textId="77777777" w:rsidR="003E73B2" w:rsidRDefault="00431FEF">
      <w:pPr>
        <w:numPr>
          <w:ilvl w:val="1"/>
          <w:numId w:val="68"/>
        </w:numPr>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community sensitization meetings at the ward level to promote preventive behaviors, address concerns, and strengthen community participation in preparedness and response.</w:t>
      </w:r>
    </w:p>
    <w:p w14:paraId="35BA9B0D" w14:textId="77777777" w:rsidR="003E73B2" w:rsidRDefault="00431FEF">
      <w:pPr>
        <w:numPr>
          <w:ilvl w:val="0"/>
          <w:numId w:val="68"/>
        </w:numPr>
        <w:spacing w:line="360" w:lineRule="auto"/>
        <w:rPr>
          <w:rFonts w:ascii="Times New Roman" w:eastAsia="Times New Roman" w:hAnsi="Times New Roman" w:cs="Times New Roman"/>
        </w:rPr>
      </w:pPr>
      <w:r>
        <w:rPr>
          <w:rFonts w:ascii="Times New Roman" w:eastAsia="Times New Roman" w:hAnsi="Times New Roman" w:cs="Times New Roman"/>
        </w:rPr>
        <w:t>Protection of Vulnerable Groups</w:t>
      </w:r>
    </w:p>
    <w:p w14:paraId="52DB11F8" w14:textId="77777777" w:rsidR="003E73B2" w:rsidRDefault="00431FEF">
      <w:pPr>
        <w:spacing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Vulnerable populations require priority prote</w:t>
      </w:r>
      <w:r>
        <w:rPr>
          <w:rFonts w:ascii="Times New Roman" w:eastAsia="Times New Roman" w:hAnsi="Times New Roman" w:cs="Times New Roman"/>
          <w:sz w:val="28"/>
          <w:szCs w:val="28"/>
        </w:rPr>
        <w:t>ction through targeted line-listing, service continuity, and delivery mechanisms.</w:t>
      </w:r>
    </w:p>
    <w:p w14:paraId="394D458A" w14:textId="77777777" w:rsidR="003E73B2" w:rsidRDefault="00431FEF">
      <w:pPr>
        <w:numPr>
          <w:ilvl w:val="0"/>
          <w:numId w:val="81"/>
        </w:numPr>
        <w:spacing w:before="240" w:line="36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Prepare and regularly update line-lists of vulnerable populations, including:</w:t>
      </w:r>
    </w:p>
    <w:p w14:paraId="64718EEE" w14:textId="77777777" w:rsidR="003E73B2" w:rsidRDefault="00431FEF">
      <w:pPr>
        <w:numPr>
          <w:ilvl w:val="1"/>
          <w:numId w:val="81"/>
        </w:numPr>
        <w:ind w:left="2160"/>
        <w:rPr>
          <w:rFonts w:ascii="Times New Roman" w:eastAsia="Times New Roman" w:hAnsi="Times New Roman" w:cs="Times New Roman"/>
          <w:sz w:val="28"/>
          <w:szCs w:val="28"/>
        </w:rPr>
      </w:pPr>
      <w:r>
        <w:rPr>
          <w:rFonts w:ascii="Times New Roman" w:eastAsia="Times New Roman" w:hAnsi="Times New Roman" w:cs="Times New Roman"/>
          <w:sz w:val="28"/>
          <w:szCs w:val="28"/>
        </w:rPr>
        <w:t>Elderly persons living alone</w:t>
      </w:r>
    </w:p>
    <w:p w14:paraId="73852B75" w14:textId="77777777" w:rsidR="003E73B2" w:rsidRDefault="00431FEF">
      <w:pPr>
        <w:numPr>
          <w:ilvl w:val="1"/>
          <w:numId w:val="81"/>
        </w:numPr>
        <w:ind w:left="2160"/>
        <w:rPr>
          <w:rFonts w:ascii="Times New Roman" w:eastAsia="Times New Roman" w:hAnsi="Times New Roman" w:cs="Times New Roman"/>
          <w:sz w:val="28"/>
          <w:szCs w:val="28"/>
        </w:rPr>
      </w:pPr>
      <w:r>
        <w:rPr>
          <w:rFonts w:ascii="Times New Roman" w:eastAsia="Times New Roman" w:hAnsi="Times New Roman" w:cs="Times New Roman"/>
          <w:sz w:val="28"/>
          <w:szCs w:val="28"/>
        </w:rPr>
        <w:t>Persons with disabilities</w:t>
      </w:r>
    </w:p>
    <w:p w14:paraId="56E11007" w14:textId="77777777" w:rsidR="003E73B2" w:rsidRDefault="00431FEF">
      <w:pPr>
        <w:numPr>
          <w:ilvl w:val="1"/>
          <w:numId w:val="81"/>
        </w:numPr>
        <w:ind w:left="2160"/>
        <w:rPr>
          <w:rFonts w:ascii="Times New Roman" w:eastAsia="Times New Roman" w:hAnsi="Times New Roman" w:cs="Times New Roman"/>
          <w:sz w:val="28"/>
          <w:szCs w:val="28"/>
        </w:rPr>
      </w:pPr>
      <w:r>
        <w:rPr>
          <w:rFonts w:ascii="Times New Roman" w:eastAsia="Times New Roman" w:hAnsi="Times New Roman" w:cs="Times New Roman"/>
          <w:sz w:val="28"/>
          <w:szCs w:val="28"/>
        </w:rPr>
        <w:t>Pregnant women</w:t>
      </w:r>
    </w:p>
    <w:p w14:paraId="1330C55F" w14:textId="77777777" w:rsidR="003E73B2" w:rsidRDefault="00431FEF">
      <w:pPr>
        <w:numPr>
          <w:ilvl w:val="1"/>
          <w:numId w:val="81"/>
        </w:numPr>
        <w:ind w:left="2160"/>
        <w:rPr>
          <w:rFonts w:ascii="Times New Roman" w:eastAsia="Times New Roman" w:hAnsi="Times New Roman" w:cs="Times New Roman"/>
          <w:sz w:val="28"/>
          <w:szCs w:val="28"/>
        </w:rPr>
      </w:pPr>
      <w:r>
        <w:rPr>
          <w:rFonts w:ascii="Times New Roman" w:eastAsia="Times New Roman" w:hAnsi="Times New Roman" w:cs="Times New Roman"/>
          <w:sz w:val="28"/>
          <w:szCs w:val="28"/>
        </w:rPr>
        <w:t>Migrant workers</w:t>
      </w:r>
    </w:p>
    <w:p w14:paraId="51108568" w14:textId="77777777" w:rsidR="003E73B2" w:rsidRDefault="00431FEF">
      <w:pPr>
        <w:numPr>
          <w:ilvl w:val="1"/>
          <w:numId w:val="81"/>
        </w:numPr>
        <w:ind w:left="2160"/>
        <w:rPr>
          <w:rFonts w:ascii="Times New Roman" w:eastAsia="Times New Roman" w:hAnsi="Times New Roman" w:cs="Times New Roman"/>
          <w:sz w:val="28"/>
          <w:szCs w:val="28"/>
        </w:rPr>
      </w:pPr>
      <w:r>
        <w:rPr>
          <w:rFonts w:ascii="Times New Roman" w:eastAsia="Times New Roman" w:hAnsi="Times New Roman" w:cs="Times New Roman"/>
          <w:sz w:val="28"/>
          <w:szCs w:val="28"/>
        </w:rPr>
        <w:t>Dialysis p</w:t>
      </w:r>
      <w:r>
        <w:rPr>
          <w:rFonts w:ascii="Times New Roman" w:eastAsia="Times New Roman" w:hAnsi="Times New Roman" w:cs="Times New Roman"/>
          <w:sz w:val="28"/>
          <w:szCs w:val="28"/>
        </w:rPr>
        <w:t>atients</w:t>
      </w:r>
    </w:p>
    <w:p w14:paraId="01DAD3F5" w14:textId="77777777" w:rsidR="003E73B2" w:rsidRDefault="00431FEF">
      <w:pPr>
        <w:spacing w:before="240" w:after="240" w:line="360" w:lineRule="auto"/>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detailed line-lists shall be maintained as Annexure ___ and updated periodically.</w:t>
      </w:r>
    </w:p>
    <w:p w14:paraId="43020411" w14:textId="77777777" w:rsidR="003E73B2" w:rsidRDefault="00431FEF">
      <w:pPr>
        <w:numPr>
          <w:ilvl w:val="0"/>
          <w:numId w:val="69"/>
        </w:numPr>
        <w:spacing w:before="240" w:after="240" w:line="360" w:lineRule="auto"/>
        <w:jc w:val="left"/>
        <w:rPr>
          <w:rFonts w:ascii="Times New Roman" w:eastAsia="Times New Roman" w:hAnsi="Times New Roman" w:cs="Times New Roman"/>
        </w:rPr>
      </w:pPr>
      <w:r>
        <w:rPr>
          <w:rFonts w:ascii="Times New Roman" w:eastAsia="Times New Roman" w:hAnsi="Times New Roman" w:cs="Times New Roman"/>
        </w:rPr>
        <w:t xml:space="preserve"> Clinical Dependency Mapping</w:t>
      </w:r>
    </w:p>
    <w:p w14:paraId="3F62E482" w14:textId="77777777" w:rsidR="003E73B2" w:rsidRDefault="00431FEF">
      <w:pPr>
        <w:spacing w:before="240" w:after="240" w:line="360" w:lineRule="auto"/>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Develop ward-wise dependency and vulnerability maps to identify households requiring regular support during emergencies. Ensure conti</w:t>
      </w:r>
      <w:r>
        <w:rPr>
          <w:rFonts w:ascii="Times New Roman" w:eastAsia="Times New Roman" w:hAnsi="Times New Roman" w:cs="Times New Roman"/>
          <w:sz w:val="28"/>
          <w:szCs w:val="28"/>
        </w:rPr>
        <w:t>nuity of essential health services for vulnerable groups, including</w:t>
      </w:r>
    </w:p>
    <w:p w14:paraId="4FE52206" w14:textId="77777777" w:rsidR="003E73B2" w:rsidRDefault="00431FEF">
      <w:pPr>
        <w:numPr>
          <w:ilvl w:val="0"/>
          <w:numId w:val="82"/>
        </w:numPr>
        <w:spacing w:before="240" w:line="360" w:lineRule="auto"/>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Dialysis services (facility mapping, transport arrangements, and scheduling)</w:t>
      </w:r>
    </w:p>
    <w:p w14:paraId="24570F02" w14:textId="77777777" w:rsidR="003E73B2" w:rsidRDefault="00431FEF">
      <w:pPr>
        <w:numPr>
          <w:ilvl w:val="0"/>
          <w:numId w:val="82"/>
        </w:numPr>
        <w:spacing w:line="360" w:lineRule="auto"/>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Continuity of treatment for TB, HIV, and other chronic conditions requiring uninterrupted medication</w:t>
      </w:r>
    </w:p>
    <w:p w14:paraId="3AE77680" w14:textId="77777777" w:rsidR="003E73B2" w:rsidRDefault="00431FEF">
      <w:pPr>
        <w:numPr>
          <w:ilvl w:val="0"/>
          <w:numId w:val="82"/>
        </w:numPr>
        <w:spacing w:after="240" w:line="360" w:lineRule="auto"/>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Mental health and psychosocial support services</w:t>
      </w:r>
    </w:p>
    <w:p w14:paraId="5CB9DDDF" w14:textId="77777777" w:rsidR="003E73B2" w:rsidRDefault="00431FEF">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Establish delivery mechanisms for food, essential commodities, and medicines to vulnerable households throu</w:t>
      </w:r>
      <w:r>
        <w:rPr>
          <w:rFonts w:ascii="Times New Roman" w:eastAsia="Times New Roman" w:hAnsi="Times New Roman" w:cs="Times New Roman"/>
          <w:sz w:val="28"/>
          <w:szCs w:val="28"/>
        </w:rPr>
        <w:t>gh coordinated action involving ASHAs, JPHNs, Kudumbashree, volunteers, and local administration.</w:t>
      </w:r>
    </w:p>
    <w:p w14:paraId="618197E4" w14:textId="77777777" w:rsidR="003E73B2" w:rsidRDefault="003E73B2">
      <w:pPr>
        <w:ind w:left="720"/>
        <w:rPr>
          <w:rFonts w:ascii="Times New Roman" w:eastAsia="Times New Roman" w:hAnsi="Times New Roman" w:cs="Times New Roman"/>
          <w:sz w:val="28"/>
          <w:szCs w:val="28"/>
        </w:rPr>
      </w:pPr>
    </w:p>
    <w:p w14:paraId="43ACE48A" w14:textId="77777777" w:rsidR="003E73B2" w:rsidRDefault="00431FEF">
      <w:pPr>
        <w:pStyle w:val="Heading2"/>
        <w:rPr>
          <w:rFonts w:ascii="Times New Roman" w:eastAsia="Times New Roman" w:hAnsi="Times New Roman" w:cs="Times New Roman"/>
        </w:rPr>
      </w:pPr>
      <w:bookmarkStart w:id="66" w:name="_heading=h.dvwnrjwol8df" w:colFirst="0" w:colLast="0"/>
      <w:bookmarkEnd w:id="66"/>
      <w:r>
        <w:rPr>
          <w:rFonts w:ascii="Times New Roman" w:eastAsia="Times New Roman" w:hAnsi="Times New Roman" w:cs="Times New Roman"/>
        </w:rPr>
        <w:t>PHASE 2 - Active Response</w:t>
      </w:r>
    </w:p>
    <w:p w14:paraId="5AC84C63" w14:textId="77777777" w:rsidR="003E73B2" w:rsidRDefault="00431FEF">
      <w:pPr>
        <w:numPr>
          <w:ilvl w:val="0"/>
          <w:numId w:val="65"/>
        </w:numPr>
        <w:spacing w:before="360"/>
        <w:rPr>
          <w:rFonts w:ascii="Times New Roman" w:eastAsia="Times New Roman" w:hAnsi="Times New Roman" w:cs="Times New Roman"/>
        </w:rPr>
      </w:pPr>
      <w:r>
        <w:rPr>
          <w:rFonts w:ascii="Times New Roman" w:eastAsia="Times New Roman" w:hAnsi="Times New Roman" w:cs="Times New Roman"/>
        </w:rPr>
        <w:t>Case Identification and Contact Tracing</w:t>
      </w:r>
    </w:p>
    <w:p w14:paraId="51274C07"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Case detection and contact tracing activities will be carried out in coordination with the </w:t>
      </w:r>
      <w:r>
        <w:rPr>
          <w:rFonts w:ascii="Times New Roman" w:eastAsia="Times New Roman" w:hAnsi="Times New Roman" w:cs="Times New Roman"/>
          <w:sz w:val="28"/>
          <w:szCs w:val="28"/>
        </w:rPr>
        <w:t>Health authorities, following disease-specific SOPs and IDSP guidelines.</w:t>
      </w:r>
    </w:p>
    <w:p w14:paraId="6B9C8F1E" w14:textId="77777777" w:rsidR="003E73B2" w:rsidRDefault="00431FEF">
      <w:pPr>
        <w:spacing w:before="240" w:after="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Field Staff Involved</w:t>
      </w:r>
    </w:p>
    <w:p w14:paraId="702B6549" w14:textId="77777777" w:rsidR="003E73B2" w:rsidRDefault="00431FEF">
      <w:pPr>
        <w:numPr>
          <w:ilvl w:val="0"/>
          <w:numId w:val="64"/>
        </w:numPr>
        <w:spacing w:before="240"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Health Inspector (HI) </w:t>
      </w:r>
    </w:p>
    <w:p w14:paraId="4BD9973B" w14:textId="77777777" w:rsidR="003E73B2" w:rsidRDefault="00431FEF">
      <w:pPr>
        <w:numPr>
          <w:ilvl w:val="0"/>
          <w:numId w:val="64"/>
        </w:numPr>
        <w:spacing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Junior Health Inspector (JHI)</w:t>
      </w:r>
    </w:p>
    <w:p w14:paraId="758B9A0E" w14:textId="77777777" w:rsidR="003E73B2" w:rsidRDefault="00431FEF">
      <w:pPr>
        <w:numPr>
          <w:ilvl w:val="0"/>
          <w:numId w:val="64"/>
        </w:numPr>
        <w:spacing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Junior Public Health Nurse (JPHN)</w:t>
      </w:r>
    </w:p>
    <w:p w14:paraId="07A2134F" w14:textId="77777777" w:rsidR="003E73B2" w:rsidRDefault="00431FEF">
      <w:pPr>
        <w:numPr>
          <w:ilvl w:val="0"/>
          <w:numId w:val="64"/>
        </w:numPr>
        <w:spacing w:line="36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ASHAs and ASHA Supervisors</w:t>
      </w:r>
    </w:p>
    <w:p w14:paraId="6FCB79DD" w14:textId="77777777" w:rsidR="003E73B2" w:rsidRDefault="00431FEF">
      <w:pPr>
        <w:numPr>
          <w:ilvl w:val="0"/>
          <w:numId w:val="64"/>
        </w:numPr>
        <w:spacing w:line="48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Ward-level volunteers and Kudumbashree members (</w:t>
      </w:r>
      <w:r>
        <w:rPr>
          <w:rFonts w:ascii="Times New Roman" w:eastAsia="Times New Roman" w:hAnsi="Times New Roman" w:cs="Times New Roman"/>
          <w:sz w:val="28"/>
          <w:szCs w:val="28"/>
        </w:rPr>
        <w:t>as required)</w:t>
      </w:r>
    </w:p>
    <w:p w14:paraId="6C0F0E04" w14:textId="77777777" w:rsidR="003E73B2" w:rsidRDefault="00431FEF">
      <w:pPr>
        <w:numPr>
          <w:ilvl w:val="0"/>
          <w:numId w:val="65"/>
        </w:numPr>
        <w:spacing w:line="360" w:lineRule="auto"/>
        <w:jc w:val="left"/>
        <w:rPr>
          <w:rFonts w:ascii="Times New Roman" w:eastAsia="Times New Roman" w:hAnsi="Times New Roman" w:cs="Times New Roman"/>
        </w:rPr>
      </w:pPr>
      <w:r>
        <w:rPr>
          <w:rFonts w:ascii="Times New Roman" w:eastAsia="Times New Roman" w:hAnsi="Times New Roman" w:cs="Times New Roman"/>
        </w:rPr>
        <w:t>Screening Checkpoints</w:t>
      </w:r>
    </w:p>
    <w:p w14:paraId="18999DAD" w14:textId="77777777" w:rsidR="003E73B2" w:rsidRDefault="00431FEF">
      <w:pPr>
        <w:spacing w:before="240" w:after="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Screening checkpoints at high-traffic locations (transport hubs, markets, religious gatherings) for early detection of symptomatic travellers and crowd screening during outbreaks. Potential locations include bus stands, m</w:t>
      </w:r>
      <w:r>
        <w:rPr>
          <w:rFonts w:ascii="Times New Roman" w:eastAsia="Times New Roman" w:hAnsi="Times New Roman" w:cs="Times New Roman"/>
          <w:sz w:val="28"/>
          <w:szCs w:val="28"/>
        </w:rPr>
        <w:t>arket entry points, and boat jetties, based on local context and risk assessment.</w:t>
      </w:r>
    </w:p>
    <w:p w14:paraId="5842B0D1" w14:textId="77777777" w:rsidR="003E73B2" w:rsidRDefault="00431FEF">
      <w:pPr>
        <w:spacing w:before="240" w:after="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Screening activities will be carried out by trained personnel such as ASHAs, ward members, and volunteers, with support from Health Department staff. Necessary equipment, inc</w:t>
      </w:r>
      <w:r>
        <w:rPr>
          <w:rFonts w:ascii="Times New Roman" w:eastAsia="Times New Roman" w:hAnsi="Times New Roman" w:cs="Times New Roman"/>
          <w:sz w:val="28"/>
          <w:szCs w:val="28"/>
        </w:rPr>
        <w:t xml:space="preserve">luding non-contact thermometers and appropriate PPE, shall be ensured prior to activation. </w:t>
      </w:r>
    </w:p>
    <w:tbl>
      <w:tblPr>
        <w:tblStyle w:val="afffffffffffd"/>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3E73B2" w14:paraId="242310CC"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619E5"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9C231B"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FBB67F"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95115C"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C7CD7C"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Reporting authority</w:t>
            </w:r>
          </w:p>
        </w:tc>
      </w:tr>
      <w:tr w:rsidR="003E73B2" w14:paraId="043E4197"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83A9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CED4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793A3"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One JHI</w:t>
            </w:r>
          </w:p>
          <w:p w14:paraId="08579BB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One ASHA</w:t>
            </w:r>
          </w:p>
          <w:p w14:paraId="23FCE072" w14:textId="77777777" w:rsidR="003E73B2" w:rsidRDefault="00431FEF">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B34A8"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1.Swab Collection.</w:t>
            </w:r>
          </w:p>
          <w:p w14:paraId="755FD03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 Blood smears collection (RDT)</w:t>
            </w:r>
          </w:p>
          <w:p w14:paraId="77C2ECB8" w14:textId="77777777" w:rsidR="003E73B2" w:rsidRDefault="00431FEF">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0580A" w14:textId="77777777" w:rsidR="003E73B2" w:rsidRDefault="00431FEF">
            <w:pPr>
              <w:spacing w:before="240" w:after="240"/>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Nodal Officer in control room</w:t>
            </w:r>
          </w:p>
        </w:tc>
      </w:tr>
      <w:tr w:rsidR="003E73B2" w14:paraId="167C7C1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6FC0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0291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3EFFA"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One JHI</w:t>
            </w:r>
          </w:p>
          <w:p w14:paraId="706A274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One ASHA</w:t>
            </w:r>
          </w:p>
          <w:p w14:paraId="3370E15C" w14:textId="77777777" w:rsidR="003E73B2" w:rsidRDefault="00431FEF">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26882"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1.Swab Collection.</w:t>
            </w:r>
          </w:p>
          <w:p w14:paraId="01EFEDC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 Blood smears collection (RDT)</w:t>
            </w:r>
          </w:p>
          <w:p w14:paraId="6C821873" w14:textId="77777777" w:rsidR="003E73B2" w:rsidRDefault="00431FEF">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0EB37" w14:textId="77777777" w:rsidR="003E73B2" w:rsidRDefault="00431FEF">
            <w:pPr>
              <w:spacing w:before="240" w:after="240"/>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Nodal Officer in control room</w:t>
            </w:r>
          </w:p>
        </w:tc>
      </w:tr>
      <w:tr w:rsidR="003E73B2" w14:paraId="208003A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05EE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5D61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38BE6"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One JHI</w:t>
            </w:r>
          </w:p>
          <w:p w14:paraId="52FAB1F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One ASHA</w:t>
            </w:r>
          </w:p>
          <w:p w14:paraId="768A78DE" w14:textId="77777777" w:rsidR="003E73B2" w:rsidRDefault="00431FEF">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BCD91" w14:textId="77777777" w:rsidR="003E73B2" w:rsidRDefault="00431FEF">
            <w:p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1.Swab Collection.</w:t>
            </w:r>
          </w:p>
          <w:p w14:paraId="2C1A035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 Blood smears collection (RDT)</w:t>
            </w:r>
          </w:p>
          <w:p w14:paraId="7CFE6436" w14:textId="77777777" w:rsidR="003E73B2" w:rsidRDefault="00431FEF">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75C62" w14:textId="77777777" w:rsidR="003E73B2" w:rsidRDefault="00431FEF">
            <w:pPr>
              <w:spacing w:before="240" w:after="240"/>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Nodal Officer in control room</w:t>
            </w:r>
          </w:p>
        </w:tc>
      </w:tr>
    </w:tbl>
    <w:p w14:paraId="6A19E926" w14:textId="77777777" w:rsidR="003E73B2" w:rsidRDefault="00431FEF">
      <w:pPr>
        <w:spacing w:before="360" w:line="360" w:lineRule="auto"/>
        <w:rPr>
          <w:rFonts w:ascii="Times New Roman" w:eastAsia="Times New Roman" w:hAnsi="Times New Roman" w:cs="Times New Roman"/>
        </w:rPr>
      </w:pPr>
      <w:r>
        <w:rPr>
          <w:rFonts w:ascii="Times New Roman" w:eastAsia="Times New Roman" w:hAnsi="Times New Roman" w:cs="Times New Roman"/>
        </w:rPr>
        <w:t>Standard Screening Protocol</w:t>
      </w:r>
    </w:p>
    <w:p w14:paraId="7F1246D2" w14:textId="77777777" w:rsidR="003E73B2" w:rsidRDefault="00431FEF">
      <w:pPr>
        <w:spacing w:before="240" w:after="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CB19534" wp14:editId="43B5E7BF">
            <wp:extent cx="5836610" cy="1638300"/>
            <wp:effectExtent l="0" t="0" r="0" b="0"/>
            <wp:docPr id="1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836610" cy="1638300"/>
                    </a:xfrm>
                    <a:prstGeom prst="rect">
                      <a:avLst/>
                    </a:prstGeom>
                    <a:ln/>
                  </pic:spPr>
                </pic:pic>
              </a:graphicData>
            </a:graphic>
          </wp:inline>
        </w:drawing>
      </w:r>
    </w:p>
    <w:p w14:paraId="7B33D554" w14:textId="77777777" w:rsidR="003E73B2" w:rsidRDefault="00431FEF">
      <w:pPr>
        <w:spacing w:before="240" w:after="24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The screening protocol shall include temperature screening, observation for visible symptoms, and inquiry regarding recent travel or exposure history. Individuals identified as suspe</w:t>
      </w:r>
      <w:r>
        <w:rPr>
          <w:rFonts w:ascii="Times New Roman" w:eastAsia="Times New Roman" w:hAnsi="Times New Roman" w:cs="Times New Roman"/>
          <w:sz w:val="28"/>
          <w:szCs w:val="28"/>
        </w:rPr>
        <w:t>cts during screening shall be immediately referred to the nearest PHC/FHC for further evaluation, testing, and appropriate action as per prevailing guidelines.</w:t>
      </w:r>
    </w:p>
    <w:p w14:paraId="0E8BFF37" w14:textId="77777777" w:rsidR="003E73B2" w:rsidRDefault="00431FEF">
      <w:pPr>
        <w:numPr>
          <w:ilvl w:val="0"/>
          <w:numId w:val="65"/>
        </w:numPr>
        <w:rPr>
          <w:rFonts w:ascii="Times New Roman" w:eastAsia="Times New Roman" w:hAnsi="Times New Roman" w:cs="Times New Roman"/>
        </w:rPr>
      </w:pPr>
      <w:r>
        <w:rPr>
          <w:rFonts w:ascii="Times New Roman" w:eastAsia="Times New Roman" w:hAnsi="Times New Roman" w:cs="Times New Roman"/>
        </w:rPr>
        <w:t>Pandemic Control Room</w:t>
      </w:r>
    </w:p>
    <w:p w14:paraId="2BCA92A9"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The Pandemic Control Room (PCR) serves as the central nerve center for rea</w:t>
      </w:r>
      <w:r>
        <w:rPr>
          <w:rFonts w:ascii="Times New Roman" w:eastAsia="Times New Roman" w:hAnsi="Times New Roman" w:cs="Times New Roman"/>
          <w:sz w:val="28"/>
          <w:szCs w:val="28"/>
        </w:rPr>
        <w:t>l-time coordination, data aggregation, decision support, and communication during outbreaks. It consolidates information from all LSGD teams, health facilities and community sources to enable rapid response decisions.</w:t>
      </w:r>
    </w:p>
    <w:p w14:paraId="15692148" w14:textId="77777777" w:rsidR="003E73B2" w:rsidRDefault="00431FEF">
      <w:pPr>
        <w:spacing w:before="360"/>
        <w:ind w:left="720"/>
        <w:rPr>
          <w:rFonts w:ascii="Times New Roman" w:eastAsia="Times New Roman" w:hAnsi="Times New Roman" w:cs="Times New Roman"/>
        </w:rPr>
      </w:pPr>
      <w:r>
        <w:rPr>
          <w:rFonts w:ascii="Times New Roman" w:eastAsia="Times New Roman" w:hAnsi="Times New Roman" w:cs="Times New Roman"/>
        </w:rPr>
        <w:t>Control Room Infrastructure and Locati</w:t>
      </w:r>
      <w:r>
        <w:rPr>
          <w:rFonts w:ascii="Times New Roman" w:eastAsia="Times New Roman" w:hAnsi="Times New Roman" w:cs="Times New Roman"/>
        </w:rPr>
        <w:t>on</w:t>
      </w:r>
    </w:p>
    <w:p w14:paraId="7D2E905C" w14:textId="77777777" w:rsidR="003E73B2" w:rsidRDefault="00431FEF">
      <w:pPr>
        <w:spacing w:before="120" w:after="12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Primary Location: Paappinisseri  Panchayath Office.</w:t>
      </w:r>
    </w:p>
    <w:p w14:paraId="7E650504" w14:textId="77777777" w:rsidR="003E73B2" w:rsidRDefault="00431FEF">
      <w:pPr>
        <w:spacing w:before="120" w:after="120"/>
        <w:ind w:left="720"/>
        <w:rPr>
          <w:rFonts w:ascii="Times New Roman" w:eastAsia="Times New Roman" w:hAnsi="Times New Roman" w:cs="Times New Roman"/>
          <w:sz w:val="28"/>
          <w:szCs w:val="28"/>
        </w:rPr>
      </w:pPr>
      <w:bookmarkStart w:id="67" w:name="_heading=h.u0gi3rz8x3l5" w:colFirst="0" w:colLast="0"/>
      <w:bookmarkEnd w:id="67"/>
      <w:r>
        <w:rPr>
          <w:rFonts w:ascii="Times New Roman" w:eastAsia="Times New Roman" w:hAnsi="Times New Roman" w:cs="Times New Roman"/>
          <w:sz w:val="28"/>
          <w:szCs w:val="28"/>
        </w:rPr>
        <w:t>Backup Location: Community Hall in PAPPINISSERI  G.P.</w:t>
      </w:r>
    </w:p>
    <w:p w14:paraId="047E645E" w14:textId="77777777" w:rsidR="003E73B2" w:rsidRDefault="003E73B2">
      <w:pPr>
        <w:spacing w:before="120" w:after="120"/>
        <w:rPr>
          <w:rFonts w:ascii="Times New Roman" w:eastAsia="Times New Roman" w:hAnsi="Times New Roman" w:cs="Times New Roman"/>
        </w:rPr>
      </w:pPr>
    </w:p>
    <w:p w14:paraId="7FDD0BA3" w14:textId="77777777" w:rsidR="003E73B2" w:rsidRDefault="00431FEF">
      <w:pPr>
        <w:pStyle w:val="Heading3"/>
        <w:spacing w:before="480" w:after="120"/>
        <w:rPr>
          <w:rFonts w:ascii="Times New Roman" w:eastAsia="Times New Roman" w:hAnsi="Times New Roman" w:cs="Times New Roman"/>
        </w:rPr>
      </w:pPr>
      <w:bookmarkStart w:id="68" w:name="_heading=h.j49wkdqbx3i6" w:colFirst="0" w:colLast="0"/>
      <w:bookmarkEnd w:id="68"/>
      <w:r>
        <w:rPr>
          <w:rFonts w:ascii="Times New Roman" w:eastAsia="Times New Roman" w:hAnsi="Times New Roman" w:cs="Times New Roman"/>
        </w:rPr>
        <w:t>HEALTH SYSTEM CONTROL ROOM FRAMEWORK (PCR) – PAPPINISSERY</w:t>
      </w:r>
    </w:p>
    <w:p w14:paraId="5E1473D5" w14:textId="77777777" w:rsidR="003E73B2" w:rsidRDefault="00431FEF">
      <w:pPr>
        <w:spacing w:before="240" w:after="240"/>
        <w:rPr>
          <w:rFonts w:ascii="Times New Roman" w:eastAsia="Times New Roman" w:hAnsi="Times New Roman" w:cs="Times New Roman"/>
        </w:rPr>
      </w:pPr>
      <w:r>
        <w:rPr>
          <w:rFonts w:ascii="Times New Roman" w:eastAsia="Times New Roman" w:hAnsi="Times New Roman" w:cs="Times New Roman"/>
        </w:rPr>
        <w:t xml:space="preserve">The Public Health Control Room (PCR) is established to ensure </w:t>
      </w:r>
      <w:r>
        <w:rPr>
          <w:rFonts w:ascii="Times New Roman" w:eastAsia="Times New Roman" w:hAnsi="Times New Roman" w:cs="Times New Roman"/>
          <w:b/>
          <w:bCs/>
        </w:rPr>
        <w:t>real-time coordination, monitoring, and response</w:t>
      </w:r>
      <w:r>
        <w:rPr>
          <w:rFonts w:ascii="Times New Roman" w:eastAsia="Times New Roman" w:hAnsi="Times New Roman" w:cs="Times New Roman"/>
        </w:rPr>
        <w:t xml:space="preserve"> during public health emergencies. It functions through </w:t>
      </w:r>
      <w:r>
        <w:rPr>
          <w:rFonts w:ascii="Times New Roman" w:eastAsia="Times New Roman" w:hAnsi="Times New Roman" w:cs="Times New Roman"/>
          <w:b/>
          <w:bCs/>
        </w:rPr>
        <w:t>multi-sectoral teams organized into key operational pillars</w:t>
      </w:r>
      <w:r>
        <w:rPr>
          <w:rFonts w:ascii="Times New Roman" w:eastAsia="Times New Roman" w:hAnsi="Times New Roman" w:cs="Times New Roman"/>
        </w:rPr>
        <w:t>, ensuring that no aspect of re</w:t>
      </w:r>
      <w:r>
        <w:rPr>
          <w:rFonts w:ascii="Times New Roman" w:eastAsia="Times New Roman" w:hAnsi="Times New Roman" w:cs="Times New Roman"/>
        </w:rPr>
        <w:t>sponse is overlooked.</w:t>
      </w:r>
    </w:p>
    <w:p w14:paraId="51ACA9E4" w14:textId="77777777" w:rsidR="003E73B2" w:rsidRDefault="00431FEF">
      <w:pPr>
        <w:spacing w:before="480" w:after="120"/>
        <w:rPr>
          <w:rFonts w:ascii="Times New Roman" w:eastAsia="Times New Roman" w:hAnsi="Times New Roman" w:cs="Times New Roman"/>
        </w:rPr>
      </w:pPr>
      <w:r>
        <w:rPr>
          <w:rFonts w:ascii="Times New Roman" w:eastAsia="Times New Roman" w:hAnsi="Times New Roman" w:cs="Times New Roman"/>
        </w:rPr>
        <w:t xml:space="preserve"> Functional Pillars of PCR</w:t>
      </w:r>
      <w:r>
        <w:rPr>
          <w:rFonts w:ascii="Times New Roman" w:eastAsia="Times New Roman" w:hAnsi="Times New Roman" w:cs="Times New Roman"/>
        </w:rPr>
        <w:br/>
        <w:t>1. Rapid Response Team (RRT)</w:t>
      </w:r>
    </w:p>
    <w:p w14:paraId="67FE5ECD"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Provides immediate field intervention during: ,Outbreaks, Cluster, Emergency alerts</w:t>
      </w:r>
    </w:p>
    <w:p w14:paraId="2487C98C"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Key functions: Case investigation, Contact tracing, Isolation and containment, Inter-facility </w:t>
      </w:r>
      <w:r>
        <w:rPr>
          <w:rFonts w:ascii="Times New Roman" w:eastAsia="Times New Roman" w:hAnsi="Times New Roman" w:cs="Times New Roman"/>
        </w:rPr>
        <w:t>referrals</w:t>
      </w:r>
    </w:p>
    <w:p w14:paraId="084BC8FE"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2. Data Management &amp; Analytics Team</w:t>
      </w:r>
    </w:p>
    <w:p w14:paraId="5E6A768A"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Collects and manages:Cases, testing data, Bed availability, Human resources and supplies</w:t>
      </w:r>
    </w:p>
    <w:p w14:paraId="355263CD"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Functions: Trend analysis and projections, Dashboard preparation, Evidence-based decision support</w:t>
      </w:r>
    </w:p>
    <w:p w14:paraId="34CB76E1"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3. Human Resource Deplo</w:t>
      </w:r>
      <w:r>
        <w:rPr>
          <w:rFonts w:ascii="Times New Roman" w:eastAsia="Times New Roman" w:hAnsi="Times New Roman" w:cs="Times New Roman"/>
        </w:rPr>
        <w:t>yment Team</w:t>
      </w:r>
    </w:p>
    <w:p w14:paraId="7C9C738C"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Allocates healthcare workers based on: Workload, Facility needs</w:t>
      </w:r>
    </w:p>
    <w:p w14:paraId="1909AB96"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Ensures: Optimal staffing, Equitable distribution</w:t>
      </w:r>
    </w:p>
    <w:p w14:paraId="2308585C"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Manages: Duty rosters, Surge capacity planning</w:t>
      </w:r>
    </w:p>
    <w:p w14:paraId="1232841C"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4. Laboratory Surveillance Team</w:t>
      </w:r>
    </w:p>
    <w:p w14:paraId="3702F2F9"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Coordinates: Sample collection and transport, Diagno</w:t>
      </w:r>
      <w:r>
        <w:rPr>
          <w:rFonts w:ascii="Times New Roman" w:eastAsia="Times New Roman" w:hAnsi="Times New Roman" w:cs="Times New Roman"/>
        </w:rPr>
        <w:t>stic testing</w:t>
      </w:r>
    </w:p>
    <w:p w14:paraId="07301B45"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Monitors: Positivity rate, Turnaround time</w:t>
      </w:r>
    </w:p>
    <w:p w14:paraId="5B92CD41"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Supports: Early outbreak detection</w:t>
      </w:r>
    </w:p>
    <w:p w14:paraId="29D91061"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5. Vaccination Cell (If Required)</w:t>
      </w:r>
    </w:p>
    <w:p w14:paraId="075623F2"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Plans and implements: Vaccination campaigns, Micro-planning and outreach sessions</w:t>
      </w:r>
    </w:p>
    <w:p w14:paraId="0EADB211"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Tracks: Coverage and dropouts</w:t>
      </w:r>
      <w:r>
        <w:rPr>
          <w:rFonts w:ascii="Times New Roman" w:eastAsia="Times New Roman" w:hAnsi="Times New Roman" w:cs="Times New Roman"/>
        </w:rPr>
        <w:br/>
        <w:t>Coordinates with: F</w:t>
      </w:r>
      <w:r>
        <w:rPr>
          <w:rFonts w:ascii="Times New Roman" w:eastAsia="Times New Roman" w:hAnsi="Times New Roman" w:cs="Times New Roman"/>
        </w:rPr>
        <w:t>ield teams and ASHA workers</w:t>
      </w:r>
    </w:p>
    <w:p w14:paraId="3894DDAA"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6. Infrastructure &amp; Patient Occupancy Team</w:t>
      </w:r>
    </w:p>
    <w:p w14:paraId="42089208"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Monitors: Bed availability, Oxygen supply, ICU and critical care capacity</w:t>
      </w:r>
      <w:r>
        <w:rPr>
          <w:rFonts w:ascii="Times New Roman" w:eastAsia="Times New Roman" w:hAnsi="Times New Roman" w:cs="Times New Roman"/>
        </w:rPr>
        <w:br/>
        <w:t>Ensures:Proper patient referral, Load balancing across facilities</w:t>
      </w:r>
    </w:p>
    <w:p w14:paraId="5DD71D7D"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7. Biomedical Waste Management (BMWM)</w:t>
      </w:r>
    </w:p>
    <w:p w14:paraId="2093236C"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Ensures safe:Collection, Segregation, Disposal of biomedical waste</w:t>
      </w:r>
      <w:r>
        <w:rPr>
          <w:rFonts w:ascii="Times New Roman" w:eastAsia="Times New Roman" w:hAnsi="Times New Roman" w:cs="Times New Roman"/>
        </w:rPr>
        <w:br/>
        <w:t>Prevents: Secondary infectionn, Environmental contamination</w:t>
      </w:r>
    </w:p>
    <w:p w14:paraId="47C2A600"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8. Communication &amp; Media Surveillance Team</w:t>
      </w:r>
    </w:p>
    <w:p w14:paraId="11671795"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Handles: Public communication, IEC activities</w:t>
      </w:r>
      <w:r>
        <w:rPr>
          <w:rFonts w:ascii="Times New Roman" w:eastAsia="Times New Roman" w:hAnsi="Times New Roman" w:cs="Times New Roman"/>
        </w:rPr>
        <w:br/>
        <w:t>Mo</w:t>
      </w:r>
      <w:r>
        <w:rPr>
          <w:rFonts w:ascii="Times New Roman" w:eastAsia="Times New Roman" w:hAnsi="Times New Roman" w:cs="Times New Roman"/>
        </w:rPr>
        <w:t>nitors:Media reports, Rumors and misinformation</w:t>
      </w:r>
      <w:r>
        <w:rPr>
          <w:rFonts w:ascii="Times New Roman" w:eastAsia="Times New Roman" w:hAnsi="Times New Roman" w:cs="Times New Roman"/>
        </w:rPr>
        <w:br/>
        <w:t>Ensures: Timely and accurate information dissemination</w:t>
      </w:r>
    </w:p>
    <w:p w14:paraId="3B0070D7"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9. Logistics &amp; Supply Chain Team</w:t>
      </w:r>
    </w:p>
    <w:p w14:paraId="1AF5CD69"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Manages:Procurement and distribution of supplies, Stock monitoring (PPE, medicines, etc.)</w:t>
      </w:r>
      <w:r>
        <w:rPr>
          <w:rFonts w:ascii="Times New Roman" w:eastAsia="Times New Roman" w:hAnsi="Times New Roman" w:cs="Times New Roman"/>
        </w:rPr>
        <w:br/>
        <w:t>Ensures: Availability of buffe</w:t>
      </w:r>
      <w:r>
        <w:rPr>
          <w:rFonts w:ascii="Times New Roman" w:eastAsia="Times New Roman" w:hAnsi="Times New Roman" w:cs="Times New Roman"/>
        </w:rPr>
        <w:t>r stock</w:t>
      </w:r>
    </w:p>
    <w:p w14:paraId="62D5FECC"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10. Transportation Team (Emergency &amp; Inter-facility)</w:t>
      </w:r>
    </w:p>
    <w:p w14:paraId="469CC727"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Coordinates:Ambulances, Patient referrals</w:t>
      </w:r>
      <w:r>
        <w:rPr>
          <w:rFonts w:ascii="Times New Roman" w:eastAsia="Times New Roman" w:hAnsi="Times New Roman" w:cs="Times New Roman"/>
        </w:rPr>
        <w:br/>
        <w:t>Ensures: Timely transport during emergencies, Access to remote areas (e.g., Thuruthi)</w:t>
      </w:r>
    </w:p>
    <w:p w14:paraId="0791045B"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11. Call Centre / Helpline Unit</w:t>
      </w:r>
    </w:p>
    <w:p w14:paraId="6160BAB9" w14:textId="77777777" w:rsidR="003E73B2" w:rsidRDefault="00431FEF">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Receives: Public complaints,Health </w:t>
      </w:r>
      <w:r>
        <w:rPr>
          <w:rFonts w:ascii="Times New Roman" w:eastAsia="Times New Roman" w:hAnsi="Times New Roman" w:cs="Times New Roman"/>
        </w:rPr>
        <w:t>queries</w:t>
      </w:r>
      <w:r>
        <w:rPr>
          <w:rFonts w:ascii="Times New Roman" w:eastAsia="Times New Roman" w:hAnsi="Times New Roman" w:cs="Times New Roman"/>
        </w:rPr>
        <w:br/>
        <w:t>Provides: Guidance and referrals,</w:t>
      </w:r>
      <w:r>
        <w:rPr>
          <w:rFonts w:ascii="Times New Roman" w:eastAsia="Times New Roman" w:hAnsi="Times New Roman" w:cs="Times New Roman"/>
        </w:rPr>
        <w:br/>
        <w:t>Acts as:First point of contact</w:t>
      </w:r>
    </w:p>
    <w:p w14:paraId="56E836BA"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Pr>
          <w:rFonts w:ascii="Times New Roman" w:eastAsia="Times New Roman" w:hAnsi="Times New Roman" w:cs="Times New Roman"/>
          <w:sz w:val="26"/>
          <w:szCs w:val="26"/>
        </w:rPr>
        <w:t>. Management of the Deceased</w:t>
      </w:r>
      <w:r>
        <w:rPr>
          <w:rFonts w:ascii="Times New Roman" w:eastAsia="Times New Roman" w:hAnsi="Times New Roman" w:cs="Times New Roman"/>
          <w:sz w:val="26"/>
          <w:szCs w:val="26"/>
        </w:rPr>
        <w:br/>
      </w:r>
      <w:r>
        <w:rPr>
          <w:rFonts w:ascii="Times New Roman" w:eastAsia="Times New Roman" w:hAnsi="Times New Roman" w:cs="Times New Roman"/>
          <w:sz w:val="28"/>
          <w:szCs w:val="28"/>
        </w:rPr>
        <w:t>Ensures: Safe and dignified handling of deceased</w:t>
      </w:r>
      <w:r>
        <w:rPr>
          <w:rFonts w:ascii="Times New Roman" w:eastAsia="Times New Roman" w:hAnsi="Times New Roman" w:cs="Times New Roman"/>
          <w:sz w:val="28"/>
          <w:szCs w:val="28"/>
        </w:rPr>
        <w:br/>
        <w:t>Follows:Infection control protocols</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Coordinates with:Local authorities and families</w:t>
      </w:r>
    </w:p>
    <w:p w14:paraId="25887083" w14:textId="77777777" w:rsidR="003E73B2" w:rsidRDefault="00431FEF">
      <w:pPr>
        <w:spacing w:before="360"/>
        <w:rPr>
          <w:rFonts w:ascii="Times New Roman" w:eastAsia="Times New Roman" w:hAnsi="Times New Roman" w:cs="Times New Roman"/>
          <w:sz w:val="28"/>
          <w:szCs w:val="28"/>
        </w:rPr>
      </w:pPr>
      <w:r>
        <w:rPr>
          <w:rFonts w:ascii="Times New Roman" w:eastAsia="Times New Roman" w:hAnsi="Times New Roman" w:cs="Times New Roman"/>
          <w:sz w:val="26"/>
          <w:szCs w:val="26"/>
        </w:rPr>
        <w:t>13. Intersectoral Coordination &amp; Convergence</w:t>
      </w:r>
      <w:r>
        <w:rPr>
          <w:rFonts w:ascii="Times New Roman" w:eastAsia="Times New Roman" w:hAnsi="Times New Roman" w:cs="Times New Roman"/>
          <w:sz w:val="26"/>
          <w:szCs w:val="26"/>
        </w:rPr>
        <w:br/>
      </w:r>
      <w:r>
        <w:rPr>
          <w:rFonts w:ascii="Times New Roman" w:eastAsia="Times New Roman" w:hAnsi="Times New Roman" w:cs="Times New Roman"/>
          <w:sz w:val="28"/>
          <w:szCs w:val="28"/>
        </w:rPr>
        <w:t>Coordinates with:Local Self Government (LSGI), Police, KSEB, Water Authority, Disaster Management teams</w:t>
      </w:r>
    </w:p>
    <w:p w14:paraId="7E511D7D" w14:textId="77777777" w:rsidR="003E73B2" w:rsidRDefault="003E73B2">
      <w:pPr>
        <w:spacing w:before="240" w:after="240"/>
        <w:jc w:val="left"/>
        <w:rPr>
          <w:rFonts w:ascii="Times New Roman" w:eastAsia="Times New Roman" w:hAnsi="Times New Roman" w:cs="Times New Roman"/>
        </w:rPr>
      </w:pPr>
    </w:p>
    <w:p w14:paraId="08E544B1" w14:textId="77777777" w:rsidR="003E73B2" w:rsidRDefault="00431FEF">
      <w:pPr>
        <w:pStyle w:val="Heading3"/>
        <w:rPr>
          <w:rFonts w:ascii="Times New Roman" w:eastAsia="Times New Roman" w:hAnsi="Times New Roman" w:cs="Times New Roman"/>
        </w:rPr>
      </w:pPr>
      <w:bookmarkStart w:id="69" w:name="_heading=h.6cbccttpeyzj" w:colFirst="0" w:colLast="0"/>
      <w:bookmarkEnd w:id="69"/>
      <w:r>
        <w:rPr>
          <w:rFonts w:ascii="Times New Roman" w:eastAsia="Times New Roman" w:hAnsi="Times New Roman" w:cs="Times New Roman"/>
        </w:rPr>
        <w:t xml:space="preserve">Key Control Room Team </w:t>
      </w:r>
    </w:p>
    <w:p w14:paraId="5E88EC93" w14:textId="77777777" w:rsidR="003E73B2" w:rsidRDefault="003E73B2">
      <w:pPr>
        <w:rPr>
          <w:rFonts w:ascii="Times New Roman" w:eastAsia="Times New Roman" w:hAnsi="Times New Roman" w:cs="Times New Roman"/>
          <w:sz w:val="28"/>
          <w:szCs w:val="28"/>
        </w:rPr>
      </w:pPr>
    </w:p>
    <w:p w14:paraId="45E8BF09"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Control Room Team coordinates </w:t>
      </w:r>
      <w:r>
        <w:rPr>
          <w:rFonts w:ascii="Times New Roman" w:eastAsia="Times New Roman" w:hAnsi="Times New Roman" w:cs="Times New Roman"/>
          <w:sz w:val="28"/>
          <w:szCs w:val="28"/>
        </w:rPr>
        <w:t>all pandemic response activities within the LSGD and serves as the single command and communication hub during activation. It integrates information, field actions, logistics, and policy execution across all participating departments and health facilities.</w:t>
      </w:r>
    </w:p>
    <w:p w14:paraId="0CF58ADF" w14:textId="77777777" w:rsidR="003E73B2" w:rsidRDefault="003E73B2">
      <w:pPr>
        <w:rPr>
          <w:rFonts w:ascii="Times New Roman" w:eastAsia="Times New Roman" w:hAnsi="Times New Roman" w:cs="Times New Roman"/>
          <w:sz w:val="28"/>
          <w:szCs w:val="28"/>
        </w:rPr>
      </w:pPr>
    </w:p>
    <w:p w14:paraId="42DD553E" w14:textId="77777777" w:rsidR="003E73B2" w:rsidRDefault="003E73B2">
      <w:pPr>
        <w:rPr>
          <w:rFonts w:ascii="Times New Roman" w:eastAsia="Times New Roman" w:hAnsi="Times New Roman" w:cs="Times New Roman"/>
          <w:sz w:val="28"/>
          <w:szCs w:val="28"/>
        </w:rPr>
      </w:pPr>
    </w:p>
    <w:tbl>
      <w:tblPr>
        <w:tblStyle w:val="afffffffffffe"/>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3E73B2" w14:paraId="4238CF50"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1C0942"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9C0BB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7AEE36"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1148F5"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28D9D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Responsibility</w:t>
            </w:r>
          </w:p>
        </w:tc>
      </w:tr>
      <w:tr w:rsidR="003E73B2" w14:paraId="3BCA6DB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6063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9DAEE"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Sreejaya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9999"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Panchayath Secretary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18B2D"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9746370866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53336"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Overall coordination, decision-making, and reporting to the District level.</w:t>
            </w:r>
          </w:p>
        </w:tc>
      </w:tr>
      <w:tr w:rsidR="003E73B2" w14:paraId="14A985A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0E4AB"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15B5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B30E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F6B7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A05B4"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E73B2" w14:paraId="3368C2F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971D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4AC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Sreenivasan K.P</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CB607"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FE15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984769315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3B1C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Handling the public helpline, coordinating ambulance dispatch, and contact tracing calls.</w:t>
            </w:r>
          </w:p>
        </w:tc>
      </w:tr>
      <w:tr w:rsidR="003E73B2" w14:paraId="4AFAF07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D429E"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1980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JYOTHI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1AB85"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SENIOR CLARK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DCDA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9846740533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8672D"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PROCURMENT OF LOGISTICS</w:t>
            </w:r>
          </w:p>
        </w:tc>
      </w:tr>
      <w:tr w:rsidR="003E73B2" w14:paraId="2699B152"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77A7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Technical Support </w:t>
            </w:r>
            <w:r>
              <w:rPr>
                <w:rFonts w:ascii="Times New Roman" w:eastAsia="Times New Roman" w:hAnsi="Times New Roman" w:cs="Times New Roman"/>
                <w:i/>
                <w:iCs/>
                <w:sz w:val="28"/>
                <w:szCs w:val="28"/>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114E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Sruthi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B78D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7E6A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8075350904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7D1D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Managing the line list, updating dashboards, and tracking testing results.</w:t>
            </w:r>
          </w:p>
        </w:tc>
      </w:tr>
    </w:tbl>
    <w:p w14:paraId="71346191" w14:textId="77777777" w:rsidR="003E73B2" w:rsidRDefault="003E73B2">
      <w:pPr>
        <w:rPr>
          <w:rFonts w:ascii="Times New Roman" w:eastAsia="Times New Roman" w:hAnsi="Times New Roman" w:cs="Times New Roman"/>
          <w:sz w:val="28"/>
          <w:szCs w:val="28"/>
        </w:rPr>
      </w:pPr>
    </w:p>
    <w:p w14:paraId="018FDC2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SOP for alert escalation/trigger point with mapping of responsibilities.</w:t>
      </w:r>
    </w:p>
    <w:p w14:paraId="06FDB457" w14:textId="77777777" w:rsidR="003E73B2" w:rsidRDefault="00431FEF">
      <w:pPr>
        <w:spacing w:before="240" w:after="24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Key Points: </w:t>
      </w:r>
    </w:p>
    <w:p w14:paraId="4DFC1DDC" w14:textId="77777777" w:rsidR="003E73B2" w:rsidRDefault="00431FEF">
      <w:pPr>
        <w:numPr>
          <w:ilvl w:val="0"/>
          <w:numId w:val="62"/>
        </w:numPr>
        <w:spacing w:before="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Control Room shall be staffed with a designated In-charge, data entry personnel, and comm</w:t>
      </w:r>
      <w:r>
        <w:rPr>
          <w:rFonts w:ascii="Times New Roman" w:eastAsia="Times New Roman" w:hAnsi="Times New Roman" w:cs="Times New Roman"/>
          <w:sz w:val="28"/>
          <w:szCs w:val="28"/>
        </w:rPr>
        <w:t>unication staff with clearly defined roles and shift arrangements.</w:t>
      </w:r>
      <w:r>
        <w:rPr>
          <w:rFonts w:ascii="Times New Roman" w:eastAsia="Times New Roman" w:hAnsi="Times New Roman" w:cs="Times New Roman"/>
          <w:sz w:val="28"/>
          <w:szCs w:val="28"/>
        </w:rPr>
        <w:br/>
      </w:r>
    </w:p>
    <w:p w14:paraId="5C12655D" w14:textId="77777777" w:rsidR="003E73B2" w:rsidRDefault="00431FEF">
      <w:pPr>
        <w:numPr>
          <w:ilvl w:val="0"/>
          <w:numId w:val="62"/>
        </w:numPr>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It shall maintain updated records on daily monitoring indicators including new cases, persons under active quarantine, and hospital bed occupancy.</w:t>
      </w:r>
      <w:r>
        <w:rPr>
          <w:rFonts w:ascii="Times New Roman" w:eastAsia="Times New Roman" w:hAnsi="Times New Roman" w:cs="Times New Roman"/>
          <w:sz w:val="28"/>
          <w:szCs w:val="28"/>
        </w:rPr>
        <w:br/>
      </w:r>
    </w:p>
    <w:p w14:paraId="48C77A40" w14:textId="77777777" w:rsidR="003E73B2" w:rsidRDefault="00431FEF">
      <w:pPr>
        <w:numPr>
          <w:ilvl w:val="0"/>
          <w:numId w:val="62"/>
        </w:numPr>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All reports and situation updates shall </w:t>
      </w:r>
      <w:r>
        <w:rPr>
          <w:rFonts w:ascii="Times New Roman" w:eastAsia="Times New Roman" w:hAnsi="Times New Roman" w:cs="Times New Roman"/>
          <w:sz w:val="28"/>
          <w:szCs w:val="28"/>
        </w:rPr>
        <w:t>be shared daily with the Block and District Surveillance Unit.</w:t>
      </w:r>
      <w:r>
        <w:rPr>
          <w:rFonts w:ascii="Times New Roman" w:eastAsia="Times New Roman" w:hAnsi="Times New Roman" w:cs="Times New Roman"/>
          <w:sz w:val="28"/>
          <w:szCs w:val="28"/>
        </w:rPr>
        <w:br/>
      </w:r>
    </w:p>
    <w:p w14:paraId="27A9BE72" w14:textId="77777777" w:rsidR="003E73B2" w:rsidRDefault="00431FEF">
      <w:pPr>
        <w:numPr>
          <w:ilvl w:val="0"/>
          <w:numId w:val="62"/>
        </w:numPr>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The Control Room shall act as a single point of contact for coordination with response teams, health institutions, and other departments.</w:t>
      </w:r>
      <w:r>
        <w:rPr>
          <w:rFonts w:ascii="Times New Roman" w:eastAsia="Times New Roman" w:hAnsi="Times New Roman" w:cs="Times New Roman"/>
          <w:sz w:val="28"/>
          <w:szCs w:val="28"/>
        </w:rPr>
        <w:br/>
      </w:r>
    </w:p>
    <w:p w14:paraId="35FBE30C" w14:textId="77777777" w:rsidR="003E73B2" w:rsidRDefault="00431FEF">
      <w:pPr>
        <w:numPr>
          <w:ilvl w:val="0"/>
          <w:numId w:val="62"/>
        </w:numPr>
        <w:spacing w:after="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 details of the Control Room shall be widely communicated to field staff and stakeholders during activation.</w:t>
      </w:r>
    </w:p>
    <w:p w14:paraId="1B420FB7" w14:textId="77777777" w:rsidR="003E73B2" w:rsidRDefault="00431FEF">
      <w:pPr>
        <w:spacing w:before="240" w:after="240"/>
        <w:ind w:left="720"/>
        <w:jc w:val="left"/>
        <w:rPr>
          <w:rFonts w:ascii="Times New Roman" w:eastAsia="Times New Roman" w:hAnsi="Times New Roman" w:cs="Times New Roman"/>
        </w:rPr>
      </w:pPr>
      <w:r>
        <w:rPr>
          <w:rFonts w:ascii="Times New Roman" w:eastAsia="Times New Roman" w:hAnsi="Times New Roman" w:cs="Times New Roman"/>
        </w:rPr>
        <w:t>Daily Monitoring Indicators</w:t>
      </w:r>
    </w:p>
    <w:p w14:paraId="5061967A"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To ensure timely decision-making and effective response, the following key indicators shall be monitored and upd</w:t>
      </w:r>
      <w:r>
        <w:rPr>
          <w:rFonts w:ascii="Times New Roman" w:eastAsia="Times New Roman" w:hAnsi="Times New Roman" w:cs="Times New Roman"/>
          <w:sz w:val="28"/>
          <w:szCs w:val="28"/>
        </w:rPr>
        <w:t>ated on a daily basis by the Pandemic Control Room:</w:t>
      </w:r>
    </w:p>
    <w:p w14:paraId="4AD6AC99" w14:textId="77777777" w:rsidR="003E73B2" w:rsidRDefault="00431FEF">
      <w:pPr>
        <w:numPr>
          <w:ilvl w:val="0"/>
          <w:numId w:val="76"/>
        </w:numPr>
        <w:spacing w:before="280"/>
        <w:rPr>
          <w:rFonts w:ascii="Times New Roman" w:eastAsia="Times New Roman" w:hAnsi="Times New Roman" w:cs="Times New Roman"/>
        </w:rPr>
      </w:pPr>
      <w:r>
        <w:rPr>
          <w:rFonts w:ascii="Times New Roman" w:eastAsia="Times New Roman" w:hAnsi="Times New Roman" w:cs="Times New Roman"/>
        </w:rPr>
        <w:t>Epidemiological Indicators:</w:t>
      </w:r>
    </w:p>
    <w:p w14:paraId="28A8411A" w14:textId="77777777" w:rsidR="003E73B2" w:rsidRDefault="00431FEF">
      <w:pPr>
        <w:spacing w:before="240" w:after="240"/>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New cases reported today, Total active cases</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Test Positivity Rate (TPR), Case Fatality Rate (CFR) </w:t>
      </w:r>
    </w:p>
    <w:p w14:paraId="59D63BEA" w14:textId="77777777" w:rsidR="003E73B2" w:rsidRDefault="00431FEF">
      <w:pPr>
        <w:numPr>
          <w:ilvl w:val="0"/>
          <w:numId w:val="76"/>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Indicators:</w:t>
      </w:r>
    </w:p>
    <w:p w14:paraId="0AC56610" w14:textId="77777777" w:rsidR="003E73B2" w:rsidRDefault="00431FEF">
      <w:pPr>
        <w:spacing w:before="240" w:after="240"/>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Persons under home quarantine, High-risk contacts i</w:t>
      </w:r>
      <w:r>
        <w:rPr>
          <w:rFonts w:ascii="Times New Roman" w:eastAsia="Times New Roman" w:hAnsi="Times New Roman" w:cs="Times New Roman"/>
          <w:sz w:val="28"/>
          <w:szCs w:val="28"/>
        </w:rPr>
        <w:t>dentified, Fever, ILI, SARI or other symptoms (syndromic surges), Travellers (symptomatic or high-risk arrivals),Animal husbandry surveillance (zoonotic alerts, unusual animal deaths, poultry/bird flu signals), Mortality surveillance (excess deaths, unexpl</w:t>
      </w:r>
      <w:r>
        <w:rPr>
          <w:rFonts w:ascii="Times New Roman" w:eastAsia="Times New Roman" w:hAnsi="Times New Roman" w:cs="Times New Roman"/>
          <w:sz w:val="28"/>
          <w:szCs w:val="28"/>
        </w:rPr>
        <w:t>ained fatalities, verbal autopsy reports)</w:t>
      </w:r>
    </w:p>
    <w:p w14:paraId="51E9366C" w14:textId="77777777" w:rsidR="003E73B2" w:rsidRDefault="00431FEF">
      <w:pPr>
        <w:numPr>
          <w:ilvl w:val="0"/>
          <w:numId w:val="76"/>
        </w:num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Logistics and Infrastructure Indicators:</w:t>
      </w:r>
    </w:p>
    <w:p w14:paraId="7AD9B96D" w14:textId="77777777" w:rsidR="003E73B2" w:rsidRDefault="00431FEF">
      <w:pPr>
        <w:spacing w:before="240" w:after="240"/>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Hospital / CFLTC beds occupied, Oxygen cylinders/concentrators available, Ambulances on standby</w:t>
      </w:r>
    </w:p>
    <w:p w14:paraId="0DAB95E5" w14:textId="77777777" w:rsidR="003E73B2" w:rsidRDefault="00431FEF">
      <w:pPr>
        <w:numPr>
          <w:ilvl w:val="0"/>
          <w:numId w:val="76"/>
        </w:numPr>
        <w:spacing w:before="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Alert Findings</w:t>
      </w:r>
    </w:p>
    <w:p w14:paraId="0AA21915" w14:textId="77777777" w:rsidR="003E73B2" w:rsidRDefault="00431FEF">
      <w:pPr>
        <w:spacing w:before="120" w:after="120"/>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following table outlines category-specific trigger points </w:t>
      </w:r>
      <w:r>
        <w:rPr>
          <w:rFonts w:ascii="Times New Roman" w:eastAsia="Times New Roman" w:hAnsi="Times New Roman" w:cs="Times New Roman"/>
          <w:sz w:val="28"/>
          <w:szCs w:val="28"/>
        </w:rPr>
        <w:t xml:space="preserve">(red flags) from surveillance indicators and corresponding immediate actions for the Pandemic Control Room. These enable rapid response to alert findings like testing anomalies, positive cases exceeding thresholds, clusters, and WGS reports. </w:t>
      </w:r>
    </w:p>
    <w:p w14:paraId="07A8F886" w14:textId="77777777" w:rsidR="003E73B2" w:rsidRDefault="003E73B2">
      <w:pPr>
        <w:spacing w:before="120" w:after="120"/>
        <w:ind w:left="1440"/>
        <w:jc w:val="left"/>
        <w:rPr>
          <w:rFonts w:ascii="Times New Roman" w:eastAsia="Times New Roman" w:hAnsi="Times New Roman" w:cs="Times New Roman"/>
          <w:sz w:val="28"/>
          <w:szCs w:val="28"/>
        </w:rPr>
      </w:pPr>
    </w:p>
    <w:tbl>
      <w:tblPr>
        <w:tblStyle w:val="affffffffffff"/>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3E73B2" w14:paraId="4B408008"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852E18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EA1EDE1"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Tri</w:t>
            </w:r>
            <w:r>
              <w:rPr>
                <w:rFonts w:ascii="Times New Roman" w:eastAsia="Times New Roman" w:hAnsi="Times New Roman" w:cs="Times New Roman"/>
                <w:sz w:val="28"/>
                <w:szCs w:val="28"/>
              </w:rPr>
              <w:t>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52F865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Immediate Action</w:t>
            </w:r>
          </w:p>
        </w:tc>
      </w:tr>
      <w:tr w:rsidR="003E73B2" w14:paraId="0F03114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7C8C0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138E5A"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E48EEE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Declare a micro-containment zone; perimeter control and active case finding.</w:t>
            </w:r>
          </w:p>
        </w:tc>
      </w:tr>
      <w:tr w:rsidR="003E73B2" w14:paraId="2F79E8D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BBA5F2"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D9E8C4"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C3755A"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Review the sample collection process, address lab bottlenecks, deploy additional testing teams, and notify the District Lab.</w:t>
            </w:r>
          </w:p>
        </w:tc>
      </w:tr>
      <w:tr w:rsidR="003E73B2" w14:paraId="7147BAC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E6769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5F793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B8D81D"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Increase testing sites in that ward.</w:t>
            </w:r>
          </w:p>
        </w:tc>
      </w:tr>
      <w:tr w:rsidR="003E73B2" w14:paraId="0DDA4F2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D57A5F"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C4882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A6DF89"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Activate backup/CFLTC beds.</w:t>
            </w:r>
          </w:p>
        </w:tc>
      </w:tr>
      <w:tr w:rsidR="003E73B2" w14:paraId="67EA9A8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1C6B56"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4E6AA1"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5D78A8"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Trace all passengers in adjacent seats; implement mandatory institutional quarantine.</w:t>
            </w:r>
          </w:p>
        </w:tc>
      </w:tr>
      <w:tr w:rsidR="003E73B2" w14:paraId="0FBAF05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36EA3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C2EF4F"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Mass poultry/wildlife death </w:t>
            </w:r>
            <w:r>
              <w:rPr>
                <w:rFonts w:ascii="Times New Roman" w:eastAsia="Times New Roman" w:hAnsi="Times New Roman" w:cs="Times New Roman"/>
                <w:sz w:val="28"/>
                <w:szCs w:val="28"/>
              </w:rPr>
              <w:t>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636232"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Notify Animal Husbandry, sample the area, and dispatch RRT for environmental sampling and zoonotic check.</w:t>
            </w:r>
          </w:p>
        </w:tc>
      </w:tr>
      <w:tr w:rsidR="003E73B2" w14:paraId="761FC66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A3A4E2"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F9331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28D928"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Audit the deaths and Active Case Search drive</w:t>
            </w:r>
          </w:p>
        </w:tc>
      </w:tr>
      <w:tr w:rsidR="003E73B2" w14:paraId="29BDC99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0AFC1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74D6E5"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64C3F0" w14:textId="77777777" w:rsidR="003E73B2" w:rsidRDefault="00431FEF">
            <w:pPr>
              <w:spacing w:after="4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Implement strict micro-containment; update clinical protocols to match varian</w:t>
            </w:r>
            <w:r>
              <w:rPr>
                <w:rFonts w:ascii="Times New Roman" w:eastAsia="Times New Roman" w:hAnsi="Times New Roman" w:cs="Times New Roman"/>
                <w:sz w:val="28"/>
                <w:szCs w:val="28"/>
              </w:rPr>
              <w:t>t severity.</w:t>
            </w:r>
          </w:p>
        </w:tc>
      </w:tr>
    </w:tbl>
    <w:p w14:paraId="70EBAC59" w14:textId="77777777" w:rsidR="003E73B2" w:rsidRDefault="00431FEF">
      <w:pPr>
        <w:numPr>
          <w:ilvl w:val="0"/>
          <w:numId w:val="65"/>
        </w:numPr>
        <w:spacing w:before="360"/>
        <w:jc w:val="left"/>
        <w:rPr>
          <w:rFonts w:ascii="Times New Roman" w:eastAsia="Times New Roman" w:hAnsi="Times New Roman" w:cs="Times New Roman"/>
        </w:rPr>
      </w:pPr>
      <w:r>
        <w:rPr>
          <w:rFonts w:ascii="Times New Roman" w:eastAsia="Times New Roman" w:hAnsi="Times New Roman" w:cs="Times New Roman"/>
        </w:rPr>
        <w:t>Communication of Public Health Information</w:t>
      </w:r>
    </w:p>
    <w:p w14:paraId="1C3FD443" w14:textId="77777777" w:rsidR="003E73B2" w:rsidRDefault="00431FEF">
      <w:pPr>
        <w:spacing w:before="240" w:after="24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A Community Communication Hub shall be established to ensure timely, accurate, and consistent dissemination of information during a pandemic. The Hub will function under the coordination of Nodal offi</w:t>
      </w:r>
      <w:r>
        <w:rPr>
          <w:rFonts w:ascii="Times New Roman" w:eastAsia="Times New Roman" w:hAnsi="Times New Roman" w:cs="Times New Roman"/>
          <w:sz w:val="28"/>
          <w:szCs w:val="28"/>
        </w:rPr>
        <w:t>cers of the control room and act as the nodal point for public communication, risk messaging, and community engagement. It will support dissemination of official advisories, promote preventive behaviors, address rumors and misinformation, and ensure that m</w:t>
      </w:r>
      <w:r>
        <w:rPr>
          <w:rFonts w:ascii="Times New Roman" w:eastAsia="Times New Roman" w:hAnsi="Times New Roman" w:cs="Times New Roman"/>
          <w:sz w:val="28"/>
          <w:szCs w:val="28"/>
        </w:rPr>
        <w:t>essages reach all sections of the population through trusted local channels and leaders.</w:t>
      </w:r>
    </w:p>
    <w:p w14:paraId="57BEC09E" w14:textId="77777777" w:rsidR="003E73B2" w:rsidRDefault="00431FEF">
      <w:pPr>
        <w:ind w:left="720"/>
        <w:rPr>
          <w:rFonts w:ascii="Times New Roman" w:eastAsia="Times New Roman" w:hAnsi="Times New Roman" w:cs="Times New Roman"/>
        </w:rPr>
      </w:pPr>
      <w:r>
        <w:rPr>
          <w:rFonts w:ascii="Times New Roman" w:eastAsia="Times New Roman" w:hAnsi="Times New Roman" w:cs="Times New Roman"/>
        </w:rPr>
        <w:t>Key communicators</w:t>
      </w:r>
    </w:p>
    <w:p w14:paraId="4BF042AB" w14:textId="77777777" w:rsidR="003E73B2" w:rsidRDefault="003E73B2">
      <w:pPr>
        <w:rPr>
          <w:rFonts w:ascii="Times New Roman" w:eastAsia="Times New Roman" w:hAnsi="Times New Roman" w:cs="Times New Roman"/>
        </w:rPr>
      </w:pPr>
    </w:p>
    <w:tbl>
      <w:tblPr>
        <w:tblStyle w:val="affffffffffff0"/>
        <w:tblpPr w:leftFromText="180" w:rightFromText="180" w:topFromText="180" w:bottomFromText="180" w:vertAnchor="text"/>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3E73B2" w14:paraId="75F4B110"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3A68B8"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0497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9E2B6C"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Contact</w:t>
            </w:r>
          </w:p>
        </w:tc>
      </w:tr>
      <w:tr w:rsidR="003E73B2" w14:paraId="2882F34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9A30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12DD3"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SREESHAN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7B40C"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9995961802</w:t>
            </w:r>
          </w:p>
        </w:tc>
      </w:tr>
      <w:tr w:rsidR="003E73B2" w14:paraId="2808B86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B7FC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1A360"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5688C"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9847696315</w:t>
            </w:r>
          </w:p>
        </w:tc>
      </w:tr>
      <w:tr w:rsidR="003E73B2" w14:paraId="12C2683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7E0D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9C7F6"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RADHAKRISHNAN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90E32" w14:textId="77777777" w:rsidR="003E73B2" w:rsidRDefault="00431FEF">
            <w:pPr>
              <w:ind w:left="720" w:right="-675"/>
              <w:rPr>
                <w:rFonts w:ascii="Times New Roman" w:eastAsia="Times New Roman" w:hAnsi="Times New Roman" w:cs="Times New Roman"/>
                <w:sz w:val="28"/>
                <w:szCs w:val="28"/>
              </w:rPr>
            </w:pPr>
            <w:r>
              <w:rPr>
                <w:rFonts w:ascii="Times New Roman" w:eastAsia="Times New Roman" w:hAnsi="Times New Roman" w:cs="Times New Roman"/>
                <w:sz w:val="28"/>
                <w:szCs w:val="28"/>
              </w:rPr>
              <w:t>9947087751</w:t>
            </w:r>
          </w:p>
        </w:tc>
      </w:tr>
    </w:tbl>
    <w:p w14:paraId="472597FE" w14:textId="77777777" w:rsidR="003E73B2" w:rsidRDefault="003E73B2">
      <w:pPr>
        <w:ind w:left="720"/>
        <w:rPr>
          <w:rFonts w:ascii="Times New Roman" w:eastAsia="Times New Roman" w:hAnsi="Times New Roman" w:cs="Times New Roman"/>
          <w:sz w:val="28"/>
          <w:szCs w:val="28"/>
        </w:rPr>
      </w:pPr>
    </w:p>
    <w:p w14:paraId="0844CF15" w14:textId="77777777" w:rsidR="003E73B2" w:rsidRDefault="00431FEF">
      <w:pPr>
        <w:numPr>
          <w:ilvl w:val="0"/>
          <w:numId w:val="78"/>
        </w:numPr>
        <w:rPr>
          <w:rFonts w:ascii="Times New Roman" w:eastAsia="Times New Roman" w:hAnsi="Times New Roman" w:cs="Times New Roman"/>
          <w:sz w:val="28"/>
          <w:szCs w:val="28"/>
        </w:rPr>
      </w:pPr>
      <w:r>
        <w:rPr>
          <w:rFonts w:ascii="Times New Roman" w:eastAsia="Times New Roman" w:hAnsi="Times New Roman" w:cs="Times New Roman"/>
          <w:sz w:val="28"/>
          <w:szCs w:val="28"/>
        </w:rPr>
        <w:t>All messages disseminated through the Hub shall align with advisories issued by the Health Department and District authorities.</w:t>
      </w:r>
      <w:r>
        <w:rPr>
          <w:rFonts w:ascii="Times New Roman" w:eastAsia="Times New Roman" w:hAnsi="Times New Roman" w:cs="Times New Roman"/>
          <w:sz w:val="28"/>
          <w:szCs w:val="28"/>
        </w:rPr>
        <w:br/>
      </w:r>
    </w:p>
    <w:p w14:paraId="52C90A01" w14:textId="77777777" w:rsidR="003E73B2" w:rsidRDefault="00431FEF">
      <w:pPr>
        <w:numPr>
          <w:ilvl w:val="0"/>
          <w:numId w:val="78"/>
        </w:num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leaders shall be sensitized to support behavior change, reduce stigma</w:t>
      </w:r>
      <w:r>
        <w:rPr>
          <w:rFonts w:ascii="Times New Roman" w:eastAsia="Times New Roman" w:hAnsi="Times New Roman" w:cs="Times New Roman"/>
          <w:sz w:val="28"/>
          <w:szCs w:val="28"/>
        </w:rPr>
        <w:t>, and counter misinformation.</w:t>
      </w:r>
      <w:r>
        <w:rPr>
          <w:rFonts w:ascii="Times New Roman" w:eastAsia="Times New Roman" w:hAnsi="Times New Roman" w:cs="Times New Roman"/>
          <w:sz w:val="28"/>
          <w:szCs w:val="28"/>
        </w:rPr>
        <w:br/>
      </w:r>
    </w:p>
    <w:p w14:paraId="0591BD1B" w14:textId="77777777" w:rsidR="003E73B2" w:rsidRDefault="00431FEF">
      <w:pPr>
        <w:numPr>
          <w:ilvl w:val="0"/>
          <w:numId w:val="78"/>
        </w:numPr>
        <w:rPr>
          <w:rFonts w:ascii="Times New Roman" w:eastAsia="Times New Roman" w:hAnsi="Times New Roman" w:cs="Times New Roman"/>
          <w:sz w:val="28"/>
          <w:szCs w:val="28"/>
        </w:rPr>
      </w:pPr>
      <w:r>
        <w:rPr>
          <w:rFonts w:ascii="Times New Roman" w:eastAsia="Times New Roman" w:hAnsi="Times New Roman" w:cs="Times New Roman"/>
          <w:sz w:val="28"/>
          <w:szCs w:val="28"/>
        </w:rPr>
        <w:t>Special efforts shall be made to reach vulnerable and hard-to-reach populations using locally appropriate communication methods.</w:t>
      </w:r>
    </w:p>
    <w:p w14:paraId="43106822" w14:textId="77777777" w:rsidR="003E73B2" w:rsidRDefault="003E73B2">
      <w:pPr>
        <w:ind w:left="720"/>
        <w:rPr>
          <w:rFonts w:ascii="Times New Roman" w:eastAsia="Times New Roman" w:hAnsi="Times New Roman" w:cs="Times New Roman"/>
          <w:sz w:val="28"/>
          <w:szCs w:val="28"/>
        </w:rPr>
      </w:pPr>
    </w:p>
    <w:p w14:paraId="6777CA73"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Rumor Tracking: A designated volunteer will monitor local social media/WhatsApp groups daily to identify misinformation and issue official clarifications via the Communication Hub.</w:t>
      </w:r>
    </w:p>
    <w:p w14:paraId="799E7F68" w14:textId="77777777" w:rsidR="003E73B2" w:rsidRDefault="00431FEF">
      <w:pPr>
        <w:numPr>
          <w:ilvl w:val="0"/>
          <w:numId w:val="65"/>
        </w:numPr>
        <w:rPr>
          <w:rFonts w:ascii="Times New Roman" w:eastAsia="Times New Roman" w:hAnsi="Times New Roman" w:cs="Times New Roman"/>
        </w:rPr>
      </w:pPr>
      <w:r>
        <w:rPr>
          <w:rFonts w:ascii="Times New Roman" w:eastAsia="Times New Roman" w:hAnsi="Times New Roman" w:cs="Times New Roman"/>
        </w:rPr>
        <w:t>Coordination with District/State Authorities &amp; Other Organisations</w:t>
      </w:r>
    </w:p>
    <w:p w14:paraId="508AAC9F" w14:textId="77777777" w:rsidR="003E73B2" w:rsidRDefault="00431FEF">
      <w:pPr>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Effectiv</w:t>
      </w:r>
      <w:r>
        <w:rPr>
          <w:rFonts w:ascii="Times New Roman" w:eastAsia="Times New Roman" w:hAnsi="Times New Roman" w:cs="Times New Roman"/>
          <w:sz w:val="28"/>
          <w:szCs w:val="28"/>
        </w:rPr>
        <w:t>e coordination with Block, District, and State authorities is essential to ensure timely reporting, technical guidance, and uninterrupted supply of essential resources during a pandemic. The LSG shall establish clear communication channels, designate respo</w:t>
      </w:r>
      <w:r>
        <w:rPr>
          <w:rFonts w:ascii="Times New Roman" w:eastAsia="Times New Roman" w:hAnsi="Times New Roman" w:cs="Times New Roman"/>
          <w:sz w:val="28"/>
          <w:szCs w:val="28"/>
        </w:rPr>
        <w:t>nsible officers, and adhere to prescribed reporting timelines to support coordinated public health action and efficient resource mobilisation.</w:t>
      </w:r>
    </w:p>
    <w:p w14:paraId="730D22B4" w14:textId="77777777" w:rsidR="003E73B2" w:rsidRDefault="003E73B2">
      <w:pPr>
        <w:ind w:left="720"/>
        <w:rPr>
          <w:rFonts w:ascii="Times New Roman" w:eastAsia="Times New Roman" w:hAnsi="Times New Roman" w:cs="Times New Roman"/>
          <w:sz w:val="28"/>
          <w:szCs w:val="28"/>
        </w:rPr>
      </w:pPr>
    </w:p>
    <w:p w14:paraId="59F95684" w14:textId="77777777" w:rsidR="003E73B2" w:rsidRDefault="00431FEF">
      <w:pPr>
        <w:spacing w:before="240" w:after="240"/>
        <w:ind w:left="720"/>
        <w:rPr>
          <w:rFonts w:ascii="Times New Roman" w:eastAsia="Times New Roman" w:hAnsi="Times New Roman" w:cs="Times New Roman"/>
        </w:rPr>
      </w:pPr>
      <w:r>
        <w:rPr>
          <w:rFonts w:ascii="Times New Roman" w:eastAsia="Times New Roman" w:hAnsi="Times New Roman" w:cs="Times New Roman"/>
        </w:rPr>
        <w:t>Key Details:</w:t>
      </w:r>
    </w:p>
    <w:p w14:paraId="4D78DAFF" w14:textId="77777777" w:rsidR="003E73B2" w:rsidRDefault="00431FEF">
      <w:pPr>
        <w:numPr>
          <w:ilvl w:val="0"/>
          <w:numId w:val="83"/>
        </w:numPr>
        <w:spacing w:before="240"/>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Nodal Officer for Reporting: HEALTH INSPECTOR </w:t>
      </w:r>
    </w:p>
    <w:p w14:paraId="307648B2" w14:textId="77777777" w:rsidR="003E73B2" w:rsidRDefault="00431FEF">
      <w:pPr>
        <w:numPr>
          <w:ilvl w:val="0"/>
          <w:numId w:val="83"/>
        </w:numPr>
        <w:spacing w:after="240"/>
        <w:ind w:left="14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Contact Number: </w:t>
      </w:r>
    </w:p>
    <w:p w14:paraId="44CFA942" w14:textId="77777777" w:rsidR="003E73B2" w:rsidRDefault="00431FEF">
      <w:pPr>
        <w:spacing w:after="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Reporting Schedule and Protocols:</w:t>
      </w:r>
    </w:p>
    <w:p w14:paraId="6D9D2596" w14:textId="77777777" w:rsidR="003E73B2" w:rsidRDefault="003E73B2">
      <w:pPr>
        <w:rPr>
          <w:rFonts w:ascii="Times New Roman" w:eastAsia="Times New Roman" w:hAnsi="Times New Roman" w:cs="Times New Roman"/>
          <w:sz w:val="28"/>
          <w:szCs w:val="28"/>
        </w:rPr>
      </w:pPr>
    </w:p>
    <w:tbl>
      <w:tblPr>
        <w:tblStyle w:val="affffffffffff1"/>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3E73B2" w14:paraId="7288A83B"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B7D8D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057E0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BFA90E"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C55CE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Nodal Person</w:t>
            </w:r>
          </w:p>
        </w:tc>
      </w:tr>
      <w:tr w:rsidR="003E73B2" w14:paraId="419672A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ADBB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CC8A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BD87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CF10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HI</w:t>
            </w:r>
          </w:p>
        </w:tc>
      </w:tr>
      <w:tr w:rsidR="003E73B2" w14:paraId="355E5957"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A435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6616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3B5D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3B18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DATA MANAGER</w:t>
            </w:r>
          </w:p>
        </w:tc>
      </w:tr>
      <w:tr w:rsidR="003E73B2" w14:paraId="2FF729F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63B8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619C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7FDF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71E0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VETENARY</w:t>
            </w:r>
          </w:p>
        </w:tc>
      </w:tr>
      <w:tr w:rsidR="003E73B2" w14:paraId="6A7186A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0B5A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State Cell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59CD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F91E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DB0B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HI</w:t>
            </w:r>
          </w:p>
        </w:tc>
      </w:tr>
    </w:tbl>
    <w:p w14:paraId="20472ED3" w14:textId="77777777" w:rsidR="003E73B2" w:rsidRDefault="003E73B2">
      <w:pPr>
        <w:rPr>
          <w:rFonts w:ascii="Times New Roman" w:eastAsia="Times New Roman" w:hAnsi="Times New Roman" w:cs="Times New Roman"/>
          <w:sz w:val="28"/>
          <w:szCs w:val="28"/>
        </w:rPr>
      </w:pPr>
    </w:p>
    <w:p w14:paraId="65DC280C"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Supply Chain Coordination</w:t>
      </w:r>
    </w:p>
    <w:p w14:paraId="49F9349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LSG shall coordinate clos</w:t>
      </w:r>
      <w:r>
        <w:rPr>
          <w:rFonts w:ascii="Times New Roman" w:eastAsia="Times New Roman" w:hAnsi="Times New Roman" w:cs="Times New Roman"/>
          <w:sz w:val="28"/>
          <w:szCs w:val="28"/>
        </w:rPr>
        <w:t>ely with Block, District, and State authorities (KMSCL) to ensure uninterrupted availability of essential goods, medical supplies, and logistics during a pandemic. Supply requirements shall be assessed regularly based on case load and communicated promptly</w:t>
      </w:r>
      <w:r>
        <w:rPr>
          <w:rFonts w:ascii="Times New Roman" w:eastAsia="Times New Roman" w:hAnsi="Times New Roman" w:cs="Times New Roman"/>
          <w:sz w:val="28"/>
          <w:szCs w:val="28"/>
        </w:rPr>
        <w:t xml:space="preserve"> to the appropriate authorities for timely replenishment.</w:t>
      </w:r>
    </w:p>
    <w:p w14:paraId="7862813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Key Points:</w:t>
      </w:r>
    </w:p>
    <w:p w14:paraId="7603A29F" w14:textId="77777777" w:rsidR="003E73B2" w:rsidRDefault="00431FEF">
      <w:pPr>
        <w:numPr>
          <w:ilvl w:val="0"/>
          <w:numId w:val="7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Maintain updated contact details of District and Block nodal officers for health logistics, oxygen supply, ambulances, and essential medicines.</w:t>
      </w:r>
      <w:r>
        <w:rPr>
          <w:rFonts w:ascii="Times New Roman" w:eastAsia="Times New Roman" w:hAnsi="Times New Roman" w:cs="Times New Roman"/>
          <w:sz w:val="28"/>
          <w:szCs w:val="28"/>
        </w:rPr>
        <w:br/>
      </w:r>
    </w:p>
    <w:p w14:paraId="04829BFC" w14:textId="77777777" w:rsidR="003E73B2" w:rsidRDefault="00431FEF">
      <w:pPr>
        <w:numPr>
          <w:ilvl w:val="0"/>
          <w:numId w:val="7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Submit timely indent requests for PPE, testing kits, medicines, oxygen, and other critical supplies through pre</w:t>
      </w:r>
      <w:r>
        <w:rPr>
          <w:rFonts w:ascii="Times New Roman" w:eastAsia="Times New Roman" w:hAnsi="Times New Roman" w:cs="Times New Roman"/>
          <w:sz w:val="28"/>
          <w:szCs w:val="28"/>
        </w:rPr>
        <w:t>scribed channels.</w:t>
      </w:r>
      <w:r>
        <w:rPr>
          <w:rFonts w:ascii="Times New Roman" w:eastAsia="Times New Roman" w:hAnsi="Times New Roman" w:cs="Times New Roman"/>
          <w:sz w:val="28"/>
          <w:szCs w:val="28"/>
        </w:rPr>
        <w:br/>
      </w:r>
    </w:p>
    <w:p w14:paraId="21A6CD85" w14:textId="77777777" w:rsidR="003E73B2" w:rsidRDefault="00431FEF">
      <w:pPr>
        <w:numPr>
          <w:ilvl w:val="0"/>
          <w:numId w:val="7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Monitor stock levels at LSGD facilities, quarantine/isolation centres, and field teams through daily stock registers and dispensing logs to prevent shortages.</w:t>
      </w:r>
      <w:r>
        <w:rPr>
          <w:rFonts w:ascii="Times New Roman" w:eastAsia="Times New Roman" w:hAnsi="Times New Roman" w:cs="Times New Roman"/>
          <w:sz w:val="28"/>
          <w:szCs w:val="28"/>
        </w:rPr>
        <w:br/>
      </w:r>
    </w:p>
    <w:p w14:paraId="172718EC" w14:textId="77777777" w:rsidR="003E73B2" w:rsidRDefault="00431FEF">
      <w:pPr>
        <w:numPr>
          <w:ilvl w:val="0"/>
          <w:numId w:val="7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Coordinate with District authorities, Karunya/Neethi medical shops, and local</w:t>
      </w:r>
      <w:r>
        <w:rPr>
          <w:rFonts w:ascii="Times New Roman" w:eastAsia="Times New Roman" w:hAnsi="Times New Roman" w:cs="Times New Roman"/>
          <w:sz w:val="28"/>
          <w:szCs w:val="28"/>
        </w:rPr>
        <w:t xml:space="preserve"> purchase committees for funds allocation and emergency procurement.</w:t>
      </w:r>
    </w:p>
    <w:p w14:paraId="51F3D2A6" w14:textId="77777777" w:rsidR="003E73B2" w:rsidRDefault="003E73B2">
      <w:pPr>
        <w:ind w:left="720"/>
        <w:jc w:val="left"/>
        <w:rPr>
          <w:rFonts w:ascii="Times New Roman" w:eastAsia="Times New Roman" w:hAnsi="Times New Roman" w:cs="Times New Roman"/>
          <w:sz w:val="28"/>
          <w:szCs w:val="28"/>
        </w:rPr>
      </w:pPr>
    </w:p>
    <w:p w14:paraId="11E51DFF" w14:textId="77777777" w:rsidR="003E73B2" w:rsidRDefault="00431FEF">
      <w:pPr>
        <w:numPr>
          <w:ilvl w:val="0"/>
          <w:numId w:val="7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Ensure regular monitoring of dispensing registers at all facilities to track usage, expiry, and pilferage—shortages being a perennial issue requiring proactive weekly audits.</w:t>
      </w:r>
    </w:p>
    <w:p w14:paraId="1DBC8480" w14:textId="77777777" w:rsidR="003E73B2" w:rsidRDefault="003E73B2">
      <w:pPr>
        <w:ind w:left="720"/>
        <w:jc w:val="left"/>
        <w:rPr>
          <w:rFonts w:ascii="Times New Roman" w:eastAsia="Times New Roman" w:hAnsi="Times New Roman" w:cs="Times New Roman"/>
          <w:sz w:val="28"/>
          <w:szCs w:val="28"/>
        </w:rPr>
      </w:pPr>
    </w:p>
    <w:p w14:paraId="6433D334" w14:textId="77777777" w:rsidR="003E73B2" w:rsidRDefault="00431FEF">
      <w:pPr>
        <w:numPr>
          <w:ilvl w:val="0"/>
          <w:numId w:val="7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Activate s</w:t>
      </w:r>
      <w:r>
        <w:rPr>
          <w:rFonts w:ascii="Times New Roman" w:eastAsia="Times New Roman" w:hAnsi="Times New Roman" w:cs="Times New Roman"/>
          <w:sz w:val="28"/>
          <w:szCs w:val="28"/>
        </w:rPr>
        <w:t>urge procurement protocols during high caseloads, leveraging local purchase powers under LSGD funds alongside state supplies.</w:t>
      </w:r>
    </w:p>
    <w:p w14:paraId="333A4E47" w14:textId="77777777" w:rsidR="003E73B2" w:rsidRDefault="003E73B2">
      <w:pPr>
        <w:rPr>
          <w:rFonts w:ascii="Times New Roman" w:eastAsia="Times New Roman" w:hAnsi="Times New Roman" w:cs="Times New Roman"/>
        </w:rPr>
      </w:pPr>
    </w:p>
    <w:p w14:paraId="5ED9D235"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Resource Inventory and Contacts</w:t>
      </w:r>
    </w:p>
    <w:tbl>
      <w:tblPr>
        <w:tblStyle w:val="affffffffffff2"/>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3E73B2" w14:paraId="3EF4EE43"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6221FB"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BE7527" w14:textId="77777777" w:rsidR="003E73B2" w:rsidRDefault="00431FEF">
            <w:pPr>
              <w:spacing w:before="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Source</w:t>
            </w:r>
          </w:p>
          <w:p w14:paraId="25A0F9EA" w14:textId="77777777" w:rsidR="003E73B2" w:rsidRDefault="00431FEF">
            <w:pPr>
              <w:spacing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A047F3"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w:t>
            </w:r>
          </w:p>
        </w:tc>
      </w:tr>
      <w:tr w:rsidR="003E73B2" w14:paraId="50969BF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54C47"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C3056"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72656"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9400052993</w:t>
            </w:r>
          </w:p>
        </w:tc>
      </w:tr>
      <w:tr w:rsidR="003E73B2" w14:paraId="35AE97D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93934"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452C3"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7D8A3"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9567628584</w:t>
            </w:r>
          </w:p>
        </w:tc>
      </w:tr>
      <w:tr w:rsidR="003E73B2" w14:paraId="650A6CE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4F166" w14:textId="77777777" w:rsidR="003E73B2" w:rsidRDefault="00431FEF">
            <w:pPr>
              <w:spacing w:before="240"/>
              <w:ind w:left="27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Oxygen</w:t>
            </w:r>
          </w:p>
          <w:p w14:paraId="06AD900E" w14:textId="77777777" w:rsidR="003E73B2" w:rsidRDefault="00431FEF">
            <w:pPr>
              <w:spacing w:after="240"/>
              <w:ind w:left="27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C0CD4"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4ED24"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9400052993</w:t>
            </w:r>
          </w:p>
        </w:tc>
      </w:tr>
      <w:tr w:rsidR="003E73B2" w14:paraId="053D821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07FE8"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7C4A5"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FADDA"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9400052993</w:t>
            </w:r>
          </w:p>
        </w:tc>
      </w:tr>
      <w:tr w:rsidR="003E73B2" w14:paraId="2A185B8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3F2BD"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3FC59"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JAN OUSHADHI</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B50"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9447487441</w:t>
            </w:r>
          </w:p>
        </w:tc>
      </w:tr>
      <w:tr w:rsidR="003E73B2" w14:paraId="2EDFC31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C5557"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3E29CEB" w14:textId="77777777" w:rsidR="003E73B2" w:rsidRDefault="00431FEF">
            <w:pPr>
              <w:spacing w:before="220" w:after="2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ACF4E" w14:textId="77777777" w:rsidR="003E73B2" w:rsidRDefault="00431FEF">
            <w:pPr>
              <w:spacing w:before="240" w:after="240"/>
              <w:ind w:left="720" w:hanging="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9400052993</w:t>
            </w:r>
          </w:p>
        </w:tc>
      </w:tr>
    </w:tbl>
    <w:p w14:paraId="594C4ECD" w14:textId="77777777" w:rsidR="003E73B2" w:rsidRDefault="003E73B2">
      <w:pPr>
        <w:rPr>
          <w:rFonts w:ascii="Times New Roman" w:eastAsia="Times New Roman" w:hAnsi="Times New Roman" w:cs="Times New Roman"/>
        </w:rPr>
      </w:pPr>
    </w:p>
    <w:p w14:paraId="5F77FB91" w14:textId="77777777" w:rsidR="003E73B2" w:rsidRDefault="00431FEF">
      <w:pPr>
        <w:rPr>
          <w:rFonts w:ascii="Times New Roman" w:eastAsia="Times New Roman" w:hAnsi="Times New Roman" w:cs="Times New Roman"/>
        </w:rPr>
      </w:pPr>
      <w:r>
        <w:rPr>
          <w:rFonts w:ascii="Times New Roman" w:eastAsia="Times New Roman" w:hAnsi="Times New Roman" w:cs="Times New Roman"/>
        </w:rPr>
        <w:t>Collaboration with NGOs, PPP, and CSR</w:t>
      </w:r>
    </w:p>
    <w:p w14:paraId="18FAD580" w14:textId="77777777" w:rsidR="003E73B2" w:rsidRDefault="003E73B2">
      <w:pPr>
        <w:rPr>
          <w:rFonts w:ascii="Times New Roman" w:eastAsia="Times New Roman" w:hAnsi="Times New Roman" w:cs="Times New Roman"/>
        </w:rPr>
      </w:pPr>
    </w:p>
    <w:p w14:paraId="69DD519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Times New Roman" w:eastAsia="Times New Roman" w:hAnsi="Times New Roman" w:cs="Times New Roman"/>
          <w:sz w:val="28"/>
          <w:szCs w:val="28"/>
        </w:rPr>
        <w:t>ict authorities.</w:t>
      </w:r>
    </w:p>
    <w:p w14:paraId="6A8FC945" w14:textId="77777777" w:rsidR="003E73B2" w:rsidRDefault="003E73B2">
      <w:pPr>
        <w:rPr>
          <w:rFonts w:ascii="Times New Roman" w:eastAsia="Times New Roman" w:hAnsi="Times New Roman" w:cs="Times New Roman"/>
          <w:sz w:val="28"/>
          <w:szCs w:val="28"/>
        </w:rPr>
      </w:pPr>
    </w:p>
    <w:p w14:paraId="29295DD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Key Points:</w:t>
      </w:r>
    </w:p>
    <w:p w14:paraId="3301F206" w14:textId="77777777" w:rsidR="003E73B2" w:rsidRDefault="00431FEF">
      <w:pPr>
        <w:numPr>
          <w:ilvl w:val="0"/>
          <w:numId w:val="61"/>
        </w:numPr>
        <w:spacing w:before="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Engage NGOs and community-based organisations for community outreach, awareness, and support to vulnerable populations.</w:t>
      </w:r>
      <w:r>
        <w:rPr>
          <w:rFonts w:ascii="Times New Roman" w:eastAsia="Times New Roman" w:hAnsi="Times New Roman" w:cs="Times New Roman"/>
          <w:sz w:val="28"/>
          <w:szCs w:val="28"/>
        </w:rPr>
        <w:br/>
      </w:r>
    </w:p>
    <w:p w14:paraId="6CAE9FC0" w14:textId="77777777" w:rsidR="003E73B2" w:rsidRDefault="00431FEF">
      <w:pPr>
        <w:numPr>
          <w:ilvl w:val="0"/>
          <w:numId w:val="61"/>
        </w:numPr>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Leverage CSR support for procurement of medical equipment, PPE, oxygen concentrators, food kits, and sani</w:t>
      </w:r>
      <w:r>
        <w:rPr>
          <w:rFonts w:ascii="Times New Roman" w:eastAsia="Times New Roman" w:hAnsi="Times New Roman" w:cs="Times New Roman"/>
          <w:sz w:val="28"/>
          <w:szCs w:val="28"/>
        </w:rPr>
        <w:t>tation materials, as permitted.</w:t>
      </w:r>
      <w:r>
        <w:rPr>
          <w:rFonts w:ascii="Times New Roman" w:eastAsia="Times New Roman" w:hAnsi="Times New Roman" w:cs="Times New Roman"/>
          <w:sz w:val="28"/>
          <w:szCs w:val="28"/>
        </w:rPr>
        <w:br/>
      </w:r>
    </w:p>
    <w:p w14:paraId="02338536" w14:textId="77777777" w:rsidR="003E73B2" w:rsidRDefault="00431FEF">
      <w:pPr>
        <w:numPr>
          <w:ilvl w:val="0"/>
          <w:numId w:val="61"/>
        </w:numPr>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Ensure all collaborations align with government guidelines and are routed through approved administrative and financial procedures.</w:t>
      </w:r>
      <w:r>
        <w:rPr>
          <w:rFonts w:ascii="Times New Roman" w:eastAsia="Times New Roman" w:hAnsi="Times New Roman" w:cs="Times New Roman"/>
          <w:sz w:val="28"/>
          <w:szCs w:val="28"/>
        </w:rPr>
        <w:br/>
      </w:r>
    </w:p>
    <w:p w14:paraId="0D8A10DB" w14:textId="77777777" w:rsidR="003E73B2" w:rsidRDefault="00431FEF">
      <w:pPr>
        <w:numPr>
          <w:ilvl w:val="0"/>
          <w:numId w:val="61"/>
        </w:numPr>
        <w:spacing w:after="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Maintain transparency and documentation for all external support received and utilised.</w:t>
      </w:r>
    </w:p>
    <w:tbl>
      <w:tblPr>
        <w:tblStyle w:val="affffffffffff3"/>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3E73B2" w14:paraId="0BC29183"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B569CC"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A85F1F"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5601F3"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95B16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 Person</w:t>
            </w:r>
          </w:p>
        </w:tc>
      </w:tr>
      <w:tr w:rsidR="003E73B2" w14:paraId="188505C5"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4F5B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2CD3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6794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MANPOWER</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6DC7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9495695981</w:t>
            </w:r>
          </w:p>
        </w:tc>
      </w:tr>
    </w:tbl>
    <w:p w14:paraId="423B1B20"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Interdepartmental Coordination</w:t>
      </w:r>
    </w:p>
    <w:p w14:paraId="708C7C2E"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Times New Roman" w:eastAsia="Times New Roman" w:hAnsi="Times New Roman" w:cs="Times New Roman"/>
          <w:sz w:val="28"/>
          <w:szCs w:val="28"/>
        </w:rPr>
        <w:t>operational gaps, and taking joint decisions to ensure a coordinated and timely response.</w:t>
      </w:r>
    </w:p>
    <w:p w14:paraId="5884DD95" w14:textId="77777777" w:rsidR="003E73B2" w:rsidRDefault="003E73B2">
      <w:pPr>
        <w:rPr>
          <w:rFonts w:ascii="Times New Roman" w:eastAsia="Times New Roman" w:hAnsi="Times New Roman" w:cs="Times New Roman"/>
          <w:sz w:val="28"/>
          <w:szCs w:val="28"/>
        </w:rPr>
      </w:pPr>
    </w:p>
    <w:tbl>
      <w:tblPr>
        <w:tblStyle w:val="affffffffffff4"/>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3E73B2" w14:paraId="29F83F25"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35741E" w14:textId="77777777" w:rsidR="003E73B2" w:rsidRDefault="00431FEF">
            <w:pPr>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B49EAF" w14:textId="77777777" w:rsidR="003E73B2" w:rsidRDefault="00431FEF">
            <w:pPr>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3855C0" w14:textId="77777777" w:rsidR="003E73B2" w:rsidRDefault="00431FEF">
            <w:pPr>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3E66BD" w14:textId="77777777" w:rsidR="003E73B2" w:rsidRDefault="00431FEF">
            <w:pPr>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w:t>
            </w:r>
          </w:p>
        </w:tc>
      </w:tr>
      <w:tr w:rsidR="003E73B2" w14:paraId="4EE451B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B4A2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8A09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5CCA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9BA1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9497158280</w:t>
            </w:r>
          </w:p>
        </w:tc>
      </w:tr>
      <w:tr w:rsidR="003E73B2" w14:paraId="23B4050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485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65B23"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Veterinary Surgeon: </w:t>
            </w:r>
          </w:p>
          <w:p w14:paraId="01833665" w14:textId="77777777" w:rsidR="003E73B2" w:rsidRDefault="003E73B2">
            <w:pPr>
              <w:spacing w:line="240" w:lineRule="auto"/>
              <w:rPr>
                <w:rFonts w:ascii="Times New Roman" w:eastAsia="Times New Roman" w:hAnsi="Times New Roman" w:cs="Times New Roman"/>
                <w:sz w:val="28"/>
                <w:szCs w:val="28"/>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A6AA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A57B7"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9495177474</w:t>
            </w:r>
          </w:p>
        </w:tc>
      </w:tr>
      <w:tr w:rsidR="003E73B2" w14:paraId="41BFBA8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18AE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98918"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D2FC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E481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9995410114</w:t>
            </w:r>
          </w:p>
        </w:tc>
      </w:tr>
      <w:tr w:rsidR="003E73B2" w14:paraId="4C71529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3744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1B51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Head Teacher:</w:t>
            </w:r>
          </w:p>
          <w:p w14:paraId="2A3C3A33" w14:textId="77777777" w:rsidR="003E73B2" w:rsidRDefault="003E73B2">
            <w:pPr>
              <w:spacing w:line="240" w:lineRule="auto"/>
              <w:rPr>
                <w:rFonts w:ascii="Times New Roman" w:eastAsia="Times New Roman" w:hAnsi="Times New Roman" w:cs="Times New Roman"/>
                <w:sz w:val="28"/>
                <w:szCs w:val="28"/>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1750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3070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949623890</w:t>
            </w:r>
          </w:p>
        </w:tc>
      </w:tr>
      <w:tr w:rsidR="003E73B2" w14:paraId="28147A3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A236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DEBC2"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A3F2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6890D"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9497987205</w:t>
            </w:r>
          </w:p>
        </w:tc>
      </w:tr>
      <w:tr w:rsidR="003E73B2" w14:paraId="568B038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03B5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1190E"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OVERSEAR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AD426"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99A24"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7411195921</w:t>
            </w:r>
          </w:p>
        </w:tc>
      </w:tr>
      <w:tr w:rsidR="003E73B2" w14:paraId="3CCC714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2876A"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1CAA5"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7ED50"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7F9F1" w14:textId="77777777" w:rsidR="003E73B2" w:rsidRDefault="00431F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8606220063</w:t>
            </w:r>
          </w:p>
        </w:tc>
      </w:tr>
    </w:tbl>
    <w:p w14:paraId="0A21E199" w14:textId="77777777" w:rsidR="003E73B2" w:rsidRDefault="003E73B2">
      <w:pPr>
        <w:rPr>
          <w:rFonts w:ascii="Times New Roman" w:eastAsia="Times New Roman" w:hAnsi="Times New Roman" w:cs="Times New Roman"/>
          <w:sz w:val="28"/>
          <w:szCs w:val="28"/>
        </w:rPr>
      </w:pPr>
    </w:p>
    <w:p w14:paraId="50D85E48" w14:textId="77777777" w:rsidR="003E73B2" w:rsidRDefault="00431FEF">
      <w:pPr>
        <w:pStyle w:val="Heading2"/>
        <w:rPr>
          <w:rFonts w:ascii="Times New Roman" w:eastAsia="Times New Roman" w:hAnsi="Times New Roman" w:cs="Times New Roman"/>
        </w:rPr>
      </w:pPr>
      <w:bookmarkStart w:id="70" w:name="_heading=h.obsk4l6nskbt" w:colFirst="0" w:colLast="0"/>
      <w:bookmarkEnd w:id="70"/>
      <w:r>
        <w:rPr>
          <w:rFonts w:ascii="Times New Roman" w:eastAsia="Times New Roman" w:hAnsi="Times New Roman" w:cs="Times New Roman"/>
        </w:rPr>
        <w:t>PHASE 3 - Surge Capacity</w:t>
      </w:r>
    </w:p>
    <w:p w14:paraId="17A5D6B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Times New Roman" w:eastAsia="Times New Roman" w:hAnsi="Times New Roman" w:cs="Times New Roman"/>
          <w:sz w:val="28"/>
          <w:szCs w:val="28"/>
        </w:rPr>
        <w:t>vices, and mobilise additional resources through district and state support mechanisms.</w:t>
      </w:r>
    </w:p>
    <w:p w14:paraId="502BB753"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Conversion of Community Facilities</w:t>
      </w:r>
    </w:p>
    <w:p w14:paraId="3824BA8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To manage increased case load, the LSGD shall activate additional isolation facilities by repurposing identified community infrastruc</w:t>
      </w:r>
      <w:r>
        <w:rPr>
          <w:rFonts w:ascii="Times New Roman" w:eastAsia="Times New Roman" w:hAnsi="Times New Roman" w:cs="Times New Roman"/>
          <w:sz w:val="28"/>
          <w:szCs w:val="28"/>
        </w:rPr>
        <w:t>ture such as community halls, auditoriums, schools, hostels, or other suitable buildings.</w:t>
      </w:r>
    </w:p>
    <w:p w14:paraId="7413A80C" w14:textId="77777777" w:rsidR="003E73B2" w:rsidRDefault="003E73B2">
      <w:pPr>
        <w:rPr>
          <w:rFonts w:ascii="Times New Roman" w:eastAsia="Times New Roman" w:hAnsi="Times New Roman" w:cs="Times New Roman"/>
          <w:sz w:val="28"/>
          <w:szCs w:val="28"/>
        </w:rPr>
      </w:pPr>
    </w:p>
    <w:tbl>
      <w:tblPr>
        <w:tblStyle w:val="affffffffffff5"/>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3E73B2" w14:paraId="77478F73"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22D59D"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69A84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686C48"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0EAF25"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61DFA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CCFE60"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Nodal Person</w:t>
            </w:r>
          </w:p>
        </w:tc>
      </w:tr>
      <w:tr w:rsidR="003E73B2" w14:paraId="4855225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7223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PAPPINISSERI</w:t>
            </w:r>
          </w:p>
          <w:p w14:paraId="1CC97AE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CO-OP BANK</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D4D6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BANK</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F65E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5F22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8109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1812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9447343167</w:t>
            </w:r>
          </w:p>
        </w:tc>
      </w:tr>
      <w:tr w:rsidR="003E73B2" w14:paraId="2663856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2532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AROLI GHSS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C847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3854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CD4C7"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BA3E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C4F1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9496242378</w:t>
            </w:r>
          </w:p>
        </w:tc>
      </w:tr>
    </w:tbl>
    <w:p w14:paraId="53012B36" w14:textId="77777777" w:rsidR="003E73B2" w:rsidRDefault="003E73B2">
      <w:pPr>
        <w:rPr>
          <w:rFonts w:ascii="Times New Roman" w:eastAsia="Times New Roman" w:hAnsi="Times New Roman" w:cs="Times New Roman"/>
          <w:sz w:val="28"/>
          <w:szCs w:val="28"/>
        </w:rPr>
      </w:pPr>
    </w:p>
    <w:p w14:paraId="6EE3A74F" w14:textId="77777777" w:rsidR="003E73B2" w:rsidRDefault="003E73B2">
      <w:pPr>
        <w:rPr>
          <w:rFonts w:ascii="Times New Roman" w:eastAsia="Times New Roman" w:hAnsi="Times New Roman" w:cs="Times New Roman"/>
          <w:sz w:val="28"/>
          <w:szCs w:val="28"/>
        </w:rPr>
      </w:pPr>
    </w:p>
    <w:p w14:paraId="2E9662BC" w14:textId="77777777" w:rsidR="003E73B2" w:rsidRDefault="003E73B2">
      <w:pPr>
        <w:rPr>
          <w:rFonts w:ascii="Times New Roman" w:eastAsia="Times New Roman" w:hAnsi="Times New Roman" w:cs="Times New Roman"/>
          <w:sz w:val="28"/>
          <w:szCs w:val="28"/>
        </w:rPr>
      </w:pPr>
    </w:p>
    <w:p w14:paraId="5A568277" w14:textId="77777777" w:rsidR="003E73B2" w:rsidRDefault="003E73B2">
      <w:pPr>
        <w:rPr>
          <w:rFonts w:ascii="Times New Roman" w:eastAsia="Times New Roman" w:hAnsi="Times New Roman" w:cs="Times New Roman"/>
          <w:sz w:val="28"/>
          <w:szCs w:val="28"/>
        </w:rPr>
      </w:pPr>
    </w:p>
    <w:p w14:paraId="43D7E39A" w14:textId="77777777" w:rsidR="003E73B2" w:rsidRDefault="003E73B2">
      <w:pPr>
        <w:rPr>
          <w:rFonts w:ascii="Times New Roman" w:eastAsia="Times New Roman" w:hAnsi="Times New Roman" w:cs="Times New Roman"/>
          <w:sz w:val="28"/>
          <w:szCs w:val="28"/>
        </w:rPr>
      </w:pPr>
    </w:p>
    <w:p w14:paraId="4C4352A7" w14:textId="77777777" w:rsidR="003E73B2" w:rsidRDefault="003E73B2">
      <w:pPr>
        <w:rPr>
          <w:rFonts w:ascii="Times New Roman" w:eastAsia="Times New Roman" w:hAnsi="Times New Roman" w:cs="Times New Roman"/>
          <w:sz w:val="28"/>
          <w:szCs w:val="28"/>
        </w:rPr>
      </w:pPr>
    </w:p>
    <w:p w14:paraId="4DC6A3FD" w14:textId="77777777" w:rsidR="003E73B2" w:rsidRDefault="003E73B2">
      <w:pPr>
        <w:rPr>
          <w:rFonts w:ascii="Times New Roman" w:eastAsia="Times New Roman" w:hAnsi="Times New Roman" w:cs="Times New Roman"/>
          <w:sz w:val="28"/>
          <w:szCs w:val="28"/>
        </w:rPr>
      </w:pPr>
    </w:p>
    <w:p w14:paraId="588DFA26" w14:textId="77777777" w:rsidR="003E73B2" w:rsidRDefault="00431FEF">
      <w:pPr>
        <w:pStyle w:val="Heading1"/>
        <w:spacing w:before="480" w:after="120"/>
        <w:jc w:val="left"/>
        <w:rPr>
          <w:rFonts w:ascii="Times New Roman" w:eastAsia="Times New Roman" w:hAnsi="Times New Roman" w:cs="Times New Roman"/>
        </w:rPr>
      </w:pPr>
      <w:bookmarkStart w:id="71" w:name="_heading=h.1hfccvrkri2h" w:colFirst="0" w:colLast="0"/>
      <w:bookmarkEnd w:id="71"/>
      <w:r>
        <w:rPr>
          <w:rFonts w:ascii="Times New Roman" w:eastAsia="Times New Roman" w:hAnsi="Times New Roman" w:cs="Times New Roman"/>
        </w:rPr>
        <w:t>RECOVERY&amp;REHABILITATION PHASE –PAPPINISSERY PANCHAYAT</w:t>
      </w:r>
    </w:p>
    <w:p w14:paraId="59C26A7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 recovery and rehabilitation phase focuses on restoring normalcy, rebuilding health systems, and strengthening resilience following a public health emergency or disaster. In Pappinissery, this phase prioritizes vulnerable populations, restoration of ess</w:t>
      </w:r>
      <w:r>
        <w:rPr>
          <w:rFonts w:ascii="Times New Roman" w:eastAsia="Times New Roman" w:hAnsi="Times New Roman" w:cs="Times New Roman"/>
          <w:sz w:val="28"/>
          <w:szCs w:val="28"/>
        </w:rPr>
        <w:t>ential services, and prevention of secondary outbreaks.</w:t>
      </w:r>
    </w:p>
    <w:p w14:paraId="127ADE80"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 xml:space="preserve"> Recovery Phase Components</w:t>
      </w:r>
    </w:p>
    <w:p w14:paraId="0EB69FBB"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A. Damage &amp; Impact Assessment</w:t>
      </w:r>
    </w:p>
    <w:p w14:paraId="0F1A8A80" w14:textId="77777777" w:rsidR="003E73B2" w:rsidRDefault="00431FEF">
      <w:pPr>
        <w:numPr>
          <w:ilvl w:val="0"/>
          <w:numId w:val="9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Rapid and detailed assessment of: Affected population and households, Health infrastructure damage, Environmental impact (water contamination, </w:t>
      </w:r>
      <w:r>
        <w:rPr>
          <w:rFonts w:ascii="Times New Roman" w:eastAsia="Times New Roman" w:hAnsi="Times New Roman" w:cs="Times New Roman"/>
          <w:sz w:val="28"/>
          <w:szCs w:val="28"/>
        </w:rPr>
        <w:t>vector breeding)</w:t>
      </w:r>
    </w:p>
    <w:p w14:paraId="08400182" w14:textId="77777777" w:rsidR="003E73B2" w:rsidRDefault="00431FEF">
      <w:pPr>
        <w:numPr>
          <w:ilvl w:val="0"/>
          <w:numId w:val="9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Use of ward-level data and field reports for real-time assessment</w:t>
      </w:r>
    </w:p>
    <w:p w14:paraId="1A8683C3"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B. Restoration of Health Services</w:t>
      </w:r>
    </w:p>
    <w:p w14:paraId="357997C6" w14:textId="77777777" w:rsidR="003E73B2" w:rsidRDefault="00431FEF">
      <w:pPr>
        <w:numPr>
          <w:ilvl w:val="0"/>
          <w:numId w:val="5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Re-establish functioning of: CHC/PHC and sub-centres, Immunization services, Maternal and child health services</w:t>
      </w:r>
    </w:p>
    <w:p w14:paraId="14C048CB" w14:textId="77777777" w:rsidR="003E73B2" w:rsidRDefault="00431FEF">
      <w:pPr>
        <w:numPr>
          <w:ilvl w:val="0"/>
          <w:numId w:val="5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Ensure continuity of care f</w:t>
      </w:r>
      <w:r>
        <w:rPr>
          <w:rFonts w:ascii="Times New Roman" w:eastAsia="Times New Roman" w:hAnsi="Times New Roman" w:cs="Times New Roman"/>
          <w:sz w:val="28"/>
          <w:szCs w:val="28"/>
        </w:rPr>
        <w:t>or: Dialysis patients, Cancer patients, TB and NCD patients</w:t>
      </w:r>
    </w:p>
    <w:p w14:paraId="2FB560A0"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C. Rehabilitation of Affected Population</w:t>
      </w:r>
    </w:p>
    <w:p w14:paraId="5C489B89" w14:textId="77777777" w:rsidR="003E73B2" w:rsidRDefault="00431FEF">
      <w:pPr>
        <w:numPr>
          <w:ilvl w:val="0"/>
          <w:numId w:val="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Support displaced and affected families through: Temporary shelter arrangements, Access to safe drinking water and food</w:t>
      </w:r>
    </w:p>
    <w:p w14:paraId="6883C68F" w14:textId="77777777" w:rsidR="003E73B2" w:rsidRDefault="00431FEF">
      <w:pPr>
        <w:numPr>
          <w:ilvl w:val="0"/>
          <w:numId w:val="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Special focus on:</w:t>
      </w:r>
    </w:p>
    <w:p w14:paraId="22655C74" w14:textId="77777777" w:rsidR="003E73B2" w:rsidRDefault="00431FEF">
      <w:pPr>
        <w:numPr>
          <w:ilvl w:val="1"/>
          <w:numId w:val="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Elderly (12,337)</w:t>
      </w:r>
    </w:p>
    <w:p w14:paraId="25989553" w14:textId="77777777" w:rsidR="003E73B2" w:rsidRDefault="00431FEF">
      <w:pPr>
        <w:numPr>
          <w:ilvl w:val="1"/>
          <w:numId w:val="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Bedbound (140)</w:t>
      </w:r>
    </w:p>
    <w:p w14:paraId="69A55A0E" w14:textId="77777777" w:rsidR="003E73B2" w:rsidRDefault="00431FEF">
      <w:pPr>
        <w:numPr>
          <w:ilvl w:val="1"/>
          <w:numId w:val="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Palliative care patients (37)</w:t>
      </w:r>
    </w:p>
    <w:p w14:paraId="077CC12D"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D. Psychosocial &amp; Mental Health Support</w:t>
      </w:r>
    </w:p>
    <w:p w14:paraId="580B9903" w14:textId="77777777" w:rsidR="003E73B2" w:rsidRDefault="00431FEF">
      <w:pPr>
        <w:numPr>
          <w:ilvl w:val="0"/>
          <w:numId w:val="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Provide counselling services for: Disaster-affected families, Children and elderly</w:t>
      </w:r>
    </w:p>
    <w:p w14:paraId="4FF9F4BC" w14:textId="77777777" w:rsidR="003E73B2" w:rsidRDefault="00431FEF">
      <w:pPr>
        <w:numPr>
          <w:ilvl w:val="0"/>
          <w:numId w:val="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Mobilize: Health workers, Community volunteers</w:t>
      </w:r>
    </w:p>
    <w:p w14:paraId="432EB8AC" w14:textId="77777777" w:rsidR="003E73B2" w:rsidRDefault="00431FEF">
      <w:pPr>
        <w:numPr>
          <w:ilvl w:val="0"/>
          <w:numId w:val="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Address stress, trauma, and anxiety</w:t>
      </w:r>
    </w:p>
    <w:p w14:paraId="726F794B"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E. Disease Surveillance During Recovery</w:t>
      </w:r>
    </w:p>
    <w:p w14:paraId="398D3825" w14:textId="77777777" w:rsidR="003E73B2" w:rsidRDefault="00431FEF">
      <w:pPr>
        <w:numPr>
          <w:ilvl w:val="0"/>
          <w:numId w:val="4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Strengthen IDSP surveillance</w:t>
      </w:r>
    </w:p>
    <w:p w14:paraId="79AFADB1" w14:textId="77777777" w:rsidR="003E73B2" w:rsidRDefault="00431FEF">
      <w:pPr>
        <w:numPr>
          <w:ilvl w:val="0"/>
          <w:numId w:val="4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Monitor for: Dengue, Leptospirosis, Acute Diarrheal Diseases (ADD)</w:t>
      </w:r>
    </w:p>
    <w:p w14:paraId="63A75FBA" w14:textId="77777777" w:rsidR="003E73B2" w:rsidRDefault="00431FEF">
      <w:pPr>
        <w:numPr>
          <w:ilvl w:val="0"/>
          <w:numId w:val="4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Early detection of secondary outbreaks</w:t>
      </w:r>
    </w:p>
    <w:p w14:paraId="2710494D"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F. Environmental Cleanup &amp; Sanitation</w:t>
      </w:r>
    </w:p>
    <w:p w14:paraId="36D8C393" w14:textId="77777777" w:rsidR="003E73B2" w:rsidRDefault="00431FEF">
      <w:pPr>
        <w:numPr>
          <w:ilvl w:val="0"/>
          <w:numId w:val="12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Disinfe</w:t>
      </w:r>
      <w:r>
        <w:rPr>
          <w:rFonts w:ascii="Times New Roman" w:eastAsia="Times New Roman" w:hAnsi="Times New Roman" w:cs="Times New Roman"/>
          <w:sz w:val="28"/>
          <w:szCs w:val="28"/>
        </w:rPr>
        <w:t>ction and cleaning of: Flood-affected areas, Wells and water bodies</w:t>
      </w:r>
    </w:p>
    <w:p w14:paraId="34D3A583" w14:textId="77777777" w:rsidR="003E73B2" w:rsidRDefault="00431FEF">
      <w:pPr>
        <w:numPr>
          <w:ilvl w:val="0"/>
          <w:numId w:val="12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Solid waste management and drainage clearance</w:t>
      </w:r>
    </w:p>
    <w:p w14:paraId="36815487" w14:textId="77777777" w:rsidR="003E73B2" w:rsidRDefault="00431FEF">
      <w:pPr>
        <w:numPr>
          <w:ilvl w:val="0"/>
          <w:numId w:val="12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Vector control measures (source reduction, larviciding)</w:t>
      </w:r>
    </w:p>
    <w:p w14:paraId="1A9492E4"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3. Rehabilitation Phase Components</w:t>
      </w:r>
    </w:p>
    <w:p w14:paraId="50D3F21E"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A. Livelihood Restoration</w:t>
      </w:r>
    </w:p>
    <w:p w14:paraId="6DFC5910" w14:textId="77777777" w:rsidR="003E73B2" w:rsidRDefault="00431FEF">
      <w:pPr>
        <w:numPr>
          <w:ilvl w:val="0"/>
          <w:numId w:val="1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Support affected occupati</w:t>
      </w:r>
      <w:r>
        <w:rPr>
          <w:rFonts w:ascii="Times New Roman" w:eastAsia="Times New Roman" w:hAnsi="Times New Roman" w:cs="Times New Roman"/>
          <w:sz w:val="28"/>
          <w:szCs w:val="28"/>
        </w:rPr>
        <w:t>onal groups: Fisherfolk, Daily wage workers, Industrial workers</w:t>
      </w:r>
    </w:p>
    <w:p w14:paraId="04F1B7CC" w14:textId="77777777" w:rsidR="003E73B2" w:rsidRDefault="00431FEF">
      <w:pPr>
        <w:numPr>
          <w:ilvl w:val="0"/>
          <w:numId w:val="1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Facilitate access to:Government schemes, Financial assistance and employment programs</w:t>
      </w:r>
    </w:p>
    <w:p w14:paraId="4824BFB0"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B. Community Engagement &amp; Confidence Building</w:t>
      </w:r>
    </w:p>
    <w:p w14:paraId="44DA8DB7" w14:textId="77777777" w:rsidR="003E73B2" w:rsidRDefault="00431FEF">
      <w:pPr>
        <w:numPr>
          <w:ilvl w:val="0"/>
          <w:numId w:val="11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Conduct awareness campaigns on: Hygiene and sanitation, Dise</w:t>
      </w:r>
      <w:r>
        <w:rPr>
          <w:rFonts w:ascii="Times New Roman" w:eastAsia="Times New Roman" w:hAnsi="Times New Roman" w:cs="Times New Roman"/>
          <w:sz w:val="28"/>
          <w:szCs w:val="28"/>
        </w:rPr>
        <w:t>ase prevention</w:t>
      </w:r>
    </w:p>
    <w:p w14:paraId="0F7B89F6" w14:textId="77777777" w:rsidR="003E73B2" w:rsidRDefault="00431FEF">
      <w:pPr>
        <w:numPr>
          <w:ilvl w:val="0"/>
          <w:numId w:val="11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Strengthen community platforms: Kudumbashree, ASHA &amp; Anganwadi networks</w:t>
      </w:r>
    </w:p>
    <w:p w14:paraId="11686C1A" w14:textId="77777777" w:rsidR="003E73B2" w:rsidRDefault="00431FEF">
      <w:pPr>
        <w:spacing w:before="240" w:after="240"/>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 Documentation &amp; After-Action Review</w:t>
      </w:r>
    </w:p>
    <w:p w14:paraId="6E07CABA" w14:textId="77777777" w:rsidR="003E73B2" w:rsidRDefault="00431FEF">
      <w:pPr>
        <w:numPr>
          <w:ilvl w:val="0"/>
          <w:numId w:val="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Record: Response activities, Challenges faced, Outcomes achieved</w:t>
      </w:r>
    </w:p>
    <w:p w14:paraId="3BF944FF" w14:textId="77777777" w:rsidR="003E73B2" w:rsidRDefault="00431FEF">
      <w:pPr>
        <w:numPr>
          <w:ilvl w:val="0"/>
          <w:numId w:val="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Conduct review meetings at block and ward levels</w:t>
      </w:r>
    </w:p>
    <w:p w14:paraId="64D8B530"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D. Lessons Learned &amp; Best Practices</w:t>
      </w:r>
    </w:p>
    <w:p w14:paraId="68ABE85F" w14:textId="77777777" w:rsidR="003E73B2" w:rsidRDefault="00431FEF">
      <w:pPr>
        <w:numPr>
          <w:ilvl w:val="0"/>
          <w:numId w:val="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Identify: Successful interventions, Gaps in response</w:t>
      </w:r>
    </w:p>
    <w:p w14:paraId="25FE80F8" w14:textId="77777777" w:rsidR="003E73B2" w:rsidRDefault="00431FEF">
      <w:pPr>
        <w:numPr>
          <w:ilvl w:val="0"/>
          <w:numId w:val="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Integrate findings into future preparedness plans</w:t>
      </w:r>
    </w:p>
    <w:p w14:paraId="2FA6789F" w14:textId="77777777" w:rsidR="003E73B2" w:rsidRDefault="00431FE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 Health System Strengthening</w:t>
      </w:r>
    </w:p>
    <w:p w14:paraId="206E2D07" w14:textId="77777777" w:rsidR="003E73B2" w:rsidRDefault="00431FEF">
      <w:pPr>
        <w:numPr>
          <w:ilvl w:val="0"/>
          <w:numId w:val="1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Improve:Infrastructure resilience, Em</w:t>
      </w:r>
      <w:r>
        <w:rPr>
          <w:rFonts w:ascii="Times New Roman" w:eastAsia="Times New Roman" w:hAnsi="Times New Roman" w:cs="Times New Roman"/>
          <w:sz w:val="28"/>
          <w:szCs w:val="28"/>
        </w:rPr>
        <w:t>ergency preparedness systems</w:t>
      </w:r>
    </w:p>
    <w:p w14:paraId="3DC22109" w14:textId="77777777" w:rsidR="003E73B2" w:rsidRDefault="00431FEF">
      <w:pPr>
        <w:numPr>
          <w:ilvl w:val="0"/>
          <w:numId w:val="1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Capacity building of: Health staff, Field workers</w:t>
      </w:r>
    </w:p>
    <w:p w14:paraId="5B7A38A6"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F. Policy Revision &amp; Preparedness Enhancement</w:t>
      </w:r>
    </w:p>
    <w:p w14:paraId="7ADC2519" w14:textId="77777777" w:rsidR="003E73B2" w:rsidRDefault="00431FEF">
      <w:pPr>
        <w:numPr>
          <w:ilvl w:val="0"/>
          <w:numId w:val="12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Update: Pandemic Preparedness Plan, Disaster management protocols</w:t>
      </w:r>
    </w:p>
    <w:p w14:paraId="6A882664" w14:textId="77777777" w:rsidR="003E73B2" w:rsidRDefault="00431FEF">
      <w:pPr>
        <w:numPr>
          <w:ilvl w:val="0"/>
          <w:numId w:val="12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Incorporate: Ward-level risk and vulnerability data</w:t>
      </w:r>
    </w:p>
    <w:p w14:paraId="0435C357"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G. Research &amp; Evidence Generation</w:t>
      </w:r>
    </w:p>
    <w:p w14:paraId="1D93A17F" w14:textId="77777777" w:rsidR="003E73B2" w:rsidRDefault="00431FEF">
      <w:pPr>
        <w:numPr>
          <w:ilvl w:val="0"/>
          <w:numId w:val="2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Conduct studies on: Disease patterns, Effectiveness of interventions</w:t>
      </w:r>
    </w:p>
    <w:p w14:paraId="43A74427" w14:textId="77777777" w:rsidR="003E73B2" w:rsidRDefault="00431FEF">
      <w:pPr>
        <w:numPr>
          <w:ilvl w:val="0"/>
          <w:numId w:val="2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Use findings for: Policy improvement</w:t>
      </w:r>
    </w:p>
    <w:p w14:paraId="02EE5CCB" w14:textId="77777777" w:rsidR="003E73B2" w:rsidRDefault="00431FEF">
      <w:pPr>
        <w:pStyle w:val="Heading1"/>
        <w:spacing w:before="480" w:after="120"/>
        <w:rPr>
          <w:rFonts w:ascii="Times New Roman" w:eastAsia="Times New Roman" w:hAnsi="Times New Roman" w:cs="Times New Roman"/>
        </w:rPr>
      </w:pPr>
      <w:bookmarkStart w:id="72" w:name="_heading=h.2b9xdlvd42e" w:colFirst="0" w:colLast="0"/>
      <w:bookmarkEnd w:id="72"/>
      <w:r>
        <w:rPr>
          <w:rFonts w:ascii="Times New Roman" w:eastAsia="Times New Roman" w:hAnsi="Times New Roman" w:cs="Times New Roman"/>
        </w:rPr>
        <w:t>CONCLUSION</w:t>
      </w:r>
    </w:p>
    <w:p w14:paraId="0D6A9C4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 Pandemic Preparedness Plan for Pappinissery Panchayat provides a comprehensive, evidence-based framework to prevent, detect, and respond effectively to public health emergencies. Grounded in detailed assessments of risk stratification, vulnerability ma</w:t>
      </w:r>
      <w:r>
        <w:rPr>
          <w:rFonts w:ascii="Times New Roman" w:eastAsia="Times New Roman" w:hAnsi="Times New Roman" w:cs="Times New Roman"/>
          <w:sz w:val="28"/>
          <w:szCs w:val="28"/>
        </w:rPr>
        <w:t>pping, geographic hazards, and health system capacity, the plan emphasizes a proactive and multi-sectoral approach to pandemic management.</w:t>
      </w:r>
    </w:p>
    <w:p w14:paraId="4DFB3DE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The presence of high population density, significant elderly population, environmental vulnerabilities, and socio-eco</w:t>
      </w:r>
      <w:r>
        <w:rPr>
          <w:rFonts w:ascii="Times New Roman" w:eastAsia="Times New Roman" w:hAnsi="Times New Roman" w:cs="Times New Roman"/>
          <w:sz w:val="28"/>
          <w:szCs w:val="28"/>
        </w:rPr>
        <w:t>nomic challenges highlights the need for targeted interventions and prioritized resource allocation. The plan recognizes the importance of early warning systems, strengthened surveillance, and community participation in minimizing the impact of outbreaks.</w:t>
      </w:r>
    </w:p>
    <w:p w14:paraId="3A8257B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By integrating health system strengthening, interdepartmental coordination, and community engagement mechanisms, the block is better positioned to ensure continuity of essential services and protection of vulnerable populations, including migrants, bedboun</w:t>
      </w:r>
      <w:r>
        <w:rPr>
          <w:rFonts w:ascii="Times New Roman" w:eastAsia="Times New Roman" w:hAnsi="Times New Roman" w:cs="Times New Roman"/>
          <w:sz w:val="28"/>
          <w:szCs w:val="28"/>
        </w:rPr>
        <w:t>d patients, and those with chronic illnesses.</w:t>
      </w:r>
    </w:p>
    <w:p w14:paraId="356B623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Furthermore, the inclusion of research, capacity building, and continuous monitoring ensures that the plan remains dynamic, adaptive, and responsive to emerging challenges. The recovery and rehabilitation strat</w:t>
      </w:r>
      <w:r>
        <w:rPr>
          <w:rFonts w:ascii="Times New Roman" w:eastAsia="Times New Roman" w:hAnsi="Times New Roman" w:cs="Times New Roman"/>
          <w:sz w:val="28"/>
          <w:szCs w:val="28"/>
        </w:rPr>
        <w:t>egies outlined will support resilience building and rapid restoration of normalcy following any public health crisis.</w:t>
      </w:r>
    </w:p>
    <w:p w14:paraId="73A4B3C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 conclusion, this Pandemic Preparedness Plan serves as a practical roadmap for safeguarding public health in Pappinissery, promoting pre</w:t>
      </w:r>
      <w:r>
        <w:rPr>
          <w:rFonts w:ascii="Times New Roman" w:eastAsia="Times New Roman" w:hAnsi="Times New Roman" w:cs="Times New Roman"/>
          <w:sz w:val="28"/>
          <w:szCs w:val="28"/>
        </w:rPr>
        <w:t>paredness, resilience, and coordinated action to effectively manage current and future pandemics.</w:t>
      </w:r>
    </w:p>
    <w:p w14:paraId="109279B2" w14:textId="77777777" w:rsidR="003E73B2" w:rsidRDefault="00431FEF">
      <w:pPr>
        <w:pStyle w:val="Heading1"/>
        <w:spacing w:before="480" w:after="120"/>
        <w:jc w:val="left"/>
        <w:rPr>
          <w:rFonts w:ascii="Times New Roman" w:eastAsia="Times New Roman" w:hAnsi="Times New Roman" w:cs="Times New Roman"/>
        </w:rPr>
      </w:pPr>
      <w:bookmarkStart w:id="73" w:name="_heading=h.1k1lksrlt9zq" w:colFirst="0" w:colLast="0"/>
      <w:bookmarkEnd w:id="73"/>
      <w:r>
        <w:rPr>
          <w:rFonts w:ascii="Times New Roman" w:eastAsia="Times New Roman" w:hAnsi="Times New Roman" w:cs="Times New Roman"/>
        </w:rPr>
        <w:t>ADDITIONAL COMPONENTS – PAPPINISSERY PANCHAYAT</w:t>
      </w:r>
    </w:p>
    <w:p w14:paraId="5E535A62" w14:textId="77777777" w:rsidR="003E73B2" w:rsidRDefault="00431FEF">
      <w:pPr>
        <w:spacing w:before="360"/>
        <w:jc w:val="left"/>
        <w:rPr>
          <w:rFonts w:ascii="Times New Roman" w:eastAsia="Times New Roman" w:hAnsi="Times New Roman" w:cs="Times New Roman"/>
        </w:rPr>
      </w:pPr>
      <w:r>
        <w:rPr>
          <w:rFonts w:ascii="Times New Roman" w:eastAsia="Times New Roman" w:hAnsi="Times New Roman" w:cs="Times New Roman"/>
        </w:rPr>
        <w:t>1. Technical Support Systems</w:t>
      </w:r>
    </w:p>
    <w:p w14:paraId="3EBF4EB3" w14:textId="77777777" w:rsidR="003E73B2" w:rsidRDefault="00431FEF">
      <w:pPr>
        <w:numPr>
          <w:ilvl w:val="0"/>
          <w:numId w:val="6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Strengthening digital surveillance systems (IDSP integration)</w:t>
      </w:r>
    </w:p>
    <w:p w14:paraId="4C3AEE7C" w14:textId="77777777" w:rsidR="003E73B2" w:rsidRDefault="00431FEF">
      <w:pPr>
        <w:numPr>
          <w:ilvl w:val="0"/>
          <w:numId w:val="6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Use of GIS-based map</w:t>
      </w:r>
      <w:r>
        <w:rPr>
          <w:rFonts w:ascii="Times New Roman" w:eastAsia="Times New Roman" w:hAnsi="Times New Roman" w:cs="Times New Roman"/>
          <w:sz w:val="28"/>
          <w:szCs w:val="28"/>
        </w:rPr>
        <w:t>ping for risk and vulnerability tracking</w:t>
      </w:r>
    </w:p>
    <w:p w14:paraId="0BDBF380" w14:textId="77777777" w:rsidR="003E73B2" w:rsidRDefault="00431FEF">
      <w:pPr>
        <w:numPr>
          <w:ilvl w:val="0"/>
          <w:numId w:val="6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Telemedicine support for:</w:t>
      </w:r>
    </w:p>
    <w:p w14:paraId="101930EC" w14:textId="77777777" w:rsidR="003E73B2" w:rsidRDefault="00431FEF">
      <w:pPr>
        <w:numPr>
          <w:ilvl w:val="1"/>
          <w:numId w:val="6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Remote areas (e.g., Thuruthi)</w:t>
      </w:r>
    </w:p>
    <w:p w14:paraId="317682C9" w14:textId="77777777" w:rsidR="003E73B2" w:rsidRDefault="00431FEF">
      <w:pPr>
        <w:numPr>
          <w:ilvl w:val="1"/>
          <w:numId w:val="6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Bedbound and palliative patients</w:t>
      </w:r>
    </w:p>
    <w:p w14:paraId="2A842393" w14:textId="77777777" w:rsidR="003E73B2" w:rsidRDefault="00431FEF">
      <w:pPr>
        <w:numPr>
          <w:ilvl w:val="0"/>
          <w:numId w:val="6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Data management systems for real-time reporting and decision-making</w:t>
      </w:r>
    </w:p>
    <w:p w14:paraId="2A558DFA" w14:textId="77777777" w:rsidR="003E73B2" w:rsidRDefault="00431FEF">
      <w:pPr>
        <w:spacing w:before="360"/>
        <w:jc w:val="left"/>
        <w:rPr>
          <w:rFonts w:ascii="Times New Roman" w:eastAsia="Times New Roman" w:hAnsi="Times New Roman" w:cs="Times New Roman"/>
        </w:rPr>
      </w:pPr>
      <w:r>
        <w:rPr>
          <w:rFonts w:ascii="Times New Roman" w:eastAsia="Times New Roman" w:hAnsi="Times New Roman" w:cs="Times New Roman"/>
        </w:rPr>
        <w:t>2. Relief-Based Commodities &amp; Logistics</w:t>
      </w:r>
    </w:p>
    <w:p w14:paraId="2F3485EA" w14:textId="77777777" w:rsidR="003E73B2" w:rsidRDefault="00431FEF">
      <w:pPr>
        <w:numPr>
          <w:ilvl w:val="0"/>
          <w:numId w:val="10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Pre-positioning of</w:t>
      </w:r>
      <w:r>
        <w:rPr>
          <w:rFonts w:ascii="Times New Roman" w:eastAsia="Times New Roman" w:hAnsi="Times New Roman" w:cs="Times New Roman"/>
          <w:sz w:val="28"/>
          <w:szCs w:val="28"/>
        </w:rPr>
        <w:t xml:space="preserve"> essential supplies:</w:t>
      </w:r>
    </w:p>
    <w:p w14:paraId="0D023089" w14:textId="77777777" w:rsidR="003E73B2" w:rsidRDefault="00431FEF">
      <w:pPr>
        <w:numPr>
          <w:ilvl w:val="1"/>
          <w:numId w:val="10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Medicines and emergency kits</w:t>
      </w:r>
    </w:p>
    <w:p w14:paraId="280CB909" w14:textId="77777777" w:rsidR="003E73B2" w:rsidRDefault="00431FEF">
      <w:pPr>
        <w:numPr>
          <w:ilvl w:val="1"/>
          <w:numId w:val="10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ORS, chlorine tablets, PPE kits</w:t>
      </w:r>
    </w:p>
    <w:p w14:paraId="0B2349C4" w14:textId="77777777" w:rsidR="003E73B2" w:rsidRDefault="00431FEF">
      <w:pPr>
        <w:numPr>
          <w:ilvl w:val="1"/>
          <w:numId w:val="10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Food kits and safe drinking water</w:t>
      </w:r>
    </w:p>
    <w:p w14:paraId="63D1A038" w14:textId="77777777" w:rsidR="003E73B2" w:rsidRDefault="00431FEF">
      <w:pPr>
        <w:numPr>
          <w:ilvl w:val="0"/>
          <w:numId w:val="10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Establishment of ward-level storage points</w:t>
      </w:r>
    </w:p>
    <w:p w14:paraId="7BFC7123" w14:textId="77777777" w:rsidR="003E73B2" w:rsidRDefault="00431FEF">
      <w:pPr>
        <w:numPr>
          <w:ilvl w:val="0"/>
          <w:numId w:val="10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Efficient supply chain mechanisms during emergencies</w:t>
      </w:r>
    </w:p>
    <w:p w14:paraId="1E8D4207" w14:textId="77777777" w:rsidR="003E73B2" w:rsidRDefault="00431FEF">
      <w:pPr>
        <w:spacing w:before="360"/>
        <w:jc w:val="left"/>
        <w:rPr>
          <w:rFonts w:ascii="Times New Roman" w:eastAsia="Times New Roman" w:hAnsi="Times New Roman" w:cs="Times New Roman"/>
        </w:rPr>
      </w:pPr>
      <w:r>
        <w:rPr>
          <w:rFonts w:ascii="Times New Roman" w:eastAsia="Times New Roman" w:hAnsi="Times New Roman" w:cs="Times New Roman"/>
        </w:rPr>
        <w:t>3. HAM Radio Operators (Emergency Communication)</w:t>
      </w:r>
    </w:p>
    <w:p w14:paraId="2C2AD931" w14:textId="77777777" w:rsidR="003E73B2" w:rsidRDefault="00431FEF">
      <w:pPr>
        <w:numPr>
          <w:ilvl w:val="0"/>
          <w:numId w:val="12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Identification and engagement of licensed HAM radio operators</w:t>
      </w:r>
    </w:p>
    <w:p w14:paraId="02DAEDB1" w14:textId="77777777" w:rsidR="003E73B2" w:rsidRDefault="00431FEF">
      <w:pPr>
        <w:numPr>
          <w:ilvl w:val="0"/>
          <w:numId w:val="12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Backup communication system during:</w:t>
      </w:r>
    </w:p>
    <w:p w14:paraId="23DD5E51" w14:textId="77777777" w:rsidR="003E73B2" w:rsidRDefault="00431FEF">
      <w:pPr>
        <w:numPr>
          <w:ilvl w:val="1"/>
          <w:numId w:val="12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Power failure</w:t>
      </w:r>
    </w:p>
    <w:p w14:paraId="7E781A0C" w14:textId="77777777" w:rsidR="003E73B2" w:rsidRDefault="00431FEF">
      <w:pPr>
        <w:numPr>
          <w:ilvl w:val="1"/>
          <w:numId w:val="12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Network disruption</w:t>
      </w:r>
    </w:p>
    <w:p w14:paraId="608C4049" w14:textId="77777777" w:rsidR="003E73B2" w:rsidRDefault="00431FEF">
      <w:pPr>
        <w:numPr>
          <w:ilvl w:val="0"/>
          <w:numId w:val="12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Integration with distri</w:t>
      </w:r>
      <w:r>
        <w:rPr>
          <w:rFonts w:ascii="Times New Roman" w:eastAsia="Times New Roman" w:hAnsi="Times New Roman" w:cs="Times New Roman"/>
          <w:sz w:val="28"/>
          <w:szCs w:val="28"/>
        </w:rPr>
        <w:t>ct disaster management communication network</w:t>
      </w:r>
    </w:p>
    <w:p w14:paraId="7F8B0928" w14:textId="77777777" w:rsidR="003E73B2" w:rsidRDefault="00431FEF">
      <w:pPr>
        <w:spacing w:before="360"/>
        <w:jc w:val="left"/>
        <w:rPr>
          <w:rFonts w:ascii="Times New Roman" w:eastAsia="Times New Roman" w:hAnsi="Times New Roman" w:cs="Times New Roman"/>
        </w:rPr>
      </w:pPr>
      <w:r>
        <w:rPr>
          <w:rFonts w:ascii="Times New Roman" w:eastAsia="Times New Roman" w:hAnsi="Times New Roman" w:cs="Times New Roman"/>
        </w:rPr>
        <w:t>4. Hazard &amp; Vulnerability Mapping</w:t>
      </w:r>
    </w:p>
    <w:p w14:paraId="13EB3F2A" w14:textId="77777777" w:rsidR="003E73B2" w:rsidRDefault="00431FEF">
      <w:pPr>
        <w:numPr>
          <w:ilvl w:val="0"/>
          <w:numId w:val="4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Continuous updating of:</w:t>
      </w:r>
    </w:p>
    <w:p w14:paraId="42E2FD02" w14:textId="77777777" w:rsidR="003E73B2" w:rsidRDefault="00431FEF">
      <w:pPr>
        <w:numPr>
          <w:ilvl w:val="1"/>
          <w:numId w:val="4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w:t>
      </w:r>
    </w:p>
    <w:p w14:paraId="19110BE6" w14:textId="77777777" w:rsidR="003E73B2" w:rsidRDefault="00431FEF">
      <w:pPr>
        <w:numPr>
          <w:ilvl w:val="1"/>
          <w:numId w:val="4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Waterlogging zones</w:t>
      </w:r>
    </w:p>
    <w:p w14:paraId="3E0225AF" w14:textId="77777777" w:rsidR="003E73B2" w:rsidRDefault="00431FEF">
      <w:pPr>
        <w:numPr>
          <w:ilvl w:val="1"/>
          <w:numId w:val="4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High-risk population clusters</w:t>
      </w:r>
    </w:p>
    <w:p w14:paraId="736C8E14" w14:textId="77777777" w:rsidR="003E73B2" w:rsidRDefault="00431FEF">
      <w:pPr>
        <w:numPr>
          <w:ilvl w:val="0"/>
          <w:numId w:val="4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Use of mapping for:</w:t>
      </w:r>
    </w:p>
    <w:p w14:paraId="26937780" w14:textId="77777777" w:rsidR="003E73B2" w:rsidRDefault="00431FEF">
      <w:pPr>
        <w:numPr>
          <w:ilvl w:val="1"/>
          <w:numId w:val="4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Resource allocation</w:t>
      </w:r>
    </w:p>
    <w:p w14:paraId="025C2213" w14:textId="77777777" w:rsidR="003E73B2" w:rsidRDefault="00431FEF">
      <w:pPr>
        <w:numPr>
          <w:ilvl w:val="1"/>
          <w:numId w:val="4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Targeted interventions</w:t>
      </w:r>
    </w:p>
    <w:p w14:paraId="2393EBB3" w14:textId="77777777" w:rsidR="003E73B2" w:rsidRDefault="00431FEF">
      <w:pPr>
        <w:numPr>
          <w:ilvl w:val="0"/>
          <w:numId w:val="4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Integration with block and district disaster management plans</w:t>
      </w:r>
    </w:p>
    <w:p w14:paraId="7CC5FFBA" w14:textId="77777777" w:rsidR="003E73B2" w:rsidRDefault="00431FEF">
      <w:pPr>
        <w:spacing w:before="360"/>
        <w:jc w:val="left"/>
        <w:rPr>
          <w:rFonts w:ascii="Times New Roman" w:eastAsia="Times New Roman" w:hAnsi="Times New Roman" w:cs="Times New Roman"/>
        </w:rPr>
      </w:pPr>
      <w:r>
        <w:rPr>
          <w:rFonts w:ascii="Times New Roman" w:eastAsia="Times New Roman" w:hAnsi="Times New Roman" w:cs="Times New Roman"/>
        </w:rPr>
        <w:t>5. Power Supply &amp; Backup Systems (KSEB &amp; Others)</w:t>
      </w:r>
    </w:p>
    <w:p w14:paraId="52F08146" w14:textId="77777777" w:rsidR="003E73B2" w:rsidRDefault="00431FEF">
      <w:pPr>
        <w:numPr>
          <w:ilvl w:val="0"/>
          <w:numId w:val="28"/>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Coordination with Kerala State Electricity Board (KSEB)</w:t>
      </w:r>
    </w:p>
    <w:p w14:paraId="6F9C3A43" w14:textId="77777777" w:rsidR="003E73B2" w:rsidRDefault="00431FEF">
      <w:pPr>
        <w:numPr>
          <w:ilvl w:val="0"/>
          <w:numId w:val="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Ensuring uninterrupted power supply to:</w:t>
      </w:r>
    </w:p>
    <w:p w14:paraId="57740264" w14:textId="77777777" w:rsidR="003E73B2" w:rsidRDefault="00431FEF">
      <w:pPr>
        <w:numPr>
          <w:ilvl w:val="1"/>
          <w:numId w:val="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Health facilities</w:t>
      </w:r>
    </w:p>
    <w:p w14:paraId="188C9F75" w14:textId="77777777" w:rsidR="003E73B2" w:rsidRDefault="00431FEF">
      <w:pPr>
        <w:numPr>
          <w:ilvl w:val="1"/>
          <w:numId w:val="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Cold chain systems</w:t>
      </w:r>
    </w:p>
    <w:p w14:paraId="65CDF8E9" w14:textId="77777777" w:rsidR="003E73B2" w:rsidRDefault="00431FEF">
      <w:pPr>
        <w:numPr>
          <w:ilvl w:val="0"/>
          <w:numId w:val="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Backup arrangements:</w:t>
      </w:r>
    </w:p>
    <w:p w14:paraId="29D2DF55" w14:textId="77777777" w:rsidR="003E73B2" w:rsidRDefault="00431FEF">
      <w:pPr>
        <w:numPr>
          <w:ilvl w:val="1"/>
          <w:numId w:val="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Generators</w:t>
      </w:r>
    </w:p>
    <w:p w14:paraId="19CE8DCF" w14:textId="77777777" w:rsidR="003E73B2" w:rsidRDefault="00431FEF">
      <w:pPr>
        <w:numPr>
          <w:ilvl w:val="1"/>
          <w:numId w:val="28"/>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Solar power (where feasible)</w:t>
      </w:r>
    </w:p>
    <w:p w14:paraId="2422EE15" w14:textId="77777777" w:rsidR="003E73B2" w:rsidRDefault="00431FEF">
      <w:pPr>
        <w:numPr>
          <w:ilvl w:val="0"/>
          <w:numId w:val="28"/>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Rapid restoration mechanisms during disasters</w:t>
      </w:r>
    </w:p>
    <w:p w14:paraId="6B1451BA" w14:textId="77777777" w:rsidR="003E73B2" w:rsidRDefault="00431FEF">
      <w:pPr>
        <w:spacing w:before="360"/>
        <w:jc w:val="left"/>
        <w:rPr>
          <w:rFonts w:ascii="Times New Roman" w:eastAsia="Times New Roman" w:hAnsi="Times New Roman" w:cs="Times New Roman"/>
        </w:rPr>
      </w:pPr>
      <w:r>
        <w:rPr>
          <w:rFonts w:ascii="Times New Roman" w:eastAsia="Times New Roman" w:hAnsi="Times New Roman" w:cs="Times New Roman"/>
        </w:rPr>
        <w:t>6. Human Resource (HR) – Specific Responsibilities</w:t>
      </w:r>
    </w:p>
    <w:p w14:paraId="05902BF5"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Medical Officers</w:t>
      </w:r>
    </w:p>
    <w:p w14:paraId="06F31253" w14:textId="77777777" w:rsidR="003E73B2" w:rsidRDefault="00431FEF">
      <w:pPr>
        <w:numPr>
          <w:ilvl w:val="0"/>
          <w:numId w:val="11"/>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Overall coordination and clinical management</w:t>
      </w:r>
    </w:p>
    <w:p w14:paraId="3612B619" w14:textId="77777777" w:rsidR="003E73B2" w:rsidRDefault="00431FEF">
      <w:pPr>
        <w:numPr>
          <w:ilvl w:val="0"/>
          <w:numId w:val="1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Supervision of su</w:t>
      </w:r>
      <w:r>
        <w:rPr>
          <w:rFonts w:ascii="Times New Roman" w:eastAsia="Times New Roman" w:hAnsi="Times New Roman" w:cs="Times New Roman"/>
          <w:sz w:val="28"/>
          <w:szCs w:val="28"/>
        </w:rPr>
        <w:t>rveillance and outbreak response</w:t>
      </w:r>
    </w:p>
    <w:p w14:paraId="06E09C8D"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Health Inspectors / JPHNs</w:t>
      </w:r>
    </w:p>
    <w:p w14:paraId="71E27AED" w14:textId="77777777" w:rsidR="003E73B2" w:rsidRDefault="00431FEF">
      <w:pPr>
        <w:numPr>
          <w:ilvl w:val="0"/>
          <w:numId w:val="5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Field-level implementation</w:t>
      </w:r>
    </w:p>
    <w:p w14:paraId="1892CEA9" w14:textId="77777777" w:rsidR="003E73B2" w:rsidRDefault="00431FEF">
      <w:pPr>
        <w:numPr>
          <w:ilvl w:val="0"/>
          <w:numId w:val="5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Monitoring sanitation and vector control</w:t>
      </w:r>
    </w:p>
    <w:p w14:paraId="530EE6E9"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ASHA Workers</w:t>
      </w:r>
    </w:p>
    <w:p w14:paraId="7DBD575A" w14:textId="77777777" w:rsidR="003E73B2" w:rsidRDefault="00431FEF">
      <w:pPr>
        <w:numPr>
          <w:ilvl w:val="0"/>
          <w:numId w:val="96"/>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Community-level surveillance</w:t>
      </w:r>
    </w:p>
    <w:p w14:paraId="63CD0850" w14:textId="77777777" w:rsidR="003E73B2" w:rsidRDefault="00431FEF">
      <w:pPr>
        <w:numPr>
          <w:ilvl w:val="0"/>
          <w:numId w:val="96"/>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Identification of symptomatic cases</w:t>
      </w:r>
    </w:p>
    <w:p w14:paraId="4BC4BF33" w14:textId="77777777" w:rsidR="003E73B2" w:rsidRDefault="00431FEF">
      <w:pPr>
        <w:numPr>
          <w:ilvl w:val="0"/>
          <w:numId w:val="96"/>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Awareness generation</w:t>
      </w:r>
    </w:p>
    <w:p w14:paraId="55E7F512"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Anganwadi Workers</w:t>
      </w:r>
    </w:p>
    <w:p w14:paraId="3EB1A2CF" w14:textId="77777777" w:rsidR="003E73B2" w:rsidRDefault="00431FEF">
      <w:pPr>
        <w:numPr>
          <w:ilvl w:val="0"/>
          <w:numId w:val="11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Support for vulnerable groups:</w:t>
      </w:r>
    </w:p>
    <w:p w14:paraId="3FBFAEEC" w14:textId="77777777" w:rsidR="003E73B2" w:rsidRDefault="00431FEF">
      <w:pPr>
        <w:numPr>
          <w:ilvl w:val="1"/>
          <w:numId w:val="11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Children</w:t>
      </w:r>
    </w:p>
    <w:p w14:paraId="37A677C4" w14:textId="77777777" w:rsidR="003E73B2" w:rsidRDefault="00431FEF">
      <w:pPr>
        <w:numPr>
          <w:ilvl w:val="1"/>
          <w:numId w:val="11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Pregnant and lactating women</w:t>
      </w:r>
    </w:p>
    <w:p w14:paraId="084D607D" w14:textId="77777777" w:rsidR="003E73B2" w:rsidRDefault="00431FEF">
      <w:pPr>
        <w:spacing w:before="280"/>
        <w:jc w:val="left"/>
        <w:rPr>
          <w:rFonts w:ascii="Times New Roman" w:eastAsia="Times New Roman" w:hAnsi="Times New Roman" w:cs="Times New Roman"/>
        </w:rPr>
      </w:pPr>
      <w:r>
        <w:rPr>
          <w:rFonts w:ascii="Times New Roman" w:eastAsia="Times New Roman" w:hAnsi="Times New Roman" w:cs="Times New Roman"/>
        </w:rPr>
        <w:t>Volunteers &amp; Community Groups</w:t>
      </w:r>
    </w:p>
    <w:p w14:paraId="1B7B5D6D" w14:textId="77777777" w:rsidR="003E73B2" w:rsidRDefault="00431FEF">
      <w:pPr>
        <w:numPr>
          <w:ilvl w:val="0"/>
          <w:numId w:val="29"/>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Support in:</w:t>
      </w:r>
    </w:p>
    <w:p w14:paraId="66BBD30C" w14:textId="77777777" w:rsidR="003E73B2" w:rsidRDefault="00431FEF">
      <w:pPr>
        <w:numPr>
          <w:ilvl w:val="1"/>
          <w:numId w:val="2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Relief distribution</w:t>
      </w:r>
    </w:p>
    <w:p w14:paraId="4E9C52E4" w14:textId="77777777" w:rsidR="003E73B2" w:rsidRDefault="00431FEF">
      <w:pPr>
        <w:numPr>
          <w:ilvl w:val="1"/>
          <w:numId w:val="29"/>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Awareness campaigns</w:t>
      </w:r>
    </w:p>
    <w:p w14:paraId="5E24E55E" w14:textId="77777777" w:rsidR="003E73B2" w:rsidRDefault="00431FEF">
      <w:pPr>
        <w:numPr>
          <w:ilvl w:val="1"/>
          <w:numId w:val="29"/>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Emergency response </w:t>
      </w:r>
    </w:p>
    <w:p w14:paraId="4880409B" w14:textId="77777777" w:rsidR="003E73B2" w:rsidRDefault="003E73B2">
      <w:pPr>
        <w:spacing w:before="240" w:after="240"/>
        <w:rPr>
          <w:rFonts w:ascii="Times New Roman" w:eastAsia="Times New Roman" w:hAnsi="Times New Roman" w:cs="Times New Roman"/>
        </w:rPr>
      </w:pPr>
    </w:p>
    <w:p w14:paraId="7B3B6501" w14:textId="77777777" w:rsidR="003E73B2" w:rsidRDefault="003E73B2">
      <w:pPr>
        <w:spacing w:before="240" w:after="240"/>
        <w:rPr>
          <w:rFonts w:ascii="Times New Roman" w:eastAsia="Times New Roman" w:hAnsi="Times New Roman" w:cs="Times New Roman"/>
        </w:rPr>
      </w:pPr>
    </w:p>
    <w:p w14:paraId="309ECA61" w14:textId="77777777" w:rsidR="003E73B2" w:rsidRDefault="00431FEF">
      <w:pPr>
        <w:pStyle w:val="Heading1"/>
        <w:spacing w:before="240" w:after="240"/>
        <w:rPr>
          <w:rFonts w:ascii="Times New Roman" w:eastAsia="Times New Roman" w:hAnsi="Times New Roman" w:cs="Times New Roman"/>
        </w:rPr>
      </w:pPr>
      <w:bookmarkStart w:id="74" w:name="_heading=h.iqbl0szgwrsq" w:colFirst="0" w:colLast="0"/>
      <w:bookmarkEnd w:id="74"/>
      <w:r>
        <w:rPr>
          <w:rFonts w:ascii="Times New Roman" w:eastAsia="Times New Roman" w:hAnsi="Times New Roman" w:cs="Times New Roman"/>
        </w:rPr>
        <w:t>RECOMMENDATIONS</w:t>
      </w:r>
    </w:p>
    <w:p w14:paraId="56C6BE2F"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1. Strengthening Healthcare Infrastructure</w:t>
      </w:r>
    </w:p>
    <w:p w14:paraId="217AEDD6" w14:textId="77777777" w:rsidR="003E73B2" w:rsidRDefault="00431FEF">
      <w:pPr>
        <w:numPr>
          <w:ilvl w:val="0"/>
          <w:numId w:val="7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Establ</w:t>
      </w:r>
      <w:r>
        <w:rPr>
          <w:rFonts w:ascii="Times New Roman" w:eastAsia="Times New Roman" w:hAnsi="Times New Roman" w:cs="Times New Roman"/>
          <w:sz w:val="28"/>
          <w:szCs w:val="28"/>
        </w:rPr>
        <w:t>ish a primary health response unit within the Panchayat with trained staff.</w:t>
      </w:r>
    </w:p>
    <w:p w14:paraId="0402FFA4" w14:textId="77777777" w:rsidR="003E73B2" w:rsidRDefault="00431FEF">
      <w:pPr>
        <w:numPr>
          <w:ilvl w:val="0"/>
          <w:numId w:val="71"/>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Ensure availability of basic medical supplies (masks, sanitizers, PPE kits, oxygen cylinders).</w:t>
      </w:r>
    </w:p>
    <w:p w14:paraId="0215E257" w14:textId="77777777" w:rsidR="003E73B2" w:rsidRDefault="00431FEF">
      <w:pPr>
        <w:numPr>
          <w:ilvl w:val="0"/>
          <w:numId w:val="71"/>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Create tie-ups with nearby hospitals in Pappinissery for emergency referral and transport.</w:t>
      </w:r>
    </w:p>
    <w:p w14:paraId="1C98DA15"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2. Community Awareness &amp; Education</w:t>
      </w:r>
    </w:p>
    <w:p w14:paraId="2EF30D22" w14:textId="77777777" w:rsidR="003E73B2" w:rsidRDefault="00431FEF">
      <w:pPr>
        <w:numPr>
          <w:ilvl w:val="0"/>
          <w:numId w:val="74"/>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Conduct regular awareness campaigns on hygiene, vaccination, and preventive measures.</w:t>
      </w:r>
    </w:p>
    <w:p w14:paraId="3D4B8FFE" w14:textId="77777777" w:rsidR="003E73B2" w:rsidRDefault="00431FEF">
      <w:pPr>
        <w:numPr>
          <w:ilvl w:val="0"/>
          <w:numId w:val="74"/>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Use local communication channels (community </w:t>
      </w:r>
      <w:r>
        <w:rPr>
          <w:rFonts w:ascii="Times New Roman" w:eastAsia="Times New Roman" w:hAnsi="Times New Roman" w:cs="Times New Roman"/>
          <w:sz w:val="28"/>
          <w:szCs w:val="28"/>
        </w:rPr>
        <w:t>radio, WhatsApp groups, notice boards) to spread verified information.</w:t>
      </w:r>
    </w:p>
    <w:p w14:paraId="16DFD76C" w14:textId="77777777" w:rsidR="003E73B2" w:rsidRDefault="00431FEF">
      <w:pPr>
        <w:numPr>
          <w:ilvl w:val="0"/>
          <w:numId w:val="74"/>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Train volunteers to act as health ambassadors in each ward.</w:t>
      </w:r>
    </w:p>
    <w:p w14:paraId="2457FD0A"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3. Emergency Response &amp; Coordination</w:t>
      </w:r>
    </w:p>
    <w:p w14:paraId="5E9321F4" w14:textId="77777777" w:rsidR="003E73B2" w:rsidRDefault="00431FEF">
      <w:pPr>
        <w:numPr>
          <w:ilvl w:val="0"/>
          <w:numId w:val="7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Form a Pandemic Preparedness Committee at Panchayat level including health workers, ward members, and NGOs.</w:t>
      </w:r>
    </w:p>
    <w:p w14:paraId="4D8A65C1" w14:textId="77777777" w:rsidR="003E73B2" w:rsidRDefault="00431FEF">
      <w:pPr>
        <w:numPr>
          <w:ilvl w:val="0"/>
          <w:numId w:val="7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Develop a clear action plan for lockdowns, quarantine, and distribution of essentials.</w:t>
      </w:r>
    </w:p>
    <w:p w14:paraId="516E8E54" w14:textId="77777777" w:rsidR="003E73B2" w:rsidRDefault="00431FEF">
      <w:pPr>
        <w:numPr>
          <w:ilvl w:val="0"/>
          <w:numId w:val="7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Maintain a database of vulnerable groups (elderly, differentl</w:t>
      </w:r>
      <w:r>
        <w:rPr>
          <w:rFonts w:ascii="Times New Roman" w:eastAsia="Times New Roman" w:hAnsi="Times New Roman" w:cs="Times New Roman"/>
          <w:sz w:val="28"/>
          <w:szCs w:val="28"/>
        </w:rPr>
        <w:t>y-abled, chronically ill) for targeted support.</w:t>
      </w:r>
    </w:p>
    <w:p w14:paraId="195717F7"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4. Supply Chain &amp; Food Security</w:t>
      </w:r>
    </w:p>
    <w:p w14:paraId="3D3F2457" w14:textId="77777777" w:rsidR="003E73B2" w:rsidRDefault="00431FEF">
      <w:pPr>
        <w:numPr>
          <w:ilvl w:val="0"/>
          <w:numId w:val="6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Identify and support local suppliers and farmers to ensure uninterrupted food supply.</w:t>
      </w:r>
    </w:p>
    <w:p w14:paraId="3A61EDA1" w14:textId="77777777" w:rsidR="003E73B2" w:rsidRDefault="00431FEF">
      <w:pPr>
        <w:numPr>
          <w:ilvl w:val="0"/>
          <w:numId w:val="6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Create community kitchens during emergencies to serve vulnerable populations.</w:t>
      </w:r>
    </w:p>
    <w:p w14:paraId="59E61307" w14:textId="77777777" w:rsidR="003E73B2" w:rsidRDefault="00431FEF">
      <w:pPr>
        <w:numPr>
          <w:ilvl w:val="0"/>
          <w:numId w:val="6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Stockpile es</w:t>
      </w:r>
      <w:r>
        <w:rPr>
          <w:rFonts w:ascii="Times New Roman" w:eastAsia="Times New Roman" w:hAnsi="Times New Roman" w:cs="Times New Roman"/>
          <w:sz w:val="28"/>
          <w:szCs w:val="28"/>
        </w:rPr>
        <w:t>sential commodities in Panchayat-run outlets for crisis periods.</w:t>
      </w:r>
    </w:p>
    <w:p w14:paraId="6A74CFB4"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5. Digital Preparedness</w:t>
      </w:r>
    </w:p>
    <w:p w14:paraId="1E511644" w14:textId="77777777" w:rsidR="003E73B2" w:rsidRDefault="00431FEF">
      <w:pPr>
        <w:numPr>
          <w:ilvl w:val="0"/>
          <w:numId w:val="75"/>
        </w:numPr>
        <w:spacing w:before="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Promote digital platforms for telemedicine consultations.</w:t>
      </w:r>
    </w:p>
    <w:p w14:paraId="27CFFB6E" w14:textId="77777777" w:rsidR="003E73B2" w:rsidRDefault="00431FEF">
      <w:pPr>
        <w:numPr>
          <w:ilvl w:val="0"/>
          <w:numId w:val="75"/>
        </w:numPr>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Use Panchayat’s website/social media for real-time updates on health advisories.</w:t>
      </w:r>
    </w:p>
    <w:p w14:paraId="70ED84CC" w14:textId="77777777" w:rsidR="003E73B2" w:rsidRDefault="00431FEF">
      <w:pPr>
        <w:numPr>
          <w:ilvl w:val="0"/>
          <w:numId w:val="75"/>
        </w:numPr>
        <w:spacing w:after="240"/>
        <w:ind w:left="7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Encourage online grievance redressal to reduce crowding in offices.</w:t>
      </w:r>
    </w:p>
    <w:p w14:paraId="630C7E25"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6. Training &amp; Capacity Building</w:t>
      </w:r>
    </w:p>
    <w:p w14:paraId="71502AFA" w14:textId="77777777" w:rsidR="003E73B2" w:rsidRDefault="00431FEF">
      <w:pPr>
        <w:numPr>
          <w:ilvl w:val="0"/>
          <w:numId w:val="70"/>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Organize mock drills for pandemic response in schools, offices, and public </w:t>
      </w:r>
      <w:r>
        <w:rPr>
          <w:rFonts w:ascii="Times New Roman" w:eastAsia="Times New Roman" w:hAnsi="Times New Roman" w:cs="Times New Roman"/>
          <w:sz w:val="28"/>
          <w:szCs w:val="28"/>
        </w:rPr>
        <w:t>spaces.</w:t>
      </w:r>
    </w:p>
    <w:p w14:paraId="2B8DBB59" w14:textId="77777777" w:rsidR="003E73B2" w:rsidRDefault="00431FEF">
      <w:pPr>
        <w:numPr>
          <w:ilvl w:val="0"/>
          <w:numId w:val="70"/>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Train Panchayat staff and volunteers in first aid, infection control, and crowd management.</w:t>
      </w:r>
    </w:p>
    <w:p w14:paraId="775908FD" w14:textId="77777777" w:rsidR="003E73B2" w:rsidRDefault="00431FEF">
      <w:pPr>
        <w:numPr>
          <w:ilvl w:val="0"/>
          <w:numId w:val="70"/>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Collaborate with NGOs and health departments for capacity-building workshops.</w:t>
      </w:r>
    </w:p>
    <w:p w14:paraId="2DBAD2F0" w14:textId="77777777" w:rsidR="003E73B2" w:rsidRDefault="00431FEF">
      <w:pPr>
        <w:spacing w:before="280"/>
        <w:rPr>
          <w:rFonts w:ascii="Times New Roman" w:eastAsia="Times New Roman" w:hAnsi="Times New Roman" w:cs="Times New Roman"/>
        </w:rPr>
      </w:pPr>
      <w:r>
        <w:rPr>
          <w:rFonts w:ascii="Times New Roman" w:eastAsia="Times New Roman" w:hAnsi="Times New Roman" w:cs="Times New Roman"/>
        </w:rPr>
        <w:t>7. Long-Term Resilience</w:t>
      </w:r>
    </w:p>
    <w:p w14:paraId="733B12EE" w14:textId="77777777" w:rsidR="003E73B2" w:rsidRDefault="00431FEF">
      <w:pPr>
        <w:numPr>
          <w:ilvl w:val="0"/>
          <w:numId w:val="72"/>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Integrate pandemic preparedness into the Panchayat Dev</w:t>
      </w:r>
      <w:r>
        <w:rPr>
          <w:rFonts w:ascii="Times New Roman" w:eastAsia="Times New Roman" w:hAnsi="Times New Roman" w:cs="Times New Roman"/>
          <w:sz w:val="28"/>
          <w:szCs w:val="28"/>
        </w:rPr>
        <w:t>elopment Plan.</w:t>
      </w:r>
    </w:p>
    <w:p w14:paraId="3C523B2F" w14:textId="77777777" w:rsidR="003E73B2" w:rsidRDefault="00431FEF">
      <w:pPr>
        <w:numPr>
          <w:ilvl w:val="0"/>
          <w:numId w:val="72"/>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Allocate a dedicated budget for health emergencies.</w:t>
      </w:r>
    </w:p>
    <w:p w14:paraId="39B54454" w14:textId="77777777" w:rsidR="003E73B2" w:rsidRDefault="00431FEF">
      <w:pPr>
        <w:numPr>
          <w:ilvl w:val="0"/>
          <w:numId w:val="72"/>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Encourage community participation in planning and monitoring preparedness measures.</w:t>
      </w:r>
    </w:p>
    <w:p w14:paraId="7A0B2494" w14:textId="77777777" w:rsidR="003E73B2" w:rsidRDefault="00431FEF">
      <w:pPr>
        <w:pStyle w:val="Heading1"/>
        <w:spacing w:before="240" w:after="240"/>
        <w:rPr>
          <w:rFonts w:ascii="Times New Roman" w:eastAsia="Times New Roman" w:hAnsi="Times New Roman" w:cs="Times New Roman"/>
        </w:rPr>
      </w:pPr>
      <w:bookmarkStart w:id="75" w:name="_heading=h.ghw51wv7ia3u" w:colFirst="0" w:colLast="0"/>
      <w:bookmarkEnd w:id="75"/>
      <w:r>
        <w:rPr>
          <w:rFonts w:ascii="Times New Roman" w:eastAsia="Times New Roman" w:hAnsi="Times New Roman" w:cs="Times New Roman"/>
        </w:rPr>
        <w:t xml:space="preserve"> </w:t>
      </w:r>
    </w:p>
    <w:p w14:paraId="18872858" w14:textId="77777777" w:rsidR="003E73B2" w:rsidRDefault="00431FEF">
      <w:pPr>
        <w:pStyle w:val="Heading1"/>
        <w:spacing w:before="240" w:after="240"/>
        <w:rPr>
          <w:rFonts w:ascii="Times New Roman" w:eastAsia="Times New Roman" w:hAnsi="Times New Roman" w:cs="Times New Roman"/>
        </w:rPr>
      </w:pPr>
      <w:bookmarkStart w:id="76" w:name="_heading=h.7k9ydu5yws7a" w:colFirst="0" w:colLast="0"/>
      <w:bookmarkEnd w:id="76"/>
      <w:r>
        <w:rPr>
          <w:rFonts w:ascii="Times New Roman" w:eastAsia="Times New Roman" w:hAnsi="Times New Roman" w:cs="Times New Roman"/>
        </w:rPr>
        <w:t>MOCKDRILL SCENARIOS</w:t>
      </w:r>
    </w:p>
    <w:p w14:paraId="14238513" w14:textId="77777777" w:rsidR="003E73B2" w:rsidRDefault="00431FEF">
      <w:pPr>
        <w:spacing w:before="480" w:after="120"/>
        <w:rPr>
          <w:rFonts w:ascii="Times New Roman" w:eastAsia="Times New Roman" w:hAnsi="Times New Roman" w:cs="Times New Roman"/>
        </w:rPr>
      </w:pPr>
      <w:r>
        <w:rPr>
          <w:rFonts w:ascii="Times New Roman" w:eastAsia="Times New Roman" w:hAnsi="Times New Roman" w:cs="Times New Roman"/>
        </w:rPr>
        <w:t>Scenario Title:</w:t>
      </w:r>
    </w:p>
    <w:p w14:paraId="31B4D9D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Influenza Outbreak in a Hospital Setting (Institutional Cluster)</w:t>
      </w:r>
    </w:p>
    <w:p w14:paraId="021689FE"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Co</w:t>
      </w:r>
      <w:r>
        <w:rPr>
          <w:rFonts w:ascii="Times New Roman" w:eastAsia="Times New Roman" w:hAnsi="Times New Roman" w:cs="Times New Roman"/>
        </w:rPr>
        <w:t>ntext:</w:t>
      </w:r>
    </w:p>
    <w:p w14:paraId="35B88A2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During the peak seasonal period, a sudden increase in influenza-like illness (ILI) is reported among patients and healthcare workers at the Community Health Centre, Pappinissery. Within 48 hours, multiple staff members develop fever and respiratory </w:t>
      </w:r>
      <w:r>
        <w:rPr>
          <w:rFonts w:ascii="Times New Roman" w:eastAsia="Times New Roman" w:hAnsi="Times New Roman" w:cs="Times New Roman"/>
          <w:sz w:val="28"/>
          <w:szCs w:val="28"/>
        </w:rPr>
        <w:t>symptoms, raising concerns of nosocomial (hospital-acquired) transmission. The situation risks disruption of essential health services and further spread to the community.</w:t>
      </w:r>
    </w:p>
    <w:p w14:paraId="03999CF9"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Objectives:</w:t>
      </w:r>
    </w:p>
    <w:p w14:paraId="37279E8D" w14:textId="77777777" w:rsidR="003E73B2" w:rsidRDefault="00431FEF">
      <w:pPr>
        <w:numPr>
          <w:ilvl w:val="0"/>
          <w:numId w:val="95"/>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Test the early detection and reporting system (IDSP) within the health facility.</w:t>
      </w:r>
    </w:p>
    <w:p w14:paraId="05FA5381" w14:textId="77777777" w:rsidR="003E73B2" w:rsidRDefault="00431FEF">
      <w:pPr>
        <w:numPr>
          <w:ilvl w:val="0"/>
          <w:numId w:val="9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Evaluate infection prevention and control (IPC) practices, including isolation and PPE use.</w:t>
      </w:r>
    </w:p>
    <w:p w14:paraId="6F622BE4" w14:textId="77777777" w:rsidR="003E73B2" w:rsidRDefault="00431FEF">
      <w:pPr>
        <w:numPr>
          <w:ilvl w:val="0"/>
          <w:numId w:val="9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Assess continuity of essential health services despite staff shortages.</w:t>
      </w:r>
    </w:p>
    <w:p w14:paraId="243AB43A" w14:textId="77777777" w:rsidR="003E73B2" w:rsidRDefault="00431FEF">
      <w:pPr>
        <w:numPr>
          <w:ilvl w:val="0"/>
          <w:numId w:val="95"/>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Test coordi</w:t>
      </w:r>
      <w:r>
        <w:rPr>
          <w:rFonts w:ascii="Times New Roman" w:eastAsia="Times New Roman" w:hAnsi="Times New Roman" w:cs="Times New Roman"/>
          <w:sz w:val="28"/>
          <w:szCs w:val="28"/>
        </w:rPr>
        <w:t>nation between hospital team, block health authorities, and rapid response team (RRT).</w:t>
      </w:r>
    </w:p>
    <w:p w14:paraId="7B20EC35" w14:textId="77777777" w:rsidR="003E73B2" w:rsidRDefault="00431FEF">
      <w:pPr>
        <w:numPr>
          <w:ilvl w:val="0"/>
          <w:numId w:val="95"/>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Evaluate risk communication to patients, attendants, and the community.</w:t>
      </w:r>
    </w:p>
    <w:p w14:paraId="3912B6F9"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Key Actions:</w:t>
      </w:r>
    </w:p>
    <w:p w14:paraId="1E0242E7" w14:textId="77777777" w:rsidR="003E73B2" w:rsidRDefault="00431FEF">
      <w:pPr>
        <w:numPr>
          <w:ilvl w:val="0"/>
          <w:numId w:val="10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Identification of ILI cluster by hospital staff and immediate reporting to Medical O</w:t>
      </w:r>
      <w:r>
        <w:rPr>
          <w:rFonts w:ascii="Times New Roman" w:eastAsia="Times New Roman" w:hAnsi="Times New Roman" w:cs="Times New Roman"/>
          <w:sz w:val="28"/>
          <w:szCs w:val="28"/>
        </w:rPr>
        <w:t>fficer</w:t>
      </w:r>
    </w:p>
    <w:p w14:paraId="57CD6697" w14:textId="77777777" w:rsidR="003E73B2" w:rsidRDefault="00431FEF">
      <w:pPr>
        <w:numPr>
          <w:ilvl w:val="0"/>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Activation of Rapid Response Team (RRT)</w:t>
      </w:r>
    </w:p>
    <w:p w14:paraId="7DE5A46A" w14:textId="77777777" w:rsidR="003E73B2" w:rsidRDefault="00431FEF">
      <w:pPr>
        <w:numPr>
          <w:ilvl w:val="0"/>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Establishment of:</w:t>
      </w:r>
    </w:p>
    <w:p w14:paraId="6DE1767C"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Triage area for ILI cases</w:t>
      </w:r>
    </w:p>
    <w:p w14:paraId="7D8B562C"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Isolation area within facility</w:t>
      </w:r>
    </w:p>
    <w:p w14:paraId="6575E22C" w14:textId="77777777" w:rsidR="003E73B2" w:rsidRDefault="00431FEF">
      <w:pPr>
        <w:numPr>
          <w:ilvl w:val="0"/>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Implementation of IPC measures:</w:t>
      </w:r>
    </w:p>
    <w:p w14:paraId="7672AC7D"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Mask usage</w:t>
      </w:r>
    </w:p>
    <w:p w14:paraId="285036F1"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Hand hygiene</w:t>
      </w:r>
    </w:p>
    <w:p w14:paraId="28587506"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PPE for healthcare workers</w:t>
      </w:r>
    </w:p>
    <w:p w14:paraId="648E26DE" w14:textId="77777777" w:rsidR="003E73B2" w:rsidRDefault="00431FEF">
      <w:pPr>
        <w:numPr>
          <w:ilvl w:val="0"/>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Screening of:</w:t>
      </w:r>
    </w:p>
    <w:p w14:paraId="3C75FBA0"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Healthcare workers</w:t>
      </w:r>
    </w:p>
    <w:p w14:paraId="1542EEF6"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Patients and bystanders</w:t>
      </w:r>
    </w:p>
    <w:p w14:paraId="43D611EF" w14:textId="77777777" w:rsidR="003E73B2" w:rsidRDefault="00431FEF">
      <w:pPr>
        <w:numPr>
          <w:ilvl w:val="0"/>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Temporary restriction of visitors</w:t>
      </w:r>
    </w:p>
    <w:p w14:paraId="067ACB01" w14:textId="77777777" w:rsidR="003E73B2" w:rsidRDefault="00431FEF">
      <w:pPr>
        <w:numPr>
          <w:ilvl w:val="0"/>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Ensuring continuity of:</w:t>
      </w:r>
    </w:p>
    <w:p w14:paraId="2FCA9C49" w14:textId="77777777" w:rsidR="003E73B2" w:rsidRDefault="00431FEF">
      <w:pPr>
        <w:numPr>
          <w:ilvl w:val="1"/>
          <w:numId w:val="10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Emergency services</w:t>
      </w:r>
    </w:p>
    <w:p w14:paraId="0ADA7BD5" w14:textId="77777777" w:rsidR="003E73B2" w:rsidRDefault="00431FEF">
      <w:pPr>
        <w:numPr>
          <w:ilvl w:val="1"/>
          <w:numId w:val="10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Maternal and child health services</w:t>
      </w:r>
    </w:p>
    <w:p w14:paraId="7ACD4FA6"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Evaluation Indicators:</w:t>
      </w:r>
    </w:p>
    <w:p w14:paraId="31759921" w14:textId="77777777" w:rsidR="003E73B2" w:rsidRDefault="00431FEF">
      <w:pPr>
        <w:numPr>
          <w:ilvl w:val="0"/>
          <w:numId w:val="27"/>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Time taken for case detection and reporting</w:t>
      </w:r>
    </w:p>
    <w:p w14:paraId="07804A5A" w14:textId="77777777" w:rsidR="003E73B2" w:rsidRDefault="00431FEF">
      <w:pPr>
        <w:numPr>
          <w:ilvl w:val="0"/>
          <w:numId w:val="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Adherence to IPC protocols</w:t>
      </w:r>
    </w:p>
    <w:p w14:paraId="5FB11D7C" w14:textId="77777777" w:rsidR="003E73B2" w:rsidRDefault="00431FEF">
      <w:pPr>
        <w:numPr>
          <w:ilvl w:val="0"/>
          <w:numId w:val="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Functionality of triage and isolation system</w:t>
      </w:r>
    </w:p>
    <w:p w14:paraId="28C50021" w14:textId="77777777" w:rsidR="003E73B2" w:rsidRDefault="00431FEF">
      <w:pPr>
        <w:numPr>
          <w:ilvl w:val="0"/>
          <w:numId w:val="27"/>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Impact on health service delivery</w:t>
      </w:r>
    </w:p>
    <w:p w14:paraId="28A2C2EA" w14:textId="77777777" w:rsidR="003E73B2" w:rsidRDefault="00431FEF">
      <w:pPr>
        <w:numPr>
          <w:ilvl w:val="0"/>
          <w:numId w:val="27"/>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Effectiveness of internal and external communication</w:t>
      </w:r>
    </w:p>
    <w:p w14:paraId="071C4515" w14:textId="77777777" w:rsidR="003E73B2" w:rsidRDefault="00431FEF">
      <w:pPr>
        <w:spacing w:before="360"/>
        <w:rPr>
          <w:rFonts w:ascii="Times New Roman" w:eastAsia="Times New Roman" w:hAnsi="Times New Roman" w:cs="Times New Roman"/>
        </w:rPr>
      </w:pPr>
      <w:r>
        <w:rPr>
          <w:rFonts w:ascii="Times New Roman" w:eastAsia="Times New Roman" w:hAnsi="Times New Roman" w:cs="Times New Roman"/>
        </w:rPr>
        <w:t>Expected Outcomes:</w:t>
      </w:r>
    </w:p>
    <w:p w14:paraId="6292E156" w14:textId="77777777" w:rsidR="003E73B2" w:rsidRDefault="00431FEF">
      <w:pPr>
        <w:numPr>
          <w:ilvl w:val="0"/>
          <w:numId w:val="133"/>
        </w:num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Early containment of hospital-based outbreak</w:t>
      </w:r>
    </w:p>
    <w:p w14:paraId="37DB8E9D" w14:textId="77777777" w:rsidR="003E73B2" w:rsidRDefault="00431FEF">
      <w:pPr>
        <w:numPr>
          <w:ilvl w:val="0"/>
          <w:numId w:val="13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Reduced transmission among healthcare workers and patients</w:t>
      </w:r>
    </w:p>
    <w:p w14:paraId="7CFAE5DD" w14:textId="77777777" w:rsidR="003E73B2" w:rsidRDefault="00431FEF">
      <w:pPr>
        <w:numPr>
          <w:ilvl w:val="0"/>
          <w:numId w:val="133"/>
        </w:num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Pr>
          <w:rFonts w:ascii="Times New Roman" w:eastAsia="Times New Roman" w:hAnsi="Times New Roman" w:cs="Times New Roman"/>
          <w:sz w:val="28"/>
          <w:szCs w:val="28"/>
        </w:rPr>
        <w:t>trengthened infection control preparedness</w:t>
      </w:r>
    </w:p>
    <w:p w14:paraId="40513E67" w14:textId="77777777" w:rsidR="003E73B2" w:rsidRDefault="00431FEF">
      <w:pPr>
        <w:numPr>
          <w:ilvl w:val="0"/>
          <w:numId w:val="133"/>
        </w:num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Improved coordination and response efficiency </w:t>
      </w:r>
    </w:p>
    <w:p w14:paraId="07D3DDA6" w14:textId="77777777" w:rsidR="003E73B2" w:rsidRDefault="003E73B2">
      <w:pPr>
        <w:spacing w:before="240" w:after="240"/>
        <w:rPr>
          <w:rFonts w:ascii="Times New Roman" w:eastAsia="Times New Roman" w:hAnsi="Times New Roman" w:cs="Times New Roman"/>
          <w:sz w:val="28"/>
          <w:szCs w:val="28"/>
        </w:rPr>
      </w:pPr>
    </w:p>
    <w:p w14:paraId="65EACFD1" w14:textId="77777777" w:rsidR="003E73B2" w:rsidRDefault="003E73B2">
      <w:pPr>
        <w:spacing w:before="240" w:after="240"/>
        <w:rPr>
          <w:rFonts w:ascii="Times New Roman" w:eastAsia="Times New Roman" w:hAnsi="Times New Roman" w:cs="Times New Roman"/>
          <w:sz w:val="28"/>
          <w:szCs w:val="28"/>
          <w:u w:val="single"/>
        </w:rPr>
      </w:pPr>
    </w:p>
    <w:p w14:paraId="7C336CB3" w14:textId="77777777" w:rsidR="003E73B2" w:rsidRDefault="003E73B2">
      <w:pPr>
        <w:spacing w:before="240" w:after="240"/>
        <w:rPr>
          <w:rFonts w:ascii="Times New Roman" w:eastAsia="Times New Roman" w:hAnsi="Times New Roman" w:cs="Times New Roman"/>
          <w:sz w:val="28"/>
          <w:szCs w:val="28"/>
          <w:u w:val="single"/>
        </w:rPr>
      </w:pPr>
    </w:p>
    <w:p w14:paraId="5BDDFED2" w14:textId="77777777" w:rsidR="003E73B2" w:rsidRDefault="003E73B2">
      <w:pPr>
        <w:spacing w:before="240" w:after="240"/>
        <w:rPr>
          <w:rFonts w:ascii="Times New Roman" w:eastAsia="Times New Roman" w:hAnsi="Times New Roman" w:cs="Times New Roman"/>
          <w:sz w:val="28"/>
          <w:szCs w:val="28"/>
          <w:u w:val="single"/>
        </w:rPr>
      </w:pPr>
    </w:p>
    <w:p w14:paraId="6E85986D" w14:textId="77777777" w:rsidR="003E73B2" w:rsidRDefault="003E73B2">
      <w:pPr>
        <w:spacing w:before="240" w:after="240"/>
        <w:rPr>
          <w:rFonts w:ascii="Times New Roman" w:eastAsia="Times New Roman" w:hAnsi="Times New Roman" w:cs="Times New Roman"/>
          <w:sz w:val="28"/>
          <w:szCs w:val="28"/>
          <w:u w:val="single"/>
        </w:rPr>
      </w:pPr>
    </w:p>
    <w:p w14:paraId="16357B25" w14:textId="77777777" w:rsidR="003E73B2" w:rsidRDefault="003E73B2">
      <w:pPr>
        <w:jc w:val="left"/>
        <w:rPr>
          <w:rFonts w:ascii="Times New Roman" w:eastAsia="Times New Roman" w:hAnsi="Times New Roman" w:cs="Times New Roman"/>
          <w:sz w:val="28"/>
          <w:szCs w:val="28"/>
        </w:rPr>
      </w:pPr>
    </w:p>
    <w:p w14:paraId="1CC20380" w14:textId="77777777" w:rsidR="003E73B2" w:rsidRDefault="003E73B2">
      <w:pPr>
        <w:jc w:val="center"/>
        <w:rPr>
          <w:rFonts w:ascii="Times New Roman" w:eastAsia="Times New Roman" w:hAnsi="Times New Roman" w:cs="Times New Roman"/>
          <w:sz w:val="28"/>
          <w:szCs w:val="28"/>
        </w:rPr>
      </w:pPr>
    </w:p>
    <w:p w14:paraId="5A0CFCCC" w14:textId="77777777" w:rsidR="003E73B2" w:rsidRDefault="003E73B2">
      <w:pPr>
        <w:jc w:val="center"/>
        <w:rPr>
          <w:rFonts w:ascii="Times New Roman" w:eastAsia="Times New Roman" w:hAnsi="Times New Roman" w:cs="Times New Roman"/>
          <w:sz w:val="28"/>
          <w:szCs w:val="28"/>
        </w:rPr>
      </w:pPr>
    </w:p>
    <w:p w14:paraId="3F4AF9E6" w14:textId="77777777" w:rsidR="003E73B2" w:rsidRDefault="003E73B2">
      <w:pPr>
        <w:jc w:val="center"/>
        <w:rPr>
          <w:rFonts w:ascii="Times New Roman" w:eastAsia="Times New Roman" w:hAnsi="Times New Roman" w:cs="Times New Roman"/>
          <w:sz w:val="28"/>
          <w:szCs w:val="28"/>
        </w:rPr>
      </w:pPr>
    </w:p>
    <w:p w14:paraId="3A61B396" w14:textId="77777777" w:rsidR="003E73B2" w:rsidRDefault="003E73B2">
      <w:pPr>
        <w:jc w:val="center"/>
        <w:rPr>
          <w:rFonts w:ascii="Times New Roman" w:eastAsia="Times New Roman" w:hAnsi="Times New Roman" w:cs="Times New Roman"/>
          <w:sz w:val="28"/>
          <w:szCs w:val="28"/>
        </w:rPr>
      </w:pPr>
    </w:p>
    <w:p w14:paraId="513362D3" w14:textId="77777777" w:rsidR="003E73B2" w:rsidRDefault="003E73B2">
      <w:pPr>
        <w:jc w:val="center"/>
        <w:rPr>
          <w:rFonts w:ascii="Times New Roman" w:eastAsia="Times New Roman" w:hAnsi="Times New Roman" w:cs="Times New Roman"/>
          <w:sz w:val="28"/>
          <w:szCs w:val="28"/>
        </w:rPr>
      </w:pPr>
    </w:p>
    <w:p w14:paraId="3B63109E" w14:textId="77777777" w:rsidR="003E73B2" w:rsidRDefault="003E73B2">
      <w:pPr>
        <w:jc w:val="center"/>
        <w:rPr>
          <w:rFonts w:ascii="Times New Roman" w:eastAsia="Times New Roman" w:hAnsi="Times New Roman" w:cs="Times New Roman"/>
          <w:sz w:val="28"/>
          <w:szCs w:val="28"/>
        </w:rPr>
      </w:pPr>
    </w:p>
    <w:p w14:paraId="628160AD" w14:textId="77777777" w:rsidR="003E73B2" w:rsidRDefault="003E73B2">
      <w:pPr>
        <w:jc w:val="center"/>
        <w:rPr>
          <w:rFonts w:ascii="Times New Roman" w:eastAsia="Times New Roman" w:hAnsi="Times New Roman" w:cs="Times New Roman"/>
          <w:sz w:val="28"/>
          <w:szCs w:val="28"/>
        </w:rPr>
      </w:pPr>
    </w:p>
    <w:p w14:paraId="1866C08A" w14:textId="77777777" w:rsidR="003E73B2" w:rsidRDefault="003E73B2">
      <w:pPr>
        <w:jc w:val="center"/>
        <w:rPr>
          <w:rFonts w:ascii="Times New Roman" w:eastAsia="Times New Roman" w:hAnsi="Times New Roman" w:cs="Times New Roman"/>
          <w:sz w:val="28"/>
          <w:szCs w:val="28"/>
        </w:rPr>
      </w:pPr>
    </w:p>
    <w:p w14:paraId="38F532FE" w14:textId="77777777" w:rsidR="003E73B2" w:rsidRDefault="003E73B2">
      <w:pPr>
        <w:jc w:val="center"/>
        <w:rPr>
          <w:rFonts w:ascii="Times New Roman" w:eastAsia="Times New Roman" w:hAnsi="Times New Roman" w:cs="Times New Roman"/>
          <w:sz w:val="28"/>
          <w:szCs w:val="28"/>
        </w:rPr>
      </w:pPr>
    </w:p>
    <w:p w14:paraId="31B21157" w14:textId="77777777" w:rsidR="003E73B2" w:rsidRDefault="003E73B2">
      <w:pPr>
        <w:jc w:val="center"/>
        <w:rPr>
          <w:rFonts w:ascii="Times New Roman" w:eastAsia="Times New Roman" w:hAnsi="Times New Roman" w:cs="Times New Roman"/>
          <w:sz w:val="28"/>
          <w:szCs w:val="28"/>
        </w:rPr>
      </w:pPr>
    </w:p>
    <w:p w14:paraId="175012FF" w14:textId="77777777" w:rsidR="003E73B2" w:rsidRDefault="003E73B2">
      <w:pPr>
        <w:jc w:val="center"/>
        <w:rPr>
          <w:rFonts w:ascii="Times New Roman" w:eastAsia="Times New Roman" w:hAnsi="Times New Roman" w:cs="Times New Roman"/>
          <w:sz w:val="28"/>
          <w:szCs w:val="28"/>
        </w:rPr>
      </w:pPr>
    </w:p>
    <w:p w14:paraId="75F572B0" w14:textId="77777777" w:rsidR="003E73B2" w:rsidRDefault="003E73B2">
      <w:pPr>
        <w:jc w:val="center"/>
        <w:rPr>
          <w:rFonts w:ascii="Times New Roman" w:eastAsia="Times New Roman" w:hAnsi="Times New Roman" w:cs="Times New Roman"/>
          <w:sz w:val="28"/>
          <w:szCs w:val="28"/>
        </w:rPr>
      </w:pPr>
    </w:p>
    <w:p w14:paraId="643DB0AA" w14:textId="77777777" w:rsidR="003E73B2" w:rsidRDefault="003E73B2">
      <w:pPr>
        <w:jc w:val="center"/>
        <w:rPr>
          <w:rFonts w:ascii="Times New Roman" w:eastAsia="Times New Roman" w:hAnsi="Times New Roman" w:cs="Times New Roman"/>
        </w:rPr>
      </w:pPr>
    </w:p>
    <w:p w14:paraId="2DAF44CC" w14:textId="77777777" w:rsidR="003E73B2" w:rsidRDefault="003E73B2">
      <w:pPr>
        <w:jc w:val="center"/>
        <w:rPr>
          <w:rFonts w:ascii="Times New Roman" w:eastAsia="Times New Roman" w:hAnsi="Times New Roman" w:cs="Times New Roman"/>
        </w:rPr>
      </w:pPr>
    </w:p>
    <w:p w14:paraId="37EF142F" w14:textId="77777777" w:rsidR="003E73B2" w:rsidRDefault="003E73B2">
      <w:pPr>
        <w:jc w:val="center"/>
        <w:rPr>
          <w:rFonts w:ascii="Times New Roman" w:eastAsia="Times New Roman" w:hAnsi="Times New Roman" w:cs="Times New Roman"/>
        </w:rPr>
      </w:pPr>
    </w:p>
    <w:p w14:paraId="69E63340" w14:textId="77777777" w:rsidR="003E73B2" w:rsidRDefault="003E73B2">
      <w:pPr>
        <w:jc w:val="center"/>
        <w:rPr>
          <w:rFonts w:ascii="Times New Roman" w:eastAsia="Times New Roman" w:hAnsi="Times New Roman" w:cs="Times New Roman"/>
        </w:rPr>
      </w:pPr>
    </w:p>
    <w:p w14:paraId="3F4918D5" w14:textId="77777777" w:rsidR="003E73B2" w:rsidRDefault="003E73B2">
      <w:pPr>
        <w:jc w:val="center"/>
        <w:rPr>
          <w:rFonts w:ascii="Times New Roman" w:eastAsia="Times New Roman" w:hAnsi="Times New Roman" w:cs="Times New Roman"/>
        </w:rPr>
      </w:pPr>
    </w:p>
    <w:p w14:paraId="724A8382" w14:textId="77777777" w:rsidR="003E73B2" w:rsidRDefault="003E73B2">
      <w:pPr>
        <w:jc w:val="center"/>
        <w:rPr>
          <w:rFonts w:ascii="Times New Roman" w:eastAsia="Times New Roman" w:hAnsi="Times New Roman" w:cs="Times New Roman"/>
        </w:rPr>
      </w:pPr>
    </w:p>
    <w:p w14:paraId="2FA41427" w14:textId="77777777" w:rsidR="003E73B2" w:rsidRDefault="003E73B2">
      <w:pPr>
        <w:jc w:val="center"/>
        <w:rPr>
          <w:rFonts w:ascii="Times New Roman" w:eastAsia="Times New Roman" w:hAnsi="Times New Roman" w:cs="Times New Roman"/>
        </w:rPr>
      </w:pPr>
    </w:p>
    <w:p w14:paraId="44A5F4CF" w14:textId="77777777" w:rsidR="003E73B2" w:rsidRDefault="003E73B2">
      <w:pPr>
        <w:jc w:val="center"/>
        <w:rPr>
          <w:rFonts w:ascii="Times New Roman" w:eastAsia="Times New Roman" w:hAnsi="Times New Roman" w:cs="Times New Roman"/>
        </w:rPr>
      </w:pPr>
    </w:p>
    <w:p w14:paraId="2DAD7E78" w14:textId="77777777" w:rsidR="003E73B2" w:rsidRDefault="003E73B2">
      <w:pPr>
        <w:jc w:val="center"/>
        <w:rPr>
          <w:rFonts w:ascii="Times New Roman" w:eastAsia="Times New Roman" w:hAnsi="Times New Roman" w:cs="Times New Roman"/>
        </w:rPr>
      </w:pPr>
    </w:p>
    <w:p w14:paraId="73D99031" w14:textId="77777777" w:rsidR="003E73B2" w:rsidRDefault="003E73B2">
      <w:pPr>
        <w:jc w:val="center"/>
        <w:rPr>
          <w:rFonts w:ascii="Times New Roman" w:eastAsia="Times New Roman" w:hAnsi="Times New Roman" w:cs="Times New Roman"/>
        </w:rPr>
      </w:pPr>
    </w:p>
    <w:p w14:paraId="7C7D9664" w14:textId="77777777" w:rsidR="003E73B2" w:rsidRDefault="003E73B2">
      <w:pPr>
        <w:jc w:val="center"/>
        <w:rPr>
          <w:rFonts w:ascii="Times New Roman" w:eastAsia="Times New Roman" w:hAnsi="Times New Roman" w:cs="Times New Roman"/>
        </w:rPr>
      </w:pPr>
    </w:p>
    <w:p w14:paraId="78FF7E6C" w14:textId="77777777" w:rsidR="003E73B2" w:rsidRDefault="003E73B2">
      <w:pPr>
        <w:jc w:val="center"/>
        <w:rPr>
          <w:rFonts w:ascii="Times New Roman" w:eastAsia="Times New Roman" w:hAnsi="Times New Roman" w:cs="Times New Roman"/>
        </w:rPr>
      </w:pPr>
    </w:p>
    <w:p w14:paraId="7CA1FE6D" w14:textId="77777777" w:rsidR="003E73B2" w:rsidRDefault="003E73B2">
      <w:pPr>
        <w:jc w:val="center"/>
        <w:rPr>
          <w:rFonts w:ascii="Times New Roman" w:eastAsia="Times New Roman" w:hAnsi="Times New Roman" w:cs="Times New Roman"/>
        </w:rPr>
      </w:pPr>
    </w:p>
    <w:p w14:paraId="6DAA8BEA" w14:textId="77777777" w:rsidR="003E73B2" w:rsidRDefault="00431FEF">
      <w:pPr>
        <w:pStyle w:val="Heading1"/>
        <w:jc w:val="center"/>
        <w:rPr>
          <w:rFonts w:ascii="Times New Roman" w:eastAsia="Times New Roman" w:hAnsi="Times New Roman" w:cs="Times New Roman"/>
        </w:rPr>
      </w:pPr>
      <w:bookmarkStart w:id="77" w:name="_heading=h.96x8uch0gra1" w:colFirst="0" w:colLast="0"/>
      <w:bookmarkEnd w:id="77"/>
      <w:r>
        <w:rPr>
          <w:rFonts w:ascii="Times New Roman" w:eastAsia="Times New Roman" w:hAnsi="Times New Roman" w:cs="Times New Roman"/>
        </w:rPr>
        <w:t>ANNEXURE</w:t>
      </w:r>
    </w:p>
    <w:p w14:paraId="42C674A3" w14:textId="77777777" w:rsidR="003E73B2" w:rsidRDefault="003E73B2">
      <w:pPr>
        <w:jc w:val="center"/>
        <w:rPr>
          <w:rFonts w:ascii="Times New Roman" w:eastAsia="Times New Roman" w:hAnsi="Times New Roman" w:cs="Times New Roman"/>
          <w:sz w:val="28"/>
          <w:szCs w:val="28"/>
        </w:rPr>
      </w:pPr>
    </w:p>
    <w:p w14:paraId="527568F4" w14:textId="77777777" w:rsidR="003E73B2" w:rsidRDefault="00431FEF">
      <w:pPr>
        <w:pStyle w:val="Heading2"/>
        <w:jc w:val="left"/>
        <w:rPr>
          <w:rFonts w:ascii="Times New Roman" w:eastAsia="Times New Roman" w:hAnsi="Times New Roman" w:cs="Times New Roman"/>
        </w:rPr>
      </w:pPr>
      <w:bookmarkStart w:id="78" w:name="_heading=h.kp3h129ny07g" w:colFirst="0" w:colLast="0"/>
      <w:bookmarkEnd w:id="78"/>
      <w:r>
        <w:rPr>
          <w:rFonts w:ascii="Times New Roman" w:eastAsia="Times New Roman" w:hAnsi="Times New Roman" w:cs="Times New Roman"/>
        </w:rPr>
        <w:t xml:space="preserve">                                       IMPORTANT PHONE NUMBERS</w:t>
      </w:r>
    </w:p>
    <w:p w14:paraId="7D484D60" w14:textId="77777777" w:rsidR="003E73B2" w:rsidRDefault="003E73B2">
      <w:pPr>
        <w:jc w:val="left"/>
        <w:rPr>
          <w:rFonts w:ascii="Times New Roman" w:eastAsia="Times New Roman" w:hAnsi="Times New Roman" w:cs="Times New Roman"/>
          <w:sz w:val="28"/>
          <w:szCs w:val="28"/>
        </w:rPr>
      </w:pPr>
    </w:p>
    <w:p w14:paraId="59CD5BED" w14:textId="77777777" w:rsidR="003E73B2" w:rsidRDefault="00431FE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Phone numbers and particulars of persons responsible for providing guidance, assistance, and support for pandemic preparedness operations may be provided here in a manner that allows easy reference at a glance. The information recorded here could be exhib</w:t>
      </w:r>
      <w:r>
        <w:rPr>
          <w:rFonts w:ascii="Times New Roman" w:eastAsia="Times New Roman" w:hAnsi="Times New Roman" w:cs="Times New Roman"/>
          <w:sz w:val="28"/>
          <w:szCs w:val="28"/>
        </w:rPr>
        <w:t>ited elsewhere at the time of emergencies. LSG institutions shall give special attention to collect and record the above data of persons and institutions who/which are supposed to give technical and co-ordination support to reduce the impact of pandemic.</w:t>
      </w:r>
    </w:p>
    <w:p w14:paraId="364C7D46" w14:textId="77777777" w:rsidR="003E73B2" w:rsidRDefault="00431FEF">
      <w:pPr>
        <w:spacing w:before="280"/>
        <w:ind w:right="1120"/>
        <w:jc w:val="lef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1.1. Details of grama panchayat/municipality/corporation wards</w:t>
      </w:r>
    </w:p>
    <w:p w14:paraId="2F6EA8AB" w14:textId="77777777" w:rsidR="003E73B2" w:rsidRDefault="003E73B2">
      <w:pPr>
        <w:rPr>
          <w:rFonts w:ascii="Times New Roman" w:eastAsia="Times New Roman" w:hAnsi="Times New Roman" w:cs="Times New Roman"/>
        </w:rPr>
      </w:pPr>
    </w:p>
    <w:tbl>
      <w:tblPr>
        <w:tblStyle w:val="affffffffffff6"/>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3E73B2" w14:paraId="30243162"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349717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93287D" w14:textId="77777777" w:rsidR="003E73B2" w:rsidRDefault="00431FEF">
            <w:pPr>
              <w:spacing w:before="240" w:after="240"/>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853513" w14:textId="77777777" w:rsidR="003E73B2" w:rsidRDefault="00431FEF">
            <w:pPr>
              <w:spacing w:before="240" w:after="240"/>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5208DF" w14:textId="77777777" w:rsidR="003E73B2" w:rsidRDefault="00431FEF">
            <w:pPr>
              <w:spacing w:before="240"/>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ward</w:t>
            </w:r>
          </w:p>
          <w:p w14:paraId="3A2B2D4D" w14:textId="77777777" w:rsidR="003E73B2" w:rsidRDefault="00431FEF">
            <w:pPr>
              <w:spacing w:after="240"/>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75B818" w14:textId="77777777" w:rsidR="003E73B2" w:rsidRDefault="00431FEF">
            <w:pPr>
              <w:spacing w:before="240" w:after="240"/>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r>
      <w:tr w:rsidR="003E73B2" w14:paraId="044D9C8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874D12"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CA4AEE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Kottapalam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4D62456"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63CEA5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 T Chndramathi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F698B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9809450365</w:t>
            </w:r>
          </w:p>
        </w:tc>
      </w:tr>
      <w:tr w:rsidR="003E73B2" w14:paraId="5918025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7A4D7E"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FBB6E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Karinkankulam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9A5D8B2"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7717C0"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P.K.Sasidharan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D720F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9746131642</w:t>
            </w:r>
          </w:p>
        </w:tc>
      </w:tr>
      <w:tr w:rsidR="003E73B2" w14:paraId="068DB33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1D909B"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E41401B"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Dharmakinar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84535A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229474D"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 V Ashokan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A12ED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9495755644</w:t>
            </w:r>
          </w:p>
        </w:tc>
      </w:tr>
      <w:tr w:rsidR="003E73B2" w14:paraId="6EE19E8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21DE31"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F55A5A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Pazhanchira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3C1368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6550BA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Pola Raveendraan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AC7A6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9995384368</w:t>
            </w:r>
          </w:p>
        </w:tc>
      </w:tr>
      <w:tr w:rsidR="003E73B2" w14:paraId="50E896D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8AC52E"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BB5B8A"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Manjakulam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CB3913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FD64A1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 V Ajitha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AE511C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8547680783</w:t>
            </w:r>
          </w:p>
        </w:tc>
      </w:tr>
      <w:tr w:rsidR="003E73B2" w14:paraId="32C963A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EFF79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1F975BA"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Pulakkaravayal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264AAB"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0B63C0"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 Balakrishnan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FEB09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9400587677</w:t>
            </w:r>
          </w:p>
        </w:tc>
      </w:tr>
      <w:tr w:rsidR="003E73B2" w14:paraId="620EA18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00CC7D"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B1DAEA"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Keecherikunnu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27EE1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0E5D33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Jithesh Koroth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BE457F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9037565148</w:t>
            </w:r>
          </w:p>
        </w:tc>
      </w:tr>
      <w:tr w:rsidR="003E73B2" w14:paraId="7284333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577DE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584DF4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Kattyam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77808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489FEE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Ajayan 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D03B6A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9947016590</w:t>
            </w:r>
          </w:p>
        </w:tc>
      </w:tr>
      <w:tr w:rsidR="003E73B2" w14:paraId="7E27AE0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AD7E1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ECA88A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Mankadav</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E8474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C0350E0"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Maimoona K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642724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9995917518</w:t>
            </w:r>
          </w:p>
        </w:tc>
      </w:tr>
      <w:tr w:rsidR="003E73B2" w14:paraId="34E28EC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4CAD11"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F9853B2"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Kaloori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CFAA6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6CA24D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Raima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F40EA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8129848210</w:t>
            </w:r>
          </w:p>
        </w:tc>
      </w:tr>
      <w:tr w:rsidR="003E73B2" w14:paraId="02EE356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8D5DE2"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579A4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Aroli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FC60396"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A84660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 PradeepKumar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4A56B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9495695981</w:t>
            </w:r>
          </w:p>
        </w:tc>
      </w:tr>
      <w:tr w:rsidR="003E73B2" w14:paraId="518D42C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827DDE"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2366E6"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Aroli Highschool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2F475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9D064E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Sruthi T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ABBCBF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6235902501</w:t>
            </w:r>
          </w:p>
        </w:tc>
      </w:tr>
      <w:tr w:rsidR="003E73B2" w14:paraId="7367C91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46FFDE"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5D2B6F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Moronnummal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FC33C30"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FE8D85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Ezhil Raj N.P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2BFCEA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9446388114</w:t>
            </w:r>
          </w:p>
        </w:tc>
      </w:tr>
      <w:tr w:rsidR="003E73B2" w14:paraId="6B6FA02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9A4AD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3567FB"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Thuruthi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E2CE3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C0EF3F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 Narayani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B33E7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9633276020</w:t>
            </w:r>
          </w:p>
        </w:tc>
      </w:tr>
      <w:tr w:rsidR="003E73B2" w14:paraId="73D23B7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61262F"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E029D56"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 Central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5AB1E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368A81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 Prameela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054FC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9526888903</w:t>
            </w:r>
          </w:p>
        </w:tc>
      </w:tr>
      <w:tr w:rsidR="003E73B2" w14:paraId="61C5C35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402AA8"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FB1548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Vilakandam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105D082"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71CEDE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Pola Rajan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DFBF96"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9447666215</w:t>
            </w:r>
          </w:p>
        </w:tc>
      </w:tr>
      <w:tr w:rsidR="003E73B2" w14:paraId="36CAD25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E2F4DB"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FD86E1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Arathil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D0558C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2BA91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Nadheera P P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02357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8157801571</w:t>
            </w:r>
          </w:p>
        </w:tc>
      </w:tr>
      <w:tr w:rsidR="003E73B2" w14:paraId="6B252F5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DF4ADB9"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EB962A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Kallilepalli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90B8A3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AC189F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Mubseena K V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D68E7D"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8606414341</w:t>
            </w:r>
          </w:p>
        </w:tc>
      </w:tr>
      <w:tr w:rsidR="003E73B2" w14:paraId="45EE618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9720D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CD28230"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Bapppikan Thodu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D92ED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0E80D2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KunjiMoidheen O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14CAF5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9562014486</w:t>
            </w:r>
          </w:p>
        </w:tc>
      </w:tr>
      <w:tr w:rsidR="003E73B2" w14:paraId="7615FE8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1FA31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9BFEA7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Illipuram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93AE6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6967BF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Prachitra K V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1E5E5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9074027900</w:t>
            </w:r>
          </w:p>
        </w:tc>
      </w:tr>
      <w:tr w:rsidR="003E73B2" w14:paraId="2A0AFDD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D17EF8"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00BD5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Podikalam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B6CBD3A"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5A40EE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Nasreena K N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DC433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9847016229</w:t>
            </w:r>
          </w:p>
        </w:tc>
      </w:tr>
      <w:tr w:rsidR="003E73B2" w14:paraId="7CB0D15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B8831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B88B68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Puthiyakavu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6CE6DD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85804E6"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Sureshan Panayan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C0F62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9847075950</w:t>
            </w:r>
          </w:p>
        </w:tc>
      </w:tr>
    </w:tbl>
    <w:p w14:paraId="265B20BD" w14:textId="77777777" w:rsidR="003E73B2" w:rsidRDefault="003E73B2">
      <w:pPr>
        <w:ind w:right="-435"/>
        <w:jc w:val="left"/>
        <w:rPr>
          <w:rFonts w:ascii="Times New Roman" w:eastAsia="Times New Roman" w:hAnsi="Times New Roman" w:cs="Times New Roman"/>
        </w:rPr>
      </w:pPr>
    </w:p>
    <w:p w14:paraId="1103C682" w14:textId="77777777" w:rsidR="003E73B2" w:rsidRDefault="00431FEF">
      <w:pPr>
        <w:ind w:right="-435"/>
        <w:jc w:val="left"/>
        <w:rPr>
          <w:rFonts w:ascii="Times New Roman" w:eastAsia="Times New Roman" w:hAnsi="Times New Roman" w:cs="Times New Roman"/>
        </w:rPr>
      </w:pPr>
      <w:r>
        <w:rPr>
          <w:rFonts w:ascii="Times New Roman" w:eastAsia="Times New Roman" w:hAnsi="Times New Roman" w:cs="Times New Roman"/>
        </w:rPr>
        <w:t>1.2. Other important phone numbers of grama panchayat/municipality/corporation area</w:t>
      </w:r>
    </w:p>
    <w:tbl>
      <w:tblPr>
        <w:tblStyle w:val="affffffffffff7"/>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3E73B2" w14:paraId="497275AE"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E32684" w14:textId="77777777" w:rsidR="003E73B2" w:rsidRDefault="00431FEF">
            <w:pPr>
              <w:spacing w:before="240" w:after="240"/>
              <w:ind w:left="3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D498620" w14:textId="77777777" w:rsidR="003E73B2" w:rsidRDefault="00431FEF">
            <w:pPr>
              <w:spacing w:before="240" w:after="240"/>
              <w:ind w:left="3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8AB29E1" w14:textId="77777777" w:rsidR="003E73B2" w:rsidRDefault="00431FEF">
            <w:pPr>
              <w:spacing w:before="240" w:after="240"/>
              <w:ind w:left="3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r>
      <w:tr w:rsidR="003E73B2" w14:paraId="5172911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195EFD" w14:textId="77777777" w:rsidR="003E73B2" w:rsidRDefault="00431FEF">
            <w:pPr>
              <w:spacing w:before="240" w:after="240"/>
              <w:ind w:left="3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35DF464" w14:textId="77777777" w:rsidR="003E73B2" w:rsidRDefault="00431FEF">
            <w:pPr>
              <w:spacing w:before="240" w:after="240"/>
              <w:ind w:left="3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SREESHAN-RP,GRAMA PANCHAYATH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6756A0F" w14:textId="77777777" w:rsidR="003E73B2" w:rsidRDefault="00431FEF">
            <w:pPr>
              <w:spacing w:before="240" w:after="240"/>
              <w:ind w:left="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9995961802</w:t>
            </w:r>
          </w:p>
        </w:tc>
      </w:tr>
    </w:tbl>
    <w:p w14:paraId="33354925" w14:textId="77777777" w:rsidR="003E73B2" w:rsidRDefault="00431FEF">
      <w:p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E43DAD9" w14:textId="77777777" w:rsidR="003E73B2" w:rsidRDefault="00431FEF">
      <w:pPr>
        <w:ind w:right="1120"/>
        <w:jc w:val="left"/>
        <w:rPr>
          <w:rFonts w:ascii="Times New Roman" w:eastAsia="Times New Roman" w:hAnsi="Times New Roman" w:cs="Times New Roman"/>
        </w:rPr>
      </w:pPr>
      <w:r>
        <w:rPr>
          <w:rFonts w:ascii="Times New Roman" w:eastAsia="Times New Roman" w:hAnsi="Times New Roman" w:cs="Times New Roman"/>
        </w:rPr>
        <w:t>1.3. Important offices of grama panchayat/municipality/ corporation</w:t>
      </w:r>
    </w:p>
    <w:p w14:paraId="2C2F7879" w14:textId="77777777" w:rsidR="003E73B2" w:rsidRDefault="003E73B2">
      <w:pPr>
        <w:rPr>
          <w:rFonts w:ascii="Times New Roman" w:eastAsia="Times New Roman" w:hAnsi="Times New Roman" w:cs="Times New Roman"/>
        </w:rPr>
      </w:pPr>
    </w:p>
    <w:tbl>
      <w:tblPr>
        <w:tblStyle w:val="affffffffffff8"/>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3E73B2" w14:paraId="5B84C975"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2D71EE"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E78853C"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09C3D78"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4EEE2F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number</w:t>
            </w:r>
          </w:p>
        </w:tc>
      </w:tr>
      <w:tr w:rsidR="003E73B2" w14:paraId="58DE872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3182A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66DFF88"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4F0ED7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9D26E4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8547617031</w:t>
            </w:r>
          </w:p>
        </w:tc>
      </w:tr>
      <w:tr w:rsidR="003E73B2" w14:paraId="3EC5AC9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F363FD"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4FE109"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A79077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0210B9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8618030516</w:t>
            </w:r>
          </w:p>
        </w:tc>
      </w:tr>
      <w:tr w:rsidR="003E73B2" w14:paraId="2568927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7BF57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E8424A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E7E04E3"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38E4E8F"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9495177474</w:t>
            </w:r>
          </w:p>
        </w:tc>
      </w:tr>
      <w:tr w:rsidR="003E73B2" w14:paraId="2810EA2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C81395"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1A41CFD"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FF8D1ED"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79A5DE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0497-2778100</w:t>
            </w:r>
          </w:p>
        </w:tc>
      </w:tr>
      <w:tr w:rsidR="003E73B2" w14:paraId="78F940C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F339A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CF7759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C66E4F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26BB48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9496773866</w:t>
            </w:r>
          </w:p>
        </w:tc>
      </w:tr>
      <w:tr w:rsidR="003E73B2" w14:paraId="3E0B034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3648A5"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8D9736"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0EEF87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ABDCA6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0497-2747822</w:t>
            </w:r>
          </w:p>
        </w:tc>
      </w:tr>
      <w:tr w:rsidR="003E73B2" w14:paraId="193A102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8A5CB1"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12C33A"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4D84224"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76E302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0497-2787245</w:t>
            </w:r>
          </w:p>
        </w:tc>
      </w:tr>
      <w:tr w:rsidR="003E73B2" w14:paraId="397674D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8B572D"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9C487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D94E56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430A6A8"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0762C46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6E297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D397246"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FE1E28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7BC8C65"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9947848978/101</w:t>
            </w:r>
          </w:p>
        </w:tc>
      </w:tr>
    </w:tbl>
    <w:p w14:paraId="73146DDD" w14:textId="77777777" w:rsidR="003E73B2" w:rsidRDefault="00431FEF">
      <w:pPr>
        <w:spacing w:before="80" w:after="200"/>
        <w:ind w:right="1120"/>
        <w:jc w:val="left"/>
        <w:rPr>
          <w:rFonts w:ascii="Times New Roman" w:eastAsia="Times New Roman" w:hAnsi="Times New Roman" w:cs="Times New Roman"/>
        </w:rPr>
      </w:pPr>
      <w:r>
        <w:rPr>
          <w:rFonts w:ascii="Times New Roman" w:eastAsia="Times New Roman" w:hAnsi="Times New Roman" w:cs="Times New Roman"/>
        </w:rPr>
        <w:t xml:space="preserve"> </w:t>
      </w:r>
    </w:p>
    <w:p w14:paraId="71C7B310" w14:textId="77777777" w:rsidR="003E73B2" w:rsidRDefault="00431FEF">
      <w:pPr>
        <w:spacing w:before="80" w:after="200"/>
        <w:ind w:right="1120"/>
        <w:jc w:val="left"/>
        <w:rPr>
          <w:rFonts w:ascii="Times New Roman" w:eastAsia="Times New Roman" w:hAnsi="Times New Roman" w:cs="Times New Roman"/>
        </w:rPr>
      </w:pPr>
      <w:r>
        <w:rPr>
          <w:rFonts w:ascii="Times New Roman" w:eastAsia="Times New Roman" w:hAnsi="Times New Roman" w:cs="Times New Roman"/>
        </w:rPr>
        <w:t>1.4. Health Services</w:t>
      </w:r>
    </w:p>
    <w:p w14:paraId="152D6FB7" w14:textId="77777777" w:rsidR="003E73B2" w:rsidRDefault="00431FEF">
      <w:pPr>
        <w:spacing w:before="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fffffffffff9"/>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3E73B2" w14:paraId="2635F195"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B237F8C"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E0DCF2"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C892DDF"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B1848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w:t>
            </w:r>
          </w:p>
        </w:tc>
      </w:tr>
      <w:tr w:rsidR="003E73B2" w14:paraId="3FD5B21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819FFE"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DE3BC5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BC891B"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Pappinissery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FE49931"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04972786270</w:t>
            </w:r>
          </w:p>
        </w:tc>
      </w:tr>
      <w:tr w:rsidR="003E73B2" w14:paraId="1E29AE8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1EB6B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9534199"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A08653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PAPPINISSERI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F20F37C" w14:textId="77777777" w:rsidR="003E73B2" w:rsidRDefault="00431FE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9072777193</w:t>
            </w:r>
          </w:p>
        </w:tc>
      </w:tr>
      <w:tr w:rsidR="003E73B2" w14:paraId="77B06F5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19E3D0"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C4569D2"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DF96D2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KATTILEPALLI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4DDAFDC"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9544102777</w:t>
            </w:r>
          </w:p>
        </w:tc>
      </w:tr>
      <w:tr w:rsidR="003E73B2" w14:paraId="18D19B9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ABAC4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FCF3A3"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D1B97DE"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CHERUPUZHA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9E0FD1"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9447487441</w:t>
            </w:r>
          </w:p>
        </w:tc>
      </w:tr>
      <w:tr w:rsidR="003E73B2" w14:paraId="1474E66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4BDC4F"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4F895B"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7554CEA"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PAPPINISSERI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74733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04902341604</w:t>
            </w:r>
          </w:p>
        </w:tc>
      </w:tr>
      <w:tr w:rsidR="003E73B2" w14:paraId="4A913A5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B742E6"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88E50B8" w14:textId="77777777" w:rsidR="003E73B2" w:rsidRDefault="00431FEF">
            <w:pPr>
              <w:spacing w:before="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Other language experts (Bihari, Hindi, Bengali,</w:t>
            </w:r>
          </w:p>
          <w:p w14:paraId="56BB4A2E" w14:textId="77777777" w:rsidR="003E73B2" w:rsidRDefault="00431FEF">
            <w:pPr>
              <w:spacing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A19AE69"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DIVYA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644DAF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7994260637</w:t>
            </w:r>
          </w:p>
        </w:tc>
      </w:tr>
    </w:tbl>
    <w:p w14:paraId="40787C04" w14:textId="77777777" w:rsidR="003E73B2" w:rsidRDefault="00431FEF">
      <w:pPr>
        <w:spacing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93A7FD1" w14:textId="77777777" w:rsidR="003E73B2" w:rsidRDefault="00431FEF">
      <w:pPr>
        <w:spacing w:after="200"/>
        <w:ind w:right="1120"/>
        <w:jc w:val="left"/>
        <w:rPr>
          <w:rFonts w:ascii="Times New Roman" w:eastAsia="Times New Roman" w:hAnsi="Times New Roman" w:cs="Times New Roman"/>
        </w:rPr>
      </w:pPr>
      <w:r>
        <w:rPr>
          <w:rFonts w:ascii="Times New Roman" w:eastAsia="Times New Roman" w:hAnsi="Times New Roman" w:cs="Times New Roman"/>
        </w:rPr>
        <w:t>1.5. Veterinary Services</w:t>
      </w:r>
    </w:p>
    <w:p w14:paraId="04465104" w14:textId="77777777" w:rsidR="003E73B2" w:rsidRDefault="003E73B2">
      <w:pPr>
        <w:rPr>
          <w:rFonts w:ascii="Times New Roman" w:eastAsia="Times New Roman" w:hAnsi="Times New Roman" w:cs="Times New Roman"/>
        </w:rPr>
      </w:pPr>
    </w:p>
    <w:tbl>
      <w:tblPr>
        <w:tblStyle w:val="affffffffffffa"/>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3E73B2" w14:paraId="69BE9B9F"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89EC2FF" w14:textId="77777777" w:rsidR="003E73B2" w:rsidRDefault="00431FEF">
            <w:pPr>
              <w:spacing w:before="240" w:after="240"/>
              <w:ind w:left="4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DAB817D"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7934B83" w14:textId="77777777" w:rsidR="003E73B2" w:rsidRDefault="00431FEF">
            <w:pPr>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w:t>
            </w:r>
          </w:p>
          <w:p w14:paraId="48C4B5C8" w14:textId="77777777" w:rsidR="003E73B2" w:rsidRDefault="00431FEF">
            <w:pPr>
              <w:spacing w:after="240"/>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D7EA7A7" w14:textId="77777777" w:rsidR="003E73B2" w:rsidRDefault="00431FEF">
            <w:pPr>
              <w:spacing w:before="240" w:after="240"/>
              <w:ind w:left="50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F27E05" w14:textId="77777777" w:rsidR="003E73B2" w:rsidRDefault="00431FEF">
            <w:pPr>
              <w:spacing w:before="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Phone</w:t>
            </w:r>
          </w:p>
          <w:p w14:paraId="77D9632D" w14:textId="77777777" w:rsidR="003E73B2" w:rsidRDefault="00431FEF">
            <w:pPr>
              <w:spacing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number</w:t>
            </w:r>
          </w:p>
        </w:tc>
      </w:tr>
      <w:tr w:rsidR="003E73B2" w14:paraId="0F90E08F"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6520B7" w14:textId="77777777" w:rsidR="003E73B2" w:rsidRDefault="00431FEF">
            <w:pPr>
              <w:spacing w:before="240" w:after="240"/>
              <w:ind w:left="3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2A4F348"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D15F317"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Raseena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E1B7C57"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Pappinissery</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2F7DFE48" w14:textId="77777777" w:rsidR="003E73B2" w:rsidRDefault="00431FEF">
            <w:pPr>
              <w:spacing w:before="240" w:after="240"/>
              <w:ind w:left="26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9495177474</w:t>
            </w:r>
          </w:p>
        </w:tc>
      </w:tr>
    </w:tbl>
    <w:p w14:paraId="44037D9B" w14:textId="77777777" w:rsidR="003E73B2" w:rsidRDefault="00431FEF">
      <w:pPr>
        <w:spacing w:before="240" w:after="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4F66ADD" w14:textId="77777777" w:rsidR="003E73B2" w:rsidRDefault="00431FEF">
      <w:pPr>
        <w:spacing w:after="200"/>
        <w:ind w:right="1120"/>
        <w:jc w:val="left"/>
        <w:rPr>
          <w:rFonts w:ascii="Times New Roman" w:eastAsia="Times New Roman" w:hAnsi="Times New Roman" w:cs="Times New Roman"/>
        </w:rPr>
      </w:pPr>
      <w:r>
        <w:rPr>
          <w:rFonts w:ascii="Times New Roman" w:eastAsia="Times New Roman" w:hAnsi="Times New Roman" w:cs="Times New Roman"/>
        </w:rPr>
        <w:t>1.6. Helpline numbers</w:t>
      </w:r>
    </w:p>
    <w:p w14:paraId="0C6E8C09" w14:textId="77777777" w:rsidR="003E73B2" w:rsidRDefault="003E73B2">
      <w:pPr>
        <w:rPr>
          <w:rFonts w:ascii="Times New Roman" w:eastAsia="Times New Roman" w:hAnsi="Times New Roman" w:cs="Times New Roman"/>
        </w:rPr>
      </w:pPr>
    </w:p>
    <w:tbl>
      <w:tblPr>
        <w:tblStyle w:val="affffffffffffb"/>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3E73B2" w14:paraId="205D7EB0"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7FEF064" w14:textId="77777777" w:rsidR="003E73B2" w:rsidRDefault="00431FEF">
            <w:pPr>
              <w:spacing w:line="279" w:lineRule="auto"/>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A58EBDE" w14:textId="77777777" w:rsidR="003E73B2" w:rsidRDefault="00431FEF">
            <w:pPr>
              <w:spacing w:line="279" w:lineRule="auto"/>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w:t>
            </w:r>
          </w:p>
        </w:tc>
      </w:tr>
      <w:tr w:rsidR="003E73B2" w14:paraId="00D65A4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D1F403" w14:textId="77777777" w:rsidR="003E73B2" w:rsidRDefault="00431FEF">
            <w:pPr>
              <w:spacing w:before="240" w:after="240" w:line="279" w:lineRule="auto"/>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A8AFB45" w14:textId="77777777" w:rsidR="003E73B2" w:rsidRDefault="00431FEF">
            <w:pPr>
              <w:spacing w:before="240" w:after="240"/>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0497-2778100</w:t>
            </w:r>
          </w:p>
        </w:tc>
      </w:tr>
      <w:tr w:rsidR="003E73B2" w14:paraId="4A26E76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5282A7" w14:textId="77777777" w:rsidR="003E73B2" w:rsidRDefault="00431FEF">
            <w:pPr>
              <w:spacing w:before="240" w:after="240" w:line="279" w:lineRule="auto"/>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A6B1C3C" w14:textId="77777777" w:rsidR="003E73B2" w:rsidRDefault="00431FEF">
            <w:pPr>
              <w:spacing w:before="240" w:after="240"/>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3E73B2" w14:paraId="0BBE895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87A6A4" w14:textId="77777777" w:rsidR="003E73B2" w:rsidRDefault="00431FEF">
            <w:pPr>
              <w:spacing w:line="279" w:lineRule="auto"/>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C10CE13" w14:textId="77777777" w:rsidR="003E73B2" w:rsidRDefault="00431FEF">
            <w:pPr>
              <w:spacing w:before="240" w:after="240"/>
              <w:ind w:left="2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9496011233</w:t>
            </w:r>
          </w:p>
        </w:tc>
      </w:tr>
    </w:tbl>
    <w:p w14:paraId="27A7B1AA" w14:textId="77777777" w:rsidR="003E73B2" w:rsidRDefault="003E73B2">
      <w:pPr>
        <w:jc w:val="left"/>
        <w:rPr>
          <w:rFonts w:ascii="Times New Roman" w:eastAsia="Times New Roman" w:hAnsi="Times New Roman" w:cs="Times New Roman"/>
          <w:sz w:val="28"/>
          <w:szCs w:val="28"/>
        </w:rPr>
      </w:pPr>
    </w:p>
    <w:p w14:paraId="67577F2D" w14:textId="77777777" w:rsidR="003E73B2" w:rsidRDefault="00431FEF">
      <w:pPr>
        <w:jc w:val="left"/>
        <w:rPr>
          <w:rFonts w:ascii="Times New Roman" w:eastAsia="Times New Roman" w:hAnsi="Times New Roman" w:cs="Times New Roman"/>
        </w:rPr>
      </w:pPr>
      <w:r>
        <w:rPr>
          <w:rFonts w:ascii="Times New Roman" w:eastAsia="Times New Roman" w:hAnsi="Times New Roman" w:cs="Times New Roman"/>
        </w:rPr>
        <w:t>1.7. Public and Private Schools Contact details</w:t>
      </w:r>
    </w:p>
    <w:p w14:paraId="22B6D8EF" w14:textId="77777777" w:rsidR="003E73B2" w:rsidRDefault="003E73B2">
      <w:pPr>
        <w:jc w:val="left"/>
        <w:rPr>
          <w:rFonts w:ascii="Times New Roman" w:eastAsia="Times New Roman" w:hAnsi="Times New Roman" w:cs="Times New Roman"/>
          <w:sz w:val="28"/>
          <w:szCs w:val="28"/>
        </w:rPr>
      </w:pPr>
    </w:p>
    <w:tbl>
      <w:tblPr>
        <w:tblStyle w:val="affffffffffffc"/>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3E73B2" w14:paraId="6334424C"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BAD1EC4"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B822C28"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E4C409"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416E6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w:t>
            </w:r>
          </w:p>
        </w:tc>
      </w:tr>
      <w:tr w:rsidR="003E73B2" w14:paraId="4C65A8F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E04D4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60082D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AROLI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CA75B5A"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B6853DA"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9496242378</w:t>
            </w:r>
          </w:p>
        </w:tc>
      </w:tr>
      <w:tr w:rsidR="003E73B2" w14:paraId="60901E5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0FCC3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1B4F6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EMSHSS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2C2C776"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6AE2EB"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9497295387</w:t>
            </w:r>
          </w:p>
        </w:tc>
      </w:tr>
      <w:tr w:rsidR="003E73B2" w14:paraId="128EAA1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E81E89"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AE83314"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VELAPURAM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8FC60C7"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5199C52"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9895237744</w:t>
            </w:r>
          </w:p>
        </w:tc>
      </w:tr>
      <w:tr w:rsidR="003E73B2" w14:paraId="3C59791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2005F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591341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WELFARE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871C28"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501C46"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9496238890</w:t>
            </w:r>
          </w:p>
        </w:tc>
      </w:tr>
      <w:tr w:rsidR="003E73B2" w14:paraId="4033B39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86D153"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2194DE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ARON UPS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FCF1860"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6E6D2D9"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9072930133</w:t>
            </w:r>
          </w:p>
        </w:tc>
      </w:tr>
      <w:tr w:rsidR="003E73B2" w14:paraId="584D5452" w14:textId="77777777">
        <w:trPr>
          <w:trHeight w:val="41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7E4D47"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A675BF4"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GMLPS,MANKADAVU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A3FA490"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990B25"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9400926330</w:t>
            </w:r>
          </w:p>
        </w:tc>
      </w:tr>
      <w:tr w:rsidR="003E73B2" w14:paraId="2681009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A8AB6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6C356B2"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LPS,AROLI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EE1B5D1"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408F3E2"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9496162470</w:t>
            </w:r>
          </w:p>
        </w:tc>
      </w:tr>
      <w:tr w:rsidR="003E73B2" w14:paraId="6F98B60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00726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30BEB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PAPPINISSERI WEST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31062C5"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A9EA91"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7012917096</w:t>
            </w:r>
          </w:p>
        </w:tc>
      </w:tr>
      <w:tr w:rsidR="003E73B2" w14:paraId="2158950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8D412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0A528F"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GOVT.LPS,PAPPINISSERI WEST</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50E1169"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7BEE4B3"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9446736784</w:t>
            </w:r>
          </w:p>
        </w:tc>
      </w:tr>
      <w:tr w:rsidR="003E73B2" w14:paraId="4346985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59D388"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714E5C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AROLI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7BF767B"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312433"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9497855097</w:t>
            </w:r>
          </w:p>
        </w:tc>
      </w:tr>
    </w:tbl>
    <w:p w14:paraId="064FE77A" w14:textId="77777777" w:rsidR="003E73B2" w:rsidRDefault="003E73B2">
      <w:pPr>
        <w:jc w:val="left"/>
        <w:rPr>
          <w:rFonts w:ascii="Times New Roman" w:eastAsia="Times New Roman" w:hAnsi="Times New Roman" w:cs="Times New Roman"/>
          <w:sz w:val="28"/>
          <w:szCs w:val="28"/>
        </w:rPr>
      </w:pPr>
    </w:p>
    <w:p w14:paraId="426FF5EF" w14:textId="77777777" w:rsidR="003E73B2" w:rsidRDefault="003E73B2">
      <w:pPr>
        <w:jc w:val="left"/>
        <w:rPr>
          <w:rFonts w:ascii="Times New Roman" w:eastAsia="Times New Roman" w:hAnsi="Times New Roman" w:cs="Times New Roman"/>
          <w:sz w:val="28"/>
          <w:szCs w:val="28"/>
        </w:rPr>
      </w:pPr>
    </w:p>
    <w:p w14:paraId="5C3A97A8" w14:textId="77777777" w:rsidR="003E73B2" w:rsidRDefault="00431FEF">
      <w:pPr>
        <w:jc w:val="left"/>
        <w:rPr>
          <w:rFonts w:ascii="Times New Roman" w:eastAsia="Times New Roman" w:hAnsi="Times New Roman" w:cs="Times New Roman"/>
        </w:rPr>
      </w:pPr>
      <w:r>
        <w:rPr>
          <w:rFonts w:ascii="Times New Roman" w:eastAsia="Times New Roman" w:hAnsi="Times New Roman" w:cs="Times New Roman"/>
        </w:rPr>
        <w:t xml:space="preserve">1.9. Anganwadi Contact Details </w:t>
      </w:r>
    </w:p>
    <w:p w14:paraId="4ED8ECF6" w14:textId="77777777" w:rsidR="003E73B2" w:rsidRDefault="003E73B2">
      <w:pPr>
        <w:jc w:val="left"/>
        <w:rPr>
          <w:rFonts w:ascii="Times New Roman" w:eastAsia="Times New Roman" w:hAnsi="Times New Roman" w:cs="Times New Roman"/>
          <w:sz w:val="28"/>
          <w:szCs w:val="28"/>
        </w:rPr>
      </w:pPr>
    </w:p>
    <w:tbl>
      <w:tblPr>
        <w:tblStyle w:val="affffffffffffd"/>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3E73B2" w14:paraId="2AA4D151"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307668A"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DF5BFC7"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 NO.  &amp; 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CB3B0A"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w:t>
            </w:r>
          </w:p>
        </w:tc>
      </w:tr>
      <w:tr w:rsidR="003E73B2" w14:paraId="6F47EE0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FECC5F"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CF317FA"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ICDS OFFICER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4EBA5E4"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9995409292</w:t>
            </w:r>
          </w:p>
        </w:tc>
      </w:tr>
      <w:tr w:rsidR="003E73B2" w14:paraId="5CB5DCA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833FFC"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73A7E4B"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USHA U                      167</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0BAB4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9961953918</w:t>
            </w:r>
          </w:p>
        </w:tc>
      </w:tr>
      <w:tr w:rsidR="003E73B2" w14:paraId="0A03FD9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DF4FDB"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D07663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DASI K                      168</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E83346"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8089875155</w:t>
            </w:r>
          </w:p>
        </w:tc>
      </w:tr>
      <w:tr w:rsidR="003E73B2" w14:paraId="14F6807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2458C1"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B6DC838"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ROSHNI K                 174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DA6D998"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9746782235</w:t>
            </w:r>
          </w:p>
        </w:tc>
      </w:tr>
      <w:tr w:rsidR="003E73B2" w14:paraId="31BFAA3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AB7D25"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0ECD07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JISHA O                      125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805CE1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7902208807</w:t>
            </w:r>
          </w:p>
        </w:tc>
      </w:tr>
    </w:tbl>
    <w:p w14:paraId="20F2A464" w14:textId="77777777" w:rsidR="003E73B2" w:rsidRDefault="003E73B2">
      <w:pPr>
        <w:jc w:val="left"/>
        <w:rPr>
          <w:rFonts w:ascii="Times New Roman" w:eastAsia="Times New Roman" w:hAnsi="Times New Roman" w:cs="Times New Roman"/>
          <w:sz w:val="28"/>
          <w:szCs w:val="28"/>
        </w:rPr>
      </w:pPr>
    </w:p>
    <w:p w14:paraId="17995155" w14:textId="77777777" w:rsidR="003E73B2" w:rsidRDefault="003E73B2">
      <w:pPr>
        <w:jc w:val="left"/>
        <w:rPr>
          <w:rFonts w:ascii="Times New Roman" w:eastAsia="Times New Roman" w:hAnsi="Times New Roman" w:cs="Times New Roman"/>
          <w:sz w:val="28"/>
          <w:szCs w:val="28"/>
        </w:rPr>
      </w:pPr>
    </w:p>
    <w:tbl>
      <w:tblPr>
        <w:tblStyle w:val="affffffffffffe"/>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3E73B2" w14:paraId="6BE5D5EA"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FD1E029"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19188E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73D0B43"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w:t>
            </w:r>
          </w:p>
        </w:tc>
      </w:tr>
      <w:tr w:rsidR="003E73B2" w14:paraId="0E2A661E" w14:textId="77777777">
        <w:trPr>
          <w:trHeight w:val="870"/>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4C6445"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p>
          <w:p w14:paraId="6CAFAB6B"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A50078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SHYMA MV              162</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B3EAAC6"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9497295278</w:t>
            </w:r>
          </w:p>
        </w:tc>
      </w:tr>
      <w:tr w:rsidR="003E73B2" w14:paraId="034DE1FA" w14:textId="77777777">
        <w:trPr>
          <w:trHeight w:val="795"/>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9C4DDD" w14:textId="77777777" w:rsidR="003E73B2" w:rsidRDefault="003E73B2">
            <w:pPr>
              <w:widowControl w:val="0"/>
              <w:jc w:val="left"/>
              <w:rPr>
                <w:rFonts w:ascii="Times New Roman" w:eastAsia="Times New Roman" w:hAnsi="Times New Roman" w:cs="Times New Roman"/>
                <w:sz w:val="28"/>
                <w:szCs w:val="28"/>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663DD46"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ANILA PP                           163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02C6C92"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9567920204</w:t>
            </w:r>
          </w:p>
        </w:tc>
      </w:tr>
      <w:tr w:rsidR="003E73B2" w14:paraId="601723BC" w14:textId="77777777">
        <w:trPr>
          <w:trHeight w:val="870"/>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E2EB7E"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571190A"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SUVARNA BINDHU  PV     160</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EDA846D"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9400102271</w:t>
            </w:r>
          </w:p>
        </w:tc>
      </w:tr>
      <w:tr w:rsidR="003E73B2" w14:paraId="23008A7C" w14:textId="77777777">
        <w:trPr>
          <w:trHeight w:val="904"/>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C2D0D7" w14:textId="77777777" w:rsidR="003E73B2" w:rsidRDefault="00431FEF">
            <w:pPr>
              <w:spacing w:before="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6D2B76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SUBHA MV                   159</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CD1ADA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9847344093</w:t>
            </w:r>
          </w:p>
        </w:tc>
      </w:tr>
      <w:tr w:rsidR="003E73B2" w14:paraId="6E486808" w14:textId="77777777">
        <w:trPr>
          <w:trHeight w:val="70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CD7935"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3AFCF00"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SUMATHI  K                          157</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AA530A8"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9847197345</w:t>
            </w:r>
          </w:p>
        </w:tc>
      </w:tr>
      <w:tr w:rsidR="003E73B2" w14:paraId="644D6090" w14:textId="77777777">
        <w:trPr>
          <w:trHeight w:val="705"/>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CBF44A"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D679E9D"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SREEJA T                         138</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B3CBDE1"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9656504953</w:t>
            </w:r>
          </w:p>
        </w:tc>
      </w:tr>
      <w:tr w:rsidR="003E73B2" w14:paraId="3995D60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7E7006"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89C4563"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MINI A                      164</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E1EAB13"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9895231756</w:t>
            </w:r>
          </w:p>
        </w:tc>
      </w:tr>
      <w:tr w:rsidR="003E73B2" w14:paraId="4B97F0D9"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40105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8BF14D2"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JAMSHEERA             173</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58E9FDF"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9567540402</w:t>
            </w:r>
          </w:p>
        </w:tc>
      </w:tr>
      <w:tr w:rsidR="003E73B2" w14:paraId="67F92764"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FF8F9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D33AC9B"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ANITHA T                  172</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271849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9947223020</w:t>
            </w:r>
          </w:p>
        </w:tc>
      </w:tr>
      <w:tr w:rsidR="003E73B2" w14:paraId="28AA109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69158C"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66C7D1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REMANI PP              170</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08B8E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6235720277</w:t>
            </w:r>
          </w:p>
        </w:tc>
      </w:tr>
      <w:tr w:rsidR="003E73B2" w14:paraId="0F11460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4B642C" w14:textId="77777777" w:rsidR="003E73B2" w:rsidRDefault="003E73B2">
            <w:pPr>
              <w:spacing w:line="240" w:lineRule="auto"/>
              <w:jc w:val="center"/>
              <w:rPr>
                <w:rFonts w:ascii="Times New Roman" w:eastAsia="Times New Roman" w:hAnsi="Times New Roman" w:cs="Times New Roman"/>
                <w:sz w:val="28"/>
                <w:szCs w:val="28"/>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A4EB45E"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SARITHA PK             171</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86A3F75"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9947657441</w:t>
            </w:r>
          </w:p>
        </w:tc>
      </w:tr>
      <w:tr w:rsidR="003E73B2" w14:paraId="32FBE5DD"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B7F17B"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FB7AFF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SHYNA K              165</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4E72826"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9526803107</w:t>
            </w:r>
          </w:p>
        </w:tc>
      </w:tr>
      <w:tr w:rsidR="003E73B2" w14:paraId="1945B4F4"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AE21A3"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74D0F3B"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SAVITHRI T              169</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24E19EF"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9744845875</w:t>
            </w:r>
          </w:p>
        </w:tc>
      </w:tr>
      <w:tr w:rsidR="003E73B2" w14:paraId="58CAE0B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3BA0ED" w14:textId="77777777" w:rsidR="003E73B2" w:rsidRDefault="00431F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49964F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REENA M                   166</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BC3FCEC" w14:textId="77777777" w:rsidR="003E73B2" w:rsidRDefault="00431FEF">
            <w:pPr>
              <w:spacing w:before="24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9961504623</w:t>
            </w:r>
          </w:p>
        </w:tc>
      </w:tr>
    </w:tbl>
    <w:p w14:paraId="7A1BDDC3" w14:textId="77777777" w:rsidR="003E73B2" w:rsidRDefault="003E73B2">
      <w:pPr>
        <w:jc w:val="left"/>
        <w:rPr>
          <w:rFonts w:ascii="Times New Roman" w:eastAsia="Times New Roman" w:hAnsi="Times New Roman" w:cs="Times New Roman"/>
          <w:sz w:val="28"/>
          <w:szCs w:val="28"/>
        </w:rPr>
      </w:pPr>
    </w:p>
    <w:p w14:paraId="1A1789C3" w14:textId="77777777" w:rsidR="003E73B2" w:rsidRDefault="003E73B2">
      <w:pPr>
        <w:jc w:val="left"/>
        <w:rPr>
          <w:rFonts w:ascii="Times New Roman" w:eastAsia="Times New Roman" w:hAnsi="Times New Roman" w:cs="Times New Roman"/>
          <w:sz w:val="28"/>
          <w:szCs w:val="28"/>
        </w:rPr>
      </w:pPr>
    </w:p>
    <w:p w14:paraId="140CC480" w14:textId="77777777" w:rsidR="003E73B2" w:rsidRDefault="003E73B2">
      <w:pPr>
        <w:jc w:val="left"/>
        <w:rPr>
          <w:rFonts w:ascii="Times New Roman" w:eastAsia="Times New Roman" w:hAnsi="Times New Roman" w:cs="Times New Roman"/>
          <w:sz w:val="28"/>
          <w:szCs w:val="28"/>
        </w:rPr>
      </w:pPr>
    </w:p>
    <w:p w14:paraId="48DB20FD" w14:textId="77777777" w:rsidR="003E73B2" w:rsidRDefault="00431FEF">
      <w:pPr>
        <w:jc w:val="left"/>
        <w:rPr>
          <w:rFonts w:ascii="Times New Roman" w:eastAsia="Times New Roman" w:hAnsi="Times New Roman" w:cs="Times New Roman"/>
        </w:rPr>
      </w:pPr>
      <w:r>
        <w:rPr>
          <w:rFonts w:ascii="Times New Roman" w:eastAsia="Times New Roman" w:hAnsi="Times New Roman" w:cs="Times New Roman"/>
        </w:rPr>
        <w:t>1.12. Information regarding resources</w:t>
      </w:r>
    </w:p>
    <w:p w14:paraId="198D767C" w14:textId="77777777" w:rsidR="003E73B2" w:rsidRDefault="003E73B2">
      <w:pPr>
        <w:rPr>
          <w:rFonts w:ascii="Times New Roman" w:eastAsia="Times New Roman" w:hAnsi="Times New Roman" w:cs="Times New Roman"/>
          <w:sz w:val="28"/>
          <w:szCs w:val="28"/>
        </w:rPr>
      </w:pPr>
    </w:p>
    <w:tbl>
      <w:tblPr>
        <w:tblStyle w:val="afffffffffffff"/>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3E73B2" w14:paraId="30F750B3" w14:textId="77777777">
        <w:tc>
          <w:tcPr>
            <w:tcW w:w="3064" w:type="dxa"/>
            <w:shd w:val="clear" w:color="auto" w:fill="FFFFFF"/>
            <w:tcMar>
              <w:top w:w="100" w:type="dxa"/>
              <w:left w:w="100" w:type="dxa"/>
              <w:bottom w:w="100" w:type="dxa"/>
              <w:right w:w="100" w:type="dxa"/>
            </w:tcMar>
          </w:tcPr>
          <w:p w14:paraId="63072E17"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Means of transportation</w:t>
            </w:r>
          </w:p>
        </w:tc>
        <w:tc>
          <w:tcPr>
            <w:tcW w:w="3064" w:type="dxa"/>
            <w:shd w:val="clear" w:color="auto" w:fill="FFFFFF"/>
            <w:tcMar>
              <w:top w:w="100" w:type="dxa"/>
              <w:left w:w="100" w:type="dxa"/>
              <w:bottom w:w="100" w:type="dxa"/>
              <w:right w:w="100" w:type="dxa"/>
            </w:tcMar>
          </w:tcPr>
          <w:p w14:paraId="2580074B"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Name of Owner</w:t>
            </w:r>
          </w:p>
        </w:tc>
        <w:tc>
          <w:tcPr>
            <w:tcW w:w="3064" w:type="dxa"/>
            <w:shd w:val="clear" w:color="auto" w:fill="FFFFFF"/>
            <w:tcMar>
              <w:top w:w="100" w:type="dxa"/>
              <w:left w:w="100" w:type="dxa"/>
              <w:bottom w:w="100" w:type="dxa"/>
              <w:right w:w="100" w:type="dxa"/>
            </w:tcMar>
          </w:tcPr>
          <w:p w14:paraId="3BA4810B"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w:t>
            </w:r>
          </w:p>
        </w:tc>
      </w:tr>
      <w:tr w:rsidR="003E73B2" w14:paraId="0498E9A3" w14:textId="77777777">
        <w:tc>
          <w:tcPr>
            <w:tcW w:w="3064" w:type="dxa"/>
            <w:tcMar>
              <w:top w:w="100" w:type="dxa"/>
              <w:left w:w="100" w:type="dxa"/>
              <w:bottom w:w="100" w:type="dxa"/>
              <w:right w:w="100" w:type="dxa"/>
            </w:tcMar>
          </w:tcPr>
          <w:p w14:paraId="1ADFA45E"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Heavy Trucks</w:t>
            </w:r>
          </w:p>
        </w:tc>
        <w:tc>
          <w:tcPr>
            <w:tcW w:w="3064" w:type="dxa"/>
            <w:tcMar>
              <w:top w:w="100" w:type="dxa"/>
              <w:left w:w="100" w:type="dxa"/>
              <w:bottom w:w="100" w:type="dxa"/>
              <w:right w:w="100" w:type="dxa"/>
            </w:tcMar>
          </w:tcPr>
          <w:p w14:paraId="10B16C9D"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NISHIL</w:t>
            </w:r>
          </w:p>
        </w:tc>
        <w:tc>
          <w:tcPr>
            <w:tcW w:w="3064" w:type="dxa"/>
            <w:tcMar>
              <w:top w:w="100" w:type="dxa"/>
              <w:left w:w="100" w:type="dxa"/>
              <w:bottom w:w="100" w:type="dxa"/>
              <w:right w:w="100" w:type="dxa"/>
            </w:tcMar>
          </w:tcPr>
          <w:p w14:paraId="01A07AF0"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9562120455</w:t>
            </w:r>
          </w:p>
        </w:tc>
      </w:tr>
      <w:tr w:rsidR="003E73B2" w14:paraId="4DE52931" w14:textId="77777777">
        <w:tc>
          <w:tcPr>
            <w:tcW w:w="3064" w:type="dxa"/>
            <w:tcMar>
              <w:top w:w="100" w:type="dxa"/>
              <w:left w:w="100" w:type="dxa"/>
              <w:bottom w:w="100" w:type="dxa"/>
              <w:right w:w="100" w:type="dxa"/>
            </w:tcMar>
          </w:tcPr>
          <w:p w14:paraId="7947B847"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Tractor</w:t>
            </w:r>
          </w:p>
        </w:tc>
        <w:tc>
          <w:tcPr>
            <w:tcW w:w="3064" w:type="dxa"/>
            <w:tcMar>
              <w:top w:w="100" w:type="dxa"/>
              <w:left w:w="100" w:type="dxa"/>
              <w:bottom w:w="100" w:type="dxa"/>
              <w:right w:w="100" w:type="dxa"/>
            </w:tcMar>
          </w:tcPr>
          <w:p w14:paraId="4F756B9E"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NISHIL</w:t>
            </w:r>
          </w:p>
        </w:tc>
        <w:tc>
          <w:tcPr>
            <w:tcW w:w="3064" w:type="dxa"/>
            <w:tcMar>
              <w:top w:w="100" w:type="dxa"/>
              <w:left w:w="100" w:type="dxa"/>
              <w:bottom w:w="100" w:type="dxa"/>
              <w:right w:w="100" w:type="dxa"/>
            </w:tcMar>
          </w:tcPr>
          <w:p w14:paraId="66AE75AC"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9562120455</w:t>
            </w:r>
          </w:p>
        </w:tc>
      </w:tr>
      <w:tr w:rsidR="003E73B2" w14:paraId="3CAAFDF2" w14:textId="77777777">
        <w:tc>
          <w:tcPr>
            <w:tcW w:w="3064" w:type="dxa"/>
            <w:tcMar>
              <w:top w:w="100" w:type="dxa"/>
              <w:left w:w="100" w:type="dxa"/>
              <w:bottom w:w="100" w:type="dxa"/>
              <w:right w:w="100" w:type="dxa"/>
            </w:tcMar>
          </w:tcPr>
          <w:p w14:paraId="6B6A113E"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Ambulances</w:t>
            </w:r>
          </w:p>
        </w:tc>
        <w:tc>
          <w:tcPr>
            <w:tcW w:w="3064" w:type="dxa"/>
            <w:tcMar>
              <w:top w:w="100" w:type="dxa"/>
              <w:left w:w="100" w:type="dxa"/>
              <w:bottom w:w="100" w:type="dxa"/>
              <w:right w:w="100" w:type="dxa"/>
            </w:tcMar>
          </w:tcPr>
          <w:p w14:paraId="5F246C8F"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SANAL</w:t>
            </w:r>
          </w:p>
        </w:tc>
        <w:tc>
          <w:tcPr>
            <w:tcW w:w="3064" w:type="dxa"/>
            <w:tcMar>
              <w:top w:w="100" w:type="dxa"/>
              <w:left w:w="100" w:type="dxa"/>
              <w:bottom w:w="100" w:type="dxa"/>
              <w:right w:w="100" w:type="dxa"/>
            </w:tcMar>
          </w:tcPr>
          <w:p w14:paraId="13659FAA"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9745784609</w:t>
            </w:r>
          </w:p>
        </w:tc>
      </w:tr>
      <w:tr w:rsidR="003E73B2" w14:paraId="71048835" w14:textId="77777777">
        <w:tc>
          <w:tcPr>
            <w:tcW w:w="3064" w:type="dxa"/>
            <w:tcMar>
              <w:top w:w="100" w:type="dxa"/>
              <w:left w:w="100" w:type="dxa"/>
              <w:bottom w:w="100" w:type="dxa"/>
              <w:right w:w="100" w:type="dxa"/>
            </w:tcMar>
          </w:tcPr>
          <w:p w14:paraId="06DD07CE"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Boats</w:t>
            </w:r>
          </w:p>
        </w:tc>
        <w:tc>
          <w:tcPr>
            <w:tcW w:w="3064" w:type="dxa"/>
            <w:tcMar>
              <w:top w:w="100" w:type="dxa"/>
              <w:left w:w="100" w:type="dxa"/>
              <w:bottom w:w="100" w:type="dxa"/>
              <w:right w:w="100" w:type="dxa"/>
            </w:tcMar>
          </w:tcPr>
          <w:p w14:paraId="688129F9"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c>
          <w:tcPr>
            <w:tcW w:w="3064" w:type="dxa"/>
            <w:tcMar>
              <w:top w:w="100" w:type="dxa"/>
              <w:left w:w="100" w:type="dxa"/>
              <w:bottom w:w="100" w:type="dxa"/>
              <w:right w:w="100" w:type="dxa"/>
            </w:tcMar>
          </w:tcPr>
          <w:p w14:paraId="3E3421E1"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NIL</w:t>
            </w:r>
          </w:p>
        </w:tc>
      </w:tr>
      <w:tr w:rsidR="003E73B2" w14:paraId="71C9290D" w14:textId="77777777">
        <w:tc>
          <w:tcPr>
            <w:tcW w:w="3064" w:type="dxa"/>
            <w:tcMar>
              <w:top w:w="100" w:type="dxa"/>
              <w:left w:w="100" w:type="dxa"/>
              <w:bottom w:w="100" w:type="dxa"/>
              <w:right w:w="100" w:type="dxa"/>
            </w:tcMar>
          </w:tcPr>
          <w:p w14:paraId="55EA406E"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Taxi service</w:t>
            </w:r>
          </w:p>
        </w:tc>
        <w:tc>
          <w:tcPr>
            <w:tcW w:w="3064" w:type="dxa"/>
            <w:tcMar>
              <w:top w:w="100" w:type="dxa"/>
              <w:left w:w="100" w:type="dxa"/>
              <w:bottom w:w="100" w:type="dxa"/>
              <w:right w:w="100" w:type="dxa"/>
            </w:tcMar>
          </w:tcPr>
          <w:p w14:paraId="16B69A73"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JAYARAJAN</w:t>
            </w:r>
          </w:p>
        </w:tc>
        <w:tc>
          <w:tcPr>
            <w:tcW w:w="3064" w:type="dxa"/>
            <w:tcMar>
              <w:top w:w="100" w:type="dxa"/>
              <w:left w:w="100" w:type="dxa"/>
              <w:bottom w:w="100" w:type="dxa"/>
              <w:right w:w="100" w:type="dxa"/>
            </w:tcMar>
          </w:tcPr>
          <w:p w14:paraId="764FE320" w14:textId="77777777" w:rsidR="003E73B2" w:rsidRDefault="00431FEF">
            <w:pPr>
              <w:widowControl w:val="0"/>
              <w:spacing w:line="240"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9895830072</w:t>
            </w:r>
          </w:p>
        </w:tc>
      </w:tr>
    </w:tbl>
    <w:p w14:paraId="4D38BD4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4C11EE3" w14:textId="77777777" w:rsidR="003E73B2" w:rsidRDefault="00431FEF">
      <w:pPr>
        <w:rPr>
          <w:rFonts w:ascii="Times New Roman" w:eastAsia="Times New Roman" w:hAnsi="Times New Roman" w:cs="Times New Roman"/>
          <w:sz w:val="28"/>
          <w:szCs w:val="28"/>
        </w:rPr>
      </w:pPr>
      <w:r>
        <w:br w:type="page"/>
      </w:r>
    </w:p>
    <w:p w14:paraId="4FCAADC0" w14:textId="77777777" w:rsidR="003E73B2" w:rsidRDefault="00431FEF">
      <w:pPr>
        <w:pStyle w:val="Heading3"/>
        <w:spacing w:before="240" w:after="240"/>
        <w:jc w:val="center"/>
        <w:rPr>
          <w:rFonts w:ascii="Times New Roman" w:eastAsia="Times New Roman" w:hAnsi="Times New Roman" w:cs="Times New Roman"/>
        </w:rPr>
      </w:pPr>
      <w:bookmarkStart w:id="79" w:name="_heading=h.553qzkh62ut5" w:colFirst="0" w:colLast="0"/>
      <w:bookmarkEnd w:id="79"/>
      <w:r>
        <w:rPr>
          <w:rFonts w:ascii="Times New Roman" w:eastAsia="Times New Roman" w:hAnsi="Times New Roman" w:cs="Times New Roman"/>
        </w:rPr>
        <w:t xml:space="preserve">Annexure 1: LSG Baseline Data Collection Format </w:t>
      </w:r>
    </w:p>
    <w:p w14:paraId="2D787CF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 Baseline data</w:t>
      </w:r>
    </w:p>
    <w:tbl>
      <w:tblPr>
        <w:tblStyle w:val="afffffffffffff0"/>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3E73B2" w14:paraId="26B21DAC"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5DC308"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0FB417"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7CBA51"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046561"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Remarks</w:t>
            </w:r>
          </w:p>
        </w:tc>
      </w:tr>
      <w:tr w:rsidR="003E73B2" w14:paraId="63B0AF8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29046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29A069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9FB59F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PAPPINISSERI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B66E4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164903D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4B51F9"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094753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12B2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CC03F4C"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6B759D3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249EDB"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EEEBEF"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DE0864"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F4B2A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686442E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1CE87A"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20F4B4A"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FC82DD8"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93C11D"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0D7A4E2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68BD03"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2281565"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6C9C6D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15.4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DD14F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FROM LSG</w:t>
            </w:r>
          </w:p>
        </w:tc>
      </w:tr>
      <w:tr w:rsidR="003E73B2" w14:paraId="30FDC28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1502C4"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917CF7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17E5C19"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A0057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AA0847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1B8B69"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5BFE5A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92AF3"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51A7D6"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r>
      <w:tr w:rsidR="003E73B2" w14:paraId="503D496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060319" w14:textId="77777777" w:rsidR="003E73B2" w:rsidRDefault="00431F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0B1AF52"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B9FC370"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SREENIVASAN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B199A31"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9847696315</w:t>
            </w:r>
          </w:p>
        </w:tc>
      </w:tr>
    </w:tbl>
    <w:p w14:paraId="5A35DB2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F24F56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 Demography</w:t>
      </w:r>
    </w:p>
    <w:tbl>
      <w:tblPr>
        <w:tblStyle w:val="afffffffffffff1"/>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3E73B2" w14:paraId="7C355416"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E75DE4" w14:textId="77777777" w:rsidR="003E73B2" w:rsidRDefault="00431FEF">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09B5C3" w14:textId="77777777" w:rsidR="003E73B2" w:rsidRDefault="00431FEF">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8EF40B" w14:textId="77777777" w:rsidR="003E73B2" w:rsidRDefault="00431FEF">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7D122E4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E7C735"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D1EF6D"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41125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2DB2B20"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ABDE38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86812F"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C16B9D2"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20019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EE38DA6"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EACB62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CFBF04"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DFBCAB"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21106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55B925"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C0A30B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D4DDB9"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4AB6BC"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C510A6F"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673CAB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FCE2DC"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Age distribution</w:t>
            </w:r>
          </w:p>
          <w:p w14:paraId="3997D2BC" w14:textId="77777777" w:rsidR="003E73B2" w:rsidRDefault="00431FEF">
            <w:pPr>
              <w:spacing w:line="240" w:lineRule="auto"/>
              <w:rPr>
                <w:rFonts w:ascii="Times New Roman" w:eastAsia="Times New Roman" w:hAnsi="Times New Roman" w:cs="Times New Roman"/>
                <w:sz w:val="28"/>
                <w:szCs w:val="28"/>
              </w:rPr>
            </w:pPr>
            <w:sdt>
              <w:sdtPr>
                <w:tag w:val="goog_rdk_34"/>
                <w:id w:val="1130499375"/>
              </w:sdtPr>
              <w:sdtEndPr/>
              <w:sdtContent>
                <w:r>
                  <w:rPr>
                    <w:rFonts w:ascii="Gungsuh" w:eastAsia="Gungsuh" w:hAnsi="Gungsuh" w:cs="Gungsuh"/>
                    <w:sz w:val="28"/>
                    <w:szCs w:val="28"/>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7C54B6"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LESS THAN 5-2015</w:t>
            </w:r>
          </w:p>
          <w:p w14:paraId="0CCA7880"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5-14   6033</w:t>
            </w:r>
          </w:p>
          <w:p w14:paraId="4E7D8AAF"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15-59-20740</w:t>
            </w:r>
          </w:p>
          <w:p w14:paraId="413E40A7"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AB0VE 60 -12337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4321C9"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6C86F6C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341516"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19C197"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9224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724741B"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D6DCC0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B59792"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8471EA"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2700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12E87C"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01ECB0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388FBD"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EF4138"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A5C90C"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B4D0B5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603E3D"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406A73"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CONSTRUCTION WORKER</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40A028" w14:textId="77777777" w:rsidR="003E73B2" w:rsidRDefault="00431FEF">
            <w:p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35B86577" w14:textId="77777777" w:rsidR="003E73B2" w:rsidRDefault="003E73B2">
      <w:pPr>
        <w:spacing w:before="240" w:after="240"/>
        <w:rPr>
          <w:rFonts w:ascii="Times New Roman" w:eastAsia="Times New Roman" w:hAnsi="Times New Roman" w:cs="Times New Roman"/>
          <w:sz w:val="28"/>
          <w:szCs w:val="28"/>
        </w:rPr>
      </w:pPr>
    </w:p>
    <w:p w14:paraId="7E1958C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 Vulnerable Populations &amp; Social Risks</w:t>
      </w:r>
    </w:p>
    <w:tbl>
      <w:tblPr>
        <w:tblStyle w:val="afffffffffffff2"/>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3E73B2" w14:paraId="303013F3"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7090C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26E25B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A8A82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47CA7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5F16A32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7A128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92619FD" w14:textId="77777777" w:rsidR="003E73B2" w:rsidRDefault="00431FEF">
            <w:pPr>
              <w:spacing w:before="240" w:after="240"/>
              <w:rPr>
                <w:rFonts w:ascii="Times New Roman" w:eastAsia="Times New Roman" w:hAnsi="Times New Roman" w:cs="Times New Roman"/>
                <w:sz w:val="28"/>
                <w:szCs w:val="28"/>
              </w:rPr>
            </w:pPr>
            <w:sdt>
              <w:sdtPr>
                <w:tag w:val="goog_rdk_35"/>
                <w:id w:val="845783166"/>
              </w:sdtPr>
              <w:sdtEndPr/>
              <w:sdtContent>
                <w:r>
                  <w:rPr>
                    <w:rFonts w:ascii="Gungsuh" w:eastAsia="Gungsuh" w:hAnsi="Gungsuh" w:cs="Gungsuh"/>
                    <w:sz w:val="28"/>
                    <w:szCs w:val="28"/>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BFE14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12337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32C0A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6FDAED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7E2E7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C96B8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2E6A1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A8DB9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067167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29264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AF3AA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69FB0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3D0E82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372314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D63F4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4580E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6EBAB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3862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AFCE88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2DC689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DA4D4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7D3BC1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E39EA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49BCC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5EBEF0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A59FE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F4577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CBE49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0E555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FA534F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3E8B6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76EBC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3FE05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38E92D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13C9C3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EF1F7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397B3D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DDADFD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CA702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7F32FE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410DD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BBFB1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9C9E5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73222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8E8C65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82828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4D6FA7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539D9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0D28FF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4F58D7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0E2E3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0F73F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E13E0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2/250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153DE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15A2DE0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408B9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38ABC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239FE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CBB39B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560BE4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2D831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10C136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5139C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BPL-1970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222353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66246D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7052D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2763B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293A3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AC69C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E22143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4385C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06F486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398AF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94B64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3C6D777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E8BE32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D. Health System &amp; Service Readiness</w:t>
      </w:r>
    </w:p>
    <w:tbl>
      <w:tblPr>
        <w:tblStyle w:val="afffffffffffff3"/>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3E73B2" w14:paraId="5A41A8D6"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95EC0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8C2CA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9A867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42493A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57901FD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F70FE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829FBE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DB2288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C9D22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DHS</w:t>
            </w:r>
          </w:p>
        </w:tc>
      </w:tr>
      <w:tr w:rsidR="003E73B2" w14:paraId="2506A83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21AC9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9E69C2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F02788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D7FCB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DHS</w:t>
            </w:r>
          </w:p>
        </w:tc>
      </w:tr>
      <w:tr w:rsidR="003E73B2" w14:paraId="7C5E017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6FEE2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0FC2B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7AD553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FAC344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DHS</w:t>
            </w:r>
          </w:p>
        </w:tc>
      </w:tr>
      <w:tr w:rsidR="003E73B2" w14:paraId="00E33E6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6C5B7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0FD1D6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95E9F7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HOSPITAL-1</w:t>
            </w:r>
          </w:p>
          <w:p w14:paraId="0E193D6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PVT. CLINIC-10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9565AB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 </w:t>
            </w:r>
          </w:p>
        </w:tc>
      </w:tr>
      <w:tr w:rsidR="003E73B2" w14:paraId="3273A0F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DE4A9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E053C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2FAE53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E38C1E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w:t>
            </w:r>
          </w:p>
        </w:tc>
      </w:tr>
      <w:tr w:rsidR="003E73B2" w14:paraId="6A93BE8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F3331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4FAFF5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C23C47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333F03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w:t>
            </w:r>
          </w:p>
        </w:tc>
      </w:tr>
      <w:tr w:rsidR="003E73B2" w14:paraId="4BEDA64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00481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DB2D9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D6FF3E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AEC07A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w:t>
            </w:r>
          </w:p>
        </w:tc>
      </w:tr>
      <w:tr w:rsidR="003E73B2" w14:paraId="5C359DA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11805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5761F9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FA6B97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A272EA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DHS</w:t>
            </w:r>
          </w:p>
        </w:tc>
      </w:tr>
      <w:tr w:rsidR="003E73B2" w14:paraId="41CE977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ECDE9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24FE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F467F6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E9268E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HOSPITAL BASED DATA</w:t>
            </w:r>
          </w:p>
        </w:tc>
      </w:tr>
      <w:tr w:rsidR="003E73B2" w14:paraId="63B973B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95A99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98CFC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E6762F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F4CE35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w:t>
            </w:r>
          </w:p>
        </w:tc>
      </w:tr>
      <w:tr w:rsidR="003E73B2" w14:paraId="30DAB39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9A074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16250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976F8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49DB2A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w:t>
            </w:r>
          </w:p>
        </w:tc>
      </w:tr>
      <w:tr w:rsidR="003E73B2" w14:paraId="5F0917A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2961C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99F88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CDFFA9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79DE28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HOSPITAL BASED DATA</w:t>
            </w:r>
          </w:p>
        </w:tc>
      </w:tr>
    </w:tbl>
    <w:p w14:paraId="7ADE73F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313609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E. Points of Entry &amp; Mobility</w:t>
      </w:r>
    </w:p>
    <w:tbl>
      <w:tblPr>
        <w:tblStyle w:val="afffff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3E73B2" w14:paraId="4E565BE6"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6E1C0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3562A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175A8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F95C4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31C0C84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10584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18625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A8120F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DB2FA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15B61AA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D1249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76716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EA4CF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98A9C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D58DA7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29269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3BAA2A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FFEB0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E7D16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E517FB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C2121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3C2CA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389128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9795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536496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9D777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EFD880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F57F59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75908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6BCF679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A133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DB0CE7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2ECC99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FED8C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9E138B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C509A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80F4B5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DC9367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B3C785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75417E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8695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FD16C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C60902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875EF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127444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25ECC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9F8A16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255891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78537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95BCF0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73A3F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166602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F84543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29FD93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6222B33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F. Water, Sanitation &amp; Hygiene (WASH)</w:t>
      </w:r>
    </w:p>
    <w:tbl>
      <w:tblPr>
        <w:tblStyle w:val="afffff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3E73B2" w14:paraId="732641E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4203C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7977EA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E2773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04CC8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7D9309C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BC5C3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E29B31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0C7894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WELL-7168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E9B36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6B991FB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EBA4A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7173A4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22CF4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F77378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591B82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63614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972BD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78E11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5602C5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5AA969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53ADD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F4168A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597E9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59C369" w14:textId="77777777" w:rsidR="003E73B2" w:rsidRDefault="00431FEF">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highlight w:val="white"/>
              </w:rPr>
              <w:t>Routine surveillance</w:t>
            </w:r>
          </w:p>
        </w:tc>
      </w:tr>
      <w:tr w:rsidR="003E73B2" w14:paraId="6668A61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5F299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9CB7BC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58F0D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1C36A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highlight w:val="white"/>
              </w:rPr>
              <w:t>Routine surveillance</w:t>
            </w:r>
          </w:p>
        </w:tc>
      </w:tr>
      <w:tr w:rsidR="003E73B2" w14:paraId="62A6C18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B9886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3B246B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94F7A8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91D432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LSGD/ODF </w:t>
            </w:r>
          </w:p>
        </w:tc>
      </w:tr>
      <w:tr w:rsidR="003E73B2" w14:paraId="50E97A6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5C44D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8CAE22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A529C0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E398D2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B7F38C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0A45D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D273E2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58906B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4D4319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0560A6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B2431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3C3F16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F1059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14F0A9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9F1E28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DA49E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451915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84069A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A22F3D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4F8BA02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 Zoonotic Risks &amp; One Health</w:t>
      </w:r>
    </w:p>
    <w:tbl>
      <w:tblPr>
        <w:tblStyle w:val="afffffffffffff6"/>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3E73B2" w14:paraId="00772234" w14:textId="77777777">
        <w:trPr>
          <w:trHeight w:val="20"/>
        </w:trPr>
        <w:tc>
          <w:tcPr>
            <w:tcW w:w="895" w:type="dxa"/>
            <w:tcMar>
              <w:top w:w="0" w:type="dxa"/>
              <w:left w:w="100" w:type="dxa"/>
              <w:bottom w:w="0" w:type="dxa"/>
              <w:right w:w="100" w:type="dxa"/>
            </w:tcMar>
          </w:tcPr>
          <w:p w14:paraId="3A8B7C4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785" w:type="dxa"/>
            <w:tcMar>
              <w:top w:w="0" w:type="dxa"/>
              <w:left w:w="100" w:type="dxa"/>
              <w:bottom w:w="0" w:type="dxa"/>
              <w:right w:w="100" w:type="dxa"/>
            </w:tcMar>
          </w:tcPr>
          <w:p w14:paraId="142BFC5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160" w:type="dxa"/>
            <w:tcMar>
              <w:top w:w="0" w:type="dxa"/>
              <w:left w:w="100" w:type="dxa"/>
              <w:bottom w:w="0" w:type="dxa"/>
              <w:right w:w="100" w:type="dxa"/>
            </w:tcMar>
          </w:tcPr>
          <w:p w14:paraId="767CB78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085" w:type="dxa"/>
            <w:tcMar>
              <w:top w:w="0" w:type="dxa"/>
              <w:left w:w="100" w:type="dxa"/>
              <w:bottom w:w="0" w:type="dxa"/>
              <w:right w:w="100" w:type="dxa"/>
            </w:tcMar>
          </w:tcPr>
          <w:p w14:paraId="29997DA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6FCB36E0" w14:textId="77777777">
        <w:trPr>
          <w:trHeight w:val="20"/>
        </w:trPr>
        <w:tc>
          <w:tcPr>
            <w:tcW w:w="895" w:type="dxa"/>
            <w:tcMar>
              <w:top w:w="0" w:type="dxa"/>
              <w:left w:w="100" w:type="dxa"/>
              <w:bottom w:w="0" w:type="dxa"/>
              <w:right w:w="100" w:type="dxa"/>
            </w:tcMar>
          </w:tcPr>
          <w:p w14:paraId="7567DBE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785" w:type="dxa"/>
            <w:tcMar>
              <w:top w:w="0" w:type="dxa"/>
              <w:left w:w="100" w:type="dxa"/>
              <w:bottom w:w="0" w:type="dxa"/>
              <w:right w:w="100" w:type="dxa"/>
            </w:tcMar>
          </w:tcPr>
          <w:p w14:paraId="2C6B79B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Livestock population (cattle/goats/pigs/poultry) – estimates</w:t>
            </w:r>
          </w:p>
        </w:tc>
        <w:tc>
          <w:tcPr>
            <w:tcW w:w="2160" w:type="dxa"/>
            <w:tcMar>
              <w:top w:w="0" w:type="dxa"/>
              <w:left w:w="100" w:type="dxa"/>
              <w:bottom w:w="0" w:type="dxa"/>
              <w:right w:w="100" w:type="dxa"/>
            </w:tcMar>
          </w:tcPr>
          <w:p w14:paraId="322A512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CATTLE-302</w:t>
            </w:r>
          </w:p>
          <w:p w14:paraId="1C782AE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GOAT-344</w:t>
            </w:r>
          </w:p>
          <w:p w14:paraId="49136CD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POULTRY-12990</w:t>
            </w:r>
          </w:p>
        </w:tc>
        <w:tc>
          <w:tcPr>
            <w:tcW w:w="2085" w:type="dxa"/>
            <w:tcMar>
              <w:top w:w="0" w:type="dxa"/>
              <w:left w:w="100" w:type="dxa"/>
              <w:bottom w:w="0" w:type="dxa"/>
              <w:right w:w="100" w:type="dxa"/>
            </w:tcMar>
          </w:tcPr>
          <w:p w14:paraId="0943241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5DC30EAF" w14:textId="77777777">
        <w:trPr>
          <w:trHeight w:val="20"/>
        </w:trPr>
        <w:tc>
          <w:tcPr>
            <w:tcW w:w="895" w:type="dxa"/>
            <w:tcMar>
              <w:top w:w="0" w:type="dxa"/>
              <w:left w:w="100" w:type="dxa"/>
              <w:bottom w:w="0" w:type="dxa"/>
              <w:right w:w="100" w:type="dxa"/>
            </w:tcMar>
          </w:tcPr>
          <w:p w14:paraId="6205310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785" w:type="dxa"/>
            <w:tcMar>
              <w:top w:w="0" w:type="dxa"/>
              <w:left w:w="100" w:type="dxa"/>
              <w:bottom w:w="0" w:type="dxa"/>
              <w:right w:w="100" w:type="dxa"/>
            </w:tcMar>
          </w:tcPr>
          <w:p w14:paraId="7C35B02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 of dairy farms / poultry farms / pig farms</w:t>
            </w:r>
          </w:p>
        </w:tc>
        <w:tc>
          <w:tcPr>
            <w:tcW w:w="2160" w:type="dxa"/>
            <w:tcMar>
              <w:top w:w="0" w:type="dxa"/>
              <w:left w:w="100" w:type="dxa"/>
              <w:bottom w:w="0" w:type="dxa"/>
              <w:right w:w="100" w:type="dxa"/>
            </w:tcMar>
          </w:tcPr>
          <w:p w14:paraId="32B2C7B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2085" w:type="dxa"/>
            <w:tcMar>
              <w:top w:w="0" w:type="dxa"/>
              <w:left w:w="100" w:type="dxa"/>
              <w:bottom w:w="0" w:type="dxa"/>
              <w:right w:w="100" w:type="dxa"/>
            </w:tcMar>
          </w:tcPr>
          <w:p w14:paraId="0FA5914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1D75E8E2" w14:textId="77777777">
        <w:trPr>
          <w:trHeight w:val="20"/>
        </w:trPr>
        <w:tc>
          <w:tcPr>
            <w:tcW w:w="895" w:type="dxa"/>
            <w:tcMar>
              <w:top w:w="0" w:type="dxa"/>
              <w:left w:w="100" w:type="dxa"/>
              <w:bottom w:w="0" w:type="dxa"/>
              <w:right w:w="100" w:type="dxa"/>
            </w:tcMar>
          </w:tcPr>
          <w:p w14:paraId="1F172AC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785" w:type="dxa"/>
            <w:tcMar>
              <w:top w:w="0" w:type="dxa"/>
              <w:left w:w="100" w:type="dxa"/>
              <w:bottom w:w="0" w:type="dxa"/>
              <w:right w:w="100" w:type="dxa"/>
            </w:tcMar>
          </w:tcPr>
          <w:p w14:paraId="56D056D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Slaughterhouses / meat shops (number)</w:t>
            </w:r>
          </w:p>
        </w:tc>
        <w:tc>
          <w:tcPr>
            <w:tcW w:w="2160" w:type="dxa"/>
            <w:tcMar>
              <w:top w:w="0" w:type="dxa"/>
              <w:left w:w="100" w:type="dxa"/>
              <w:bottom w:w="0" w:type="dxa"/>
              <w:right w:w="100" w:type="dxa"/>
            </w:tcMar>
          </w:tcPr>
          <w:p w14:paraId="11A0C52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MEAT SHOPS-5</w:t>
            </w:r>
          </w:p>
        </w:tc>
        <w:tc>
          <w:tcPr>
            <w:tcW w:w="2085" w:type="dxa"/>
            <w:tcMar>
              <w:top w:w="0" w:type="dxa"/>
              <w:left w:w="100" w:type="dxa"/>
              <w:bottom w:w="0" w:type="dxa"/>
              <w:right w:w="100" w:type="dxa"/>
            </w:tcMar>
          </w:tcPr>
          <w:p w14:paraId="5FB77E5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1386DDFF" w14:textId="77777777">
        <w:trPr>
          <w:trHeight w:val="20"/>
        </w:trPr>
        <w:tc>
          <w:tcPr>
            <w:tcW w:w="895" w:type="dxa"/>
            <w:tcMar>
              <w:top w:w="0" w:type="dxa"/>
              <w:left w:w="100" w:type="dxa"/>
              <w:bottom w:w="0" w:type="dxa"/>
              <w:right w:w="100" w:type="dxa"/>
            </w:tcMar>
          </w:tcPr>
          <w:p w14:paraId="4F73D87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785" w:type="dxa"/>
            <w:tcMar>
              <w:top w:w="0" w:type="dxa"/>
              <w:left w:w="100" w:type="dxa"/>
              <w:bottom w:w="0" w:type="dxa"/>
              <w:right w:w="100" w:type="dxa"/>
            </w:tcMar>
          </w:tcPr>
          <w:p w14:paraId="2A43B66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Animal markets (Yes/No, details)</w:t>
            </w:r>
          </w:p>
        </w:tc>
        <w:tc>
          <w:tcPr>
            <w:tcW w:w="2160" w:type="dxa"/>
            <w:tcMar>
              <w:top w:w="0" w:type="dxa"/>
              <w:left w:w="100" w:type="dxa"/>
              <w:bottom w:w="0" w:type="dxa"/>
              <w:right w:w="100" w:type="dxa"/>
            </w:tcMar>
          </w:tcPr>
          <w:p w14:paraId="02B871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085" w:type="dxa"/>
            <w:tcMar>
              <w:top w:w="0" w:type="dxa"/>
              <w:left w:w="100" w:type="dxa"/>
              <w:bottom w:w="0" w:type="dxa"/>
              <w:right w:w="100" w:type="dxa"/>
            </w:tcMar>
          </w:tcPr>
          <w:p w14:paraId="78EF687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1EDD9477" w14:textId="77777777">
        <w:trPr>
          <w:trHeight w:val="20"/>
        </w:trPr>
        <w:tc>
          <w:tcPr>
            <w:tcW w:w="895" w:type="dxa"/>
            <w:tcMar>
              <w:top w:w="0" w:type="dxa"/>
              <w:left w:w="100" w:type="dxa"/>
              <w:bottom w:w="0" w:type="dxa"/>
              <w:right w:w="100" w:type="dxa"/>
            </w:tcMar>
          </w:tcPr>
          <w:p w14:paraId="37FF3E8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785" w:type="dxa"/>
            <w:tcMar>
              <w:top w:w="0" w:type="dxa"/>
              <w:left w:w="100" w:type="dxa"/>
              <w:bottom w:w="0" w:type="dxa"/>
              <w:right w:w="100" w:type="dxa"/>
            </w:tcMar>
          </w:tcPr>
          <w:p w14:paraId="560D9D8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Veterinary dispensaries (number)</w:t>
            </w:r>
          </w:p>
        </w:tc>
        <w:tc>
          <w:tcPr>
            <w:tcW w:w="2160" w:type="dxa"/>
            <w:tcMar>
              <w:top w:w="0" w:type="dxa"/>
              <w:left w:w="100" w:type="dxa"/>
              <w:bottom w:w="0" w:type="dxa"/>
              <w:right w:w="100" w:type="dxa"/>
            </w:tcMar>
          </w:tcPr>
          <w:p w14:paraId="6361F70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2085" w:type="dxa"/>
            <w:tcMar>
              <w:top w:w="0" w:type="dxa"/>
              <w:left w:w="100" w:type="dxa"/>
              <w:bottom w:w="0" w:type="dxa"/>
              <w:right w:w="100" w:type="dxa"/>
            </w:tcMar>
          </w:tcPr>
          <w:p w14:paraId="404E81F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5393EA2C" w14:textId="77777777">
        <w:trPr>
          <w:trHeight w:val="20"/>
        </w:trPr>
        <w:tc>
          <w:tcPr>
            <w:tcW w:w="895" w:type="dxa"/>
            <w:tcMar>
              <w:top w:w="0" w:type="dxa"/>
              <w:left w:w="100" w:type="dxa"/>
              <w:bottom w:w="0" w:type="dxa"/>
              <w:right w:w="100" w:type="dxa"/>
            </w:tcMar>
          </w:tcPr>
          <w:p w14:paraId="35954CA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785" w:type="dxa"/>
            <w:tcMar>
              <w:top w:w="0" w:type="dxa"/>
              <w:left w:w="100" w:type="dxa"/>
              <w:bottom w:w="0" w:type="dxa"/>
              <w:right w:w="100" w:type="dxa"/>
            </w:tcMar>
          </w:tcPr>
          <w:p w14:paraId="3BA9AD8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History of zoonotic outbreaks (rabies, leptospirosis, avian flu etc.)</w:t>
            </w:r>
          </w:p>
        </w:tc>
        <w:tc>
          <w:tcPr>
            <w:tcW w:w="2160" w:type="dxa"/>
            <w:tcMar>
              <w:top w:w="0" w:type="dxa"/>
              <w:left w:w="100" w:type="dxa"/>
              <w:bottom w:w="0" w:type="dxa"/>
              <w:right w:w="100" w:type="dxa"/>
            </w:tcMar>
          </w:tcPr>
          <w:p w14:paraId="7773FE1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085" w:type="dxa"/>
            <w:tcMar>
              <w:top w:w="0" w:type="dxa"/>
              <w:left w:w="100" w:type="dxa"/>
              <w:bottom w:w="0" w:type="dxa"/>
              <w:right w:w="100" w:type="dxa"/>
            </w:tcMar>
          </w:tcPr>
          <w:p w14:paraId="37E7D2E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30E82161" w14:textId="77777777">
        <w:trPr>
          <w:trHeight w:val="20"/>
        </w:trPr>
        <w:tc>
          <w:tcPr>
            <w:tcW w:w="895" w:type="dxa"/>
            <w:tcMar>
              <w:top w:w="0" w:type="dxa"/>
              <w:left w:w="100" w:type="dxa"/>
              <w:bottom w:w="0" w:type="dxa"/>
              <w:right w:w="100" w:type="dxa"/>
            </w:tcMar>
          </w:tcPr>
          <w:p w14:paraId="6C8B818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785" w:type="dxa"/>
            <w:tcMar>
              <w:top w:w="0" w:type="dxa"/>
              <w:left w:w="100" w:type="dxa"/>
              <w:bottom w:w="0" w:type="dxa"/>
              <w:right w:w="100" w:type="dxa"/>
            </w:tcMar>
          </w:tcPr>
          <w:p w14:paraId="3EF53FA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Stray dog population management measures (Yes/No)</w:t>
            </w:r>
          </w:p>
        </w:tc>
        <w:tc>
          <w:tcPr>
            <w:tcW w:w="2160" w:type="dxa"/>
            <w:tcMar>
              <w:top w:w="0" w:type="dxa"/>
              <w:left w:w="100" w:type="dxa"/>
              <w:bottom w:w="0" w:type="dxa"/>
              <w:right w:w="100" w:type="dxa"/>
            </w:tcMar>
          </w:tcPr>
          <w:p w14:paraId="6197F69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085" w:type="dxa"/>
            <w:tcMar>
              <w:top w:w="0" w:type="dxa"/>
              <w:left w:w="100" w:type="dxa"/>
              <w:bottom w:w="0" w:type="dxa"/>
              <w:right w:w="100" w:type="dxa"/>
            </w:tcMar>
          </w:tcPr>
          <w:p w14:paraId="1DDC8BB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3B7B02B4" w14:textId="77777777">
        <w:trPr>
          <w:trHeight w:val="20"/>
        </w:trPr>
        <w:tc>
          <w:tcPr>
            <w:tcW w:w="895" w:type="dxa"/>
            <w:tcMar>
              <w:top w:w="0" w:type="dxa"/>
              <w:left w:w="100" w:type="dxa"/>
              <w:bottom w:w="0" w:type="dxa"/>
              <w:right w:w="100" w:type="dxa"/>
            </w:tcMar>
          </w:tcPr>
          <w:p w14:paraId="5455476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785" w:type="dxa"/>
            <w:tcMar>
              <w:top w:w="0" w:type="dxa"/>
              <w:left w:w="100" w:type="dxa"/>
              <w:bottom w:w="0" w:type="dxa"/>
              <w:right w:w="100" w:type="dxa"/>
            </w:tcMar>
          </w:tcPr>
          <w:p w14:paraId="66A1FB7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Rodent infestation hotspots (Yes/No)</w:t>
            </w:r>
          </w:p>
        </w:tc>
        <w:tc>
          <w:tcPr>
            <w:tcW w:w="2160" w:type="dxa"/>
            <w:tcMar>
              <w:top w:w="0" w:type="dxa"/>
              <w:left w:w="100" w:type="dxa"/>
              <w:bottom w:w="0" w:type="dxa"/>
              <w:right w:w="100" w:type="dxa"/>
            </w:tcMar>
          </w:tcPr>
          <w:p w14:paraId="6F39AA8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085" w:type="dxa"/>
            <w:tcMar>
              <w:top w:w="0" w:type="dxa"/>
              <w:left w:w="100" w:type="dxa"/>
              <w:bottom w:w="0" w:type="dxa"/>
              <w:right w:w="100" w:type="dxa"/>
            </w:tcMar>
          </w:tcPr>
          <w:p w14:paraId="1250A94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51E902D4" w14:textId="77777777">
        <w:trPr>
          <w:trHeight w:val="20"/>
        </w:trPr>
        <w:tc>
          <w:tcPr>
            <w:tcW w:w="895" w:type="dxa"/>
            <w:tcMar>
              <w:top w:w="0" w:type="dxa"/>
              <w:left w:w="100" w:type="dxa"/>
              <w:bottom w:w="0" w:type="dxa"/>
              <w:right w:w="100" w:type="dxa"/>
            </w:tcMar>
          </w:tcPr>
          <w:p w14:paraId="79237B2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785" w:type="dxa"/>
            <w:tcMar>
              <w:top w:w="0" w:type="dxa"/>
              <w:left w:w="100" w:type="dxa"/>
              <w:bottom w:w="0" w:type="dxa"/>
              <w:right w:w="100" w:type="dxa"/>
            </w:tcMar>
          </w:tcPr>
          <w:p w14:paraId="6139214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Wetlands / waterlogged areas prone to leptospirosis</w:t>
            </w:r>
          </w:p>
        </w:tc>
        <w:tc>
          <w:tcPr>
            <w:tcW w:w="2160" w:type="dxa"/>
            <w:tcMar>
              <w:top w:w="0" w:type="dxa"/>
              <w:left w:w="100" w:type="dxa"/>
              <w:bottom w:w="0" w:type="dxa"/>
              <w:right w:w="100" w:type="dxa"/>
            </w:tcMar>
          </w:tcPr>
          <w:p w14:paraId="67BE4F9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085" w:type="dxa"/>
            <w:tcMar>
              <w:top w:w="0" w:type="dxa"/>
              <w:left w:w="100" w:type="dxa"/>
              <w:bottom w:w="0" w:type="dxa"/>
              <w:right w:w="100" w:type="dxa"/>
            </w:tcMar>
          </w:tcPr>
          <w:p w14:paraId="0B0174C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088BCAAC" w14:textId="77777777">
        <w:trPr>
          <w:trHeight w:val="20"/>
        </w:trPr>
        <w:tc>
          <w:tcPr>
            <w:tcW w:w="895" w:type="dxa"/>
            <w:tcMar>
              <w:top w:w="0" w:type="dxa"/>
              <w:left w:w="100" w:type="dxa"/>
              <w:bottom w:w="0" w:type="dxa"/>
              <w:right w:w="100" w:type="dxa"/>
            </w:tcMar>
          </w:tcPr>
          <w:p w14:paraId="731E5C6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785" w:type="dxa"/>
            <w:tcMar>
              <w:top w:w="0" w:type="dxa"/>
              <w:left w:w="100" w:type="dxa"/>
              <w:bottom w:w="0" w:type="dxa"/>
              <w:right w:w="100" w:type="dxa"/>
            </w:tcMar>
          </w:tcPr>
          <w:p w14:paraId="6ECAB52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Bat roosting areas / caves / fruit orchards (if any)</w:t>
            </w:r>
          </w:p>
        </w:tc>
        <w:tc>
          <w:tcPr>
            <w:tcW w:w="2160" w:type="dxa"/>
            <w:tcMar>
              <w:top w:w="0" w:type="dxa"/>
              <w:left w:w="100" w:type="dxa"/>
              <w:bottom w:w="0" w:type="dxa"/>
              <w:right w:w="100" w:type="dxa"/>
            </w:tcMar>
          </w:tcPr>
          <w:p w14:paraId="719470C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085" w:type="dxa"/>
            <w:tcMar>
              <w:top w:w="0" w:type="dxa"/>
              <w:left w:w="100" w:type="dxa"/>
              <w:bottom w:w="0" w:type="dxa"/>
              <w:right w:w="100" w:type="dxa"/>
            </w:tcMar>
          </w:tcPr>
          <w:p w14:paraId="66B6A95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r w:rsidR="003E73B2" w14:paraId="338663D4" w14:textId="77777777">
        <w:trPr>
          <w:trHeight w:val="20"/>
        </w:trPr>
        <w:tc>
          <w:tcPr>
            <w:tcW w:w="895" w:type="dxa"/>
            <w:tcMar>
              <w:top w:w="0" w:type="dxa"/>
              <w:left w:w="100" w:type="dxa"/>
              <w:bottom w:w="0" w:type="dxa"/>
              <w:right w:w="100" w:type="dxa"/>
            </w:tcMar>
          </w:tcPr>
          <w:p w14:paraId="75EAEE5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785" w:type="dxa"/>
            <w:tcMar>
              <w:top w:w="0" w:type="dxa"/>
              <w:left w:w="100" w:type="dxa"/>
              <w:bottom w:w="0" w:type="dxa"/>
              <w:right w:w="100" w:type="dxa"/>
            </w:tcMar>
          </w:tcPr>
          <w:p w14:paraId="50C57E5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Human-animal interface hot</w:t>
            </w:r>
            <w:r>
              <w:rPr>
                <w:rFonts w:ascii="Times New Roman" w:eastAsia="Times New Roman" w:hAnsi="Times New Roman" w:cs="Times New Roman"/>
                <w:sz w:val="28"/>
                <w:szCs w:val="28"/>
              </w:rPr>
              <w:t>spots (farms near residences)</w:t>
            </w:r>
          </w:p>
        </w:tc>
        <w:tc>
          <w:tcPr>
            <w:tcW w:w="2160" w:type="dxa"/>
            <w:tcMar>
              <w:top w:w="0" w:type="dxa"/>
              <w:left w:w="100" w:type="dxa"/>
              <w:bottom w:w="0" w:type="dxa"/>
              <w:right w:w="100" w:type="dxa"/>
            </w:tcMar>
          </w:tcPr>
          <w:p w14:paraId="438D364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085" w:type="dxa"/>
            <w:tcMar>
              <w:top w:w="0" w:type="dxa"/>
              <w:left w:w="100" w:type="dxa"/>
              <w:bottom w:w="0" w:type="dxa"/>
              <w:right w:w="100" w:type="dxa"/>
            </w:tcMar>
          </w:tcPr>
          <w:p w14:paraId="1B6958F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VETINARY DEPARTMENT</w:t>
            </w:r>
          </w:p>
        </w:tc>
      </w:tr>
    </w:tbl>
    <w:p w14:paraId="45B0980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 Climate &amp; Disaster Risks (Pandemic Amplifiers)</w:t>
      </w:r>
    </w:p>
    <w:tbl>
      <w:tblPr>
        <w:tblStyle w:val="afffffffffffff7"/>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3E73B2" w14:paraId="3955F8E9" w14:textId="77777777">
        <w:trPr>
          <w:trHeight w:val="20"/>
        </w:trPr>
        <w:tc>
          <w:tcPr>
            <w:tcW w:w="895" w:type="dxa"/>
            <w:tcMar>
              <w:top w:w="0" w:type="dxa"/>
              <w:left w:w="100" w:type="dxa"/>
              <w:bottom w:w="0" w:type="dxa"/>
              <w:right w:w="100" w:type="dxa"/>
            </w:tcMar>
          </w:tcPr>
          <w:p w14:paraId="22C5207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545" w:type="dxa"/>
            <w:tcMar>
              <w:top w:w="0" w:type="dxa"/>
              <w:left w:w="100" w:type="dxa"/>
              <w:bottom w:w="0" w:type="dxa"/>
              <w:right w:w="100" w:type="dxa"/>
            </w:tcMar>
          </w:tcPr>
          <w:p w14:paraId="7F7BE3A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50" w:type="dxa"/>
            <w:tcMar>
              <w:top w:w="0" w:type="dxa"/>
              <w:left w:w="100" w:type="dxa"/>
              <w:bottom w:w="0" w:type="dxa"/>
              <w:right w:w="100" w:type="dxa"/>
            </w:tcMar>
          </w:tcPr>
          <w:p w14:paraId="4ED956C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20" w:type="dxa"/>
            <w:tcMar>
              <w:top w:w="0" w:type="dxa"/>
              <w:left w:w="100" w:type="dxa"/>
              <w:bottom w:w="0" w:type="dxa"/>
              <w:right w:w="100" w:type="dxa"/>
            </w:tcMar>
          </w:tcPr>
          <w:p w14:paraId="02E2294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77C1A63D" w14:textId="77777777">
        <w:trPr>
          <w:trHeight w:val="20"/>
        </w:trPr>
        <w:tc>
          <w:tcPr>
            <w:tcW w:w="895" w:type="dxa"/>
            <w:tcMar>
              <w:top w:w="0" w:type="dxa"/>
              <w:left w:w="100" w:type="dxa"/>
              <w:bottom w:w="0" w:type="dxa"/>
              <w:right w:w="100" w:type="dxa"/>
            </w:tcMar>
          </w:tcPr>
          <w:p w14:paraId="323AC90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45" w:type="dxa"/>
            <w:tcMar>
              <w:top w:w="0" w:type="dxa"/>
              <w:left w:w="100" w:type="dxa"/>
              <w:bottom w:w="0" w:type="dxa"/>
              <w:right w:w="100" w:type="dxa"/>
            </w:tcMar>
          </w:tcPr>
          <w:p w14:paraId="143E0B5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Flood-prone wards (list)</w:t>
            </w:r>
          </w:p>
        </w:tc>
        <w:tc>
          <w:tcPr>
            <w:tcW w:w="2250" w:type="dxa"/>
            <w:tcMar>
              <w:top w:w="0" w:type="dxa"/>
              <w:left w:w="100" w:type="dxa"/>
              <w:bottom w:w="0" w:type="dxa"/>
              <w:right w:w="100" w:type="dxa"/>
            </w:tcMar>
          </w:tcPr>
          <w:p w14:paraId="2B4622F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12,17</w:t>
            </w:r>
          </w:p>
        </w:tc>
        <w:tc>
          <w:tcPr>
            <w:tcW w:w="2220" w:type="dxa"/>
            <w:tcMar>
              <w:top w:w="0" w:type="dxa"/>
              <w:left w:w="100" w:type="dxa"/>
              <w:bottom w:w="0" w:type="dxa"/>
              <w:right w:w="100" w:type="dxa"/>
            </w:tcMar>
          </w:tcPr>
          <w:p w14:paraId="3CB7F1B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LSGD</w:t>
            </w:r>
          </w:p>
        </w:tc>
      </w:tr>
      <w:tr w:rsidR="003E73B2" w14:paraId="6991D5C0" w14:textId="77777777">
        <w:trPr>
          <w:trHeight w:val="20"/>
        </w:trPr>
        <w:tc>
          <w:tcPr>
            <w:tcW w:w="895" w:type="dxa"/>
            <w:tcMar>
              <w:top w:w="0" w:type="dxa"/>
              <w:left w:w="100" w:type="dxa"/>
              <w:bottom w:w="0" w:type="dxa"/>
              <w:right w:w="100" w:type="dxa"/>
            </w:tcMar>
          </w:tcPr>
          <w:p w14:paraId="5B13766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45" w:type="dxa"/>
            <w:tcMar>
              <w:top w:w="0" w:type="dxa"/>
              <w:left w:w="100" w:type="dxa"/>
              <w:bottom w:w="0" w:type="dxa"/>
              <w:right w:w="100" w:type="dxa"/>
            </w:tcMar>
          </w:tcPr>
          <w:p w14:paraId="14B2648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Landslide-prone wards (list)</w:t>
            </w:r>
          </w:p>
        </w:tc>
        <w:tc>
          <w:tcPr>
            <w:tcW w:w="2250" w:type="dxa"/>
            <w:tcMar>
              <w:top w:w="0" w:type="dxa"/>
              <w:left w:w="100" w:type="dxa"/>
              <w:bottom w:w="0" w:type="dxa"/>
              <w:right w:w="100" w:type="dxa"/>
            </w:tcMar>
          </w:tcPr>
          <w:p w14:paraId="1AC836D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c>
          <w:tcPr>
            <w:tcW w:w="2220" w:type="dxa"/>
            <w:tcMar>
              <w:top w:w="0" w:type="dxa"/>
              <w:left w:w="100" w:type="dxa"/>
              <w:bottom w:w="0" w:type="dxa"/>
              <w:right w:w="100" w:type="dxa"/>
            </w:tcMar>
          </w:tcPr>
          <w:p w14:paraId="0DED7443"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FFD6B8E" w14:textId="77777777">
        <w:trPr>
          <w:trHeight w:val="20"/>
        </w:trPr>
        <w:tc>
          <w:tcPr>
            <w:tcW w:w="895" w:type="dxa"/>
            <w:tcMar>
              <w:top w:w="0" w:type="dxa"/>
              <w:left w:w="100" w:type="dxa"/>
              <w:bottom w:w="0" w:type="dxa"/>
              <w:right w:w="100" w:type="dxa"/>
            </w:tcMar>
          </w:tcPr>
          <w:p w14:paraId="1AC2156C"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45" w:type="dxa"/>
            <w:tcMar>
              <w:top w:w="0" w:type="dxa"/>
              <w:left w:w="100" w:type="dxa"/>
              <w:bottom w:w="0" w:type="dxa"/>
              <w:right w:w="100" w:type="dxa"/>
            </w:tcMar>
          </w:tcPr>
          <w:p w14:paraId="22BC8E9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Cyclone/sea surge risk (Yes/No)</w:t>
            </w:r>
          </w:p>
        </w:tc>
        <w:tc>
          <w:tcPr>
            <w:tcW w:w="2250" w:type="dxa"/>
            <w:tcMar>
              <w:top w:w="0" w:type="dxa"/>
              <w:left w:w="100" w:type="dxa"/>
              <w:bottom w:w="0" w:type="dxa"/>
              <w:right w:w="100" w:type="dxa"/>
            </w:tcMar>
          </w:tcPr>
          <w:p w14:paraId="36B67C0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220" w:type="dxa"/>
            <w:tcMar>
              <w:top w:w="0" w:type="dxa"/>
              <w:left w:w="100" w:type="dxa"/>
              <w:bottom w:w="0" w:type="dxa"/>
              <w:right w:w="100" w:type="dxa"/>
            </w:tcMar>
          </w:tcPr>
          <w:p w14:paraId="11C14EEC"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64E5BC76" w14:textId="77777777">
        <w:trPr>
          <w:trHeight w:val="20"/>
        </w:trPr>
        <w:tc>
          <w:tcPr>
            <w:tcW w:w="895" w:type="dxa"/>
            <w:tcMar>
              <w:top w:w="0" w:type="dxa"/>
              <w:left w:w="100" w:type="dxa"/>
              <w:bottom w:w="0" w:type="dxa"/>
              <w:right w:w="100" w:type="dxa"/>
            </w:tcMar>
          </w:tcPr>
          <w:p w14:paraId="78140CC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545" w:type="dxa"/>
            <w:tcMar>
              <w:top w:w="0" w:type="dxa"/>
              <w:left w:w="100" w:type="dxa"/>
              <w:bottom w:w="0" w:type="dxa"/>
              <w:right w:w="100" w:type="dxa"/>
            </w:tcMar>
          </w:tcPr>
          <w:p w14:paraId="343B71E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Heatwave risk zones (Yes/No)</w:t>
            </w:r>
          </w:p>
        </w:tc>
        <w:tc>
          <w:tcPr>
            <w:tcW w:w="2250" w:type="dxa"/>
            <w:tcMar>
              <w:top w:w="0" w:type="dxa"/>
              <w:left w:w="100" w:type="dxa"/>
              <w:bottom w:w="0" w:type="dxa"/>
              <w:right w:w="100" w:type="dxa"/>
            </w:tcMar>
          </w:tcPr>
          <w:p w14:paraId="678E9B7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220" w:type="dxa"/>
            <w:tcMar>
              <w:top w:w="0" w:type="dxa"/>
              <w:left w:w="100" w:type="dxa"/>
              <w:bottom w:w="0" w:type="dxa"/>
              <w:right w:w="100" w:type="dxa"/>
            </w:tcMar>
          </w:tcPr>
          <w:p w14:paraId="64EFF70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34CB944" w14:textId="77777777">
        <w:trPr>
          <w:trHeight w:val="20"/>
        </w:trPr>
        <w:tc>
          <w:tcPr>
            <w:tcW w:w="895" w:type="dxa"/>
            <w:tcMar>
              <w:top w:w="0" w:type="dxa"/>
              <w:left w:w="100" w:type="dxa"/>
              <w:bottom w:w="0" w:type="dxa"/>
              <w:right w:w="100" w:type="dxa"/>
            </w:tcMar>
          </w:tcPr>
          <w:p w14:paraId="5C7BD5A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545" w:type="dxa"/>
            <w:tcMar>
              <w:top w:w="0" w:type="dxa"/>
              <w:left w:w="100" w:type="dxa"/>
              <w:bottom w:w="0" w:type="dxa"/>
              <w:right w:w="100" w:type="dxa"/>
            </w:tcMar>
          </w:tcPr>
          <w:p w14:paraId="15C153B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Waterlogging areas (list)</w:t>
            </w:r>
          </w:p>
        </w:tc>
        <w:tc>
          <w:tcPr>
            <w:tcW w:w="2250" w:type="dxa"/>
            <w:tcMar>
              <w:top w:w="0" w:type="dxa"/>
              <w:left w:w="100" w:type="dxa"/>
              <w:bottom w:w="0" w:type="dxa"/>
              <w:right w:w="100" w:type="dxa"/>
            </w:tcMar>
          </w:tcPr>
          <w:p w14:paraId="34B6909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12,17</w:t>
            </w:r>
          </w:p>
        </w:tc>
        <w:tc>
          <w:tcPr>
            <w:tcW w:w="2220" w:type="dxa"/>
            <w:tcMar>
              <w:top w:w="0" w:type="dxa"/>
              <w:left w:w="100" w:type="dxa"/>
              <w:bottom w:w="0" w:type="dxa"/>
              <w:right w:w="100" w:type="dxa"/>
            </w:tcMar>
          </w:tcPr>
          <w:p w14:paraId="5AD4DDC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7910B3D" w14:textId="77777777">
        <w:trPr>
          <w:trHeight w:val="20"/>
        </w:trPr>
        <w:tc>
          <w:tcPr>
            <w:tcW w:w="895" w:type="dxa"/>
            <w:tcMar>
              <w:top w:w="0" w:type="dxa"/>
              <w:left w:w="100" w:type="dxa"/>
              <w:bottom w:w="0" w:type="dxa"/>
              <w:right w:w="100" w:type="dxa"/>
            </w:tcMar>
          </w:tcPr>
          <w:p w14:paraId="216C325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545" w:type="dxa"/>
            <w:tcMar>
              <w:top w:w="0" w:type="dxa"/>
              <w:left w:w="100" w:type="dxa"/>
              <w:bottom w:w="0" w:type="dxa"/>
              <w:right w:w="100" w:type="dxa"/>
            </w:tcMar>
          </w:tcPr>
          <w:p w14:paraId="4ED49FE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Shelter homes / relief camps (number, capacity)</w:t>
            </w:r>
          </w:p>
        </w:tc>
        <w:tc>
          <w:tcPr>
            <w:tcW w:w="2250" w:type="dxa"/>
            <w:tcMar>
              <w:top w:w="0" w:type="dxa"/>
              <w:left w:w="100" w:type="dxa"/>
              <w:bottom w:w="0" w:type="dxa"/>
              <w:right w:w="100" w:type="dxa"/>
            </w:tcMar>
          </w:tcPr>
          <w:p w14:paraId="4E08434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4/1000</w:t>
            </w:r>
          </w:p>
        </w:tc>
        <w:tc>
          <w:tcPr>
            <w:tcW w:w="2220" w:type="dxa"/>
            <w:tcMar>
              <w:top w:w="0" w:type="dxa"/>
              <w:left w:w="100" w:type="dxa"/>
              <w:bottom w:w="0" w:type="dxa"/>
              <w:right w:w="100" w:type="dxa"/>
            </w:tcMar>
          </w:tcPr>
          <w:p w14:paraId="2E08EDA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8426C4E" w14:textId="77777777">
        <w:trPr>
          <w:trHeight w:val="20"/>
        </w:trPr>
        <w:tc>
          <w:tcPr>
            <w:tcW w:w="895" w:type="dxa"/>
            <w:tcMar>
              <w:top w:w="0" w:type="dxa"/>
              <w:left w:w="100" w:type="dxa"/>
              <w:bottom w:w="0" w:type="dxa"/>
              <w:right w:w="100" w:type="dxa"/>
            </w:tcMar>
          </w:tcPr>
          <w:p w14:paraId="0268DD2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545" w:type="dxa"/>
            <w:tcMar>
              <w:top w:w="0" w:type="dxa"/>
              <w:left w:w="100" w:type="dxa"/>
              <w:bottom w:w="0" w:type="dxa"/>
              <w:right w:w="100" w:type="dxa"/>
            </w:tcMar>
          </w:tcPr>
          <w:p w14:paraId="0BF911A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Past disaster displacement history</w:t>
            </w:r>
          </w:p>
        </w:tc>
        <w:tc>
          <w:tcPr>
            <w:tcW w:w="2250" w:type="dxa"/>
            <w:tcMar>
              <w:top w:w="0" w:type="dxa"/>
              <w:left w:w="100" w:type="dxa"/>
              <w:bottom w:w="0" w:type="dxa"/>
              <w:right w:w="100" w:type="dxa"/>
            </w:tcMar>
          </w:tcPr>
          <w:p w14:paraId="6D26665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75311D6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2C69365" w14:textId="77777777">
        <w:trPr>
          <w:trHeight w:val="20"/>
        </w:trPr>
        <w:tc>
          <w:tcPr>
            <w:tcW w:w="895" w:type="dxa"/>
            <w:tcMar>
              <w:top w:w="0" w:type="dxa"/>
              <w:left w:w="100" w:type="dxa"/>
              <w:bottom w:w="0" w:type="dxa"/>
              <w:right w:w="100" w:type="dxa"/>
            </w:tcMar>
          </w:tcPr>
          <w:p w14:paraId="2741F5D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545" w:type="dxa"/>
            <w:tcMar>
              <w:top w:w="0" w:type="dxa"/>
              <w:left w:w="100" w:type="dxa"/>
              <w:bottom w:w="0" w:type="dxa"/>
              <w:right w:w="100" w:type="dxa"/>
            </w:tcMar>
          </w:tcPr>
          <w:p w14:paraId="2880ABD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Disruption to water supply/transport common (Yes/No)</w:t>
            </w:r>
          </w:p>
        </w:tc>
        <w:tc>
          <w:tcPr>
            <w:tcW w:w="2250" w:type="dxa"/>
            <w:tcMar>
              <w:top w:w="0" w:type="dxa"/>
              <w:left w:w="100" w:type="dxa"/>
              <w:bottom w:w="0" w:type="dxa"/>
              <w:right w:w="100" w:type="dxa"/>
            </w:tcMar>
          </w:tcPr>
          <w:p w14:paraId="6B4D5189"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220" w:type="dxa"/>
            <w:tcMar>
              <w:top w:w="0" w:type="dxa"/>
              <w:left w:w="100" w:type="dxa"/>
              <w:bottom w:w="0" w:type="dxa"/>
              <w:right w:w="100" w:type="dxa"/>
            </w:tcMar>
          </w:tcPr>
          <w:p w14:paraId="103DED5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0711686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 Critical Infrastructure &amp; Logistics</w:t>
      </w:r>
    </w:p>
    <w:tbl>
      <w:tblPr>
        <w:tblStyle w:val="afffffffffffff8"/>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E73B2" w14:paraId="3DF3F6D4" w14:textId="77777777">
        <w:trPr>
          <w:trHeight w:val="20"/>
        </w:trPr>
        <w:tc>
          <w:tcPr>
            <w:tcW w:w="805" w:type="dxa"/>
            <w:tcMar>
              <w:top w:w="0" w:type="dxa"/>
              <w:left w:w="100" w:type="dxa"/>
              <w:bottom w:w="0" w:type="dxa"/>
              <w:right w:w="100" w:type="dxa"/>
            </w:tcMar>
          </w:tcPr>
          <w:p w14:paraId="41DF01A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665" w:type="dxa"/>
            <w:tcMar>
              <w:top w:w="0" w:type="dxa"/>
              <w:left w:w="100" w:type="dxa"/>
              <w:bottom w:w="0" w:type="dxa"/>
              <w:right w:w="100" w:type="dxa"/>
            </w:tcMar>
          </w:tcPr>
          <w:p w14:paraId="234FFD8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50" w:type="dxa"/>
            <w:tcMar>
              <w:top w:w="0" w:type="dxa"/>
              <w:left w:w="100" w:type="dxa"/>
              <w:bottom w:w="0" w:type="dxa"/>
              <w:right w:w="100" w:type="dxa"/>
            </w:tcMar>
          </w:tcPr>
          <w:p w14:paraId="4EBECA7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05" w:type="dxa"/>
            <w:tcMar>
              <w:top w:w="0" w:type="dxa"/>
              <w:left w:w="100" w:type="dxa"/>
              <w:bottom w:w="0" w:type="dxa"/>
              <w:right w:w="100" w:type="dxa"/>
            </w:tcMar>
          </w:tcPr>
          <w:p w14:paraId="0868F7B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0908CF05" w14:textId="77777777">
        <w:trPr>
          <w:trHeight w:val="20"/>
        </w:trPr>
        <w:tc>
          <w:tcPr>
            <w:tcW w:w="805" w:type="dxa"/>
            <w:tcMar>
              <w:top w:w="0" w:type="dxa"/>
              <w:left w:w="100" w:type="dxa"/>
              <w:bottom w:w="0" w:type="dxa"/>
              <w:right w:w="100" w:type="dxa"/>
            </w:tcMar>
          </w:tcPr>
          <w:p w14:paraId="53510A9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665" w:type="dxa"/>
            <w:tcMar>
              <w:top w:w="0" w:type="dxa"/>
              <w:left w:w="100" w:type="dxa"/>
              <w:bottom w:w="0" w:type="dxa"/>
              <w:right w:w="100" w:type="dxa"/>
            </w:tcMar>
          </w:tcPr>
          <w:p w14:paraId="670F379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Schools (number)</w:t>
            </w:r>
          </w:p>
        </w:tc>
        <w:tc>
          <w:tcPr>
            <w:tcW w:w="2250" w:type="dxa"/>
            <w:tcMar>
              <w:top w:w="0" w:type="dxa"/>
              <w:left w:w="100" w:type="dxa"/>
              <w:bottom w:w="0" w:type="dxa"/>
              <w:right w:w="100" w:type="dxa"/>
            </w:tcMar>
          </w:tcPr>
          <w:p w14:paraId="4DD375D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16</w:t>
            </w:r>
          </w:p>
        </w:tc>
        <w:tc>
          <w:tcPr>
            <w:tcW w:w="2205" w:type="dxa"/>
            <w:tcMar>
              <w:top w:w="0" w:type="dxa"/>
              <w:left w:w="100" w:type="dxa"/>
              <w:bottom w:w="0" w:type="dxa"/>
              <w:right w:w="100" w:type="dxa"/>
            </w:tcMar>
          </w:tcPr>
          <w:p w14:paraId="445B98F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996DE7B" w14:textId="77777777">
        <w:trPr>
          <w:trHeight w:val="20"/>
        </w:trPr>
        <w:tc>
          <w:tcPr>
            <w:tcW w:w="805" w:type="dxa"/>
            <w:tcMar>
              <w:top w:w="0" w:type="dxa"/>
              <w:left w:w="100" w:type="dxa"/>
              <w:bottom w:w="0" w:type="dxa"/>
              <w:right w:w="100" w:type="dxa"/>
            </w:tcMar>
          </w:tcPr>
          <w:p w14:paraId="31FAB3A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665" w:type="dxa"/>
            <w:tcMar>
              <w:top w:w="0" w:type="dxa"/>
              <w:left w:w="100" w:type="dxa"/>
              <w:bottom w:w="0" w:type="dxa"/>
              <w:right w:w="100" w:type="dxa"/>
            </w:tcMar>
          </w:tcPr>
          <w:p w14:paraId="79CA05E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Anganwadis (number)</w:t>
            </w:r>
          </w:p>
        </w:tc>
        <w:tc>
          <w:tcPr>
            <w:tcW w:w="2250" w:type="dxa"/>
            <w:tcMar>
              <w:top w:w="0" w:type="dxa"/>
              <w:left w:w="100" w:type="dxa"/>
              <w:bottom w:w="0" w:type="dxa"/>
              <w:right w:w="100" w:type="dxa"/>
            </w:tcMar>
          </w:tcPr>
          <w:p w14:paraId="56511D4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19</w:t>
            </w:r>
          </w:p>
        </w:tc>
        <w:tc>
          <w:tcPr>
            <w:tcW w:w="2205" w:type="dxa"/>
            <w:tcMar>
              <w:top w:w="0" w:type="dxa"/>
              <w:left w:w="100" w:type="dxa"/>
              <w:bottom w:w="0" w:type="dxa"/>
              <w:right w:w="100" w:type="dxa"/>
            </w:tcMar>
          </w:tcPr>
          <w:p w14:paraId="00DDD73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B3BEB19" w14:textId="77777777">
        <w:trPr>
          <w:trHeight w:val="20"/>
        </w:trPr>
        <w:tc>
          <w:tcPr>
            <w:tcW w:w="805" w:type="dxa"/>
            <w:tcMar>
              <w:top w:w="0" w:type="dxa"/>
              <w:left w:w="100" w:type="dxa"/>
              <w:bottom w:w="0" w:type="dxa"/>
              <w:right w:w="100" w:type="dxa"/>
            </w:tcMar>
          </w:tcPr>
          <w:p w14:paraId="0BE1EBA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665" w:type="dxa"/>
            <w:tcMar>
              <w:top w:w="0" w:type="dxa"/>
              <w:left w:w="100" w:type="dxa"/>
              <w:bottom w:w="0" w:type="dxa"/>
              <w:right w:w="100" w:type="dxa"/>
            </w:tcMar>
          </w:tcPr>
          <w:p w14:paraId="751B2CB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Colleges (number)</w:t>
            </w:r>
          </w:p>
        </w:tc>
        <w:tc>
          <w:tcPr>
            <w:tcW w:w="2250" w:type="dxa"/>
            <w:tcMar>
              <w:top w:w="0" w:type="dxa"/>
              <w:left w:w="100" w:type="dxa"/>
              <w:bottom w:w="0" w:type="dxa"/>
              <w:right w:w="100" w:type="dxa"/>
            </w:tcMar>
          </w:tcPr>
          <w:p w14:paraId="2E8FD67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2205" w:type="dxa"/>
            <w:tcMar>
              <w:top w:w="0" w:type="dxa"/>
              <w:left w:w="100" w:type="dxa"/>
              <w:bottom w:w="0" w:type="dxa"/>
              <w:right w:w="100" w:type="dxa"/>
            </w:tcMar>
          </w:tcPr>
          <w:p w14:paraId="5F22F5C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836591B" w14:textId="77777777">
        <w:trPr>
          <w:trHeight w:val="20"/>
        </w:trPr>
        <w:tc>
          <w:tcPr>
            <w:tcW w:w="805" w:type="dxa"/>
            <w:tcMar>
              <w:top w:w="0" w:type="dxa"/>
              <w:left w:w="100" w:type="dxa"/>
              <w:bottom w:w="0" w:type="dxa"/>
              <w:right w:w="100" w:type="dxa"/>
            </w:tcMar>
          </w:tcPr>
          <w:p w14:paraId="24B6F81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665" w:type="dxa"/>
            <w:tcMar>
              <w:top w:w="0" w:type="dxa"/>
              <w:left w:w="100" w:type="dxa"/>
              <w:bottom w:w="0" w:type="dxa"/>
              <w:right w:w="100" w:type="dxa"/>
            </w:tcMar>
          </w:tcPr>
          <w:p w14:paraId="1A57AA2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 halls (number)</w:t>
            </w:r>
          </w:p>
        </w:tc>
        <w:tc>
          <w:tcPr>
            <w:tcW w:w="2250" w:type="dxa"/>
            <w:tcMar>
              <w:top w:w="0" w:type="dxa"/>
              <w:left w:w="100" w:type="dxa"/>
              <w:bottom w:w="0" w:type="dxa"/>
              <w:right w:w="100" w:type="dxa"/>
            </w:tcMar>
          </w:tcPr>
          <w:p w14:paraId="302744F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c>
          <w:tcPr>
            <w:tcW w:w="2205" w:type="dxa"/>
            <w:tcMar>
              <w:top w:w="0" w:type="dxa"/>
              <w:left w:w="100" w:type="dxa"/>
              <w:bottom w:w="0" w:type="dxa"/>
              <w:right w:w="100" w:type="dxa"/>
            </w:tcMar>
          </w:tcPr>
          <w:p w14:paraId="6D8D139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125F33B" w14:textId="77777777">
        <w:trPr>
          <w:trHeight w:val="20"/>
        </w:trPr>
        <w:tc>
          <w:tcPr>
            <w:tcW w:w="805" w:type="dxa"/>
            <w:tcMar>
              <w:top w:w="0" w:type="dxa"/>
              <w:left w:w="100" w:type="dxa"/>
              <w:bottom w:w="0" w:type="dxa"/>
              <w:right w:w="100" w:type="dxa"/>
            </w:tcMar>
          </w:tcPr>
          <w:p w14:paraId="3805506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665" w:type="dxa"/>
            <w:tcMar>
              <w:top w:w="0" w:type="dxa"/>
              <w:left w:w="100" w:type="dxa"/>
              <w:bottom w:w="0" w:type="dxa"/>
              <w:right w:w="100" w:type="dxa"/>
            </w:tcMar>
          </w:tcPr>
          <w:p w14:paraId="3EE95E7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Places of worship with large gatherings (number)</w:t>
            </w:r>
          </w:p>
        </w:tc>
        <w:tc>
          <w:tcPr>
            <w:tcW w:w="2250" w:type="dxa"/>
            <w:tcMar>
              <w:top w:w="0" w:type="dxa"/>
              <w:left w:w="100" w:type="dxa"/>
              <w:bottom w:w="0" w:type="dxa"/>
              <w:right w:w="100" w:type="dxa"/>
            </w:tcMar>
          </w:tcPr>
          <w:p w14:paraId="19DA1B8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c>
          <w:tcPr>
            <w:tcW w:w="2205" w:type="dxa"/>
            <w:tcMar>
              <w:top w:w="0" w:type="dxa"/>
              <w:left w:w="100" w:type="dxa"/>
              <w:bottom w:w="0" w:type="dxa"/>
              <w:right w:w="100" w:type="dxa"/>
            </w:tcMar>
          </w:tcPr>
          <w:p w14:paraId="5F5DEBA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A1E299A" w14:textId="77777777">
        <w:trPr>
          <w:trHeight w:val="20"/>
        </w:trPr>
        <w:tc>
          <w:tcPr>
            <w:tcW w:w="805" w:type="dxa"/>
            <w:tcMar>
              <w:top w:w="0" w:type="dxa"/>
              <w:left w:w="100" w:type="dxa"/>
              <w:bottom w:w="0" w:type="dxa"/>
              <w:right w:w="100" w:type="dxa"/>
            </w:tcMar>
          </w:tcPr>
          <w:p w14:paraId="17F0F38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665" w:type="dxa"/>
            <w:tcMar>
              <w:top w:w="0" w:type="dxa"/>
              <w:left w:w="100" w:type="dxa"/>
              <w:bottom w:w="0" w:type="dxa"/>
              <w:right w:w="100" w:type="dxa"/>
            </w:tcMar>
          </w:tcPr>
          <w:p w14:paraId="11BC4F4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Large markets / shopping areas (number)</w:t>
            </w:r>
          </w:p>
        </w:tc>
        <w:tc>
          <w:tcPr>
            <w:tcW w:w="2250" w:type="dxa"/>
            <w:tcMar>
              <w:top w:w="0" w:type="dxa"/>
              <w:left w:w="100" w:type="dxa"/>
              <w:bottom w:w="0" w:type="dxa"/>
              <w:right w:w="100" w:type="dxa"/>
            </w:tcMar>
          </w:tcPr>
          <w:p w14:paraId="00391AB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2205" w:type="dxa"/>
            <w:tcMar>
              <w:top w:w="0" w:type="dxa"/>
              <w:left w:w="100" w:type="dxa"/>
              <w:bottom w:w="0" w:type="dxa"/>
              <w:right w:w="100" w:type="dxa"/>
            </w:tcMar>
          </w:tcPr>
          <w:p w14:paraId="29C3083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D3D53C1" w14:textId="77777777">
        <w:trPr>
          <w:trHeight w:val="20"/>
        </w:trPr>
        <w:tc>
          <w:tcPr>
            <w:tcW w:w="805" w:type="dxa"/>
            <w:tcMar>
              <w:top w:w="0" w:type="dxa"/>
              <w:left w:w="100" w:type="dxa"/>
              <w:bottom w:w="0" w:type="dxa"/>
              <w:right w:w="100" w:type="dxa"/>
            </w:tcMar>
          </w:tcPr>
          <w:p w14:paraId="322ECD1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665" w:type="dxa"/>
            <w:tcMar>
              <w:top w:w="0" w:type="dxa"/>
              <w:left w:w="100" w:type="dxa"/>
              <w:bottom w:w="0" w:type="dxa"/>
              <w:right w:w="100" w:type="dxa"/>
            </w:tcMar>
          </w:tcPr>
          <w:p w14:paraId="487EC48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Warehouses / cold storages (number)</w:t>
            </w:r>
          </w:p>
        </w:tc>
        <w:tc>
          <w:tcPr>
            <w:tcW w:w="2250" w:type="dxa"/>
            <w:tcMar>
              <w:top w:w="0" w:type="dxa"/>
              <w:left w:w="100" w:type="dxa"/>
              <w:bottom w:w="0" w:type="dxa"/>
              <w:right w:w="100" w:type="dxa"/>
            </w:tcMar>
          </w:tcPr>
          <w:p w14:paraId="4246020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2205" w:type="dxa"/>
            <w:tcMar>
              <w:top w:w="0" w:type="dxa"/>
              <w:left w:w="100" w:type="dxa"/>
              <w:bottom w:w="0" w:type="dxa"/>
              <w:right w:w="100" w:type="dxa"/>
            </w:tcMar>
          </w:tcPr>
          <w:p w14:paraId="12C7921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D44E4B1" w14:textId="77777777">
        <w:trPr>
          <w:trHeight w:val="20"/>
        </w:trPr>
        <w:tc>
          <w:tcPr>
            <w:tcW w:w="805" w:type="dxa"/>
            <w:tcMar>
              <w:top w:w="0" w:type="dxa"/>
              <w:left w:w="100" w:type="dxa"/>
              <w:bottom w:w="0" w:type="dxa"/>
              <w:right w:w="100" w:type="dxa"/>
            </w:tcMar>
          </w:tcPr>
          <w:p w14:paraId="04C2D83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665" w:type="dxa"/>
            <w:tcMar>
              <w:top w:w="0" w:type="dxa"/>
              <w:left w:w="100" w:type="dxa"/>
              <w:bottom w:w="0" w:type="dxa"/>
              <w:right w:w="100" w:type="dxa"/>
            </w:tcMar>
          </w:tcPr>
          <w:p w14:paraId="41ECE22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Telecom/mobile network coverage gaps (Yes/No)</w:t>
            </w:r>
          </w:p>
        </w:tc>
        <w:tc>
          <w:tcPr>
            <w:tcW w:w="2250" w:type="dxa"/>
            <w:tcMar>
              <w:top w:w="0" w:type="dxa"/>
              <w:left w:w="100" w:type="dxa"/>
              <w:bottom w:w="0" w:type="dxa"/>
              <w:right w:w="100" w:type="dxa"/>
            </w:tcMar>
          </w:tcPr>
          <w:p w14:paraId="37AC28B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62A3B43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AA4A821" w14:textId="77777777">
        <w:trPr>
          <w:trHeight w:val="20"/>
        </w:trPr>
        <w:tc>
          <w:tcPr>
            <w:tcW w:w="805" w:type="dxa"/>
            <w:tcMar>
              <w:top w:w="0" w:type="dxa"/>
              <w:left w:w="100" w:type="dxa"/>
              <w:bottom w:w="0" w:type="dxa"/>
              <w:right w:w="100" w:type="dxa"/>
            </w:tcMar>
          </w:tcPr>
          <w:p w14:paraId="17061DD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665" w:type="dxa"/>
            <w:tcMar>
              <w:top w:w="0" w:type="dxa"/>
              <w:left w:w="100" w:type="dxa"/>
              <w:bottom w:w="0" w:type="dxa"/>
              <w:right w:w="100" w:type="dxa"/>
            </w:tcMar>
          </w:tcPr>
          <w:p w14:paraId="60B2814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Power outage frequency (high/medium/low)</w:t>
            </w:r>
          </w:p>
        </w:tc>
        <w:tc>
          <w:tcPr>
            <w:tcW w:w="2250" w:type="dxa"/>
            <w:tcMar>
              <w:top w:w="0" w:type="dxa"/>
              <w:left w:w="100" w:type="dxa"/>
              <w:bottom w:w="0" w:type="dxa"/>
              <w:right w:w="100" w:type="dxa"/>
            </w:tcMar>
          </w:tcPr>
          <w:p w14:paraId="3B16CD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MEDIUM</w:t>
            </w:r>
          </w:p>
        </w:tc>
        <w:tc>
          <w:tcPr>
            <w:tcW w:w="2205" w:type="dxa"/>
            <w:tcMar>
              <w:top w:w="0" w:type="dxa"/>
              <w:left w:w="100" w:type="dxa"/>
              <w:bottom w:w="0" w:type="dxa"/>
              <w:right w:w="100" w:type="dxa"/>
            </w:tcMar>
          </w:tcPr>
          <w:p w14:paraId="74DF03E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06EDBD2" w14:textId="77777777">
        <w:trPr>
          <w:trHeight w:val="20"/>
        </w:trPr>
        <w:tc>
          <w:tcPr>
            <w:tcW w:w="805" w:type="dxa"/>
            <w:tcMar>
              <w:top w:w="0" w:type="dxa"/>
              <w:left w:w="100" w:type="dxa"/>
              <w:bottom w:w="0" w:type="dxa"/>
              <w:right w:w="100" w:type="dxa"/>
            </w:tcMar>
          </w:tcPr>
          <w:p w14:paraId="09D2C84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665" w:type="dxa"/>
            <w:tcMar>
              <w:top w:w="0" w:type="dxa"/>
              <w:left w:w="100" w:type="dxa"/>
              <w:bottom w:w="0" w:type="dxa"/>
              <w:right w:w="100" w:type="dxa"/>
            </w:tcMar>
          </w:tcPr>
          <w:p w14:paraId="765A919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Availability of generators in key facilities</w:t>
            </w:r>
          </w:p>
        </w:tc>
        <w:tc>
          <w:tcPr>
            <w:tcW w:w="2250" w:type="dxa"/>
            <w:tcMar>
              <w:top w:w="0" w:type="dxa"/>
              <w:left w:w="100" w:type="dxa"/>
              <w:bottom w:w="0" w:type="dxa"/>
              <w:right w:w="100" w:type="dxa"/>
            </w:tcMar>
          </w:tcPr>
          <w:p w14:paraId="0B90AF2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489CBF9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77F3EA9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37AB05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J. Risk Communication &amp; Community Networks</w:t>
      </w:r>
    </w:p>
    <w:tbl>
      <w:tblPr>
        <w:tblStyle w:val="afffffffffffff9"/>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3E73B2" w14:paraId="3C7A1B95" w14:textId="77777777">
        <w:trPr>
          <w:trHeight w:val="20"/>
        </w:trPr>
        <w:tc>
          <w:tcPr>
            <w:tcW w:w="895" w:type="dxa"/>
            <w:tcMar>
              <w:top w:w="0" w:type="dxa"/>
              <w:left w:w="100" w:type="dxa"/>
              <w:bottom w:w="0" w:type="dxa"/>
              <w:right w:w="100" w:type="dxa"/>
            </w:tcMar>
          </w:tcPr>
          <w:p w14:paraId="74CCCB0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560" w:type="dxa"/>
            <w:tcMar>
              <w:top w:w="0" w:type="dxa"/>
              <w:left w:w="100" w:type="dxa"/>
              <w:bottom w:w="0" w:type="dxa"/>
              <w:right w:w="100" w:type="dxa"/>
            </w:tcMar>
          </w:tcPr>
          <w:p w14:paraId="6F94E2C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65" w:type="dxa"/>
            <w:tcMar>
              <w:top w:w="0" w:type="dxa"/>
              <w:left w:w="100" w:type="dxa"/>
              <w:bottom w:w="0" w:type="dxa"/>
              <w:right w:w="100" w:type="dxa"/>
            </w:tcMar>
          </w:tcPr>
          <w:p w14:paraId="3DCD624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20" w:type="dxa"/>
            <w:tcMar>
              <w:top w:w="0" w:type="dxa"/>
              <w:left w:w="100" w:type="dxa"/>
              <w:bottom w:w="0" w:type="dxa"/>
              <w:right w:w="100" w:type="dxa"/>
            </w:tcMar>
          </w:tcPr>
          <w:p w14:paraId="0B404A9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26943FF8" w14:textId="77777777">
        <w:trPr>
          <w:trHeight w:val="20"/>
        </w:trPr>
        <w:tc>
          <w:tcPr>
            <w:tcW w:w="895" w:type="dxa"/>
            <w:tcMar>
              <w:top w:w="0" w:type="dxa"/>
              <w:left w:w="100" w:type="dxa"/>
              <w:bottom w:w="0" w:type="dxa"/>
              <w:right w:w="100" w:type="dxa"/>
            </w:tcMar>
          </w:tcPr>
          <w:p w14:paraId="3380FA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60" w:type="dxa"/>
            <w:tcMar>
              <w:top w:w="0" w:type="dxa"/>
              <w:left w:w="100" w:type="dxa"/>
              <w:bottom w:w="0" w:type="dxa"/>
              <w:right w:w="100" w:type="dxa"/>
            </w:tcMar>
          </w:tcPr>
          <w:p w14:paraId="761F4BA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Ward-level rapid response teams (Yes/No)</w:t>
            </w:r>
          </w:p>
        </w:tc>
        <w:tc>
          <w:tcPr>
            <w:tcW w:w="2265" w:type="dxa"/>
            <w:tcMar>
              <w:top w:w="0" w:type="dxa"/>
              <w:left w:w="100" w:type="dxa"/>
              <w:bottom w:w="0" w:type="dxa"/>
              <w:right w:w="100" w:type="dxa"/>
            </w:tcMar>
          </w:tcPr>
          <w:p w14:paraId="29A5DAE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5ACA866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247E3AA" w14:textId="77777777">
        <w:trPr>
          <w:trHeight w:val="20"/>
        </w:trPr>
        <w:tc>
          <w:tcPr>
            <w:tcW w:w="895" w:type="dxa"/>
            <w:tcMar>
              <w:top w:w="0" w:type="dxa"/>
              <w:left w:w="100" w:type="dxa"/>
              <w:bottom w:w="0" w:type="dxa"/>
              <w:right w:w="100" w:type="dxa"/>
            </w:tcMar>
          </w:tcPr>
          <w:p w14:paraId="2066D94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60" w:type="dxa"/>
            <w:tcMar>
              <w:top w:w="0" w:type="dxa"/>
              <w:left w:w="100" w:type="dxa"/>
              <w:bottom w:w="0" w:type="dxa"/>
              <w:right w:w="100" w:type="dxa"/>
            </w:tcMar>
          </w:tcPr>
          <w:p w14:paraId="24AB080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Jagratha samithis / committees active (Yes/No)</w:t>
            </w:r>
          </w:p>
        </w:tc>
        <w:tc>
          <w:tcPr>
            <w:tcW w:w="2265" w:type="dxa"/>
            <w:tcMar>
              <w:top w:w="0" w:type="dxa"/>
              <w:left w:w="100" w:type="dxa"/>
              <w:bottom w:w="0" w:type="dxa"/>
              <w:right w:w="100" w:type="dxa"/>
            </w:tcMar>
          </w:tcPr>
          <w:p w14:paraId="5060096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0F56715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302D9D49" w14:textId="77777777">
        <w:trPr>
          <w:trHeight w:val="20"/>
        </w:trPr>
        <w:tc>
          <w:tcPr>
            <w:tcW w:w="895" w:type="dxa"/>
            <w:tcMar>
              <w:top w:w="0" w:type="dxa"/>
              <w:left w:w="100" w:type="dxa"/>
              <w:bottom w:w="0" w:type="dxa"/>
              <w:right w:w="100" w:type="dxa"/>
            </w:tcMar>
          </w:tcPr>
          <w:p w14:paraId="1AF5B34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60" w:type="dxa"/>
            <w:tcMar>
              <w:top w:w="0" w:type="dxa"/>
              <w:left w:w="100" w:type="dxa"/>
              <w:bottom w:w="0" w:type="dxa"/>
              <w:right w:w="100" w:type="dxa"/>
            </w:tcMar>
          </w:tcPr>
          <w:p w14:paraId="5EEC297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Kudumbashree presence and strength (number of units)</w:t>
            </w:r>
          </w:p>
        </w:tc>
        <w:tc>
          <w:tcPr>
            <w:tcW w:w="2265" w:type="dxa"/>
            <w:tcMar>
              <w:top w:w="0" w:type="dxa"/>
              <w:left w:w="100" w:type="dxa"/>
              <w:bottom w:w="0" w:type="dxa"/>
              <w:right w:w="100" w:type="dxa"/>
            </w:tcMar>
          </w:tcPr>
          <w:p w14:paraId="2500070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0D19C1D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748710EC" w14:textId="77777777">
        <w:trPr>
          <w:trHeight w:val="20"/>
        </w:trPr>
        <w:tc>
          <w:tcPr>
            <w:tcW w:w="895" w:type="dxa"/>
            <w:tcMar>
              <w:top w:w="0" w:type="dxa"/>
              <w:left w:w="100" w:type="dxa"/>
              <w:bottom w:w="0" w:type="dxa"/>
              <w:right w:w="100" w:type="dxa"/>
            </w:tcMar>
          </w:tcPr>
          <w:p w14:paraId="60F7C6F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560" w:type="dxa"/>
            <w:tcMar>
              <w:top w:w="0" w:type="dxa"/>
              <w:left w:w="100" w:type="dxa"/>
              <w:bottom w:w="0" w:type="dxa"/>
              <w:right w:w="100" w:type="dxa"/>
            </w:tcMar>
          </w:tcPr>
          <w:p w14:paraId="1C99F76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Volunteer network (number, coverage)</w:t>
            </w:r>
          </w:p>
        </w:tc>
        <w:tc>
          <w:tcPr>
            <w:tcW w:w="2265" w:type="dxa"/>
            <w:tcMar>
              <w:top w:w="0" w:type="dxa"/>
              <w:left w:w="100" w:type="dxa"/>
              <w:bottom w:w="0" w:type="dxa"/>
              <w:right w:w="100" w:type="dxa"/>
            </w:tcMar>
          </w:tcPr>
          <w:p w14:paraId="59B62C2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3CC88AF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177B1840" w14:textId="77777777">
        <w:trPr>
          <w:trHeight w:val="20"/>
        </w:trPr>
        <w:tc>
          <w:tcPr>
            <w:tcW w:w="895" w:type="dxa"/>
            <w:tcMar>
              <w:top w:w="0" w:type="dxa"/>
              <w:left w:w="100" w:type="dxa"/>
              <w:bottom w:w="0" w:type="dxa"/>
              <w:right w:w="100" w:type="dxa"/>
            </w:tcMar>
          </w:tcPr>
          <w:p w14:paraId="7CA1119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560" w:type="dxa"/>
            <w:tcMar>
              <w:top w:w="0" w:type="dxa"/>
              <w:left w:w="100" w:type="dxa"/>
              <w:bottom w:w="0" w:type="dxa"/>
              <w:right w:w="100" w:type="dxa"/>
            </w:tcMar>
          </w:tcPr>
          <w:p w14:paraId="4A2D92D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Community-based surveillance mechanisms (Yes/No)</w:t>
            </w:r>
          </w:p>
        </w:tc>
        <w:tc>
          <w:tcPr>
            <w:tcW w:w="2265" w:type="dxa"/>
            <w:tcMar>
              <w:top w:w="0" w:type="dxa"/>
              <w:left w:w="100" w:type="dxa"/>
              <w:bottom w:w="0" w:type="dxa"/>
              <w:right w:w="100" w:type="dxa"/>
            </w:tcMar>
          </w:tcPr>
          <w:p w14:paraId="5166539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5DA17E6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A48E9E2" w14:textId="77777777">
        <w:trPr>
          <w:trHeight w:val="20"/>
        </w:trPr>
        <w:tc>
          <w:tcPr>
            <w:tcW w:w="895" w:type="dxa"/>
            <w:tcMar>
              <w:top w:w="0" w:type="dxa"/>
              <w:left w:w="100" w:type="dxa"/>
              <w:bottom w:w="0" w:type="dxa"/>
              <w:right w:w="100" w:type="dxa"/>
            </w:tcMar>
          </w:tcPr>
          <w:p w14:paraId="685E192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560" w:type="dxa"/>
            <w:tcMar>
              <w:top w:w="0" w:type="dxa"/>
              <w:left w:w="100" w:type="dxa"/>
              <w:bottom w:w="0" w:type="dxa"/>
              <w:right w:w="100" w:type="dxa"/>
            </w:tcMar>
          </w:tcPr>
          <w:p w14:paraId="7CF6E49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IEC dissemination channels (WhatsApp groups, community radio, PA systems)</w:t>
            </w:r>
          </w:p>
        </w:tc>
        <w:tc>
          <w:tcPr>
            <w:tcW w:w="2265" w:type="dxa"/>
            <w:tcMar>
              <w:top w:w="0" w:type="dxa"/>
              <w:left w:w="100" w:type="dxa"/>
              <w:bottom w:w="0" w:type="dxa"/>
              <w:right w:w="100" w:type="dxa"/>
            </w:tcMar>
          </w:tcPr>
          <w:p w14:paraId="26ABB03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239445D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6AD9EBA4" w14:textId="77777777">
        <w:trPr>
          <w:trHeight w:val="20"/>
        </w:trPr>
        <w:tc>
          <w:tcPr>
            <w:tcW w:w="895" w:type="dxa"/>
            <w:tcMar>
              <w:top w:w="0" w:type="dxa"/>
              <w:left w:w="100" w:type="dxa"/>
              <w:bottom w:w="0" w:type="dxa"/>
              <w:right w:w="100" w:type="dxa"/>
            </w:tcMar>
          </w:tcPr>
          <w:p w14:paraId="2A41383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560" w:type="dxa"/>
            <w:tcMar>
              <w:top w:w="0" w:type="dxa"/>
              <w:left w:w="100" w:type="dxa"/>
              <w:bottom w:w="0" w:type="dxa"/>
              <w:right w:w="100" w:type="dxa"/>
            </w:tcMar>
          </w:tcPr>
          <w:p w14:paraId="2316DA9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Rumour tracking mechanisms (Yes/No)</w:t>
            </w:r>
          </w:p>
        </w:tc>
        <w:tc>
          <w:tcPr>
            <w:tcW w:w="2265" w:type="dxa"/>
            <w:tcMar>
              <w:top w:w="0" w:type="dxa"/>
              <w:left w:w="100" w:type="dxa"/>
              <w:bottom w:w="0" w:type="dxa"/>
              <w:right w:w="100" w:type="dxa"/>
            </w:tcMar>
          </w:tcPr>
          <w:p w14:paraId="3ECCC4A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50A1D0F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89D6D66" w14:textId="77777777">
        <w:trPr>
          <w:trHeight w:val="20"/>
        </w:trPr>
        <w:tc>
          <w:tcPr>
            <w:tcW w:w="895" w:type="dxa"/>
            <w:tcMar>
              <w:top w:w="0" w:type="dxa"/>
              <w:left w:w="100" w:type="dxa"/>
              <w:bottom w:w="0" w:type="dxa"/>
              <w:right w:w="100" w:type="dxa"/>
            </w:tcMar>
          </w:tcPr>
          <w:p w14:paraId="4531EBF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560" w:type="dxa"/>
            <w:tcMar>
              <w:top w:w="0" w:type="dxa"/>
              <w:left w:w="100" w:type="dxa"/>
              <w:bottom w:w="0" w:type="dxa"/>
              <w:right w:w="100" w:type="dxa"/>
            </w:tcMar>
          </w:tcPr>
          <w:p w14:paraId="2736201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Languages spoken / literacy considerations</w:t>
            </w:r>
          </w:p>
        </w:tc>
        <w:tc>
          <w:tcPr>
            <w:tcW w:w="2265" w:type="dxa"/>
            <w:tcMar>
              <w:top w:w="0" w:type="dxa"/>
              <w:left w:w="100" w:type="dxa"/>
              <w:bottom w:w="0" w:type="dxa"/>
              <w:right w:w="100" w:type="dxa"/>
            </w:tcMar>
          </w:tcPr>
          <w:p w14:paraId="627A2FD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048AB70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6D1EF111" w14:textId="77777777">
        <w:trPr>
          <w:trHeight w:val="20"/>
        </w:trPr>
        <w:tc>
          <w:tcPr>
            <w:tcW w:w="895" w:type="dxa"/>
            <w:tcMar>
              <w:top w:w="0" w:type="dxa"/>
              <w:left w:w="100" w:type="dxa"/>
              <w:bottom w:w="0" w:type="dxa"/>
              <w:right w:w="100" w:type="dxa"/>
            </w:tcMar>
          </w:tcPr>
          <w:p w14:paraId="2A7ACFA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560" w:type="dxa"/>
            <w:tcMar>
              <w:top w:w="0" w:type="dxa"/>
              <w:left w:w="100" w:type="dxa"/>
              <w:bottom w:w="0" w:type="dxa"/>
              <w:right w:w="100" w:type="dxa"/>
            </w:tcMar>
          </w:tcPr>
          <w:p w14:paraId="447DEF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Vulnerable groups communication strategy available (Yes/No)</w:t>
            </w:r>
          </w:p>
        </w:tc>
        <w:tc>
          <w:tcPr>
            <w:tcW w:w="2265" w:type="dxa"/>
            <w:tcMar>
              <w:top w:w="0" w:type="dxa"/>
              <w:left w:w="100" w:type="dxa"/>
              <w:bottom w:w="0" w:type="dxa"/>
              <w:right w:w="100" w:type="dxa"/>
            </w:tcMar>
          </w:tcPr>
          <w:p w14:paraId="2E6257D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0DCF849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5713134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1D89A8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K. Preparedness Planning &amp; Governance</w:t>
      </w:r>
    </w:p>
    <w:tbl>
      <w:tblPr>
        <w:tblStyle w:val="afffffffffffffa"/>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3E73B2" w14:paraId="4BF00C05" w14:textId="77777777">
        <w:trPr>
          <w:trHeight w:val="20"/>
        </w:trPr>
        <w:tc>
          <w:tcPr>
            <w:tcW w:w="715" w:type="dxa"/>
            <w:tcMar>
              <w:top w:w="0" w:type="dxa"/>
              <w:left w:w="100" w:type="dxa"/>
              <w:bottom w:w="0" w:type="dxa"/>
              <w:right w:w="100" w:type="dxa"/>
            </w:tcMar>
          </w:tcPr>
          <w:p w14:paraId="3DAD55A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740" w:type="dxa"/>
            <w:tcMar>
              <w:top w:w="0" w:type="dxa"/>
              <w:left w:w="100" w:type="dxa"/>
              <w:bottom w:w="0" w:type="dxa"/>
              <w:right w:w="100" w:type="dxa"/>
            </w:tcMar>
          </w:tcPr>
          <w:p w14:paraId="3DBAF5D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65" w:type="dxa"/>
            <w:tcMar>
              <w:top w:w="0" w:type="dxa"/>
              <w:left w:w="100" w:type="dxa"/>
              <w:bottom w:w="0" w:type="dxa"/>
              <w:right w:w="100" w:type="dxa"/>
            </w:tcMar>
          </w:tcPr>
          <w:p w14:paraId="48768968"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20" w:type="dxa"/>
            <w:tcMar>
              <w:top w:w="0" w:type="dxa"/>
              <w:left w:w="100" w:type="dxa"/>
              <w:bottom w:w="0" w:type="dxa"/>
              <w:right w:w="100" w:type="dxa"/>
            </w:tcMar>
          </w:tcPr>
          <w:p w14:paraId="0682332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064758B0" w14:textId="77777777">
        <w:trPr>
          <w:trHeight w:val="20"/>
        </w:trPr>
        <w:tc>
          <w:tcPr>
            <w:tcW w:w="715" w:type="dxa"/>
            <w:tcMar>
              <w:top w:w="0" w:type="dxa"/>
              <w:left w:w="100" w:type="dxa"/>
              <w:bottom w:w="0" w:type="dxa"/>
              <w:right w:w="100" w:type="dxa"/>
            </w:tcMar>
          </w:tcPr>
          <w:p w14:paraId="5309FAE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740" w:type="dxa"/>
            <w:tcMar>
              <w:top w:w="0" w:type="dxa"/>
              <w:left w:w="100" w:type="dxa"/>
              <w:bottom w:w="0" w:type="dxa"/>
              <w:right w:w="100" w:type="dxa"/>
            </w:tcMar>
          </w:tcPr>
          <w:p w14:paraId="40EB36A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LSG emergency plan available (Yes/No)</w:t>
            </w:r>
          </w:p>
        </w:tc>
        <w:tc>
          <w:tcPr>
            <w:tcW w:w="2265" w:type="dxa"/>
            <w:tcMar>
              <w:top w:w="0" w:type="dxa"/>
              <w:left w:w="100" w:type="dxa"/>
              <w:bottom w:w="0" w:type="dxa"/>
              <w:right w:w="100" w:type="dxa"/>
            </w:tcMar>
          </w:tcPr>
          <w:p w14:paraId="1A9C6A2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NO</w:t>
            </w:r>
          </w:p>
        </w:tc>
        <w:tc>
          <w:tcPr>
            <w:tcW w:w="2220" w:type="dxa"/>
            <w:tcMar>
              <w:top w:w="0" w:type="dxa"/>
              <w:left w:w="100" w:type="dxa"/>
              <w:bottom w:w="0" w:type="dxa"/>
              <w:right w:w="100" w:type="dxa"/>
            </w:tcMar>
          </w:tcPr>
          <w:p w14:paraId="7DA0361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CC9C882" w14:textId="77777777">
        <w:trPr>
          <w:trHeight w:val="20"/>
        </w:trPr>
        <w:tc>
          <w:tcPr>
            <w:tcW w:w="715" w:type="dxa"/>
            <w:tcMar>
              <w:top w:w="0" w:type="dxa"/>
              <w:left w:w="100" w:type="dxa"/>
              <w:bottom w:w="0" w:type="dxa"/>
              <w:right w:w="100" w:type="dxa"/>
            </w:tcMar>
          </w:tcPr>
          <w:p w14:paraId="7A220D0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740" w:type="dxa"/>
            <w:tcMar>
              <w:top w:w="0" w:type="dxa"/>
              <w:left w:w="100" w:type="dxa"/>
              <w:bottom w:w="0" w:type="dxa"/>
              <w:right w:w="100" w:type="dxa"/>
            </w:tcMar>
          </w:tcPr>
          <w:p w14:paraId="075BF05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Pandemic preparedness plan available (Yes/No)</w:t>
            </w:r>
          </w:p>
        </w:tc>
        <w:tc>
          <w:tcPr>
            <w:tcW w:w="2265" w:type="dxa"/>
            <w:tcMar>
              <w:top w:w="0" w:type="dxa"/>
              <w:left w:w="100" w:type="dxa"/>
              <w:bottom w:w="0" w:type="dxa"/>
              <w:right w:w="100" w:type="dxa"/>
            </w:tcMar>
          </w:tcPr>
          <w:p w14:paraId="6D1FDEB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220" w:type="dxa"/>
            <w:tcMar>
              <w:top w:w="0" w:type="dxa"/>
              <w:left w:w="100" w:type="dxa"/>
              <w:bottom w:w="0" w:type="dxa"/>
              <w:right w:w="100" w:type="dxa"/>
            </w:tcMar>
          </w:tcPr>
          <w:p w14:paraId="7AAF292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AE3C713" w14:textId="77777777">
        <w:trPr>
          <w:trHeight w:val="20"/>
        </w:trPr>
        <w:tc>
          <w:tcPr>
            <w:tcW w:w="715" w:type="dxa"/>
            <w:tcMar>
              <w:top w:w="0" w:type="dxa"/>
              <w:left w:w="100" w:type="dxa"/>
              <w:bottom w:w="0" w:type="dxa"/>
              <w:right w:w="100" w:type="dxa"/>
            </w:tcMar>
          </w:tcPr>
          <w:p w14:paraId="541DDDE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740" w:type="dxa"/>
            <w:tcMar>
              <w:top w:w="0" w:type="dxa"/>
              <w:left w:w="100" w:type="dxa"/>
              <w:bottom w:w="0" w:type="dxa"/>
              <w:right w:w="100" w:type="dxa"/>
            </w:tcMar>
          </w:tcPr>
          <w:p w14:paraId="18D67CA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Incident Command System identified (Yes/No)</w:t>
            </w:r>
          </w:p>
        </w:tc>
        <w:tc>
          <w:tcPr>
            <w:tcW w:w="2265" w:type="dxa"/>
            <w:tcMar>
              <w:top w:w="0" w:type="dxa"/>
              <w:left w:w="100" w:type="dxa"/>
              <w:bottom w:w="0" w:type="dxa"/>
              <w:right w:w="100" w:type="dxa"/>
            </w:tcMar>
          </w:tcPr>
          <w:p w14:paraId="7778B9B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w:t>
            </w:r>
          </w:p>
        </w:tc>
        <w:tc>
          <w:tcPr>
            <w:tcW w:w="2220" w:type="dxa"/>
            <w:tcMar>
              <w:top w:w="0" w:type="dxa"/>
              <w:left w:w="100" w:type="dxa"/>
              <w:bottom w:w="0" w:type="dxa"/>
              <w:right w:w="100" w:type="dxa"/>
            </w:tcMar>
          </w:tcPr>
          <w:p w14:paraId="6D79209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281635C" w14:textId="77777777">
        <w:trPr>
          <w:trHeight w:val="20"/>
        </w:trPr>
        <w:tc>
          <w:tcPr>
            <w:tcW w:w="715" w:type="dxa"/>
            <w:tcMar>
              <w:top w:w="0" w:type="dxa"/>
              <w:left w:w="100" w:type="dxa"/>
              <w:bottom w:w="0" w:type="dxa"/>
              <w:right w:w="100" w:type="dxa"/>
            </w:tcMar>
          </w:tcPr>
          <w:p w14:paraId="6F5900B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740" w:type="dxa"/>
            <w:tcMar>
              <w:top w:w="0" w:type="dxa"/>
              <w:left w:w="100" w:type="dxa"/>
              <w:bottom w:w="0" w:type="dxa"/>
              <w:right w:w="100" w:type="dxa"/>
            </w:tcMar>
          </w:tcPr>
          <w:p w14:paraId="447E2E86"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Rapid procurement mechanism available (Yes/No)</w:t>
            </w:r>
          </w:p>
        </w:tc>
        <w:tc>
          <w:tcPr>
            <w:tcW w:w="2265" w:type="dxa"/>
            <w:tcMar>
              <w:top w:w="0" w:type="dxa"/>
              <w:left w:w="100" w:type="dxa"/>
              <w:bottom w:w="0" w:type="dxa"/>
              <w:right w:w="100" w:type="dxa"/>
            </w:tcMar>
          </w:tcPr>
          <w:p w14:paraId="37CB98D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18B2E82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175C5751" w14:textId="77777777">
        <w:trPr>
          <w:trHeight w:val="20"/>
        </w:trPr>
        <w:tc>
          <w:tcPr>
            <w:tcW w:w="715" w:type="dxa"/>
            <w:tcMar>
              <w:top w:w="0" w:type="dxa"/>
              <w:left w:w="100" w:type="dxa"/>
              <w:bottom w:w="0" w:type="dxa"/>
              <w:right w:w="100" w:type="dxa"/>
            </w:tcMar>
          </w:tcPr>
          <w:p w14:paraId="58CD7A9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740" w:type="dxa"/>
            <w:tcMar>
              <w:top w:w="0" w:type="dxa"/>
              <w:left w:w="100" w:type="dxa"/>
              <w:bottom w:w="0" w:type="dxa"/>
              <w:right w:w="100" w:type="dxa"/>
            </w:tcMar>
          </w:tcPr>
          <w:p w14:paraId="5DE3E4B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Emergency fund available (Yes/No, amount)</w:t>
            </w:r>
          </w:p>
        </w:tc>
        <w:tc>
          <w:tcPr>
            <w:tcW w:w="2265" w:type="dxa"/>
            <w:tcMar>
              <w:top w:w="0" w:type="dxa"/>
              <w:left w:w="100" w:type="dxa"/>
              <w:bottom w:w="0" w:type="dxa"/>
              <w:right w:w="100" w:type="dxa"/>
            </w:tcMar>
          </w:tcPr>
          <w:p w14:paraId="0ACA2AB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08D6112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1C0C924B" w14:textId="77777777">
        <w:trPr>
          <w:trHeight w:val="20"/>
        </w:trPr>
        <w:tc>
          <w:tcPr>
            <w:tcW w:w="715" w:type="dxa"/>
            <w:tcMar>
              <w:top w:w="0" w:type="dxa"/>
              <w:left w:w="100" w:type="dxa"/>
              <w:bottom w:w="0" w:type="dxa"/>
              <w:right w:w="100" w:type="dxa"/>
            </w:tcMar>
          </w:tcPr>
          <w:p w14:paraId="4C8E6B9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740" w:type="dxa"/>
            <w:tcMar>
              <w:top w:w="0" w:type="dxa"/>
              <w:left w:w="100" w:type="dxa"/>
              <w:bottom w:w="0" w:type="dxa"/>
              <w:right w:w="100" w:type="dxa"/>
            </w:tcMar>
          </w:tcPr>
          <w:p w14:paraId="0EC3077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Past outbreak response experience (Yes/No, details)</w:t>
            </w:r>
          </w:p>
        </w:tc>
        <w:tc>
          <w:tcPr>
            <w:tcW w:w="2265" w:type="dxa"/>
            <w:tcMar>
              <w:top w:w="0" w:type="dxa"/>
              <w:left w:w="100" w:type="dxa"/>
              <w:bottom w:w="0" w:type="dxa"/>
              <w:right w:w="100" w:type="dxa"/>
            </w:tcMar>
          </w:tcPr>
          <w:p w14:paraId="6B01C76D"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3E4C9C1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205B0289" w14:textId="77777777">
        <w:trPr>
          <w:trHeight w:val="20"/>
        </w:trPr>
        <w:tc>
          <w:tcPr>
            <w:tcW w:w="715" w:type="dxa"/>
            <w:tcMar>
              <w:top w:w="0" w:type="dxa"/>
              <w:left w:w="100" w:type="dxa"/>
              <w:bottom w:w="0" w:type="dxa"/>
              <w:right w:w="100" w:type="dxa"/>
            </w:tcMar>
          </w:tcPr>
          <w:p w14:paraId="295517B9"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740" w:type="dxa"/>
            <w:tcMar>
              <w:top w:w="0" w:type="dxa"/>
              <w:left w:w="100" w:type="dxa"/>
              <w:bottom w:w="0" w:type="dxa"/>
              <w:right w:w="100" w:type="dxa"/>
            </w:tcMar>
          </w:tcPr>
          <w:p w14:paraId="407BCAD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Intersectoral coordination mechanism (Health, Police, LSG, Veterinary, Education)</w:t>
            </w:r>
          </w:p>
        </w:tc>
        <w:tc>
          <w:tcPr>
            <w:tcW w:w="2265" w:type="dxa"/>
            <w:tcMar>
              <w:top w:w="0" w:type="dxa"/>
              <w:left w:w="100" w:type="dxa"/>
              <w:bottom w:w="0" w:type="dxa"/>
              <w:right w:w="100" w:type="dxa"/>
            </w:tcMar>
          </w:tcPr>
          <w:p w14:paraId="682110D0"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578EE7AF"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87694F1" w14:textId="77777777">
        <w:trPr>
          <w:trHeight w:val="20"/>
        </w:trPr>
        <w:tc>
          <w:tcPr>
            <w:tcW w:w="715" w:type="dxa"/>
            <w:tcMar>
              <w:top w:w="0" w:type="dxa"/>
              <w:left w:w="100" w:type="dxa"/>
              <w:bottom w:w="0" w:type="dxa"/>
              <w:right w:w="100" w:type="dxa"/>
            </w:tcMar>
          </w:tcPr>
          <w:p w14:paraId="5E7D1311"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740" w:type="dxa"/>
            <w:tcMar>
              <w:top w:w="0" w:type="dxa"/>
              <w:left w:w="100" w:type="dxa"/>
              <w:bottom w:w="0" w:type="dxa"/>
              <w:right w:w="100" w:type="dxa"/>
            </w:tcMar>
          </w:tcPr>
          <w:p w14:paraId="7F515015"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Mock drills conducted in last 12 months (Yes/No)</w:t>
            </w:r>
          </w:p>
        </w:tc>
        <w:tc>
          <w:tcPr>
            <w:tcW w:w="2265" w:type="dxa"/>
            <w:tcMar>
              <w:top w:w="0" w:type="dxa"/>
              <w:left w:w="100" w:type="dxa"/>
              <w:bottom w:w="0" w:type="dxa"/>
              <w:right w:w="100" w:type="dxa"/>
            </w:tcMar>
          </w:tcPr>
          <w:p w14:paraId="6D7A3ED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05C8EE9C"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05E764B7" w14:textId="77777777">
        <w:trPr>
          <w:trHeight w:val="20"/>
        </w:trPr>
        <w:tc>
          <w:tcPr>
            <w:tcW w:w="715" w:type="dxa"/>
            <w:tcMar>
              <w:top w:w="0" w:type="dxa"/>
              <w:left w:w="100" w:type="dxa"/>
              <w:bottom w:w="0" w:type="dxa"/>
              <w:right w:w="100" w:type="dxa"/>
            </w:tcMar>
          </w:tcPr>
          <w:p w14:paraId="483C92D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740" w:type="dxa"/>
            <w:tcMar>
              <w:top w:w="0" w:type="dxa"/>
              <w:left w:w="100" w:type="dxa"/>
              <w:bottom w:w="0" w:type="dxa"/>
              <w:right w:w="100" w:type="dxa"/>
            </w:tcMar>
          </w:tcPr>
          <w:p w14:paraId="56DAA2F7"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Training coverage for staff/volunteers (Yes/No)</w:t>
            </w:r>
          </w:p>
        </w:tc>
        <w:tc>
          <w:tcPr>
            <w:tcW w:w="2265" w:type="dxa"/>
            <w:tcMar>
              <w:top w:w="0" w:type="dxa"/>
              <w:left w:w="100" w:type="dxa"/>
              <w:bottom w:w="0" w:type="dxa"/>
              <w:right w:w="100" w:type="dxa"/>
            </w:tcMar>
          </w:tcPr>
          <w:p w14:paraId="1CAABB8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20" w:type="dxa"/>
            <w:tcMar>
              <w:top w:w="0" w:type="dxa"/>
              <w:left w:w="100" w:type="dxa"/>
              <w:bottom w:w="0" w:type="dxa"/>
              <w:right w:w="100" w:type="dxa"/>
            </w:tcMar>
          </w:tcPr>
          <w:p w14:paraId="5CE986DB"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190F7C33"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21C8174"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L. Surveillance &amp; Data Systems</w:t>
      </w:r>
    </w:p>
    <w:tbl>
      <w:tblPr>
        <w:tblStyle w:val="afffffffffffffb"/>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3E73B2" w14:paraId="4830F898" w14:textId="77777777">
        <w:trPr>
          <w:trHeight w:val="20"/>
        </w:trPr>
        <w:tc>
          <w:tcPr>
            <w:tcW w:w="895" w:type="dxa"/>
            <w:tcMar>
              <w:top w:w="0" w:type="dxa"/>
              <w:left w:w="100" w:type="dxa"/>
              <w:bottom w:w="0" w:type="dxa"/>
              <w:right w:w="100" w:type="dxa"/>
            </w:tcMar>
          </w:tcPr>
          <w:p w14:paraId="1A9EF93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590" w:type="dxa"/>
            <w:tcMar>
              <w:top w:w="0" w:type="dxa"/>
              <w:left w:w="100" w:type="dxa"/>
              <w:bottom w:w="0" w:type="dxa"/>
              <w:right w:w="100" w:type="dxa"/>
            </w:tcMar>
          </w:tcPr>
          <w:p w14:paraId="5FCB5DB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50" w:type="dxa"/>
            <w:tcMar>
              <w:top w:w="0" w:type="dxa"/>
              <w:left w:w="100" w:type="dxa"/>
              <w:bottom w:w="0" w:type="dxa"/>
              <w:right w:w="100" w:type="dxa"/>
            </w:tcMar>
          </w:tcPr>
          <w:p w14:paraId="17D62E50"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05" w:type="dxa"/>
            <w:tcMar>
              <w:top w:w="0" w:type="dxa"/>
              <w:left w:w="100" w:type="dxa"/>
              <w:bottom w:w="0" w:type="dxa"/>
              <w:right w:w="100" w:type="dxa"/>
            </w:tcMar>
          </w:tcPr>
          <w:p w14:paraId="0EBB72D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766D450D" w14:textId="77777777">
        <w:trPr>
          <w:trHeight w:val="20"/>
        </w:trPr>
        <w:tc>
          <w:tcPr>
            <w:tcW w:w="895" w:type="dxa"/>
            <w:tcMar>
              <w:top w:w="0" w:type="dxa"/>
              <w:left w:w="100" w:type="dxa"/>
              <w:bottom w:w="0" w:type="dxa"/>
              <w:right w:w="100" w:type="dxa"/>
            </w:tcMar>
          </w:tcPr>
          <w:p w14:paraId="19BDC74C"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590" w:type="dxa"/>
            <w:tcMar>
              <w:top w:w="0" w:type="dxa"/>
              <w:left w:w="100" w:type="dxa"/>
              <w:bottom w:w="0" w:type="dxa"/>
              <w:right w:w="100" w:type="dxa"/>
            </w:tcMar>
          </w:tcPr>
          <w:p w14:paraId="20936D8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Digital reporting tools used (e.g., DHIS2, portals)</w:t>
            </w:r>
          </w:p>
        </w:tc>
        <w:tc>
          <w:tcPr>
            <w:tcW w:w="2250" w:type="dxa"/>
            <w:tcMar>
              <w:top w:w="0" w:type="dxa"/>
              <w:left w:w="100" w:type="dxa"/>
              <w:bottom w:w="0" w:type="dxa"/>
              <w:right w:w="100" w:type="dxa"/>
            </w:tcMar>
          </w:tcPr>
          <w:p w14:paraId="52DE83E0"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PORTALS</w:t>
            </w:r>
          </w:p>
        </w:tc>
        <w:tc>
          <w:tcPr>
            <w:tcW w:w="2205" w:type="dxa"/>
            <w:tcMar>
              <w:top w:w="0" w:type="dxa"/>
              <w:left w:w="100" w:type="dxa"/>
              <w:bottom w:w="0" w:type="dxa"/>
              <w:right w:w="100" w:type="dxa"/>
            </w:tcMar>
          </w:tcPr>
          <w:p w14:paraId="3D76176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18A95B55" w14:textId="77777777">
        <w:trPr>
          <w:trHeight w:val="20"/>
        </w:trPr>
        <w:tc>
          <w:tcPr>
            <w:tcW w:w="895" w:type="dxa"/>
            <w:tcMar>
              <w:top w:w="0" w:type="dxa"/>
              <w:left w:w="100" w:type="dxa"/>
              <w:bottom w:w="0" w:type="dxa"/>
              <w:right w:w="100" w:type="dxa"/>
            </w:tcMar>
          </w:tcPr>
          <w:p w14:paraId="58FEF41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590" w:type="dxa"/>
            <w:tcMar>
              <w:top w:w="0" w:type="dxa"/>
              <w:left w:w="100" w:type="dxa"/>
              <w:bottom w:w="0" w:type="dxa"/>
              <w:right w:w="100" w:type="dxa"/>
            </w:tcMar>
          </w:tcPr>
          <w:p w14:paraId="47E7E80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Availability of line-listing format (Yes/No)</w:t>
            </w:r>
          </w:p>
        </w:tc>
        <w:tc>
          <w:tcPr>
            <w:tcW w:w="2250" w:type="dxa"/>
            <w:tcMar>
              <w:top w:w="0" w:type="dxa"/>
              <w:left w:w="100" w:type="dxa"/>
              <w:bottom w:w="0" w:type="dxa"/>
              <w:right w:w="100" w:type="dxa"/>
            </w:tcMar>
          </w:tcPr>
          <w:p w14:paraId="26BE5407"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6EAA5C7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60BD6F16" w14:textId="77777777">
        <w:trPr>
          <w:trHeight w:val="20"/>
        </w:trPr>
        <w:tc>
          <w:tcPr>
            <w:tcW w:w="895" w:type="dxa"/>
            <w:tcMar>
              <w:top w:w="0" w:type="dxa"/>
              <w:left w:w="100" w:type="dxa"/>
              <w:bottom w:w="0" w:type="dxa"/>
              <w:right w:w="100" w:type="dxa"/>
            </w:tcMar>
          </w:tcPr>
          <w:p w14:paraId="34217E2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590" w:type="dxa"/>
            <w:tcMar>
              <w:top w:w="0" w:type="dxa"/>
              <w:left w:w="100" w:type="dxa"/>
              <w:bottom w:w="0" w:type="dxa"/>
              <w:right w:w="100" w:type="dxa"/>
            </w:tcMar>
          </w:tcPr>
          <w:p w14:paraId="03F199C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Contact tracing team identified (Yes/No)</w:t>
            </w:r>
          </w:p>
        </w:tc>
        <w:tc>
          <w:tcPr>
            <w:tcW w:w="2250" w:type="dxa"/>
            <w:tcMar>
              <w:top w:w="0" w:type="dxa"/>
              <w:left w:w="100" w:type="dxa"/>
              <w:bottom w:w="0" w:type="dxa"/>
              <w:right w:w="100" w:type="dxa"/>
            </w:tcMar>
          </w:tcPr>
          <w:p w14:paraId="66A61C1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0D8FCD23"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0883C482" w14:textId="77777777">
        <w:trPr>
          <w:trHeight w:val="20"/>
        </w:trPr>
        <w:tc>
          <w:tcPr>
            <w:tcW w:w="895" w:type="dxa"/>
            <w:tcMar>
              <w:top w:w="0" w:type="dxa"/>
              <w:left w:w="100" w:type="dxa"/>
              <w:bottom w:w="0" w:type="dxa"/>
              <w:right w:w="100" w:type="dxa"/>
            </w:tcMar>
          </w:tcPr>
          <w:p w14:paraId="5E5B81B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590" w:type="dxa"/>
            <w:tcMar>
              <w:top w:w="0" w:type="dxa"/>
              <w:left w:w="100" w:type="dxa"/>
              <w:bottom w:w="0" w:type="dxa"/>
              <w:right w:w="100" w:type="dxa"/>
            </w:tcMar>
          </w:tcPr>
          <w:p w14:paraId="778D65A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Mapping of high-risk households available (Yes/No)</w:t>
            </w:r>
          </w:p>
        </w:tc>
        <w:tc>
          <w:tcPr>
            <w:tcW w:w="2250" w:type="dxa"/>
            <w:tcMar>
              <w:top w:w="0" w:type="dxa"/>
              <w:left w:w="100" w:type="dxa"/>
              <w:bottom w:w="0" w:type="dxa"/>
              <w:right w:w="100" w:type="dxa"/>
            </w:tcMar>
          </w:tcPr>
          <w:p w14:paraId="0681E61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406547E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799CB91F" w14:textId="77777777">
        <w:trPr>
          <w:trHeight w:val="20"/>
        </w:trPr>
        <w:tc>
          <w:tcPr>
            <w:tcW w:w="895" w:type="dxa"/>
            <w:tcMar>
              <w:top w:w="0" w:type="dxa"/>
              <w:left w:w="100" w:type="dxa"/>
              <w:bottom w:w="0" w:type="dxa"/>
              <w:right w:w="100" w:type="dxa"/>
            </w:tcMar>
          </w:tcPr>
          <w:p w14:paraId="42165810"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590" w:type="dxa"/>
            <w:tcMar>
              <w:top w:w="0" w:type="dxa"/>
              <w:left w:w="100" w:type="dxa"/>
              <w:bottom w:w="0" w:type="dxa"/>
              <w:right w:w="100" w:type="dxa"/>
            </w:tcMar>
          </w:tcPr>
          <w:p w14:paraId="6E3D376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Testing sample transport mechanism (Yes/No)</w:t>
            </w:r>
          </w:p>
        </w:tc>
        <w:tc>
          <w:tcPr>
            <w:tcW w:w="2250" w:type="dxa"/>
            <w:tcMar>
              <w:top w:w="0" w:type="dxa"/>
              <w:left w:w="100" w:type="dxa"/>
              <w:bottom w:w="0" w:type="dxa"/>
              <w:right w:w="100" w:type="dxa"/>
            </w:tcMar>
          </w:tcPr>
          <w:p w14:paraId="3D8433B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13C14C67"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30D90B6B" w14:textId="77777777">
        <w:trPr>
          <w:trHeight w:val="20"/>
        </w:trPr>
        <w:tc>
          <w:tcPr>
            <w:tcW w:w="895" w:type="dxa"/>
            <w:tcMar>
              <w:top w:w="0" w:type="dxa"/>
              <w:left w:w="100" w:type="dxa"/>
              <w:bottom w:w="0" w:type="dxa"/>
              <w:right w:w="100" w:type="dxa"/>
            </w:tcMar>
          </w:tcPr>
          <w:p w14:paraId="0C76D2D3"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590" w:type="dxa"/>
            <w:tcMar>
              <w:top w:w="0" w:type="dxa"/>
              <w:left w:w="100" w:type="dxa"/>
              <w:bottom w:w="0" w:type="dxa"/>
              <w:right w:w="100" w:type="dxa"/>
            </w:tcMar>
          </w:tcPr>
          <w:p w14:paraId="4582A62B"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Reporting timeline adherence (good/average/poor)</w:t>
            </w:r>
          </w:p>
        </w:tc>
        <w:tc>
          <w:tcPr>
            <w:tcW w:w="2250" w:type="dxa"/>
            <w:tcMar>
              <w:top w:w="0" w:type="dxa"/>
              <w:left w:w="100" w:type="dxa"/>
              <w:bottom w:w="0" w:type="dxa"/>
              <w:right w:w="100" w:type="dxa"/>
            </w:tcMar>
          </w:tcPr>
          <w:p w14:paraId="402D9E55"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AVARAGE</w:t>
            </w:r>
          </w:p>
        </w:tc>
        <w:tc>
          <w:tcPr>
            <w:tcW w:w="2205" w:type="dxa"/>
            <w:tcMar>
              <w:top w:w="0" w:type="dxa"/>
              <w:left w:w="100" w:type="dxa"/>
              <w:bottom w:w="0" w:type="dxa"/>
              <w:right w:w="100" w:type="dxa"/>
            </w:tcMar>
          </w:tcPr>
          <w:p w14:paraId="311FED2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60041616" w14:textId="77777777">
        <w:trPr>
          <w:trHeight w:val="20"/>
        </w:trPr>
        <w:tc>
          <w:tcPr>
            <w:tcW w:w="895" w:type="dxa"/>
            <w:tcMar>
              <w:top w:w="0" w:type="dxa"/>
              <w:left w:w="100" w:type="dxa"/>
              <w:bottom w:w="0" w:type="dxa"/>
              <w:right w:w="100" w:type="dxa"/>
            </w:tcMar>
          </w:tcPr>
          <w:p w14:paraId="1197C81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590" w:type="dxa"/>
            <w:tcMar>
              <w:top w:w="0" w:type="dxa"/>
              <w:left w:w="100" w:type="dxa"/>
              <w:bottom w:w="0" w:type="dxa"/>
              <w:right w:w="100" w:type="dxa"/>
            </w:tcMar>
          </w:tcPr>
          <w:p w14:paraId="06E3C10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Data sharing between departments (Yes/No)</w:t>
            </w:r>
          </w:p>
        </w:tc>
        <w:tc>
          <w:tcPr>
            <w:tcW w:w="2250" w:type="dxa"/>
            <w:tcMar>
              <w:top w:w="0" w:type="dxa"/>
              <w:left w:w="100" w:type="dxa"/>
              <w:bottom w:w="0" w:type="dxa"/>
              <w:right w:w="100" w:type="dxa"/>
            </w:tcMar>
          </w:tcPr>
          <w:p w14:paraId="6A70AC2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7F89AEC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NIL</w:t>
            </w:r>
          </w:p>
        </w:tc>
      </w:tr>
      <w:tr w:rsidR="003E73B2" w14:paraId="139B4753" w14:textId="77777777">
        <w:trPr>
          <w:trHeight w:val="20"/>
        </w:trPr>
        <w:tc>
          <w:tcPr>
            <w:tcW w:w="895" w:type="dxa"/>
            <w:tcMar>
              <w:top w:w="0" w:type="dxa"/>
              <w:left w:w="100" w:type="dxa"/>
              <w:bottom w:w="0" w:type="dxa"/>
              <w:right w:w="100" w:type="dxa"/>
            </w:tcMar>
          </w:tcPr>
          <w:p w14:paraId="17D0309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590" w:type="dxa"/>
            <w:tcMar>
              <w:top w:w="0" w:type="dxa"/>
              <w:left w:w="100" w:type="dxa"/>
              <w:bottom w:w="0" w:type="dxa"/>
              <w:right w:w="100" w:type="dxa"/>
            </w:tcMar>
          </w:tcPr>
          <w:p w14:paraId="28E41E1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Availability of dashboard for monitoring (Yes/No)</w:t>
            </w:r>
          </w:p>
        </w:tc>
        <w:tc>
          <w:tcPr>
            <w:tcW w:w="2250" w:type="dxa"/>
            <w:tcMar>
              <w:top w:w="0" w:type="dxa"/>
              <w:left w:w="100" w:type="dxa"/>
              <w:bottom w:w="0" w:type="dxa"/>
              <w:right w:w="100" w:type="dxa"/>
            </w:tcMar>
          </w:tcPr>
          <w:p w14:paraId="5262418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1E78993C" w14:textId="77777777" w:rsidR="003E73B2" w:rsidRDefault="00431FEF">
            <w:pPr>
              <w:spacing w:before="240" w:after="240" w:line="240" w:lineRule="auto"/>
              <w:rPr>
                <w:rFonts w:ascii="Times New Roman" w:eastAsia="Times New Roman" w:hAnsi="Times New Roman" w:cs="Times New Roman"/>
              </w:rPr>
            </w:pPr>
            <w:r>
              <w:rPr>
                <w:rFonts w:ascii="Times New Roman" w:eastAsia="Times New Roman" w:hAnsi="Times New Roman" w:cs="Times New Roman"/>
                <w:sz w:val="28"/>
                <w:szCs w:val="28"/>
              </w:rPr>
              <w:t xml:space="preserve">  NIL</w:t>
            </w:r>
          </w:p>
        </w:tc>
      </w:tr>
    </w:tbl>
    <w:p w14:paraId="470BFB4A"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1B4324E"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 Additional Notes &amp; Observations</w:t>
      </w:r>
    </w:p>
    <w:tbl>
      <w:tblPr>
        <w:tblStyle w:val="afffff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E73B2" w14:paraId="54380012" w14:textId="77777777">
        <w:trPr>
          <w:trHeight w:val="20"/>
        </w:trPr>
        <w:tc>
          <w:tcPr>
            <w:tcW w:w="805" w:type="dxa"/>
            <w:tcMar>
              <w:top w:w="0" w:type="dxa"/>
              <w:left w:w="100" w:type="dxa"/>
              <w:bottom w:w="0" w:type="dxa"/>
              <w:right w:w="100" w:type="dxa"/>
            </w:tcMar>
          </w:tcPr>
          <w:p w14:paraId="68FAADC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Sl. No.</w:t>
            </w:r>
          </w:p>
        </w:tc>
        <w:tc>
          <w:tcPr>
            <w:tcW w:w="3665" w:type="dxa"/>
            <w:tcMar>
              <w:top w:w="0" w:type="dxa"/>
              <w:left w:w="100" w:type="dxa"/>
              <w:bottom w:w="0" w:type="dxa"/>
              <w:right w:w="100" w:type="dxa"/>
            </w:tcMar>
          </w:tcPr>
          <w:p w14:paraId="73EA9F0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Indicator / Field</w:t>
            </w:r>
          </w:p>
        </w:tc>
        <w:tc>
          <w:tcPr>
            <w:tcW w:w="2250" w:type="dxa"/>
            <w:tcMar>
              <w:top w:w="0" w:type="dxa"/>
              <w:left w:w="100" w:type="dxa"/>
              <w:bottom w:w="0" w:type="dxa"/>
              <w:right w:w="100" w:type="dxa"/>
            </w:tcMar>
          </w:tcPr>
          <w:p w14:paraId="0AE3148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Baseline Data (Value / Description)</w:t>
            </w:r>
          </w:p>
        </w:tc>
        <w:tc>
          <w:tcPr>
            <w:tcW w:w="2205" w:type="dxa"/>
            <w:tcMar>
              <w:top w:w="0" w:type="dxa"/>
              <w:left w:w="100" w:type="dxa"/>
              <w:bottom w:w="0" w:type="dxa"/>
              <w:right w:w="100" w:type="dxa"/>
            </w:tcMar>
          </w:tcPr>
          <w:p w14:paraId="4496473E"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Source / Remarks</w:t>
            </w:r>
          </w:p>
        </w:tc>
      </w:tr>
      <w:tr w:rsidR="003E73B2" w14:paraId="4837223D" w14:textId="77777777">
        <w:trPr>
          <w:trHeight w:val="20"/>
        </w:trPr>
        <w:tc>
          <w:tcPr>
            <w:tcW w:w="805" w:type="dxa"/>
            <w:tcMar>
              <w:top w:w="0" w:type="dxa"/>
              <w:left w:w="100" w:type="dxa"/>
              <w:bottom w:w="0" w:type="dxa"/>
              <w:right w:w="100" w:type="dxa"/>
            </w:tcMar>
          </w:tcPr>
          <w:p w14:paraId="0367979F"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665" w:type="dxa"/>
            <w:tcMar>
              <w:top w:w="0" w:type="dxa"/>
              <w:left w:w="100" w:type="dxa"/>
              <w:bottom w:w="0" w:type="dxa"/>
              <w:right w:w="100" w:type="dxa"/>
            </w:tcMar>
          </w:tcPr>
          <w:p w14:paraId="38306383"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Key challenges perceived by LSG</w:t>
            </w:r>
          </w:p>
        </w:tc>
        <w:tc>
          <w:tcPr>
            <w:tcW w:w="2250" w:type="dxa"/>
            <w:tcMar>
              <w:top w:w="0" w:type="dxa"/>
              <w:left w:w="100" w:type="dxa"/>
              <w:bottom w:w="0" w:type="dxa"/>
              <w:right w:w="100" w:type="dxa"/>
            </w:tcMar>
          </w:tcPr>
          <w:p w14:paraId="33666DA2"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w:t>
            </w:r>
          </w:p>
        </w:tc>
        <w:tc>
          <w:tcPr>
            <w:tcW w:w="2205" w:type="dxa"/>
            <w:tcMar>
              <w:top w:w="0" w:type="dxa"/>
              <w:left w:w="100" w:type="dxa"/>
              <w:bottom w:w="0" w:type="dxa"/>
              <w:right w:w="100" w:type="dxa"/>
            </w:tcMar>
          </w:tcPr>
          <w:p w14:paraId="7B88BFE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465FFE97" w14:textId="77777777">
        <w:trPr>
          <w:trHeight w:val="20"/>
        </w:trPr>
        <w:tc>
          <w:tcPr>
            <w:tcW w:w="805" w:type="dxa"/>
            <w:tcMar>
              <w:top w:w="0" w:type="dxa"/>
              <w:left w:w="100" w:type="dxa"/>
              <w:bottom w:w="0" w:type="dxa"/>
              <w:right w:w="100" w:type="dxa"/>
            </w:tcMar>
          </w:tcPr>
          <w:p w14:paraId="06295AD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665" w:type="dxa"/>
            <w:tcMar>
              <w:top w:w="0" w:type="dxa"/>
              <w:left w:w="100" w:type="dxa"/>
              <w:bottom w:w="0" w:type="dxa"/>
              <w:right w:w="100" w:type="dxa"/>
            </w:tcMar>
          </w:tcPr>
          <w:p w14:paraId="7B8F04C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Top 5 high-risk wards </w:t>
            </w:r>
          </w:p>
        </w:tc>
        <w:tc>
          <w:tcPr>
            <w:tcW w:w="2250" w:type="dxa"/>
            <w:tcMar>
              <w:top w:w="0" w:type="dxa"/>
              <w:left w:w="100" w:type="dxa"/>
              <w:bottom w:w="0" w:type="dxa"/>
              <w:right w:w="100" w:type="dxa"/>
            </w:tcMar>
          </w:tcPr>
          <w:p w14:paraId="38B65CB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12,13,15,17,19</w:t>
            </w:r>
          </w:p>
        </w:tc>
        <w:tc>
          <w:tcPr>
            <w:tcW w:w="2205" w:type="dxa"/>
            <w:tcMar>
              <w:top w:w="0" w:type="dxa"/>
              <w:left w:w="100" w:type="dxa"/>
              <w:bottom w:w="0" w:type="dxa"/>
              <w:right w:w="100" w:type="dxa"/>
            </w:tcMar>
          </w:tcPr>
          <w:p w14:paraId="470FDB6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24366E5" w14:textId="77777777">
        <w:trPr>
          <w:trHeight w:val="20"/>
        </w:trPr>
        <w:tc>
          <w:tcPr>
            <w:tcW w:w="805" w:type="dxa"/>
            <w:tcMar>
              <w:top w:w="0" w:type="dxa"/>
              <w:left w:w="100" w:type="dxa"/>
              <w:bottom w:w="0" w:type="dxa"/>
              <w:right w:w="100" w:type="dxa"/>
            </w:tcMar>
          </w:tcPr>
          <w:p w14:paraId="6BB6C55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665" w:type="dxa"/>
            <w:tcMar>
              <w:top w:w="0" w:type="dxa"/>
              <w:left w:w="100" w:type="dxa"/>
              <w:bottom w:w="0" w:type="dxa"/>
              <w:right w:w="100" w:type="dxa"/>
            </w:tcMar>
          </w:tcPr>
          <w:p w14:paraId="5DBD765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Any unique local risks (industrial pollution, refugee camps, etc.)</w:t>
            </w:r>
          </w:p>
        </w:tc>
        <w:tc>
          <w:tcPr>
            <w:tcW w:w="2250" w:type="dxa"/>
            <w:tcMar>
              <w:top w:w="0" w:type="dxa"/>
              <w:left w:w="100" w:type="dxa"/>
              <w:bottom w:w="0" w:type="dxa"/>
              <w:right w:w="100" w:type="dxa"/>
            </w:tcMar>
          </w:tcPr>
          <w:p w14:paraId="4870E7DA"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MIGRANT SITE</w:t>
            </w:r>
          </w:p>
        </w:tc>
        <w:tc>
          <w:tcPr>
            <w:tcW w:w="2205" w:type="dxa"/>
            <w:tcMar>
              <w:top w:w="0" w:type="dxa"/>
              <w:left w:w="100" w:type="dxa"/>
              <w:bottom w:w="0" w:type="dxa"/>
              <w:right w:w="100" w:type="dxa"/>
            </w:tcMar>
          </w:tcPr>
          <w:p w14:paraId="2E7B7BA6"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r w:rsidR="003E73B2" w14:paraId="556EEAD3" w14:textId="77777777">
        <w:trPr>
          <w:trHeight w:val="20"/>
        </w:trPr>
        <w:tc>
          <w:tcPr>
            <w:tcW w:w="805" w:type="dxa"/>
            <w:tcMar>
              <w:top w:w="0" w:type="dxa"/>
              <w:left w:w="100" w:type="dxa"/>
              <w:bottom w:w="0" w:type="dxa"/>
              <w:right w:w="100" w:type="dxa"/>
            </w:tcMar>
          </w:tcPr>
          <w:p w14:paraId="7ECF45FD"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665" w:type="dxa"/>
            <w:tcMar>
              <w:top w:w="0" w:type="dxa"/>
              <w:left w:w="100" w:type="dxa"/>
              <w:bottom w:w="0" w:type="dxa"/>
              <w:right w:w="100" w:type="dxa"/>
            </w:tcMar>
          </w:tcPr>
          <w:p w14:paraId="70BD0334"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Recommendations for preparedness strengthening</w:t>
            </w:r>
          </w:p>
        </w:tc>
        <w:tc>
          <w:tcPr>
            <w:tcW w:w="2250" w:type="dxa"/>
            <w:tcMar>
              <w:top w:w="0" w:type="dxa"/>
              <w:left w:w="100" w:type="dxa"/>
              <w:bottom w:w="0" w:type="dxa"/>
              <w:right w:w="100" w:type="dxa"/>
            </w:tcMar>
          </w:tcPr>
          <w:p w14:paraId="1E30CB51"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INTERSECTORAL MEETING&amp; TRAINING</w:t>
            </w:r>
          </w:p>
        </w:tc>
        <w:tc>
          <w:tcPr>
            <w:tcW w:w="2205" w:type="dxa"/>
            <w:tcMar>
              <w:top w:w="0" w:type="dxa"/>
              <w:left w:w="100" w:type="dxa"/>
              <w:bottom w:w="0" w:type="dxa"/>
              <w:right w:w="100" w:type="dxa"/>
            </w:tcMar>
          </w:tcPr>
          <w:p w14:paraId="50F4ABC8" w14:textId="77777777" w:rsidR="003E73B2" w:rsidRDefault="00431FEF">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LSGD</w:t>
            </w:r>
          </w:p>
        </w:tc>
      </w:tr>
    </w:tbl>
    <w:p w14:paraId="1B339252" w14:textId="77777777" w:rsidR="003E73B2" w:rsidRDefault="00431FEF">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4811C52" w14:textId="77777777" w:rsidR="003E73B2" w:rsidRDefault="003E73B2">
      <w:pPr>
        <w:rPr>
          <w:rFonts w:ascii="Times New Roman" w:eastAsia="Times New Roman" w:hAnsi="Times New Roman" w:cs="Times New Roman"/>
          <w:sz w:val="28"/>
          <w:szCs w:val="28"/>
        </w:rPr>
      </w:pPr>
    </w:p>
    <w:p w14:paraId="0828490A" w14:textId="77777777" w:rsidR="003E73B2" w:rsidRDefault="003E73B2">
      <w:pPr>
        <w:rPr>
          <w:rFonts w:ascii="Times New Roman" w:eastAsia="Times New Roman" w:hAnsi="Times New Roman" w:cs="Times New Roman"/>
          <w:sz w:val="28"/>
          <w:szCs w:val="28"/>
        </w:rPr>
        <w:sectPr w:rsidR="003E73B2">
          <w:pgSz w:w="11906" w:h="16838"/>
          <w:pgMar w:top="1440" w:right="1274" w:bottom="1440" w:left="720" w:header="708" w:footer="288" w:gutter="0"/>
          <w:cols w:space="720"/>
        </w:sectPr>
      </w:pPr>
    </w:p>
    <w:p w14:paraId="0C86B08B" w14:textId="77777777" w:rsidR="003E73B2" w:rsidRDefault="00431FEF">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658240" behindDoc="0" locked="0" layoutInCell="1" hidden="0" allowOverlap="1" wp14:anchorId="34886DF8" wp14:editId="70EF85ED">
                <wp:simplePos x="0" y="0"/>
                <wp:positionH relativeFrom="page">
                  <wp:align>center</wp:align>
                </wp:positionH>
                <wp:positionV relativeFrom="page">
                  <wp:posOffset>245745</wp:posOffset>
                </wp:positionV>
                <wp:extent cx="7315200" cy="1215391"/>
                <wp:effectExtent l="0" t="0" r="0" b="0"/>
                <wp:wrapNone/>
                <wp:docPr id="168" name="Group 168"/>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1688400" y="3172300"/>
                            <a:chExt cx="7315200" cy="1215400"/>
                          </a:xfrm>
                        </wpg:grpSpPr>
                        <wps:wsp>
                          <wps:cNvPr id="2" name="Rectangle 2"/>
                          <wps:cNvSpPr/>
                          <wps:spPr>
                            <a:xfrm>
                              <a:off x="1688400" y="3172300"/>
                              <a:ext cx="7315200" cy="1215400"/>
                            </a:xfrm>
                            <a:prstGeom prst="rect">
                              <a:avLst/>
                            </a:prstGeom>
                            <a:noFill/>
                            <a:ln>
                              <a:noFill/>
                            </a:ln>
                          </wps:spPr>
                          <wps:txbx>
                            <w:txbxContent>
                              <w:p w14:paraId="56BF7601" w14:textId="77777777" w:rsidR="003E73B2" w:rsidRDefault="003E73B2">
                                <w:pPr>
                                  <w:spacing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1688400" y="3172305"/>
                              <a:ext cx="7315200" cy="1215391"/>
                              <a:chOff x="0" y="-1"/>
                              <a:chExt cx="7315200" cy="1216153"/>
                            </a:xfrm>
                          </wpg:grpSpPr>
                          <wps:wsp>
                            <wps:cNvPr id="4" name="Rectangle 4"/>
                            <wps:cNvSpPr/>
                            <wps:spPr>
                              <a:xfrm>
                                <a:off x="0" y="-1"/>
                                <a:ext cx="7315200" cy="1216150"/>
                              </a:xfrm>
                              <a:prstGeom prst="rect">
                                <a:avLst/>
                              </a:prstGeom>
                              <a:noFill/>
                              <a:ln>
                                <a:noFill/>
                              </a:ln>
                            </wps:spPr>
                            <wps:txbx>
                              <w:txbxContent>
                                <w:p w14:paraId="5CAF8907" w14:textId="77777777" w:rsidR="003E73B2" w:rsidRDefault="003E73B2">
                                  <w:pPr>
                                    <w:spacing w:line="240" w:lineRule="auto"/>
                                    <w:jc w:val="left"/>
                                    <w:textDirection w:val="btLr"/>
                                  </w:pPr>
                                </w:p>
                              </w:txbxContent>
                            </wps:txbx>
                            <wps:bodyPr spcFirstLastPara="1" wrap="square" lIns="91425" tIns="91425" rIns="91425" bIns="91425" anchor="ctr" anchorCtr="0">
                              <a:noAutofit/>
                            </wps:bodyPr>
                          </wps:wsp>
                          <wps:wsp>
                            <wps:cNvPr id="5" name="Freeform: Shape 5"/>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angle 6"/>
                            <wps:cNvSpPr/>
                            <wps:spPr>
                              <a:xfrm>
                                <a:off x="0" y="0"/>
                                <a:ext cx="7315200" cy="1216152"/>
                              </a:xfrm>
                              <a:prstGeom prst="rect">
                                <a:avLst/>
                              </a:prstGeom>
                              <a:blipFill rotWithShape="1">
                                <a:blip r:embed="rId25">
                                  <a:alphaModFix/>
                                </a:blip>
                                <a:stretch>
                                  <a:fillRect r="-7572"/>
                                </a:stretch>
                              </a:blipFill>
                              <a:ln>
                                <a:noFill/>
                              </a:ln>
                            </wps:spPr>
                            <wps:txbx>
                              <w:txbxContent>
                                <w:p w14:paraId="1654887B" w14:textId="77777777" w:rsidR="003E73B2" w:rsidRDefault="003E73B2">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68" name="image17.png"/>
                <a:graphic>
                  <a:graphicData uri="http://schemas.openxmlformats.org/drawingml/2006/picture">
                    <pic:pic>
                      <pic:nvPicPr>
                        <pic:cNvPr id="0" name="image17.png"/>
                        <pic:cNvPicPr preferRelativeResize="0"/>
                      </pic:nvPicPr>
                      <pic:blipFill>
                        <a:blip r:embed="rId26"/>
                        <a:srcRect/>
                        <a:stretch>
                          <a:fillRect/>
                        </a:stretch>
                      </pic:blipFill>
                      <pic:spPr>
                        <a:xfrm>
                          <a:off x="0" y="0"/>
                          <a:ext cx="7315200" cy="1215391"/>
                        </a:xfrm>
                        <a:prstGeom prst="rect"/>
                        <a:ln/>
                      </pic:spPr>
                    </pic:pic>
                  </a:graphicData>
                </a:graphic>
              </wp:anchor>
            </w:drawing>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659264" behindDoc="0" locked="0" layoutInCell="1" hidden="0" allowOverlap="1" wp14:anchorId="2FF1D633" wp14:editId="6BB33B2A">
                <wp:simplePos x="0" y="0"/>
                <wp:positionH relativeFrom="page">
                  <wp:align>center</wp:align>
                </wp:positionH>
                <wp:positionV relativeFrom="page">
                  <wp:posOffset>8736331</wp:posOffset>
                </wp:positionV>
                <wp:extent cx="7334250" cy="933450"/>
                <wp:effectExtent l="0" t="0" r="0" b="0"/>
                <wp:wrapSquare wrapText="bothSides" distT="0" distB="0" distL="114300" distR="114300"/>
                <wp:docPr id="167" name="Rectangle 167"/>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7E7CC9D2" w14:textId="77777777" w:rsidR="003E73B2" w:rsidRDefault="00431FEF">
                            <w:pPr>
                              <w:spacing w:line="240" w:lineRule="auto"/>
                              <w:jc w:val="right"/>
                              <w:textDirection w:val="btLr"/>
                            </w:pPr>
                            <w:r>
                              <w:rPr>
                                <w:rFonts w:ascii="Twentieth Century" w:eastAsia="Twentieth Century" w:hAnsi="Twentieth Century" w:cs="Twentieth Century"/>
                                <w:color w:val="595959"/>
                                <w:sz w:val="28"/>
                              </w:rPr>
                              <w:t>[Author name]</w:t>
                            </w:r>
                          </w:p>
                          <w:p w14:paraId="1457739B" w14:textId="77777777" w:rsidR="003E73B2" w:rsidRDefault="00431FEF">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7" name="image16.png"/>
                <a:graphic>
                  <a:graphicData uri="http://schemas.openxmlformats.org/drawingml/2006/picture">
                    <pic:pic>
                      <pic:nvPicPr>
                        <pic:cNvPr id="0" name="image16.png"/>
                        <pic:cNvPicPr preferRelativeResize="0"/>
                      </pic:nvPicPr>
                      <pic:blipFill>
                        <a:blip r:embed="rId26"/>
                        <a:srcRect/>
                        <a:stretch>
                          <a:fillRect/>
                        </a:stretch>
                      </pic:blipFill>
                      <pic:spPr>
                        <a:xfrm>
                          <a:off x="0" y="0"/>
                          <a:ext cx="7334250" cy="933450"/>
                        </a:xfrm>
                        <a:prstGeom prst="rect"/>
                        <a:ln/>
                      </pic:spPr>
                    </pic:pic>
                  </a:graphicData>
                </a:graphic>
              </wp:anchor>
            </w:drawing>
          </mc:Fallback>
        </mc:AlternateContent>
      </w:r>
    </w:p>
    <w:sectPr w:rsidR="003E73B2">
      <w:type w:val="continuous"/>
      <w:pgSz w:w="11906" w:h="16838"/>
      <w:pgMar w:top="1440" w:right="1440" w:bottom="1440" w:left="1440" w:header="70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531A4" w14:textId="77777777" w:rsidR="00431FEF" w:rsidRDefault="00431FEF">
      <w:pPr>
        <w:spacing w:line="240" w:lineRule="auto"/>
      </w:pPr>
      <w:r>
        <w:separator/>
      </w:r>
    </w:p>
  </w:endnote>
  <w:endnote w:type="continuationSeparator" w:id="0">
    <w:p w14:paraId="64B3F2B1" w14:textId="77777777" w:rsidR="00431FEF" w:rsidRDefault="0043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auto"/>
    <w:pitch w:val="default"/>
  </w:font>
  <w:font w:name="Roboto">
    <w:charset w:val="00"/>
    <w:family w:val="auto"/>
    <w:pitch w:val="default"/>
    <w:embedRegular r:id="rId1" w:fontKey="{743FCC4B-3D3E-47C2-B011-86044413B510}"/>
    <w:embedBold r:id="rId2" w:fontKey="{5D9A7418-4018-4413-AA8C-0EAC0919DED4}"/>
    <w:embedItalic r:id="rId3" w:fontKey="{0895DB17-8015-43F0-BA65-9D219D2F9BE5}"/>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69837C5A-D77E-4315-9652-736BE7C0EEDD}"/>
  </w:font>
  <w:font w:name="Tw Cen MT">
    <w:panose1 w:val="020B0602020104020603"/>
    <w:charset w:val="00"/>
    <w:family w:val="swiss"/>
    <w:pitch w:val="variable"/>
    <w:sig w:usb0="00000007" w:usb1="00000000" w:usb2="00000000" w:usb3="00000000" w:csb0="00000003" w:csb1="00000000"/>
    <w:embedRegular r:id="rId5" w:fontKey="{EC009080-E8F2-4053-B812-B5D5B25EDC51}"/>
  </w:font>
  <w:font w:name="Kartika">
    <w:panose1 w:val="02020503030404060203"/>
    <w:charset w:val="00"/>
    <w:family w:val="roman"/>
    <w:pitch w:val="variable"/>
    <w:sig w:usb0="00800003" w:usb1="00000000" w:usb2="00000000" w:usb3="00000000" w:csb0="00000001" w:csb1="00000000"/>
    <w:embedRegular r:id="rId6" w:fontKey="{F04AF495-C75D-4A08-836F-9A2D7D45DE05}"/>
  </w:font>
  <w:font w:name="Baloo Chettan">
    <w:altName w:val="Calibri"/>
    <w:charset w:val="00"/>
    <w:family w:val="auto"/>
    <w:pitch w:val="default"/>
  </w:font>
  <w:font w:name="Cardo">
    <w:altName w:val="Calibri"/>
    <w:charset w:val="00"/>
    <w:family w:val="auto"/>
    <w:pitch w:val="default"/>
    <w:embedRegular r:id="rId7" w:fontKey="{A6C3A739-4A8A-4EA7-95BB-646CC1F2FA4D}"/>
  </w:font>
  <w:font w:name="Gungsuh">
    <w:charset w:val="81"/>
    <w:family w:val="roman"/>
    <w:pitch w:val="variable"/>
    <w:sig w:usb0="B00002AF" w:usb1="69D77CFB" w:usb2="00000030" w:usb3="00000000" w:csb0="0008009F" w:csb1="00000000"/>
    <w:embedRegular r:id="rId8" w:subsetted="1" w:fontKey="{DD08CE86-0119-4E79-9D3B-0189B79F65FD}"/>
  </w:font>
  <w:font w:name="Twentieth Century">
    <w:altName w:val="Cambria"/>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embedRegular r:id="rId9" w:fontKey="{A6C62771-150A-4482-B8BF-2C18D7ECD3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33B2C" w14:textId="77777777" w:rsidR="003E73B2" w:rsidRDefault="00431FEF">
    <w:pPr>
      <w:ind w:left="-90" w:right="-960" w:hanging="450"/>
      <w:rPr>
        <w:rFonts w:ascii="Times New Roman" w:eastAsia="Times New Roman" w:hAnsi="Times New Roman" w:cs="Times New Roman"/>
        <w:color w:val="0000FF"/>
      </w:rPr>
    </w:pPr>
    <w:r>
      <w:rPr>
        <w:rFonts w:ascii="Times New Roman" w:eastAsia="Times New Roman" w:hAnsi="Times New Roman" w:cs="Times New Roman"/>
        <w:color w:val="0000FF"/>
      </w:rPr>
      <w:t xml:space="preserve">PANDEMIC PREPAREDNESS PLAN, CHC PAPPINISSERY, PAPPINISSERY HEALTH BLOCK                     </w:t>
    </w:r>
    <w:r>
      <w:rPr>
        <w:rFonts w:ascii="Times New Roman" w:eastAsia="Times New Roman" w:hAnsi="Times New Roman" w:cs="Times New Roman"/>
        <w:color w:val="0000FF"/>
      </w:rPr>
      <w:fldChar w:fldCharType="begin"/>
    </w:r>
    <w:r>
      <w:rPr>
        <w:rFonts w:ascii="Times New Roman" w:eastAsia="Times New Roman" w:hAnsi="Times New Roman" w:cs="Times New Roman"/>
        <w:color w:val="0000FF"/>
      </w:rPr>
      <w:instrText>PAGE</w:instrText>
    </w:r>
    <w:r w:rsidR="000C7BDD">
      <w:rPr>
        <w:rFonts w:ascii="Times New Roman" w:eastAsia="Times New Roman" w:hAnsi="Times New Roman" w:cs="Times New Roman"/>
        <w:color w:val="0000FF"/>
      </w:rPr>
      <w:fldChar w:fldCharType="separate"/>
    </w:r>
    <w:r w:rsidR="000C7BDD">
      <w:rPr>
        <w:rFonts w:ascii="Times New Roman" w:eastAsia="Times New Roman" w:hAnsi="Times New Roman" w:cs="Times New Roman"/>
        <w:noProof/>
        <w:color w:val="0000FF"/>
      </w:rPr>
      <w:t>2</w:t>
    </w:r>
    <w:r>
      <w:rPr>
        <w:rFonts w:ascii="Times New Roman" w:eastAsia="Times New Roman" w:hAnsi="Times New Roman" w:cs="Times New Roman"/>
        <w:color w:val="0000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45A87" w14:textId="77777777" w:rsidR="003E73B2" w:rsidRDefault="00431FEF">
    <w:pPr>
      <w:ind w:left="-1080" w:firstLine="1260"/>
      <w:rPr>
        <w:rFonts w:ascii="Times New Roman" w:eastAsia="Times New Roman" w:hAnsi="Times New Roman" w:cs="Times New Roman"/>
        <w:color w:val="0000FF"/>
      </w:rPr>
    </w:pPr>
    <w:r>
      <w:rPr>
        <w:rFonts w:ascii="Times New Roman" w:eastAsia="Times New Roman" w:hAnsi="Times New Roman" w:cs="Times New Roman"/>
        <w:color w:val="0000FF"/>
      </w:rPr>
      <w:t>PANDEMIC PREPAREDNESS PLAN, CHC PAPPINISSERY, PAPPINISSERY HEALTH BLOCK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4FAAF" w14:textId="77777777" w:rsidR="00431FEF" w:rsidRDefault="00431FEF">
      <w:pPr>
        <w:spacing w:line="240" w:lineRule="auto"/>
      </w:pPr>
      <w:r>
        <w:separator/>
      </w:r>
    </w:p>
  </w:footnote>
  <w:footnote w:type="continuationSeparator" w:id="0">
    <w:p w14:paraId="3E3933FB" w14:textId="77777777" w:rsidR="00431FEF" w:rsidRDefault="0043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AE80D" w14:textId="77777777" w:rsidR="003E73B2" w:rsidRDefault="003E73B2">
    <w:pPr>
      <w:pBdr>
        <w:top w:val="nil"/>
        <w:left w:val="nil"/>
        <w:bottom w:val="nil"/>
        <w:right w:val="nil"/>
        <w:between w:val="nil"/>
      </w:pBdr>
      <w:tabs>
        <w:tab w:val="center" w:pos="4513"/>
        <w:tab w:val="right" w:pos="9026"/>
      </w:tabs>
      <w:spacing w:line="240" w:lineRule="auto"/>
      <w:jc w:val="center"/>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08BD0" w14:textId="77777777" w:rsidR="003E73B2" w:rsidRDefault="003E73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164C"/>
    <w:multiLevelType w:val="multilevel"/>
    <w:tmpl w:val="3188A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B0117F"/>
    <w:multiLevelType w:val="multilevel"/>
    <w:tmpl w:val="D0805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C4102A"/>
    <w:multiLevelType w:val="multilevel"/>
    <w:tmpl w:val="AFA02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0ED3906"/>
    <w:multiLevelType w:val="multilevel"/>
    <w:tmpl w:val="CB26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B93264"/>
    <w:multiLevelType w:val="multilevel"/>
    <w:tmpl w:val="C6E4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6266BF"/>
    <w:multiLevelType w:val="multilevel"/>
    <w:tmpl w:val="F6E8A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3810B39"/>
    <w:multiLevelType w:val="multilevel"/>
    <w:tmpl w:val="8C704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4C23B2D"/>
    <w:multiLevelType w:val="multilevel"/>
    <w:tmpl w:val="D1703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3C7264"/>
    <w:multiLevelType w:val="multilevel"/>
    <w:tmpl w:val="8A50C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58E44ED"/>
    <w:multiLevelType w:val="multilevel"/>
    <w:tmpl w:val="DE54D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75207B9"/>
    <w:multiLevelType w:val="multilevel"/>
    <w:tmpl w:val="055E3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8BC52D9"/>
    <w:multiLevelType w:val="multilevel"/>
    <w:tmpl w:val="1F241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91F1008"/>
    <w:multiLevelType w:val="multilevel"/>
    <w:tmpl w:val="52645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A406D14"/>
    <w:multiLevelType w:val="multilevel"/>
    <w:tmpl w:val="D424E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B736BB7"/>
    <w:multiLevelType w:val="multilevel"/>
    <w:tmpl w:val="284C5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D743C2B"/>
    <w:multiLevelType w:val="multilevel"/>
    <w:tmpl w:val="E1369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D8852BA"/>
    <w:multiLevelType w:val="multilevel"/>
    <w:tmpl w:val="FC423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F172261"/>
    <w:multiLevelType w:val="multilevel"/>
    <w:tmpl w:val="1C46E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0245C9C"/>
    <w:multiLevelType w:val="multilevel"/>
    <w:tmpl w:val="4FE8E0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0704CB7"/>
    <w:multiLevelType w:val="multilevel"/>
    <w:tmpl w:val="8202E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0F66702"/>
    <w:multiLevelType w:val="multilevel"/>
    <w:tmpl w:val="16E0F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13803C9F"/>
    <w:multiLevelType w:val="multilevel"/>
    <w:tmpl w:val="C61EE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3B416A6"/>
    <w:multiLevelType w:val="multilevel"/>
    <w:tmpl w:val="35FEB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7E27A8B"/>
    <w:multiLevelType w:val="multilevel"/>
    <w:tmpl w:val="0CAC7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99D4CFE"/>
    <w:multiLevelType w:val="multilevel"/>
    <w:tmpl w:val="CA363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9A911EC"/>
    <w:multiLevelType w:val="multilevel"/>
    <w:tmpl w:val="85686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BBF169C"/>
    <w:multiLevelType w:val="multilevel"/>
    <w:tmpl w:val="3ACAE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F5C55D5"/>
    <w:multiLevelType w:val="multilevel"/>
    <w:tmpl w:val="3F3EB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0092494"/>
    <w:multiLevelType w:val="multilevel"/>
    <w:tmpl w:val="F9C23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0C14227"/>
    <w:multiLevelType w:val="multilevel"/>
    <w:tmpl w:val="36304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2095A0E"/>
    <w:multiLevelType w:val="multilevel"/>
    <w:tmpl w:val="4BEAE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2E4319F"/>
    <w:multiLevelType w:val="multilevel"/>
    <w:tmpl w:val="A1BE8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47D7AF2"/>
    <w:multiLevelType w:val="multilevel"/>
    <w:tmpl w:val="E38CF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587722E"/>
    <w:multiLevelType w:val="multilevel"/>
    <w:tmpl w:val="4BE29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6E43AD4"/>
    <w:multiLevelType w:val="multilevel"/>
    <w:tmpl w:val="151EA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8E76085"/>
    <w:multiLevelType w:val="multilevel"/>
    <w:tmpl w:val="3C34F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98A5C38"/>
    <w:multiLevelType w:val="multilevel"/>
    <w:tmpl w:val="2EF03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A4673AA"/>
    <w:multiLevelType w:val="multilevel"/>
    <w:tmpl w:val="26482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A680692"/>
    <w:multiLevelType w:val="multilevel"/>
    <w:tmpl w:val="77A8E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AF54715"/>
    <w:multiLevelType w:val="multilevel"/>
    <w:tmpl w:val="80A85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B3709EE"/>
    <w:multiLevelType w:val="multilevel"/>
    <w:tmpl w:val="2392E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CDC3B38"/>
    <w:multiLevelType w:val="multilevel"/>
    <w:tmpl w:val="0100A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ECB5F7B"/>
    <w:multiLevelType w:val="multilevel"/>
    <w:tmpl w:val="96305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F3135A6"/>
    <w:multiLevelType w:val="multilevel"/>
    <w:tmpl w:val="E4BCB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0B53A99"/>
    <w:multiLevelType w:val="multilevel"/>
    <w:tmpl w:val="7A245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117797B"/>
    <w:multiLevelType w:val="multilevel"/>
    <w:tmpl w:val="5B320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14B58BA"/>
    <w:multiLevelType w:val="multilevel"/>
    <w:tmpl w:val="33BC2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1A40DDE"/>
    <w:multiLevelType w:val="multilevel"/>
    <w:tmpl w:val="43881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1E72FDC"/>
    <w:multiLevelType w:val="multilevel"/>
    <w:tmpl w:val="8AAC6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22732B6"/>
    <w:multiLevelType w:val="multilevel"/>
    <w:tmpl w:val="764CD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26D2C8E"/>
    <w:multiLevelType w:val="multilevel"/>
    <w:tmpl w:val="0EF06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2E6515E"/>
    <w:multiLevelType w:val="multilevel"/>
    <w:tmpl w:val="B950C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3E526A2"/>
    <w:multiLevelType w:val="multilevel"/>
    <w:tmpl w:val="91644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476602F"/>
    <w:multiLevelType w:val="multilevel"/>
    <w:tmpl w:val="90BAA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4E90E21"/>
    <w:multiLevelType w:val="multilevel"/>
    <w:tmpl w:val="63D45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7CC5213"/>
    <w:multiLevelType w:val="multilevel"/>
    <w:tmpl w:val="D82C9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884706D"/>
    <w:multiLevelType w:val="multilevel"/>
    <w:tmpl w:val="A8F44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A79011C"/>
    <w:multiLevelType w:val="multilevel"/>
    <w:tmpl w:val="67907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D51153D"/>
    <w:multiLevelType w:val="multilevel"/>
    <w:tmpl w:val="DD083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E2971AD"/>
    <w:multiLevelType w:val="multilevel"/>
    <w:tmpl w:val="B87A9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E6C6B2E"/>
    <w:multiLevelType w:val="multilevel"/>
    <w:tmpl w:val="31D40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E7B37BD"/>
    <w:multiLevelType w:val="multilevel"/>
    <w:tmpl w:val="F686FD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F351052"/>
    <w:multiLevelType w:val="multilevel"/>
    <w:tmpl w:val="BF4A02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15:restartNumberingAfterBreak="0">
    <w:nsid w:val="3F9D290F"/>
    <w:multiLevelType w:val="multilevel"/>
    <w:tmpl w:val="ABA21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0F242CE"/>
    <w:multiLevelType w:val="multilevel"/>
    <w:tmpl w:val="55D2A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1FB0A14"/>
    <w:multiLevelType w:val="multilevel"/>
    <w:tmpl w:val="A0824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2D822AD"/>
    <w:multiLevelType w:val="multilevel"/>
    <w:tmpl w:val="10167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418084C"/>
    <w:multiLevelType w:val="multilevel"/>
    <w:tmpl w:val="F626B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5C56368"/>
    <w:multiLevelType w:val="multilevel"/>
    <w:tmpl w:val="A3020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61C65DA"/>
    <w:multiLevelType w:val="multilevel"/>
    <w:tmpl w:val="32A07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63051D0"/>
    <w:multiLevelType w:val="multilevel"/>
    <w:tmpl w:val="A470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7293FC2"/>
    <w:multiLevelType w:val="multilevel"/>
    <w:tmpl w:val="5ABE8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8203A07"/>
    <w:multiLevelType w:val="multilevel"/>
    <w:tmpl w:val="DC02C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8413073"/>
    <w:multiLevelType w:val="multilevel"/>
    <w:tmpl w:val="AEB27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84C605A"/>
    <w:multiLevelType w:val="multilevel"/>
    <w:tmpl w:val="7452F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86E68A6"/>
    <w:multiLevelType w:val="multilevel"/>
    <w:tmpl w:val="0896D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8A235F4"/>
    <w:multiLevelType w:val="multilevel"/>
    <w:tmpl w:val="36282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9463B5E"/>
    <w:multiLevelType w:val="multilevel"/>
    <w:tmpl w:val="870C7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ABB2DBE"/>
    <w:multiLevelType w:val="multilevel"/>
    <w:tmpl w:val="0B10B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C006480"/>
    <w:multiLevelType w:val="multilevel"/>
    <w:tmpl w:val="79B80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CF17A32"/>
    <w:multiLevelType w:val="multilevel"/>
    <w:tmpl w:val="681A12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1" w15:restartNumberingAfterBreak="0">
    <w:nsid w:val="508A0025"/>
    <w:multiLevelType w:val="multilevel"/>
    <w:tmpl w:val="62BC3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0F80036"/>
    <w:multiLevelType w:val="multilevel"/>
    <w:tmpl w:val="660C3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510E41A6"/>
    <w:multiLevelType w:val="multilevel"/>
    <w:tmpl w:val="9A122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1C943A7"/>
    <w:multiLevelType w:val="multilevel"/>
    <w:tmpl w:val="24B45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390133C"/>
    <w:multiLevelType w:val="multilevel"/>
    <w:tmpl w:val="55CCF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3F92D0D"/>
    <w:multiLevelType w:val="multilevel"/>
    <w:tmpl w:val="FCCA9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4272E91"/>
    <w:multiLevelType w:val="multilevel"/>
    <w:tmpl w:val="3ADED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68E44D6"/>
    <w:multiLevelType w:val="multilevel"/>
    <w:tmpl w:val="12EE7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697292B"/>
    <w:multiLevelType w:val="multilevel"/>
    <w:tmpl w:val="14905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58CA0589"/>
    <w:multiLevelType w:val="multilevel"/>
    <w:tmpl w:val="EBCA2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91B1BA5"/>
    <w:multiLevelType w:val="multilevel"/>
    <w:tmpl w:val="7720A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B102E66"/>
    <w:multiLevelType w:val="multilevel"/>
    <w:tmpl w:val="7A826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C2A77E2"/>
    <w:multiLevelType w:val="multilevel"/>
    <w:tmpl w:val="DD687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CBE3E28"/>
    <w:multiLevelType w:val="multilevel"/>
    <w:tmpl w:val="8C6A5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5D815864"/>
    <w:multiLevelType w:val="multilevel"/>
    <w:tmpl w:val="56345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5ECE5B8A"/>
    <w:multiLevelType w:val="multilevel"/>
    <w:tmpl w:val="2C180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160685E"/>
    <w:multiLevelType w:val="multilevel"/>
    <w:tmpl w:val="784C8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1791EF2"/>
    <w:multiLevelType w:val="multilevel"/>
    <w:tmpl w:val="B5868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2CF6863"/>
    <w:multiLevelType w:val="multilevel"/>
    <w:tmpl w:val="B120A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3AE5667"/>
    <w:multiLevelType w:val="multilevel"/>
    <w:tmpl w:val="DF209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63E51529"/>
    <w:multiLevelType w:val="multilevel"/>
    <w:tmpl w:val="19E4A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7E74E59"/>
    <w:multiLevelType w:val="multilevel"/>
    <w:tmpl w:val="CB66B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8280ABB"/>
    <w:multiLevelType w:val="multilevel"/>
    <w:tmpl w:val="A3821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A3B2F56"/>
    <w:multiLevelType w:val="multilevel"/>
    <w:tmpl w:val="52FE5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BAC030B"/>
    <w:multiLevelType w:val="multilevel"/>
    <w:tmpl w:val="C5166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CF36DA8"/>
    <w:multiLevelType w:val="multilevel"/>
    <w:tmpl w:val="4CB88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D0A74C2"/>
    <w:multiLevelType w:val="multilevel"/>
    <w:tmpl w:val="199CE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D4F4E3E"/>
    <w:multiLevelType w:val="multilevel"/>
    <w:tmpl w:val="E5C2E34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9" w15:restartNumberingAfterBreak="0">
    <w:nsid w:val="6D5221BD"/>
    <w:multiLevelType w:val="multilevel"/>
    <w:tmpl w:val="0388E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D9961D7"/>
    <w:multiLevelType w:val="multilevel"/>
    <w:tmpl w:val="8E746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E352AF6"/>
    <w:multiLevelType w:val="multilevel"/>
    <w:tmpl w:val="D0026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6F3346AD"/>
    <w:multiLevelType w:val="multilevel"/>
    <w:tmpl w:val="46441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0292031"/>
    <w:multiLevelType w:val="multilevel"/>
    <w:tmpl w:val="4566E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07805FE"/>
    <w:multiLevelType w:val="multilevel"/>
    <w:tmpl w:val="40A8F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1797697"/>
    <w:multiLevelType w:val="multilevel"/>
    <w:tmpl w:val="806C5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23358B7"/>
    <w:multiLevelType w:val="multilevel"/>
    <w:tmpl w:val="3A82E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2B676A6"/>
    <w:multiLevelType w:val="multilevel"/>
    <w:tmpl w:val="170C9A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8" w15:restartNumberingAfterBreak="0">
    <w:nsid w:val="745665C7"/>
    <w:multiLevelType w:val="multilevel"/>
    <w:tmpl w:val="82520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4E412E8"/>
    <w:multiLevelType w:val="multilevel"/>
    <w:tmpl w:val="1CAEBDC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0" w15:restartNumberingAfterBreak="0">
    <w:nsid w:val="756B698E"/>
    <w:multiLevelType w:val="multilevel"/>
    <w:tmpl w:val="5018F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6AC0418"/>
    <w:multiLevelType w:val="multilevel"/>
    <w:tmpl w:val="81121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72C3806"/>
    <w:multiLevelType w:val="multilevel"/>
    <w:tmpl w:val="FE64C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77973A59"/>
    <w:multiLevelType w:val="multilevel"/>
    <w:tmpl w:val="66B0E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77CC311D"/>
    <w:multiLevelType w:val="multilevel"/>
    <w:tmpl w:val="B0287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78AD68F1"/>
    <w:multiLevelType w:val="multilevel"/>
    <w:tmpl w:val="6EC28C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794F1389"/>
    <w:multiLevelType w:val="multilevel"/>
    <w:tmpl w:val="696A6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9B90E34"/>
    <w:multiLevelType w:val="multilevel"/>
    <w:tmpl w:val="1BFAB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B53718B"/>
    <w:multiLevelType w:val="multilevel"/>
    <w:tmpl w:val="84D42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7D38262A"/>
    <w:multiLevelType w:val="multilevel"/>
    <w:tmpl w:val="935A7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7E9C7F74"/>
    <w:multiLevelType w:val="multilevel"/>
    <w:tmpl w:val="CE6C9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7F604C08"/>
    <w:multiLevelType w:val="multilevel"/>
    <w:tmpl w:val="0C2AE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7FEB2423"/>
    <w:multiLevelType w:val="multilevel"/>
    <w:tmpl w:val="354AC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9"/>
  </w:num>
  <w:num w:numId="2">
    <w:abstractNumId w:val="86"/>
  </w:num>
  <w:num w:numId="3">
    <w:abstractNumId w:val="45"/>
  </w:num>
  <w:num w:numId="4">
    <w:abstractNumId w:val="95"/>
  </w:num>
  <w:num w:numId="5">
    <w:abstractNumId w:val="71"/>
  </w:num>
  <w:num w:numId="6">
    <w:abstractNumId w:val="26"/>
  </w:num>
  <w:num w:numId="7">
    <w:abstractNumId w:val="126"/>
  </w:num>
  <w:num w:numId="8">
    <w:abstractNumId w:val="128"/>
  </w:num>
  <w:num w:numId="9">
    <w:abstractNumId w:val="130"/>
  </w:num>
  <w:num w:numId="10">
    <w:abstractNumId w:val="44"/>
  </w:num>
  <w:num w:numId="11">
    <w:abstractNumId w:val="98"/>
  </w:num>
  <w:num w:numId="12">
    <w:abstractNumId w:val="37"/>
  </w:num>
  <w:num w:numId="13">
    <w:abstractNumId w:val="43"/>
  </w:num>
  <w:num w:numId="14">
    <w:abstractNumId w:val="33"/>
  </w:num>
  <w:num w:numId="15">
    <w:abstractNumId w:val="59"/>
  </w:num>
  <w:num w:numId="16">
    <w:abstractNumId w:val="25"/>
  </w:num>
  <w:num w:numId="17">
    <w:abstractNumId w:val="66"/>
  </w:num>
  <w:num w:numId="18">
    <w:abstractNumId w:val="107"/>
  </w:num>
  <w:num w:numId="19">
    <w:abstractNumId w:val="120"/>
  </w:num>
  <w:num w:numId="20">
    <w:abstractNumId w:val="63"/>
  </w:num>
  <w:num w:numId="21">
    <w:abstractNumId w:val="124"/>
  </w:num>
  <w:num w:numId="22">
    <w:abstractNumId w:val="3"/>
  </w:num>
  <w:num w:numId="23">
    <w:abstractNumId w:val="106"/>
  </w:num>
  <w:num w:numId="24">
    <w:abstractNumId w:val="49"/>
  </w:num>
  <w:num w:numId="25">
    <w:abstractNumId w:val="101"/>
  </w:num>
  <w:num w:numId="26">
    <w:abstractNumId w:val="47"/>
  </w:num>
  <w:num w:numId="27">
    <w:abstractNumId w:val="40"/>
  </w:num>
  <w:num w:numId="28">
    <w:abstractNumId w:val="15"/>
  </w:num>
  <w:num w:numId="29">
    <w:abstractNumId w:val="87"/>
  </w:num>
  <w:num w:numId="30">
    <w:abstractNumId w:val="132"/>
  </w:num>
  <w:num w:numId="31">
    <w:abstractNumId w:val="51"/>
  </w:num>
  <w:num w:numId="32">
    <w:abstractNumId w:val="85"/>
  </w:num>
  <w:num w:numId="33">
    <w:abstractNumId w:val="6"/>
  </w:num>
  <w:num w:numId="34">
    <w:abstractNumId w:val="55"/>
  </w:num>
  <w:num w:numId="35">
    <w:abstractNumId w:val="73"/>
  </w:num>
  <w:num w:numId="36">
    <w:abstractNumId w:val="127"/>
  </w:num>
  <w:num w:numId="37">
    <w:abstractNumId w:val="21"/>
  </w:num>
  <w:num w:numId="38">
    <w:abstractNumId w:val="105"/>
  </w:num>
  <w:num w:numId="39">
    <w:abstractNumId w:val="50"/>
  </w:num>
  <w:num w:numId="40">
    <w:abstractNumId w:val="53"/>
  </w:num>
  <w:num w:numId="41">
    <w:abstractNumId w:val="81"/>
  </w:num>
  <w:num w:numId="42">
    <w:abstractNumId w:val="83"/>
  </w:num>
  <w:num w:numId="43">
    <w:abstractNumId w:val="41"/>
  </w:num>
  <w:num w:numId="44">
    <w:abstractNumId w:val="27"/>
  </w:num>
  <w:num w:numId="45">
    <w:abstractNumId w:val="93"/>
  </w:num>
  <w:num w:numId="46">
    <w:abstractNumId w:val="115"/>
  </w:num>
  <w:num w:numId="47">
    <w:abstractNumId w:val="110"/>
  </w:num>
  <w:num w:numId="48">
    <w:abstractNumId w:val="102"/>
  </w:num>
  <w:num w:numId="49">
    <w:abstractNumId w:val="67"/>
  </w:num>
  <w:num w:numId="50">
    <w:abstractNumId w:val="38"/>
  </w:num>
  <w:num w:numId="51">
    <w:abstractNumId w:val="0"/>
  </w:num>
  <w:num w:numId="52">
    <w:abstractNumId w:val="58"/>
  </w:num>
  <w:num w:numId="53">
    <w:abstractNumId w:val="69"/>
  </w:num>
  <w:num w:numId="54">
    <w:abstractNumId w:val="96"/>
  </w:num>
  <w:num w:numId="55">
    <w:abstractNumId w:val="131"/>
  </w:num>
  <w:num w:numId="56">
    <w:abstractNumId w:val="97"/>
  </w:num>
  <w:num w:numId="57">
    <w:abstractNumId w:val="70"/>
  </w:num>
  <w:num w:numId="58">
    <w:abstractNumId w:val="72"/>
  </w:num>
  <w:num w:numId="59">
    <w:abstractNumId w:val="68"/>
  </w:num>
  <w:num w:numId="60">
    <w:abstractNumId w:val="2"/>
  </w:num>
  <w:num w:numId="61">
    <w:abstractNumId w:val="108"/>
  </w:num>
  <w:num w:numId="62">
    <w:abstractNumId w:val="62"/>
  </w:num>
  <w:num w:numId="63">
    <w:abstractNumId w:val="28"/>
  </w:num>
  <w:num w:numId="64">
    <w:abstractNumId w:val="119"/>
  </w:num>
  <w:num w:numId="65">
    <w:abstractNumId w:val="103"/>
  </w:num>
  <w:num w:numId="66">
    <w:abstractNumId w:val="4"/>
  </w:num>
  <w:num w:numId="67">
    <w:abstractNumId w:val="52"/>
  </w:num>
  <w:num w:numId="68">
    <w:abstractNumId w:val="75"/>
  </w:num>
  <w:num w:numId="69">
    <w:abstractNumId w:val="109"/>
  </w:num>
  <w:num w:numId="70">
    <w:abstractNumId w:val="18"/>
  </w:num>
  <w:num w:numId="71">
    <w:abstractNumId w:val="113"/>
  </w:num>
  <w:num w:numId="72">
    <w:abstractNumId w:val="11"/>
  </w:num>
  <w:num w:numId="73">
    <w:abstractNumId w:val="61"/>
  </w:num>
  <w:num w:numId="74">
    <w:abstractNumId w:val="82"/>
  </w:num>
  <w:num w:numId="75">
    <w:abstractNumId w:val="117"/>
  </w:num>
  <w:num w:numId="76">
    <w:abstractNumId w:val="80"/>
  </w:num>
  <w:num w:numId="77">
    <w:abstractNumId w:val="16"/>
  </w:num>
  <w:num w:numId="78">
    <w:abstractNumId w:val="76"/>
  </w:num>
  <w:num w:numId="79">
    <w:abstractNumId w:val="22"/>
  </w:num>
  <w:num w:numId="80">
    <w:abstractNumId w:val="79"/>
  </w:num>
  <w:num w:numId="81">
    <w:abstractNumId w:val="88"/>
  </w:num>
  <w:num w:numId="82">
    <w:abstractNumId w:val="23"/>
  </w:num>
  <w:num w:numId="83">
    <w:abstractNumId w:val="125"/>
  </w:num>
  <w:num w:numId="84">
    <w:abstractNumId w:val="10"/>
  </w:num>
  <w:num w:numId="85">
    <w:abstractNumId w:val="17"/>
  </w:num>
  <w:num w:numId="86">
    <w:abstractNumId w:val="114"/>
  </w:num>
  <w:num w:numId="87">
    <w:abstractNumId w:val="104"/>
  </w:num>
  <w:num w:numId="88">
    <w:abstractNumId w:val="13"/>
  </w:num>
  <w:num w:numId="89">
    <w:abstractNumId w:val="56"/>
  </w:num>
  <w:num w:numId="90">
    <w:abstractNumId w:val="64"/>
  </w:num>
  <w:num w:numId="91">
    <w:abstractNumId w:val="54"/>
  </w:num>
  <w:num w:numId="92">
    <w:abstractNumId w:val="60"/>
  </w:num>
  <w:num w:numId="93">
    <w:abstractNumId w:val="129"/>
  </w:num>
  <w:num w:numId="94">
    <w:abstractNumId w:val="92"/>
  </w:num>
  <w:num w:numId="95">
    <w:abstractNumId w:val="20"/>
  </w:num>
  <w:num w:numId="96">
    <w:abstractNumId w:val="9"/>
  </w:num>
  <w:num w:numId="97">
    <w:abstractNumId w:val="1"/>
  </w:num>
  <w:num w:numId="98">
    <w:abstractNumId w:val="14"/>
  </w:num>
  <w:num w:numId="99">
    <w:abstractNumId w:val="91"/>
  </w:num>
  <w:num w:numId="100">
    <w:abstractNumId w:val="123"/>
  </w:num>
  <w:num w:numId="101">
    <w:abstractNumId w:val="121"/>
  </w:num>
  <w:num w:numId="102">
    <w:abstractNumId w:val="89"/>
  </w:num>
  <w:num w:numId="103">
    <w:abstractNumId w:val="84"/>
  </w:num>
  <w:num w:numId="104">
    <w:abstractNumId w:val="30"/>
  </w:num>
  <w:num w:numId="105">
    <w:abstractNumId w:val="7"/>
  </w:num>
  <w:num w:numId="106">
    <w:abstractNumId w:val="12"/>
  </w:num>
  <w:num w:numId="107">
    <w:abstractNumId w:val="90"/>
  </w:num>
  <w:num w:numId="108">
    <w:abstractNumId w:val="8"/>
  </w:num>
  <w:num w:numId="109">
    <w:abstractNumId w:val="100"/>
  </w:num>
  <w:num w:numId="110">
    <w:abstractNumId w:val="112"/>
  </w:num>
  <w:num w:numId="111">
    <w:abstractNumId w:val="19"/>
  </w:num>
  <w:num w:numId="112">
    <w:abstractNumId w:val="111"/>
  </w:num>
  <w:num w:numId="113">
    <w:abstractNumId w:val="94"/>
  </w:num>
  <w:num w:numId="114">
    <w:abstractNumId w:val="29"/>
  </w:num>
  <w:num w:numId="115">
    <w:abstractNumId w:val="74"/>
  </w:num>
  <w:num w:numId="116">
    <w:abstractNumId w:val="31"/>
  </w:num>
  <w:num w:numId="117">
    <w:abstractNumId w:val="5"/>
  </w:num>
  <w:num w:numId="118">
    <w:abstractNumId w:val="34"/>
  </w:num>
  <w:num w:numId="119">
    <w:abstractNumId w:val="24"/>
  </w:num>
  <w:num w:numId="120">
    <w:abstractNumId w:val="57"/>
  </w:num>
  <w:num w:numId="121">
    <w:abstractNumId w:val="48"/>
  </w:num>
  <w:num w:numId="122">
    <w:abstractNumId w:val="77"/>
  </w:num>
  <w:num w:numId="123">
    <w:abstractNumId w:val="46"/>
  </w:num>
  <w:num w:numId="124">
    <w:abstractNumId w:val="116"/>
  </w:num>
  <w:num w:numId="125">
    <w:abstractNumId w:val="118"/>
  </w:num>
  <w:num w:numId="126">
    <w:abstractNumId w:val="65"/>
  </w:num>
  <w:num w:numId="127">
    <w:abstractNumId w:val="78"/>
  </w:num>
  <w:num w:numId="128">
    <w:abstractNumId w:val="32"/>
  </w:num>
  <w:num w:numId="129">
    <w:abstractNumId w:val="42"/>
  </w:num>
  <w:num w:numId="130">
    <w:abstractNumId w:val="36"/>
  </w:num>
  <w:num w:numId="131">
    <w:abstractNumId w:val="99"/>
  </w:num>
  <w:num w:numId="132">
    <w:abstractNumId w:val="122"/>
  </w:num>
  <w:num w:numId="133">
    <w:abstractNumId w:val="35"/>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3B2"/>
    <w:rsid w:val="000C7BDD"/>
    <w:rsid w:val="003E73B2"/>
    <w:rsid w:val="00431FEF"/>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77CD"/>
  <w15:docId w15:val="{7FD23325-C882-4D56-A282-E9757A4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CellMar>
        <w:top w:w="0" w:type="dxa"/>
        <w:left w:w="108" w:type="dxa"/>
        <w:bottom w:w="0" w:type="dxa"/>
        <w:right w:w="108" w:type="dxa"/>
      </w:tblCellMar>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2"/>
    <w:tblPr>
      <w:tblStyleRowBandSize w:val="1"/>
      <w:tblStyleColBandSize w:val="1"/>
      <w:tblCellMar>
        <w:top w:w="0" w:type="dxa"/>
        <w:left w:w="108" w:type="dxa"/>
        <w:bottom w:w="0"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 w:type="table" w:customStyle="1" w:styleId="affff1">
    <w:basedOn w:val="TableNormal2"/>
    <w:tblPr>
      <w:tblStyleRowBandSize w:val="1"/>
      <w:tblStyleColBandSize w:val="1"/>
    </w:tblPr>
  </w:style>
  <w:style w:type="table" w:customStyle="1" w:styleId="affff2">
    <w:basedOn w:val="TableNormal2"/>
    <w:tblPr>
      <w:tblStyleRowBandSize w:val="1"/>
      <w:tblStyleColBandSize w:val="1"/>
    </w:tblPr>
  </w:style>
  <w:style w:type="table" w:customStyle="1" w:styleId="affff3">
    <w:basedOn w:val="TableNormal2"/>
    <w:tblPr>
      <w:tblStyleRowBandSize w:val="1"/>
      <w:tblStyleColBandSize w:val="1"/>
    </w:tblPr>
  </w:style>
  <w:style w:type="table" w:customStyle="1" w:styleId="affff4">
    <w:basedOn w:val="TableNormal2"/>
    <w:tblPr>
      <w:tblStyleRowBandSize w:val="1"/>
      <w:tblStyleColBandSize w:val="1"/>
    </w:tblPr>
  </w:style>
  <w:style w:type="table" w:customStyle="1" w:styleId="affff5">
    <w:basedOn w:val="TableNormal2"/>
    <w:tblPr>
      <w:tblStyleRowBandSize w:val="1"/>
      <w:tblStyleColBandSize w:val="1"/>
    </w:tblPr>
  </w:style>
  <w:style w:type="table" w:customStyle="1" w:styleId="affff6">
    <w:basedOn w:val="TableNormal2"/>
    <w:tblPr>
      <w:tblStyleRowBandSize w:val="1"/>
      <w:tblStyleColBandSize w:val="1"/>
    </w:tblPr>
  </w:style>
  <w:style w:type="table" w:customStyle="1" w:styleId="affff7">
    <w:basedOn w:val="TableNormal2"/>
    <w:tblPr>
      <w:tblStyleRowBandSize w:val="1"/>
      <w:tblStyleColBandSize w:val="1"/>
    </w:tblPr>
  </w:style>
  <w:style w:type="table" w:customStyle="1" w:styleId="affff8">
    <w:basedOn w:val="TableNormal2"/>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rPr>
      <w:color w:val="595959"/>
      <w:sz w:val="28"/>
      <w:szCs w:val="28"/>
    </w:rPr>
  </w:style>
  <w:style w:type="table" w:customStyle="1" w:styleId="afffffffff2">
    <w:basedOn w:val="TableNormal"/>
    <w:pPr>
      <w:spacing w:line="240" w:lineRule="auto"/>
    </w:pPr>
    <w:tblPr>
      <w:tblStyleRowBandSize w:val="1"/>
      <w:tblStyleColBandSize w:val="1"/>
    </w:tblPr>
  </w:style>
  <w:style w:type="table" w:customStyle="1" w:styleId="afffffffff3">
    <w:basedOn w:val="TableNormal"/>
    <w:tblPr>
      <w:tblStyleRowBandSize w:val="1"/>
      <w:tblStyleColBandSize w:val="1"/>
    </w:tblPr>
  </w:style>
  <w:style w:type="table" w:customStyle="1" w:styleId="afffffffff4">
    <w:basedOn w:val="TableNormal"/>
    <w:tblPr>
      <w:tblStyleRowBandSize w:val="1"/>
      <w:tblStyleColBandSize w:val="1"/>
    </w:tblPr>
  </w:style>
  <w:style w:type="table" w:customStyle="1" w:styleId="afffffffff5">
    <w:basedOn w:val="TableNormal"/>
    <w:tblPr>
      <w:tblStyleRowBandSize w:val="1"/>
      <w:tblStyleColBandSize w:val="1"/>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5" w:type="dxa"/>
        <w:left w:w="15" w:type="dxa"/>
        <w:bottom w:w="15" w:type="dxa"/>
        <w:right w:w="15"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5" w:type="dxa"/>
        <w:left w:w="15" w:type="dxa"/>
        <w:bottom w:w="15" w:type="dxa"/>
        <w:right w:w="15"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Pr>
  </w:style>
  <w:style w:type="table" w:customStyle="1" w:styleId="afffffffffff9">
    <w:basedOn w:val="TableNormal"/>
    <w:tblPr>
      <w:tblStyleRowBandSize w:val="1"/>
      <w:tblStyleColBandSize w:val="1"/>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CellMar>
        <w:top w:w="100" w:type="dxa"/>
        <w:left w:w="100" w:type="dxa"/>
        <w:bottom w:w="100" w:type="dxa"/>
        <w:right w:w="100" w:type="dxa"/>
      </w:tblCellMar>
    </w:tblPr>
  </w:style>
  <w:style w:type="table" w:customStyle="1" w:styleId="afffffffffffff8">
    <w:basedOn w:val="TableNormal"/>
    <w:tblPr>
      <w:tblStyleRowBandSize w:val="1"/>
      <w:tblStyleColBandSize w:val="1"/>
      <w:tblCellMar>
        <w:top w:w="100" w:type="dxa"/>
        <w:left w:w="100" w:type="dxa"/>
        <w:bottom w:w="100" w:type="dxa"/>
        <w:right w:w="100" w:type="dxa"/>
      </w:tblCellMar>
    </w:tblPr>
  </w:style>
  <w:style w:type="table" w:customStyle="1" w:styleId="afffffffffffff9">
    <w:basedOn w:val="TableNormal"/>
    <w:tblPr>
      <w:tblStyleRowBandSize w:val="1"/>
      <w:tblStyleColBandSize w:val="1"/>
      <w:tblCellMar>
        <w:top w:w="100" w:type="dxa"/>
        <w:left w:w="100" w:type="dxa"/>
        <w:bottom w:w="100" w:type="dxa"/>
        <w:right w:w="100" w:type="dxa"/>
      </w:tblCellMar>
    </w:tblPr>
  </w:style>
  <w:style w:type="table" w:customStyle="1" w:styleId="afffffffffffffa">
    <w:basedOn w:val="TableNormal"/>
    <w:tblPr>
      <w:tblStyleRowBandSize w:val="1"/>
      <w:tblStyleColBandSize w:val="1"/>
      <w:tblCellMar>
        <w:top w:w="100" w:type="dxa"/>
        <w:left w:w="100" w:type="dxa"/>
        <w:bottom w:w="100" w:type="dxa"/>
        <w:right w:w="100" w:type="dxa"/>
      </w:tblCellMar>
    </w:tblPr>
  </w:style>
  <w:style w:type="table" w:customStyle="1" w:styleId="afffffffffffffb">
    <w:basedOn w:val="TableNormal"/>
    <w:tblPr>
      <w:tblStyleRowBandSize w:val="1"/>
      <w:tblStyleColBandSize w:val="1"/>
      <w:tblCellMar>
        <w:top w:w="100" w:type="dxa"/>
        <w:left w:w="100" w:type="dxa"/>
        <w:bottom w:w="100" w:type="dxa"/>
        <w:right w:w="100" w:type="dxa"/>
      </w:tblCellMar>
    </w:tblPr>
  </w:style>
  <w:style w:type="table" w:customStyle="1" w:styleId="afffffffffffff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AgBB3/uCyk9YUxjQQAnHXGV0wA==">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16157</Words>
  <Characters>92095</Characters>
  <Application>Microsoft Office Word</Application>
  <DocSecurity>0</DocSecurity>
  <Lines>767</Lines>
  <Paragraphs>216</Paragraphs>
  <ScaleCrop>false</ScaleCrop>
  <Company/>
  <LinksUpToDate>false</LinksUpToDate>
  <CharactersWithSpaces>108036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ms</cp:lastModifiedBy>
  <cp:revision>2</cp:revision>
  <dcterms:created xsi:type="dcterms:W3CDTF">2026-01-19T12:27:00Z</dcterms:created>
  <dcterms:modified xsi:type="dcterms:W3CDTF">2026-05-22T11:39:00Z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