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Fonts w:ascii="Times New Roman" w:cs="Times New Roman" w:eastAsia="Times New Roman" w:hAnsi="Times New Roman"/>
        </w:rPr>
        <mc:AlternateContent>
          <mc:Choice Requires="wpg">
            <w:drawing>
              <wp:anchor allowOverlap="1" behindDoc="0" distB="0" distT="0" distL="114300" distR="114300" hidden="0" layoutInCell="1" locked="0" relativeHeight="0" simplePos="0">
                <wp:simplePos x="0" y="0"/>
                <wp:positionH relativeFrom="page">
                  <wp:align>center</wp:align>
                </wp:positionH>
                <wp:positionV relativeFrom="page">
                  <wp:posOffset>245745</wp:posOffset>
                </wp:positionV>
                <wp:extent cx="7315200" cy="1215391"/>
                <wp:effectExtent b="0" l="0" r="0" t="0"/>
                <wp:wrapNone/>
                <wp:docPr id="4" name=""/>
                <a:graphic>
                  <a:graphicData uri="http://schemas.microsoft.com/office/word/2010/wordprocessingGroup">
                    <wpg:wgp>
                      <wpg:cNvGrpSpPr/>
                      <wpg:grpSpPr>
                        <a:xfrm>
                          <a:off x="1688400" y="3172300"/>
                          <a:ext cx="7315200" cy="1215391"/>
                          <a:chOff x="1688400" y="3172300"/>
                          <a:chExt cx="7315200" cy="1215400"/>
                        </a:xfrm>
                      </wpg:grpSpPr>
                      <wpg:grpSp>
                        <wpg:cNvGrpSpPr/>
                        <wpg:grpSpPr>
                          <a:xfrm>
                            <a:off x="1688400" y="3172305"/>
                            <a:ext cx="7315200" cy="1215391"/>
                            <a:chOff x="1688400" y="3172300"/>
                            <a:chExt cx="7315200" cy="1215400"/>
                          </a:xfrm>
                        </wpg:grpSpPr>
                        <wps:wsp>
                          <wps:cNvSpPr/>
                          <wps:cNvPr id="6" name="Shape 6"/>
                          <wps:spPr>
                            <a:xfrm>
                              <a:off x="1688400" y="3172300"/>
                              <a:ext cx="7315200" cy="1215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688400" y="3172305"/>
                              <a:ext cx="7315200" cy="1215391"/>
                              <a:chOff x="0" y="-1"/>
                              <a:chExt cx="7315200" cy="1216153"/>
                            </a:xfrm>
                          </wpg:grpSpPr>
                          <wps:wsp>
                            <wps:cNvSpPr/>
                            <wps:cNvPr id="8" name="Shape 8"/>
                            <wps:spPr>
                              <a:xfrm>
                                <a:off x="0" y="-1"/>
                                <a:ext cx="7315200" cy="1216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 name="Shape 9"/>
                            <wps:spPr>
                              <a:xfrm>
                                <a:off x="0" y="-1"/>
                                <a:ext cx="7315200" cy="1130373"/>
                              </a:xfrm>
                              <a:custGeom>
                                <a:rect b="b" l="l" r="r" t="t"/>
                                <a:pathLst>
                                  <a:path extrusionOk="0" h="1129665" w="7312660">
                                    <a:moveTo>
                                      <a:pt x="0" y="0"/>
                                    </a:moveTo>
                                    <a:lnTo>
                                      <a:pt x="7312660" y="0"/>
                                    </a:lnTo>
                                    <a:lnTo>
                                      <a:pt x="7312660" y="1129665"/>
                                    </a:lnTo>
                                    <a:lnTo>
                                      <a:pt x="3619500" y="733425"/>
                                    </a:lnTo>
                                    <a:lnTo>
                                      <a:pt x="0" y="1091565"/>
                                    </a:lnTo>
                                    <a:lnTo>
                                      <a:pt x="0" y="0"/>
                                    </a:lnTo>
                                    <a:close/>
                                  </a:path>
                                </a:pathLst>
                              </a:custGeom>
                              <a:solidFill>
                                <a:schemeClr val="accent1"/>
                              </a:solidFill>
                              <a:ln>
                                <a:noFill/>
                              </a:ln>
                            </wps:spPr>
                            <wps:bodyPr anchorCtr="0" anchor="ctr" bIns="91425" lIns="91425" spcFirstLastPara="1" rIns="91425" wrap="square" tIns="91425">
                              <a:noAutofit/>
                            </wps:bodyPr>
                          </wps:wsp>
                          <wps:wsp>
                            <wps:cNvSpPr/>
                            <wps:cNvPr id="10" name="Shape 10"/>
                            <wps:spPr>
                              <a:xfrm>
                                <a:off x="0" y="0"/>
                                <a:ext cx="7315200" cy="1216152"/>
                              </a:xfrm>
                              <a:prstGeom prst="rect">
                                <a:avLst/>
                              </a:prstGeom>
                              <a:blipFill rotWithShape="1">
                                <a:blip r:embed="rId7">
                                  <a:alphaModFix/>
                                </a:blip>
                                <a:stretch>
                                  <a:fillRect b="0" l="0" r="-7574" t="0"/>
                                </a:stretch>
                              </a:blip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grpSp>
                    </wpg:wgp>
                  </a:graphicData>
                </a:graphic>
              </wp:anchor>
            </w:drawing>
          </mc:Choice>
          <mc:Fallback>
            <w:drawing>
              <wp:anchor allowOverlap="1" behindDoc="0" distB="0" distT="0" distL="114300" distR="114300" hidden="0" layoutInCell="1" locked="0" relativeHeight="0" simplePos="0">
                <wp:simplePos x="0" y="0"/>
                <wp:positionH relativeFrom="page">
                  <wp:align>center</wp:align>
                </wp:positionH>
                <wp:positionV relativeFrom="page">
                  <wp:posOffset>245745</wp:posOffset>
                </wp:positionV>
                <wp:extent cx="7315200" cy="1215391"/>
                <wp:effectExtent b="0" l="0" r="0" t="0"/>
                <wp:wrapNone/>
                <wp:docPr id="4" name="image9.png"/>
                <a:graphic>
                  <a:graphicData uri="http://schemas.openxmlformats.org/drawingml/2006/picture">
                    <pic:pic>
                      <pic:nvPicPr>
                        <pic:cNvPr id="0" name="image9.png"/>
                        <pic:cNvPicPr preferRelativeResize="0"/>
                      </pic:nvPicPr>
                      <pic:blipFill>
                        <a:blip r:embed="rId8"/>
                        <a:srcRect/>
                        <a:stretch>
                          <a:fillRect/>
                        </a:stretch>
                      </pic:blipFill>
                      <pic:spPr>
                        <a:xfrm>
                          <a:off x="0" y="0"/>
                          <a:ext cx="7315200" cy="1215391"/>
                        </a:xfrm>
                        <a:prstGeom prst="rect"/>
                        <a:ln/>
                      </pic:spPr>
                    </pic:pic>
                  </a:graphicData>
                </a:graphic>
              </wp:anchor>
            </w:drawing>
          </mc:Fallback>
        </mc:AlternateContent>
      </w:r>
      <w:r w:rsidDel="00000000" w:rsidR="00000000" w:rsidRPr="00000000">
        <w:rPr>
          <w:rFonts w:ascii="Times New Roman" w:cs="Times New Roman" w:eastAsia="Times New Roman" w:hAnsi="Times New Roman"/>
        </w:rPr>
        <mc:AlternateContent>
          <mc:Choice Requires="wpg">
            <w:drawing>
              <wp:anchor allowOverlap="1" behindDoc="0" distB="0" distT="0" distL="114300" distR="114300" hidden="0" layoutInCell="1" locked="0" relativeHeight="0" simplePos="0">
                <wp:simplePos x="0" y="0"/>
                <wp:positionH relativeFrom="page">
                  <wp:align>center</wp:align>
                </wp:positionH>
                <wp:positionV relativeFrom="page">
                  <wp:posOffset>8736331</wp:posOffset>
                </wp:positionV>
                <wp:extent cx="7334250" cy="933450"/>
                <wp:effectExtent b="0" l="0" r="0" t="0"/>
                <wp:wrapSquare wrapText="bothSides" distB="0" distT="0" distL="114300" distR="114300"/>
                <wp:docPr id="1" name=""/>
                <a:graphic>
                  <a:graphicData uri="http://schemas.microsoft.com/office/word/2010/wordprocessingShape">
                    <wps:wsp>
                      <wps:cNvSpPr/>
                      <wps:cNvPr id="2" name="Shape 2"/>
                      <wps:spPr>
                        <a:xfrm>
                          <a:off x="1688400" y="3322800"/>
                          <a:ext cx="7315200" cy="914400"/>
                        </a:xfrm>
                        <a:prstGeom prst="rect">
                          <a:avLst/>
                        </a:prstGeom>
                        <a:noFill/>
                        <a:ln>
                          <a:noFill/>
                        </a:ln>
                      </wps:spPr>
                      <wps:txbx>
                        <w:txbxContent>
                          <w:p w:rsidR="00000000" w:rsidDel="00000000" w:rsidP="00000000" w:rsidRDefault="00000000" w:rsidRPr="00000000">
                            <w:pPr>
                              <w:spacing w:after="0" w:before="0" w:line="240"/>
                              <w:ind w:left="0" w:right="0" w:firstLine="0"/>
                              <w:jc w:val="right"/>
                              <w:textDirection w:val="btLr"/>
                            </w:pPr>
                          </w:p>
                        </w:txbxContent>
                      </wps:txbx>
                      <wps:bodyPr anchorCtr="0" anchor="b" bIns="0" lIns="1600200" spcFirstLastPara="1" rIns="68580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page">
                  <wp:align>center</wp:align>
                </wp:positionH>
                <wp:positionV relativeFrom="page">
                  <wp:posOffset>8736331</wp:posOffset>
                </wp:positionV>
                <wp:extent cx="7334250" cy="933450"/>
                <wp:effectExtent b="0" l="0" r="0" t="0"/>
                <wp:wrapSquare wrapText="bothSides" distB="0" distT="0" distL="114300" distR="114300"/>
                <wp:docPr id="1"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7334250" cy="933450"/>
                        </a:xfrm>
                        <a:prstGeom prst="rect"/>
                        <a:ln/>
                      </pic:spPr>
                    </pic:pic>
                  </a:graphicData>
                </a:graphic>
              </wp:anchor>
            </w:drawing>
          </mc:Fallback>
        </mc:AlternateContent>
      </w:r>
      <w:r w:rsidDel="00000000" w:rsidR="00000000" w:rsidRPr="00000000">
        <w:rPr>
          <w:rFonts w:ascii="Times New Roman" w:cs="Times New Roman" w:eastAsia="Times New Roman" w:hAnsi="Times New Roman"/>
        </w:rPr>
        <mc:AlternateContent>
          <mc:Choice Requires="wpg">
            <w:drawing>
              <wp:anchor allowOverlap="1" behindDoc="0" distB="0" distT="0" distL="114300" distR="114300" hidden="0" layoutInCell="1" locked="0" relativeHeight="0" simplePos="0">
                <wp:simplePos x="0" y="0"/>
                <wp:positionH relativeFrom="page">
                  <wp:align>center</wp:align>
                </wp:positionH>
                <wp:positionV relativeFrom="page">
                  <wp:posOffset>3197860</wp:posOffset>
                </wp:positionV>
                <wp:extent cx="7334250" cy="3657600"/>
                <wp:effectExtent b="0" l="0" r="0" t="0"/>
                <wp:wrapSquare wrapText="bothSides" distB="0" distT="0" distL="114300" distR="114300"/>
                <wp:docPr id="5" name=""/>
                <a:graphic>
                  <a:graphicData uri="http://schemas.microsoft.com/office/word/2010/wordprocessingShape">
                    <wps:wsp>
                      <wps:cNvSpPr/>
                      <wps:cNvPr id="11" name="Shape 11"/>
                      <wps:spPr>
                        <a:xfrm>
                          <a:off x="1688400" y="1960725"/>
                          <a:ext cx="7315200" cy="3638550"/>
                        </a:xfrm>
                        <a:prstGeom prst="rect">
                          <a:avLst/>
                        </a:prstGeom>
                        <a:noFill/>
                        <a:ln>
                          <a:noFill/>
                        </a:ln>
                      </wps:spPr>
                      <wps:txbx>
                        <w:txbxContent>
                          <w:p w:rsidR="00000000" w:rsidDel="00000000" w:rsidP="00000000" w:rsidRDefault="00000000" w:rsidRPr="00000000">
                            <w:pPr>
                              <w:spacing w:after="0" w:before="0" w:line="275.00000953674316"/>
                              <w:ind w:left="0" w:right="0" w:firstLine="0"/>
                              <w:jc w:val="right"/>
                              <w:textDirection w:val="btLr"/>
                            </w:pPr>
                            <w:r w:rsidDel="00000000" w:rsidR="00000000" w:rsidRPr="00000000">
                              <w:rPr>
                                <w:rFonts w:ascii="Roboto" w:cs="Roboto" w:eastAsia="Roboto" w:hAnsi="Roboto"/>
                                <w:b w:val="0"/>
                                <w:i w:val="0"/>
                                <w:smallCaps w:val="1"/>
                                <w:strike w:val="0"/>
                                <w:color w:val="1cade4"/>
                                <w:sz w:val="64"/>
                                <w:vertAlign w:val="baseline"/>
                              </w:rPr>
                              <w:t xml:space="preserve">PANDEMIC PREPAREDNESS PLAN</w:t>
                            </w:r>
                            <w:r w:rsidDel="00000000" w:rsidR="00000000" w:rsidRPr="00000000">
                              <w:rPr>
                                <w:rFonts w:ascii="Roboto" w:cs="Roboto" w:eastAsia="Roboto" w:hAnsi="Roboto"/>
                                <w:b w:val="0"/>
                                <w:i w:val="0"/>
                                <w:smallCaps w:val="1"/>
                                <w:strike w:val="0"/>
                                <w:color w:val="1cade4"/>
                                <w:sz w:val="64"/>
                                <w:vertAlign w:val="baseline"/>
                              </w:rPr>
                              <w:br w:type="textWrapping"/>
                            </w:r>
                          </w:p>
                          <w:p w:rsidR="00000000" w:rsidDel="00000000" w:rsidP="00000000" w:rsidRDefault="00000000" w:rsidRPr="00000000">
                            <w:pPr>
                              <w:spacing w:after="0" w:before="0" w:line="275.00000953674316"/>
                              <w:ind w:left="0" w:right="0" w:firstLine="0"/>
                              <w:jc w:val="right"/>
                              <w:textDirection w:val="btLr"/>
                            </w:pPr>
                            <w:r w:rsidDel="00000000" w:rsidR="00000000" w:rsidRPr="00000000">
                              <w:rPr>
                                <w:rFonts w:ascii="Roboto" w:cs="Roboto" w:eastAsia="Roboto" w:hAnsi="Roboto"/>
                                <w:b w:val="0"/>
                                <w:i w:val="0"/>
                                <w:smallCaps w:val="1"/>
                                <w:strike w:val="0"/>
                                <w:color w:val="1cade4"/>
                                <w:sz w:val="64"/>
                                <w:vertAlign w:val="baseline"/>
                              </w:rPr>
                            </w:r>
                            <w:r w:rsidDel="00000000" w:rsidR="00000000" w:rsidRPr="00000000">
                              <w:rPr>
                                <w:rFonts w:ascii="Calibri" w:cs="Calibri" w:eastAsia="Calibri" w:hAnsi="Calibri"/>
                                <w:b w:val="1"/>
                                <w:i w:val="0"/>
                                <w:smallCaps w:val="0"/>
                                <w:strike w:val="0"/>
                                <w:color w:val="404040"/>
                                <w:sz w:val="56"/>
                                <w:vertAlign w:val="baseline"/>
                              </w:rPr>
                              <w:t xml:space="preserve">CHEMMANAD PANCHAYAT</w:t>
                            </w:r>
                          </w:p>
                        </w:txbxContent>
                      </wps:txbx>
                      <wps:bodyPr anchorCtr="0" anchor="b" bIns="0" lIns="1600200" spcFirstLastPara="1" rIns="68580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page">
                  <wp:align>center</wp:align>
                </wp:positionH>
                <wp:positionV relativeFrom="page">
                  <wp:posOffset>3197860</wp:posOffset>
                </wp:positionV>
                <wp:extent cx="7334250" cy="3657600"/>
                <wp:effectExtent b="0" l="0" r="0" t="0"/>
                <wp:wrapSquare wrapText="bothSides" distB="0" distT="0" distL="114300" distR="114300"/>
                <wp:docPr id="5" name="image10.png"/>
                <a:graphic>
                  <a:graphicData uri="http://schemas.openxmlformats.org/drawingml/2006/picture">
                    <pic:pic>
                      <pic:nvPicPr>
                        <pic:cNvPr id="0" name="image10.png"/>
                        <pic:cNvPicPr preferRelativeResize="0"/>
                      </pic:nvPicPr>
                      <pic:blipFill>
                        <a:blip r:embed="rId8"/>
                        <a:srcRect/>
                        <a:stretch>
                          <a:fillRect/>
                        </a:stretch>
                      </pic:blipFill>
                      <pic:spPr>
                        <a:xfrm>
                          <a:off x="0" y="0"/>
                          <a:ext cx="7334250" cy="3657600"/>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b w:val="1"/>
          <w:bCs w:val="1"/>
          <w:sz w:val="72"/>
          <w:szCs w:val="72"/>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b w:val="1"/>
          <w:bCs w:val="1"/>
          <w:sz w:val="72"/>
          <w:szCs w:val="72"/>
        </w:rPr>
      </w:pPr>
      <w:bookmarkStart w:colFirst="0" w:colLast="0" w:name="_heading=h.9nr7p8t8jkpu" w:id="0"/>
      <w:bookmarkEnd w:id="0"/>
      <w:r w:rsidDel="00000000" w:rsidR="00000000" w:rsidRPr="00000000">
        <w:rPr>
          <w:rtl w:val="0"/>
        </w:rPr>
      </w:r>
    </w:p>
    <w:p w:rsidR="00000000" w:rsidDel="00000000" w:rsidP="00000000" w:rsidRDefault="00000000" w:rsidRPr="00000000" w14:paraId="00000006">
      <w:pPr>
        <w:pStyle w:val="Heading1"/>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07">
      <w:pPr>
        <w:pStyle w:val="Heading1"/>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pStyle w:val="Heading1"/>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0A">
      <w:pPr>
        <w:spacing w:after="160" w:line="278.00000000000006" w:lineRule="auto"/>
        <w:rPr>
          <w:rFonts w:ascii="Times New Roman" w:cs="Times New Roman" w:eastAsia="Times New Roman" w:hAnsi="Times New Roman"/>
          <w:b w:val="1"/>
          <w:bCs w:val="1"/>
          <w:smallCaps w:val="1"/>
          <w:sz w:val="40"/>
          <w:szCs w:val="40"/>
          <w:u w:val="single"/>
        </w:rPr>
      </w:pPr>
      <w:r w:rsidDel="00000000" w:rsidR="00000000" w:rsidRPr="00000000">
        <w:rPr>
          <w:rtl w:val="0"/>
        </w:rPr>
      </w:r>
    </w:p>
    <w:p w:rsidR="00000000" w:rsidDel="00000000" w:rsidP="00000000" w:rsidRDefault="00000000" w:rsidRPr="00000000" w14:paraId="0000000B">
      <w:pPr>
        <w:spacing w:after="160" w:line="278.00000000000006" w:lineRule="auto"/>
        <w:rPr>
          <w:rFonts w:ascii="Times New Roman" w:cs="Times New Roman" w:eastAsia="Times New Roman" w:hAnsi="Times New Roman"/>
          <w:b w:val="1"/>
          <w:bCs w:val="1"/>
          <w:smallCaps w:val="1"/>
          <w:sz w:val="40"/>
          <w:szCs w:val="40"/>
          <w:u w:val="single"/>
        </w:rPr>
      </w:pPr>
      <w:r w:rsidDel="00000000" w:rsidR="00000000" w:rsidRPr="00000000">
        <w:rPr>
          <w:rtl w:val="0"/>
        </w:rPr>
      </w:r>
    </w:p>
    <w:p w:rsidR="00000000" w:rsidDel="00000000" w:rsidP="00000000" w:rsidRDefault="00000000" w:rsidRPr="00000000" w14:paraId="0000000C">
      <w:pPr>
        <w:spacing w:after="160" w:line="278.00000000000006" w:lineRule="auto"/>
        <w:jc w:val="center"/>
        <w:rPr>
          <w:rFonts w:ascii="Times New Roman" w:cs="Times New Roman" w:eastAsia="Times New Roman" w:hAnsi="Times New Roman"/>
          <w:b w:val="1"/>
          <w:bCs w:val="1"/>
          <w:smallCaps w:val="1"/>
          <w:sz w:val="40"/>
          <w:szCs w:val="40"/>
          <w:u w:val="single"/>
        </w:rPr>
      </w:pPr>
      <w:r w:rsidDel="00000000" w:rsidR="00000000" w:rsidRPr="00000000">
        <w:rPr>
          <w:rFonts w:ascii="Times New Roman" w:cs="Times New Roman" w:eastAsia="Times New Roman" w:hAnsi="Times New Roman"/>
          <w:b w:val="1"/>
          <w:bCs w:val="1"/>
          <w:smallCaps w:val="1"/>
          <w:sz w:val="40"/>
          <w:szCs w:val="40"/>
          <w:u w:val="single"/>
          <w:rtl w:val="0"/>
        </w:rPr>
        <w:t xml:space="preserve">MESSAGE FROM PRESIDENT/CHAIR LSGI</w:t>
      </w:r>
    </w:p>
    <w:p w:rsidR="00000000" w:rsidDel="00000000" w:rsidP="00000000" w:rsidRDefault="00000000" w:rsidRPr="00000000" w14:paraId="0000000D">
      <w:pPr>
        <w:spacing w:after="160" w:line="278.00000000000006" w:lineRule="auto"/>
        <w:jc w:val="center"/>
        <w:rPr>
          <w:rFonts w:ascii="Times New Roman" w:cs="Times New Roman" w:eastAsia="Times New Roman" w:hAnsi="Times New Roman"/>
          <w:b w:val="1"/>
          <w:bCs w:val="1"/>
          <w:smallCaps w:val="1"/>
          <w:sz w:val="40"/>
          <w:szCs w:val="40"/>
        </w:rPr>
      </w:pPr>
      <w:r w:rsidDel="00000000" w:rsidR="00000000" w:rsidRPr="00000000">
        <w:rPr>
          <w:rFonts w:ascii="Times New Roman" w:cs="Times New Roman" w:eastAsia="Times New Roman" w:hAnsi="Times New Roman"/>
          <w:b w:val="1"/>
          <w:bCs w:val="1"/>
          <w:smallCaps w:val="1"/>
          <w:sz w:val="40"/>
          <w:szCs w:val="40"/>
        </w:rPr>
        <w:drawing>
          <wp:inline distB="0" distT="0" distL="0" distR="0">
            <wp:extent cx="1450975" cy="1932305"/>
            <wp:effectExtent b="0" l="0" r="0" t="0"/>
            <wp:docPr id="6"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1450975" cy="1932305"/>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spacing w:after="160" w:line="278.00000000000006" w:lineRule="auto"/>
        <w:rPr>
          <w:rFonts w:ascii="Times New Roman" w:cs="Times New Roman" w:eastAsia="Times New Roman" w:hAnsi="Times New Roman"/>
        </w:rPr>
      </w:pPr>
      <w:bookmarkStart w:colFirst="0" w:colLast="0" w:name="_heading=h.juxd0yms7jl8" w:id="1"/>
      <w:bookmarkEnd w:id="1"/>
      <w:r w:rsidDel="00000000" w:rsidR="00000000" w:rsidRPr="00000000">
        <w:rPr>
          <w:rFonts w:ascii="Times New Roman" w:cs="Times New Roman" w:eastAsia="Times New Roman" w:hAnsi="Times New Roman"/>
          <w:rtl w:val="0"/>
        </w:rPr>
        <w:t xml:space="preserve">Greetings,</w:t>
      </w:r>
    </w:p>
    <w:p w:rsidR="00000000" w:rsidDel="00000000" w:rsidP="00000000" w:rsidRDefault="00000000" w:rsidRPr="00000000" w14:paraId="0000000F">
      <w:pPr>
        <w:spacing w:after="160" w:line="278.0000000000000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gives me great confidence to note the preparation of the Pandemic Preparedness Plan (PPP) for Chemmaanad Grama Panchayat. This initiative reflects our strong commitment to safeguarding the health and wellbeing of our community and strengthening our readiness to respond effectively to future public health emergencies.</w:t>
      </w:r>
    </w:p>
    <w:p w:rsidR="00000000" w:rsidDel="00000000" w:rsidP="00000000" w:rsidRDefault="00000000" w:rsidRPr="00000000" w14:paraId="00000010">
      <w:pPr>
        <w:spacing w:after="160" w:line="278.0000000000000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Given our limited access to tertiary healthcare facilities and reliance on referral centres outside the Panchayat for specialized treatment, local-level preparedness is critically important. Our geographically dispersed population and the responsibility of maintaining uninterrupted essential services during times of crisis further emphasize the need for a well-structured, coordinated, and practical response framework.</w:t>
      </w:r>
    </w:p>
    <w:p w:rsidR="00000000" w:rsidDel="00000000" w:rsidP="00000000" w:rsidRDefault="00000000" w:rsidRPr="00000000" w14:paraId="00000011">
      <w:pPr>
        <w:spacing w:after="160" w:line="278.0000000000000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Panchayat assures its full support and cooperation in the implementation of this plan. We will work in close coordination with the Block Family Health Centre (BFHC), the Health Standing Committee, concerned line departments, and community stakeholders to ensure that the plan remains inclusive, comprehensive, and aligned with local needs.</w:t>
      </w:r>
    </w:p>
    <w:p w:rsidR="00000000" w:rsidDel="00000000" w:rsidP="00000000" w:rsidRDefault="00000000" w:rsidRPr="00000000" w14:paraId="00000012">
      <w:pPr>
        <w:spacing w:after="160" w:line="278.0000000000000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extend my sincere appreciation to all officials, healthcare workers, committee members, and volunteers who have contributed to this effort. Through collective responsibility, unity, and proactive planning, we can build a resilient Chemmanad capable of effectively managing public health challenges and protecting every citizen.</w:t>
      </w:r>
    </w:p>
    <w:p w:rsidR="00000000" w:rsidDel="00000000" w:rsidP="00000000" w:rsidRDefault="00000000" w:rsidRPr="00000000" w14:paraId="00000013">
      <w:pPr>
        <w:spacing w:after="160" w:line="278.0000000000000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President,</w:t>
      </w:r>
    </w:p>
    <w:p w:rsidR="00000000" w:rsidDel="00000000" w:rsidP="00000000" w:rsidRDefault="00000000" w:rsidRPr="00000000" w14:paraId="00000014">
      <w:pPr>
        <w:spacing w:after="160" w:line="278.0000000000000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Chemmanad Grama Panchayat</w:t>
      </w:r>
    </w:p>
    <w:p w:rsidR="00000000" w:rsidDel="00000000" w:rsidP="00000000" w:rsidRDefault="00000000" w:rsidRPr="00000000" w14:paraId="00000015">
      <w:pPr>
        <w:spacing w:after="160" w:line="278.0000000000000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spacing w:after="160" w:line="278.0000000000000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spacing w:after="160" w:line="278.0000000000000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spacing w:after="160" w:line="278.0000000000000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spacing w:after="160" w:line="278.0000000000000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spacing w:after="160" w:line="278.00000000000006" w:lineRule="auto"/>
        <w:jc w:val="center"/>
        <w:rPr>
          <w:rFonts w:ascii="Times New Roman" w:cs="Times New Roman" w:eastAsia="Times New Roman" w:hAnsi="Times New Roman"/>
          <w:b w:val="1"/>
          <w:bCs w:val="1"/>
          <w:smallCaps w:val="1"/>
          <w:sz w:val="40"/>
          <w:szCs w:val="40"/>
          <w:u w:val="single"/>
        </w:rPr>
      </w:pPr>
      <w:r w:rsidDel="00000000" w:rsidR="00000000" w:rsidRPr="00000000">
        <w:rPr>
          <w:rFonts w:ascii="Times New Roman" w:cs="Times New Roman" w:eastAsia="Times New Roman" w:hAnsi="Times New Roman"/>
          <w:b w:val="1"/>
          <w:bCs w:val="1"/>
          <w:smallCaps w:val="1"/>
          <w:sz w:val="40"/>
          <w:szCs w:val="40"/>
          <w:u w:val="single"/>
          <w:rtl w:val="0"/>
        </w:rPr>
        <w:t xml:space="preserve">MESSAGE FROM HEALTH STANDING COMMITTEE CHAIR</w:t>
      </w:r>
    </w:p>
    <w:p w:rsidR="00000000" w:rsidDel="00000000" w:rsidP="00000000" w:rsidRDefault="00000000" w:rsidRPr="00000000" w14:paraId="0000001B">
      <w:pPr>
        <w:spacing w:after="160" w:line="278.00000000000006" w:lineRule="auto"/>
        <w:jc w:val="center"/>
        <w:rPr>
          <w:rFonts w:ascii="Times New Roman" w:cs="Times New Roman" w:eastAsia="Times New Roman" w:hAnsi="Times New Roman"/>
          <w:b w:val="1"/>
          <w:bCs w:val="1"/>
          <w:smallCaps w:val="1"/>
          <w:sz w:val="40"/>
          <w:szCs w:val="40"/>
          <w:u w:val="single"/>
        </w:rPr>
      </w:pPr>
      <w:r w:rsidDel="00000000" w:rsidR="00000000" w:rsidRPr="00000000">
        <w:rPr>
          <w:rFonts w:ascii="Times New Roman" w:cs="Times New Roman" w:eastAsia="Times New Roman" w:hAnsi="Times New Roman"/>
        </w:rPr>
        <w:drawing>
          <wp:inline distB="0" distT="0" distL="0" distR="0">
            <wp:extent cx="1410101" cy="1492675"/>
            <wp:effectExtent b="0" l="0" r="0" t="0"/>
            <wp:docPr id="8" name="image4.jpg"/>
            <a:graphic>
              <a:graphicData uri="http://schemas.openxmlformats.org/drawingml/2006/picture">
                <pic:pic>
                  <pic:nvPicPr>
                    <pic:cNvPr id="0" name="image4.jpg"/>
                    <pic:cNvPicPr preferRelativeResize="0"/>
                  </pic:nvPicPr>
                  <pic:blipFill>
                    <a:blip r:embed="rId10"/>
                    <a:srcRect b="50565" l="30911" r="27210" t="6497"/>
                    <a:stretch>
                      <a:fillRect/>
                    </a:stretch>
                  </pic:blipFill>
                  <pic:spPr>
                    <a:xfrm>
                      <a:off x="0" y="0"/>
                      <a:ext cx="1410101" cy="1492675"/>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Greetings,</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preparation of the Pandemic Preparedness Plan (PPP) is a timely and essential initiative to strengthen our Panchayat’s capacity to effectively respond to future public health emergencies. The Health Standing Committee recognizes that pandemics and disease outbreaks can disrupt not only healthcare services but also livelihoods, education, and essential community functions. Therefore, proactive planning and coordinated action are crucial to minimizing risks and safeguarding our population.</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preparedness plan provides a structured framework for disease surveillance, early detection, rapid response, infection prevention and control, and continuity of essential health services. Special attention has been given to protecting vulnerable groups, ensuring adequate medical supplies, strengthening referral systems, and maintaining uninterrupted maternal and child health services, immunization, and management of chronic diseases during crisis situations.</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Health Standing Committee remains fully committed to working closely with the Panchayat, Block Family Health Centre, ICDS, educational institutions, line departments, and community organizations to ensure effective implementation of the plan. Community awareness, participation, and shared responsibility will be key to early identification of risks and timely containment of outbreaks.</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sincerely appreciate the dedicated efforts of healthcare personnel, Panchayat members, officials, and volunteers who have contributed to the development of this plan. Through unity, preparedness, and collective action, we can build a resilient community capable of facing any future public health challenge with confidence.</w:t>
      </w:r>
    </w:p>
    <w:p w:rsidR="00000000" w:rsidDel="00000000" w:rsidP="00000000" w:rsidRDefault="00000000" w:rsidRPr="00000000" w14:paraId="00000022">
      <w:pPr>
        <w:spacing w:after="160" w:line="278.00000000000006" w:lineRule="auto"/>
        <w:jc w:val="center"/>
        <w:rPr>
          <w:rFonts w:ascii="Times New Roman" w:cs="Times New Roman" w:eastAsia="Times New Roman" w:hAnsi="Times New Roman"/>
          <w:b w:val="1"/>
          <w:bCs w:val="1"/>
          <w:smallCaps w:val="1"/>
          <w:sz w:val="40"/>
          <w:szCs w:val="40"/>
          <w:u w:val="single"/>
        </w:rPr>
      </w:pPr>
      <w:r w:rsidDel="00000000" w:rsidR="00000000" w:rsidRPr="00000000">
        <w:rPr>
          <w:rtl w:val="0"/>
        </w:rPr>
      </w:r>
    </w:p>
    <w:p w:rsidR="00000000" w:rsidDel="00000000" w:rsidP="00000000" w:rsidRDefault="00000000" w:rsidRPr="00000000" w14:paraId="00000023">
      <w:pPr>
        <w:spacing w:after="160" w:line="278.00000000000006" w:lineRule="auto"/>
        <w:jc w:val="center"/>
        <w:rPr>
          <w:rFonts w:ascii="Times New Roman" w:cs="Times New Roman" w:eastAsia="Times New Roman" w:hAnsi="Times New Roman"/>
          <w:b w:val="1"/>
          <w:bCs w:val="1"/>
          <w:smallCaps w:val="1"/>
          <w:sz w:val="40"/>
          <w:szCs w:val="40"/>
          <w:u w:val="single"/>
        </w:rPr>
      </w:pPr>
      <w:r w:rsidDel="00000000" w:rsidR="00000000" w:rsidRPr="00000000">
        <w:rPr>
          <w:rtl w:val="0"/>
        </w:rPr>
      </w:r>
    </w:p>
    <w:p w:rsidR="00000000" w:rsidDel="00000000" w:rsidP="00000000" w:rsidRDefault="00000000" w:rsidRPr="00000000" w14:paraId="00000024">
      <w:pPr>
        <w:spacing w:after="160" w:line="278.00000000000006" w:lineRule="auto"/>
        <w:jc w:val="center"/>
        <w:rPr>
          <w:rFonts w:ascii="Times New Roman" w:cs="Times New Roman" w:eastAsia="Times New Roman" w:hAnsi="Times New Roman"/>
          <w:b w:val="1"/>
          <w:bCs w:val="1"/>
          <w:smallCaps w:val="1"/>
          <w:sz w:val="40"/>
          <w:szCs w:val="40"/>
          <w:u w:val="single"/>
        </w:rPr>
      </w:pPr>
      <w:r w:rsidDel="00000000" w:rsidR="00000000" w:rsidRPr="00000000">
        <w:rPr>
          <w:rtl w:val="0"/>
        </w:rPr>
      </w:r>
    </w:p>
    <w:p w:rsidR="00000000" w:rsidDel="00000000" w:rsidP="00000000" w:rsidRDefault="00000000" w:rsidRPr="00000000" w14:paraId="00000025">
      <w:pPr>
        <w:spacing w:after="160" w:line="278.00000000000006" w:lineRule="auto"/>
        <w:jc w:val="center"/>
        <w:rPr>
          <w:rFonts w:ascii="Times New Roman" w:cs="Times New Roman" w:eastAsia="Times New Roman" w:hAnsi="Times New Roman"/>
          <w:b w:val="1"/>
          <w:bCs w:val="1"/>
          <w:smallCaps w:val="1"/>
          <w:sz w:val="40"/>
          <w:szCs w:val="40"/>
          <w:u w:val="single"/>
        </w:rPr>
      </w:pPr>
      <w:r w:rsidDel="00000000" w:rsidR="00000000" w:rsidRPr="00000000">
        <w:rPr>
          <w:rtl w:val="0"/>
        </w:rPr>
      </w:r>
    </w:p>
    <w:p w:rsidR="00000000" w:rsidDel="00000000" w:rsidP="00000000" w:rsidRDefault="00000000" w:rsidRPr="00000000" w14:paraId="00000026">
      <w:pPr>
        <w:spacing w:after="160" w:line="278.00000000000006" w:lineRule="auto"/>
        <w:jc w:val="center"/>
        <w:rPr>
          <w:rFonts w:ascii="Times New Roman" w:cs="Times New Roman" w:eastAsia="Times New Roman" w:hAnsi="Times New Roman"/>
          <w:b w:val="1"/>
          <w:bCs w:val="1"/>
          <w:smallCaps w:val="1"/>
          <w:sz w:val="40"/>
          <w:szCs w:val="40"/>
          <w:u w:val="single"/>
        </w:rPr>
      </w:pPr>
      <w:r w:rsidDel="00000000" w:rsidR="00000000" w:rsidRPr="00000000">
        <w:rPr>
          <w:rtl w:val="0"/>
        </w:rPr>
      </w:r>
    </w:p>
    <w:p w:rsidR="00000000" w:rsidDel="00000000" w:rsidP="00000000" w:rsidRDefault="00000000" w:rsidRPr="00000000" w14:paraId="00000027">
      <w:pPr>
        <w:spacing w:line="278.00000000000006" w:lineRule="auto"/>
        <w:jc w:val="center"/>
        <w:rPr>
          <w:rFonts w:ascii="Times New Roman" w:cs="Times New Roman" w:eastAsia="Times New Roman" w:hAnsi="Times New Roman"/>
          <w:b w:val="1"/>
          <w:bCs w:val="1"/>
          <w:smallCaps w:val="1"/>
          <w:sz w:val="36"/>
          <w:szCs w:val="36"/>
          <w:u w:val="single"/>
        </w:rPr>
      </w:pPr>
      <w:r w:rsidDel="00000000" w:rsidR="00000000" w:rsidRPr="00000000">
        <w:rPr>
          <w:rFonts w:ascii="Times New Roman" w:cs="Times New Roman" w:eastAsia="Times New Roman" w:hAnsi="Times New Roman"/>
          <w:b w:val="1"/>
          <w:bCs w:val="1"/>
          <w:smallCaps w:val="1"/>
          <w:sz w:val="36"/>
          <w:szCs w:val="36"/>
          <w:u w:val="single"/>
          <w:rtl w:val="0"/>
        </w:rPr>
        <w:t xml:space="preserve">MESSAGE BY MEDICAL OFFICER</w:t>
      </w:r>
    </w:p>
    <w:p w:rsidR="00000000" w:rsidDel="00000000" w:rsidP="00000000" w:rsidRDefault="00000000" w:rsidRPr="00000000" w14:paraId="00000028">
      <w:pPr>
        <w:spacing w:line="278.00000000000006" w:lineRule="auto"/>
        <w:jc w:val="center"/>
        <w:rPr>
          <w:rFonts w:ascii="Times New Roman" w:cs="Times New Roman" w:eastAsia="Times New Roman" w:hAnsi="Times New Roman"/>
          <w:b w:val="1"/>
          <w:bCs w:val="1"/>
          <w:smallCaps w:val="1"/>
          <w:sz w:val="36"/>
          <w:szCs w:val="36"/>
          <w:u w:val="single"/>
        </w:rPr>
      </w:pPr>
      <w:r w:rsidDel="00000000" w:rsidR="00000000" w:rsidRPr="00000000">
        <w:rPr>
          <w:rtl w:val="0"/>
        </w:rPr>
      </w:r>
    </w:p>
    <w:p w:rsidR="00000000" w:rsidDel="00000000" w:rsidP="00000000" w:rsidRDefault="00000000" w:rsidRPr="00000000" w14:paraId="00000029">
      <w:pPr>
        <w:spacing w:line="278.00000000000006" w:lineRule="auto"/>
        <w:jc w:val="center"/>
        <w:rPr>
          <w:rFonts w:ascii="Times New Roman" w:cs="Times New Roman" w:eastAsia="Times New Roman" w:hAnsi="Times New Roman"/>
          <w:b w:val="1"/>
          <w:bCs w:val="1"/>
          <w:smallCaps w:val="1"/>
        </w:rPr>
      </w:pPr>
      <w:r w:rsidDel="00000000" w:rsidR="00000000" w:rsidRPr="00000000">
        <w:rPr>
          <w:rFonts w:ascii="Times New Roman" w:cs="Times New Roman" w:eastAsia="Times New Roman" w:hAnsi="Times New Roman"/>
          <w:b w:val="1"/>
          <w:bCs w:val="1"/>
          <w:smallCaps w:val="1"/>
          <w:sz w:val="40"/>
          <w:szCs w:val="40"/>
        </w:rPr>
        <w:drawing>
          <wp:inline distB="0" distT="0" distL="0" distR="0">
            <wp:extent cx="1079678" cy="1181295"/>
            <wp:effectExtent b="0" l="0" r="0" t="0"/>
            <wp:docPr id="7"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1079678" cy="1181295"/>
                    </a:xfrm>
                    <a:prstGeom prst="rect"/>
                    <a:ln/>
                  </pic:spPr>
                </pic:pic>
              </a:graphicData>
            </a:graphic>
          </wp:inline>
        </w:drawing>
      </w:r>
      <w:r w:rsidDel="00000000" w:rsidR="00000000" w:rsidRPr="00000000">
        <w:rPr>
          <w:rFonts w:ascii="Times New Roman" w:cs="Times New Roman" w:eastAsia="Times New Roman" w:hAnsi="Times New Roman"/>
          <w:b w:val="1"/>
          <w:bCs w:val="1"/>
          <w:smallCaps w:val="1"/>
          <w:rtl w:val="0"/>
        </w:rPr>
        <w:t xml:space="preserve">                                                                                                                            </w:t>
      </w:r>
    </w:p>
    <w:p w:rsidR="00000000" w:rsidDel="00000000" w:rsidP="00000000" w:rsidRDefault="00000000" w:rsidRPr="00000000" w14:paraId="0000002A">
      <w:pPr>
        <w:spacing w:line="278.00000000000006" w:lineRule="auto"/>
        <w:rPr>
          <w:rFonts w:ascii="Times New Roman" w:cs="Times New Roman" w:eastAsia="Times New Roman" w:hAnsi="Times New Roman"/>
          <w:b w:val="1"/>
          <w:bCs w:val="1"/>
          <w:smallCaps w:val="1"/>
          <w:sz w:val="16"/>
          <w:szCs w:val="16"/>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Greetings,</w:t>
      </w:r>
    </w:p>
    <w:p w:rsidR="00000000" w:rsidDel="00000000" w:rsidP="00000000" w:rsidRDefault="00000000" w:rsidRPr="00000000" w14:paraId="0000002C">
      <w:pPr>
        <w:tabs>
          <w:tab w:val="left" w:leader="none" w:pos="3996"/>
          <w:tab w:val="left" w:leader="none" w:pos="5724"/>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Public health emergencies can manifest in various forms, including respiratory infections, vector-borne and water-borne diseases, as well as emerging and re-emerging infectious threats. Each of these situations requires a carefully designed, disease-specific strategy that includes strengthened surveillance, timely diagnosis, standardized treatment protocols, isolation and infection prevention measures, vaccination preparedness, and clear risk communication. The preparation of the Pandemic Preparedness Plan (PPP) for Chemmanad Grama Panchayat serves as a vital framework to systematically address such diverse public health challenges.</w:t>
      </w:r>
    </w:p>
    <w:p w:rsidR="00000000" w:rsidDel="00000000" w:rsidP="00000000" w:rsidRDefault="00000000" w:rsidRPr="00000000" w14:paraId="0000002D">
      <w:pPr>
        <w:tabs>
          <w:tab w:val="left" w:leader="none" w:pos="3996"/>
          <w:tab w:val="left" w:leader="none" w:pos="5724"/>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Chemmanad Grama Panchayat has its own contextual vulnerabilities, including dispersed habitation patterns, population mobility, seasonal variations in disease occurrence, and dependence on referral centres for advanced medical care. Strengthening early warning systems, rapid response teams, laboratory coordination, availability of essential medicines and personal protective equipment, and efficient referral mechanisms will be key priorities. Simultaneously, uninterrupted delivery of essential health services — including maternal and child healthcare, routine immunization, elderly care, and management of non-communicable diseases — must be ensured even during outbreak situations.</w:t>
      </w:r>
    </w:p>
    <w:p w:rsidR="00000000" w:rsidDel="00000000" w:rsidP="00000000" w:rsidRDefault="00000000" w:rsidRPr="00000000" w14:paraId="0000002E">
      <w:pPr>
        <w:tabs>
          <w:tab w:val="left" w:leader="none" w:pos="3996"/>
          <w:tab w:val="left" w:leader="none" w:pos="5724"/>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Effective preparedness and response demand close collaboration with the Panchayat, Health Standing Committee, ICDS, educational institutions, the Education Department, Veterinary and Animal Husbandry Department, AYUSH Department, and other line departments, along with active community participation. A coordinated, whole-of-community approach is crucial for early detection of outbreaks, timely containment, and protection of vulnerable groups.</w:t>
      </w:r>
    </w:p>
    <w:p w:rsidR="00000000" w:rsidDel="00000000" w:rsidP="00000000" w:rsidRDefault="00000000" w:rsidRPr="00000000" w14:paraId="0000002F">
      <w:pPr>
        <w:tabs>
          <w:tab w:val="left" w:leader="none" w:pos="3996"/>
          <w:tab w:val="left" w:leader="none" w:pos="5724"/>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Through this preparedness plan, we aim to enhance our readiness, strengthen response capacity, and minimize preventable morbidity and mortality during any future public health emergency.</w:t>
      </w:r>
    </w:p>
    <w:p w:rsidR="00000000" w:rsidDel="00000000" w:rsidP="00000000" w:rsidRDefault="00000000" w:rsidRPr="00000000" w14:paraId="00000030">
      <w:pPr>
        <w:tabs>
          <w:tab w:val="left" w:leader="none" w:pos="3996"/>
          <w:tab w:val="left" w:leader="none" w:pos="5724"/>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With best wishes,</w:t>
      </w:r>
    </w:p>
    <w:p w:rsidR="00000000" w:rsidDel="00000000" w:rsidP="00000000" w:rsidRDefault="00000000" w:rsidRPr="00000000" w14:paraId="00000031">
      <w:pPr>
        <w:tabs>
          <w:tab w:val="left" w:leader="none" w:pos="3996"/>
          <w:tab w:val="left" w:leader="none" w:pos="5724"/>
        </w:tabs>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2">
      <w:pPr>
        <w:tabs>
          <w:tab w:val="left" w:leader="none" w:pos="3996"/>
          <w:tab w:val="left" w:leader="none" w:pos="5724"/>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 Amoolya MT</w:t>
      </w:r>
    </w:p>
    <w:p w:rsidR="00000000" w:rsidDel="00000000" w:rsidP="00000000" w:rsidRDefault="00000000" w:rsidRPr="00000000" w14:paraId="00000033">
      <w:pPr>
        <w:tabs>
          <w:tab w:val="left" w:leader="none" w:pos="3996"/>
          <w:tab w:val="left" w:leader="none" w:pos="5724"/>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 FHC Chattanchal</w:t>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8">
      <w:pPr>
        <w:keepNext w:val="1"/>
        <w:keepLines w:val="1"/>
        <w:tabs>
          <w:tab w:val="left" w:leader="none" w:pos="3996"/>
          <w:tab w:val="left" w:leader="none" w:pos="5724"/>
        </w:tabs>
        <w:spacing w:after="120" w:before="240" w:line="278.00000000000006" w:lineRule="auto"/>
        <w:jc w:val="center"/>
        <w:rPr>
          <w:rFonts w:ascii="Times New Roman" w:cs="Times New Roman" w:eastAsia="Times New Roman" w:hAnsi="Times New Roman"/>
          <w:b w:val="1"/>
          <w:bCs w:val="1"/>
          <w:smallCaps w:val="1"/>
          <w:sz w:val="40"/>
          <w:szCs w:val="40"/>
        </w:rPr>
      </w:pPr>
      <w:r w:rsidDel="00000000" w:rsidR="00000000" w:rsidRPr="00000000">
        <w:rPr>
          <w:rtl w:val="0"/>
        </w:rPr>
      </w:r>
    </w:p>
    <w:p w:rsidR="00000000" w:rsidDel="00000000" w:rsidP="00000000" w:rsidRDefault="00000000" w:rsidRPr="00000000" w14:paraId="00000039">
      <w:pPr>
        <w:keepNext w:val="1"/>
        <w:keepLines w:val="1"/>
        <w:tabs>
          <w:tab w:val="left" w:leader="none" w:pos="3996"/>
          <w:tab w:val="left" w:leader="none" w:pos="5724"/>
        </w:tabs>
        <w:spacing w:after="120" w:before="240" w:line="278.00000000000006" w:lineRule="auto"/>
        <w:jc w:val="center"/>
        <w:rPr>
          <w:rFonts w:ascii="Times New Roman" w:cs="Times New Roman" w:eastAsia="Times New Roman" w:hAnsi="Times New Roman"/>
          <w:b w:val="1"/>
          <w:bCs w:val="1"/>
          <w:smallCaps w:val="1"/>
          <w:sz w:val="40"/>
          <w:szCs w:val="40"/>
        </w:rPr>
      </w:pPr>
      <w:r w:rsidDel="00000000" w:rsidR="00000000" w:rsidRPr="00000000">
        <w:rPr>
          <w:rFonts w:ascii="Times New Roman" w:cs="Times New Roman" w:eastAsia="Times New Roman" w:hAnsi="Times New Roman"/>
          <w:b w:val="1"/>
          <w:bCs w:val="1"/>
          <w:smallCaps w:val="1"/>
          <w:sz w:val="40"/>
          <w:szCs w:val="40"/>
          <w:rtl w:val="0"/>
        </w:rPr>
        <w:t xml:space="preserve">EXECUTIVE SUMMARY</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Pandemic Preparedness Plan (PPP) of Chemmanad Grama Panchayat has been developed to strengthen the Panchayat’s preparedness and response capacity against pandemics, disease outbreaks, and other public health emergencies. Considering the Panchayat’s increasing urbanization, population density, environmental challenges, and high population mobility, the plan aims to establish a coordinated and evidence-based framework for public health emergency management at the local level.</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Chemmanad Panchayat comprises a mix of residential, commercial, coastal, and semi-urban areas with close connectivity to Kasaragod town and major transport corridors. These geographical and demographic characteristics increase the importance of continuous disease surveillance, rapid response systems, environmental sanitation measures, and community-level preparedness activities. Seasonal health challenges such as Dengue, Hepatitis A, acute diarrhoeal diseases, and other communicable illnesses continue to remain important public health concerns within the Panchayat.</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Healthcare services within the Panchayat are primarily supported by Chattanchal Primary Health Centre along with peripheral public health institutions, ASHA workers, Anganwadi centres, and field-level healthcare staff. Referral linkages with higher healthcare institutions in Kasaragod district also play a critical role during outbreaks and emergency situations requiring advanced care.</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This preparedness plan focuses on strengthening disease surveillance systems, outbreak investigation, infection prevention and control practices, emergency referral coordination, risk communication, and continuity of essential healthcare services during emergencies. The plan also emphasizes interdepartmental coordination involving the Panchayat administration, Health Department, educational institutions, Kudumbashree units, community organizations, and volunteer networks.</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Special attention has been given to vulnerable populations, migrant labour settlements, densely populated wards, environmental sanitation issues, and monsoon-related public health risks. Resource mapping, emergency transport systems, auxiliary infrastructure identification, and field-level preparedness activities have been incorporated to improve timely response and decentralized emergency management.</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Through coordinated planning, community participation, and strengthened public health systems, Chemmanad Grama Panchayat aims to enhance resilience, minimize the impact of future health emergencies, and ensure the safety and wellbeing of its population during pandemics and disaster situations.</w:t>
      </w:r>
    </w:p>
    <w:p w:rsidR="00000000" w:rsidDel="00000000" w:rsidP="00000000" w:rsidRDefault="00000000" w:rsidRPr="00000000" w14:paraId="00000040">
      <w:pPr>
        <w:spacing w:after="240" w:before="240" w:lineRule="auto"/>
        <w:rPr>
          <w:rFonts w:ascii="Times New Roman" w:cs="Times New Roman" w:eastAsia="Times New Roman" w:hAnsi="Times New Roman"/>
          <w:b w:val="1"/>
          <w:bCs w:val="1"/>
          <w:smallCaps w:val="1"/>
          <w:sz w:val="40"/>
          <w:szCs w:val="40"/>
        </w:rPr>
      </w:pPr>
      <w:r w:rsidDel="00000000" w:rsidR="00000000" w:rsidRPr="00000000">
        <w:rPr>
          <w:rtl w:val="0"/>
        </w:rPr>
      </w:r>
    </w:p>
    <w:p w:rsidR="00000000" w:rsidDel="00000000" w:rsidP="00000000" w:rsidRDefault="00000000" w:rsidRPr="00000000" w14:paraId="00000041">
      <w:pPr>
        <w:ind w:left="1440" w:firstLine="0"/>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42">
      <w:pPr>
        <w:ind w:left="1440" w:firstLine="0"/>
        <w:rPr>
          <w:rFonts w:ascii="Times New Roman" w:cs="Times New Roman" w:eastAsia="Times New Roman" w:hAnsi="Times New Roman"/>
          <w:sz w:val="32"/>
          <w:szCs w:val="32"/>
        </w:rPr>
        <w:sectPr>
          <w:headerReference r:id="rId12" w:type="default"/>
          <w:footerReference r:id="rId13" w:type="default"/>
          <w:pgSz w:h="16838" w:w="11906" w:orient="portrait"/>
          <w:pgMar w:bottom="1440" w:top="1170" w:left="1440" w:right="1440" w:header="708" w:footer="708"/>
          <w:pgNumType w:start="1"/>
        </w:sectPr>
      </w:pPr>
      <w:r w:rsidDel="00000000" w:rsidR="00000000" w:rsidRPr="00000000">
        <w:rPr>
          <w:rtl w:val="0"/>
        </w:rPr>
      </w:r>
    </w:p>
    <w:p w:rsidR="00000000" w:rsidDel="00000000" w:rsidP="00000000" w:rsidRDefault="00000000" w:rsidRPr="00000000" w14:paraId="00000043">
      <w:pPr>
        <w:ind w:left="1440" w:firstLine="0"/>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44">
      <w:pPr>
        <w:jc w:val="center"/>
        <w:rPr>
          <w:rFonts w:ascii="Times New Roman" w:cs="Times New Roman" w:eastAsia="Times New Roman" w:hAnsi="Times New Roman"/>
          <w:b w:val="1"/>
          <w:bCs w:val="1"/>
          <w:smallCaps w:val="1"/>
          <w:sz w:val="40"/>
          <w:szCs w:val="40"/>
        </w:rPr>
      </w:pPr>
      <w:r w:rsidDel="00000000" w:rsidR="00000000" w:rsidRPr="00000000">
        <w:rPr>
          <w:rFonts w:ascii="Times New Roman" w:cs="Times New Roman" w:eastAsia="Times New Roman" w:hAnsi="Times New Roman"/>
          <w:b w:val="1"/>
          <w:bCs w:val="1"/>
          <w:smallCaps w:val="1"/>
          <w:sz w:val="40"/>
          <w:szCs w:val="40"/>
          <w:rtl w:val="0"/>
        </w:rPr>
        <w:t xml:space="preserve">LIST OF ABBREVIATIONS</w:t>
      </w:r>
    </w:p>
    <w:p w:rsidR="00000000" w:rsidDel="00000000" w:rsidP="00000000" w:rsidRDefault="00000000" w:rsidRPr="00000000" w14:paraId="00000045">
      <w:pPr>
        <w:spacing w:after="160" w:line="278.00000000000006" w:lineRule="auto"/>
        <w:rPr>
          <w:rFonts w:ascii="Times New Roman" w:cs="Times New Roman" w:eastAsia="Times New Roman" w:hAnsi="Times New Roman"/>
          <w:b w:val="1"/>
          <w:bCs w:val="1"/>
          <w:smallCaps w:val="1"/>
          <w:sz w:val="40"/>
          <w:szCs w:val="40"/>
        </w:rPr>
      </w:pPr>
      <w:r w:rsidDel="00000000" w:rsidR="00000000" w:rsidRPr="00000000">
        <w:rPr>
          <w:rtl w:val="0"/>
        </w:rPr>
      </w:r>
    </w:p>
    <w:tbl>
      <w:tblPr>
        <w:tblStyle w:val="Table1"/>
        <w:tblW w:w="935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38"/>
        <w:gridCol w:w="7513"/>
        <w:tblGridChange w:id="0">
          <w:tblGrid>
            <w:gridCol w:w="1838"/>
            <w:gridCol w:w="7513"/>
          </w:tblGrid>
        </w:tblGridChange>
      </w:tblGrid>
      <w:tr>
        <w:trPr>
          <w:cantSplit w:val="0"/>
          <w:tblHeader w:val="0"/>
        </w:trPr>
        <w:tc>
          <w:tcPr/>
          <w:p w:rsidR="00000000" w:rsidDel="00000000" w:rsidP="00000000" w:rsidRDefault="00000000" w:rsidRPr="00000000" w14:paraId="00000046">
            <w:pPr>
              <w:spacing w:after="160" w:line="278.00000000000006" w:lineRule="auto"/>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LSGD/LSGI</w:t>
            </w:r>
          </w:p>
        </w:tc>
        <w:tc>
          <w:tcPr/>
          <w:p w:rsidR="00000000" w:rsidDel="00000000" w:rsidP="00000000" w:rsidRDefault="00000000" w:rsidRPr="00000000" w14:paraId="00000047">
            <w:pPr>
              <w:spacing w:after="160" w:line="278.00000000000006" w:lineRule="auto"/>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z w:val="28"/>
                <w:szCs w:val="28"/>
                <w:rtl w:val="0"/>
              </w:rPr>
              <w:t xml:space="preserve">Local Self Government Department / Local Self Government Institution</w:t>
            </w:r>
            <w:r w:rsidDel="00000000" w:rsidR="00000000" w:rsidRPr="00000000">
              <w:rPr>
                <w:rtl w:val="0"/>
              </w:rPr>
            </w:r>
          </w:p>
        </w:tc>
      </w:tr>
      <w:tr>
        <w:trPr>
          <w:cantSplit w:val="0"/>
          <w:tblHeader w:val="0"/>
        </w:trPr>
        <w:tc>
          <w:tcPr/>
          <w:p w:rsidR="00000000" w:rsidDel="00000000" w:rsidP="00000000" w:rsidRDefault="00000000" w:rsidRPr="00000000" w14:paraId="00000048">
            <w:pPr>
              <w:spacing w:after="160" w:line="278.00000000000006" w:lineRule="auto"/>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BMO</w:t>
            </w:r>
          </w:p>
        </w:tc>
        <w:tc>
          <w:tcPr/>
          <w:p w:rsidR="00000000" w:rsidDel="00000000" w:rsidP="00000000" w:rsidRDefault="00000000" w:rsidRPr="00000000" w14:paraId="00000049">
            <w:pPr>
              <w:spacing w:after="160" w:line="278.00000000000006" w:lineRule="auto"/>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z w:val="28"/>
                <w:szCs w:val="28"/>
                <w:rtl w:val="0"/>
              </w:rPr>
              <w:t xml:space="preserve">Block Medical Officer</w:t>
            </w:r>
            <w:r w:rsidDel="00000000" w:rsidR="00000000" w:rsidRPr="00000000">
              <w:rPr>
                <w:rtl w:val="0"/>
              </w:rPr>
            </w:r>
          </w:p>
        </w:tc>
      </w:tr>
      <w:tr>
        <w:trPr>
          <w:cantSplit w:val="0"/>
          <w:tblHeader w:val="0"/>
        </w:trPr>
        <w:tc>
          <w:tcPr/>
          <w:p w:rsidR="00000000" w:rsidDel="00000000" w:rsidP="00000000" w:rsidRDefault="00000000" w:rsidRPr="00000000" w14:paraId="0000004A">
            <w:pPr>
              <w:spacing w:after="160" w:line="278.00000000000006" w:lineRule="auto"/>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IDSP</w:t>
            </w:r>
          </w:p>
        </w:tc>
        <w:tc>
          <w:tcPr/>
          <w:p w:rsidR="00000000" w:rsidDel="00000000" w:rsidP="00000000" w:rsidRDefault="00000000" w:rsidRPr="00000000" w14:paraId="0000004B">
            <w:pPr>
              <w:spacing w:after="160" w:line="278.00000000000006" w:lineRule="auto"/>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z w:val="28"/>
                <w:szCs w:val="28"/>
                <w:rtl w:val="0"/>
              </w:rPr>
              <w:t xml:space="preserve">Integrated Disease Surveillance Programme</w:t>
            </w:r>
            <w:r w:rsidDel="00000000" w:rsidR="00000000" w:rsidRPr="00000000">
              <w:rPr>
                <w:rtl w:val="0"/>
              </w:rPr>
            </w:r>
          </w:p>
        </w:tc>
      </w:tr>
      <w:tr>
        <w:trPr>
          <w:cantSplit w:val="0"/>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4C">
            <w:pPr>
              <w:spacing w:after="160" w:before="240" w:line="276" w:lineRule="auto"/>
              <w:ind w:left="-100" w:firstLine="0"/>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NDMA</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4D">
            <w:pPr>
              <w:spacing w:after="160" w:before="240" w:line="276" w:lineRule="auto"/>
              <w:ind w:left="-100" w:firstLine="0"/>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National Disaster Management Authority</w:t>
            </w:r>
          </w:p>
        </w:tc>
      </w:tr>
      <w:tr>
        <w:trPr>
          <w:cantSplit w:val="0"/>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4E">
            <w:pPr>
              <w:spacing w:after="160" w:before="240" w:line="276" w:lineRule="auto"/>
              <w:ind w:left="-100" w:firstLine="0"/>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PPE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4F">
            <w:pPr>
              <w:spacing w:after="160" w:before="240" w:line="276" w:lineRule="auto"/>
              <w:ind w:left="-100" w:firstLine="0"/>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Personal Protective Equipment</w:t>
            </w:r>
          </w:p>
        </w:tc>
      </w:tr>
      <w:tr>
        <w:trPr>
          <w:cantSplit w:val="0"/>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50">
            <w:pPr>
              <w:spacing w:after="160" w:before="240" w:line="276" w:lineRule="auto"/>
              <w:ind w:left="-100" w:firstLine="0"/>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ICMR</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51">
            <w:pPr>
              <w:spacing w:after="160" w:before="240" w:line="276" w:lineRule="auto"/>
              <w:ind w:left="-100" w:firstLine="0"/>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Indian Council of Medical Research</w:t>
            </w:r>
          </w:p>
        </w:tc>
      </w:tr>
      <w:tr>
        <w:trPr>
          <w:cantSplit w:val="0"/>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52">
            <w:pPr>
              <w:spacing w:after="160" w:before="240" w:line="276" w:lineRule="auto"/>
              <w:ind w:left="-100" w:firstLine="0"/>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CD</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53">
            <w:pPr>
              <w:spacing w:after="160" w:before="240" w:line="276" w:lineRule="auto"/>
              <w:ind w:left="-100" w:firstLine="0"/>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Communicable Diseases</w:t>
            </w:r>
          </w:p>
        </w:tc>
      </w:tr>
      <w:tr>
        <w:trPr>
          <w:cantSplit w:val="0"/>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54">
            <w:pPr>
              <w:spacing w:after="160" w:before="240" w:line="276" w:lineRule="auto"/>
              <w:ind w:left="-100" w:firstLine="0"/>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NCD</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55">
            <w:pPr>
              <w:spacing w:after="160" w:before="240" w:line="276" w:lineRule="auto"/>
              <w:ind w:left="-100" w:firstLine="0"/>
              <w:jc w:val="center"/>
              <w:rPr>
                <w:rFonts w:ascii="Times New Roman" w:cs="Times New Roman" w:eastAsia="Times New Roman" w:hAnsi="Times New Roman"/>
                <w:b w:val="1"/>
                <w:bCs w:val="1"/>
                <w:smallCaps w:val="1"/>
              </w:rPr>
            </w:pPr>
            <w:r w:rsidDel="00000000" w:rsidR="00000000" w:rsidRPr="00000000">
              <w:rPr>
                <w:rFonts w:ascii="Times New Roman" w:cs="Times New Roman" w:eastAsia="Times New Roman" w:hAnsi="Times New Roman"/>
                <w:b w:val="1"/>
                <w:bCs w:val="1"/>
                <w:smallCaps w:val="1"/>
                <w:rtl w:val="0"/>
              </w:rPr>
              <w:t xml:space="preserve">NON-COMMUNICABLE DISEASES</w:t>
            </w:r>
          </w:p>
        </w:tc>
      </w:tr>
    </w:tbl>
    <w:p w:rsidR="00000000" w:rsidDel="00000000" w:rsidP="00000000" w:rsidRDefault="00000000" w:rsidRPr="00000000" w14:paraId="00000056">
      <w:pPr>
        <w:spacing w:after="160" w:line="278.00000000000006" w:lineRule="auto"/>
        <w:rPr>
          <w:rFonts w:ascii="Times New Roman" w:cs="Times New Roman" w:eastAsia="Times New Roman" w:hAnsi="Times New Roman"/>
          <w:b w:val="1"/>
          <w:bCs w:val="1"/>
          <w:smallCaps w:val="1"/>
          <w:sz w:val="40"/>
          <w:szCs w:val="40"/>
        </w:rPr>
      </w:pPr>
      <w:r w:rsidDel="00000000" w:rsidR="00000000" w:rsidRPr="00000000">
        <w:rPr>
          <w:rtl w:val="0"/>
        </w:rPr>
      </w:r>
    </w:p>
    <w:p w:rsidR="00000000" w:rsidDel="00000000" w:rsidP="00000000" w:rsidRDefault="00000000" w:rsidRPr="00000000" w14:paraId="00000057">
      <w:pPr>
        <w:spacing w:after="160" w:line="278.00000000000006" w:lineRule="auto"/>
        <w:rPr>
          <w:rFonts w:ascii="Times New Roman" w:cs="Times New Roman" w:eastAsia="Times New Roman" w:hAnsi="Times New Roman"/>
          <w:b w:val="1"/>
          <w:bCs w:val="1"/>
          <w:smallCaps w:val="1"/>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058">
      <w:pPr>
        <w:spacing w:after="160" w:line="278.00000000000006" w:lineRule="auto"/>
        <w:rPr>
          <w:rFonts w:ascii="Times New Roman" w:cs="Times New Roman" w:eastAsia="Times New Roman" w:hAnsi="Times New Roman"/>
          <w:b w:val="1"/>
          <w:bCs w:val="1"/>
          <w:smallCaps w:val="1"/>
          <w:sz w:val="40"/>
          <w:szCs w:val="40"/>
        </w:rPr>
      </w:pPr>
      <w:r w:rsidDel="00000000" w:rsidR="00000000" w:rsidRPr="00000000">
        <w:rPr>
          <w:rtl w:val="0"/>
        </w:rPr>
      </w:r>
    </w:p>
    <w:p w:rsidR="00000000" w:rsidDel="00000000" w:rsidP="00000000" w:rsidRDefault="00000000" w:rsidRPr="00000000" w14:paraId="00000059">
      <w:pPr>
        <w:jc w:val="center"/>
        <w:rPr>
          <w:rFonts w:ascii="Times New Roman" w:cs="Times New Roman" w:eastAsia="Times New Roman" w:hAnsi="Times New Roman"/>
          <w:b w:val="1"/>
          <w:bCs w:val="1"/>
          <w:smallCaps w:val="1"/>
          <w:sz w:val="32"/>
          <w:szCs w:val="32"/>
        </w:rPr>
      </w:pPr>
      <w:r w:rsidDel="00000000" w:rsidR="00000000" w:rsidRPr="00000000">
        <w:rPr>
          <w:rFonts w:ascii="Times New Roman" w:cs="Times New Roman" w:eastAsia="Times New Roman" w:hAnsi="Times New Roman"/>
          <w:b w:val="1"/>
          <w:bCs w:val="1"/>
          <w:smallCaps w:val="1"/>
          <w:sz w:val="32"/>
          <w:szCs w:val="32"/>
          <w:rtl w:val="0"/>
        </w:rPr>
        <w:t xml:space="preserve">TABLE OF CONTENTS</w:t>
      </w:r>
    </w:p>
    <w:p w:rsidR="00000000" w:rsidDel="00000000" w:rsidP="00000000" w:rsidRDefault="00000000" w:rsidRPr="00000000" w14:paraId="0000005A">
      <w:pPr>
        <w:jc w:val="center"/>
        <w:rPr>
          <w:rFonts w:ascii="Times New Roman" w:cs="Times New Roman" w:eastAsia="Times New Roman" w:hAnsi="Times New Roman"/>
          <w:b w:val="1"/>
          <w:bCs w:val="1"/>
          <w:smallCaps w:val="1"/>
          <w:sz w:val="40"/>
          <w:szCs w:val="40"/>
        </w:rPr>
      </w:pPr>
      <w:r w:rsidDel="00000000" w:rsidR="00000000" w:rsidRPr="00000000">
        <w:rPr>
          <w:rtl w:val="0"/>
        </w:rPr>
      </w:r>
    </w:p>
    <w:sdt>
      <w:sdtPr>
        <w:id w:val="-1079157216"/>
        <w:docPartObj>
          <w:docPartGallery w:val="Table of Contents"/>
          <w:docPartUnique w:val="1"/>
        </w:docPartObj>
      </w:sdtPr>
      <w:sdtContent>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5,5,Heading 6,6,"</w:instrText>
            <w:fldChar w:fldCharType="separate"/>
          </w:r>
          <w:hyperlink w:anchor="_heading=h.cv11f6tertj">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INTRODUCTION</w:t>
              <w:tab/>
              <w:t xml:space="preserve">9</w:t>
            </w:r>
          </w:hyperlink>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4y5bmqwwia70">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LSGD AT A GLANCE</w:t>
              <w:tab/>
              <w:t xml:space="preserve">9</w:t>
            </w:r>
          </w:hyperlink>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15pn0cm9qbb1">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INTEGRATED HEALTH INFRASTRUCTURE MAP OF CHEMMANAD GRAMA PANCHAYAT</w:t>
              <w:tab/>
              <w:t xml:space="preserve">10</w:t>
            </w:r>
          </w:hyperlink>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51siyg1ua12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GENERAL PROFILE OF THE LSGI’S</w:t>
              <w:tab/>
              <w:t xml:space="preserve">11</w:t>
            </w:r>
          </w:hyperlink>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iv39zxumiprb">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Background of the LSGI</w:t>
              <w:tab/>
              <w:t xml:space="preserve">11</w:t>
            </w:r>
          </w:hyperlink>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1h2hzwgqrkd4">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Demographic and Vulnerable Population</w:t>
              <w:tab/>
              <w:t xml:space="preserve">13</w:t>
            </w:r>
          </w:hyperlink>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8r9dzjyk4xxp">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Clinical Vulnerability</w:t>
              <w:tab/>
              <w:t xml:space="preserve">14</w:t>
            </w:r>
          </w:hyperlink>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2dxfygrflq3j">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INFRASTRUCTURE &amp; RESOURCE INVENTORY</w:t>
              <w:tab/>
              <w:t xml:space="preserve">15</w:t>
            </w:r>
          </w:hyperlink>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b9ikafyq41xh">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Health Facility Directory &amp; Basic Capacity in the LSGD</w:t>
              <w:tab/>
              <w:t xml:space="preserve">15</w:t>
            </w:r>
          </w:hyperlink>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al183wkvuw3n">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Private Clinics</w:t>
              <w:tab/>
              <w:t xml:space="preserve">18</w:t>
            </w:r>
          </w:hyperlink>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15n6nyg3f8zi">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Healthcare Education &amp; Training Institutions</w:t>
              <w:tab/>
              <w:t xml:space="preserve">18</w:t>
            </w:r>
          </w:hyperlink>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b49pff9ulisz">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Specialized Services &amp; Emergency Inventory</w:t>
              <w:tab/>
              <w:t xml:space="preserve">19</w:t>
            </w:r>
          </w:hyperlink>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2ou5n1bcwid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Oxygen &amp; Diagnostic Capacity</w:t>
              <w:tab/>
              <w:t xml:space="preserve">20</w:t>
            </w:r>
          </w:hyperlink>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2uxzuf8d2zjm">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Diagnostics facility mapping at the LSGI level</w:t>
              <w:tab/>
              <w:t xml:space="preserve">20</w:t>
            </w:r>
          </w:hyperlink>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th3yvmxvr82q">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Laboratory Identification &amp; Basic Details</w:t>
              <w:tab/>
              <w:t xml:space="preserve">21</w:t>
            </w:r>
          </w:hyperlink>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ebh4pzttnuyy">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Social and Community Infrastructure for surge plan</w:t>
              <w:tab/>
              <w:t xml:space="preserve">21</w:t>
            </w:r>
          </w:hyperlink>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7waa361c4iuq">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Human resources</w:t>
              <w:tab/>
              <w:t xml:space="preserve">23</w:t>
            </w:r>
          </w:hyperlink>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a8g4k3cjwemp">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Community &amp; Support Cadre</w:t>
              <w:tab/>
              <w:t xml:space="preserve">25</w:t>
            </w:r>
          </w:hyperlink>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pfaigysk4x37">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Community Organizations</w:t>
              <w:tab/>
              <w:t xml:space="preserve">26</w:t>
            </w:r>
          </w:hyperlink>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bpe6kass8w3s">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Administrative &amp; Emergency Services</w:t>
              <w:tab/>
              <w:t xml:space="preserve">27</w:t>
            </w:r>
          </w:hyperlink>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dl7p5jgborg">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Information regarding resources</w:t>
              <w:tab/>
              <w:t xml:space="preserve">27</w:t>
            </w:r>
          </w:hyperlink>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kqnxtw6zjq8u">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ONE HEALTH &amp; ENVIRONMENTAL SURVEILLANCE</w:t>
              <w:tab/>
              <w:t xml:space="preserve">28</w:t>
            </w:r>
          </w:hyperlink>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f2lee5s8ui7v">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Veterinary Infrastructure</w:t>
              <w:tab/>
              <w:t xml:space="preserve">30</w:t>
            </w:r>
          </w:hyperlink>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3a15o8r5b5p1">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Veterinary Doctors &amp; Workforce</w:t>
              <w:tab/>
              <w:t xml:space="preserve">31</w:t>
            </w:r>
          </w:hyperlink>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3vwcqhodq2d4">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High-Risk Interface Points (Surveillance Sites)</w:t>
              <w:tab/>
              <w:t xml:space="preserve">32</w:t>
            </w:r>
          </w:hyperlink>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dr34h02fwlb0">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Environmental Risk Mapping</w:t>
              <w:tab/>
              <w:t xml:space="preserve">34</w:t>
            </w:r>
          </w:hyperlink>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5i7g0tazdq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Disease Seasonality Mapping</w:t>
              <w:tab/>
              <w:t xml:space="preserve">36</w:t>
            </w:r>
          </w:hyperlink>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89uu4v9unq57">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Vulnerability Mapping</w:t>
              <w:tab/>
              <w:t xml:space="preserve">37</w:t>
            </w:r>
          </w:hyperlink>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oz54c4ieczu6">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EPIDEMIOLOGICAL TRENDS (2021–2025)</w:t>
              <w:tab/>
              <w:t xml:space="preserve">38</w:t>
            </w:r>
          </w:hyperlink>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zhsyyl18r7rh">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Disease Burden among human beings (Last 5 Years)</w:t>
              <w:tab/>
              <w:t xml:space="preserve">39</w:t>
            </w:r>
          </w:hyperlink>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m75yiqhrjue9">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Seasonal Trend Analysis</w:t>
              <w:tab/>
              <w:t xml:space="preserve">40</w:t>
            </w:r>
          </w:hyperlink>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wughppm68g3z">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Transmission Trend- 2025</w:t>
              <w:tab/>
              <w:t xml:space="preserve">48</w:t>
            </w:r>
          </w:hyperlink>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ozusctlj07wv">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Preparedness and Response Protocol at LSG Level</w:t>
              <w:tab/>
              <w:t xml:space="preserve">55</w:t>
            </w:r>
          </w:hyperlink>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341f3384euy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Constitution of One Health Committee</w:t>
              <w:tab/>
              <w:t xml:space="preserve">55</w:t>
            </w:r>
          </w:hyperlink>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w4tkugd25q81">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Pandemic Response Workforce</w:t>
              <w:tab/>
              <w:t xml:space="preserve">56</w:t>
            </w:r>
          </w:hyperlink>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66d0iw4ni712">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Activities and Measures before and during Pandemic</w:t>
              <w:tab/>
              <w:t xml:space="preserve">57</w:t>
            </w:r>
          </w:hyperlink>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3s6epi7ak3ry">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PHASE 1 - Alert / Preparation</w:t>
              <w:tab/>
              <w:t xml:space="preserve">57</w:t>
            </w:r>
          </w:hyperlink>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fujwduau34b">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PHASE 2 - Active Response</w:t>
              <w:tab/>
              <w:t xml:space="preserve">60</w:t>
            </w:r>
          </w:hyperlink>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ix3ezuffzxq">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Standard Screening Protocol</w:t>
              <w:tab/>
              <w:t xml:space="preserve">62</w:t>
            </w:r>
          </w:hyperlink>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xr4mtq5row2f">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PHASE 3 - Surge Capacity</w:t>
              <w:tab/>
              <w:t xml:space="preserve">72</w:t>
            </w:r>
          </w:hyperlink>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wozz94r6ezyu">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Conversion of Community Facilities</w:t>
              <w:tab/>
              <w:t xml:space="preserve">72</w:t>
            </w:r>
          </w:hyperlink>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ulf1epp92cri">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CONCLUSION</w:t>
              <w:tab/>
              <w:t xml:space="preserve">73</w:t>
            </w:r>
          </w:hyperlink>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5wnb6afe1f5z">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RECOMMENDATIONS</w:t>
              <w:tab/>
              <w:t xml:space="preserve">73</w:t>
            </w:r>
          </w:hyperlink>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s7vwfteq0nb5">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Objectives of the Mock Drill</w:t>
              <w:tab/>
              <w:t xml:space="preserve">75</w:t>
            </w:r>
          </w:hyperlink>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nusdtjvu9apd">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Simulated Events During the Drill</w:t>
              <w:tab/>
              <w:t xml:space="preserve">75</w:t>
            </w:r>
          </w:hyperlink>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9sqmrlczf25m">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Participating Departments &amp; Stakeholders</w:t>
              <w:tab/>
              <w:t xml:space="preserve">76</w:t>
            </w:r>
          </w:hyperlink>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mjzp3x43gj1g">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Expected Outcomes</w:t>
              <w:tab/>
              <w:t xml:space="preserve">76</w:t>
            </w:r>
          </w:hyperlink>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208iza6imzhl">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Post-Drill Evaluation</w:t>
              <w:tab/>
              <w:t xml:space="preserve">77</w:t>
            </w:r>
          </w:hyperlink>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99"/>
            </w:tabs>
            <w:spacing w:after="10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kgpq702pwcq0">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ANNEXURE</w:t>
              <w:tab/>
              <w:t xml:space="preserve">77</w:t>
            </w:r>
          </w:hyperlink>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9199"/>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nj1tffu2vlmz">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hyperlink>
          <w:hyperlink w:anchor="_heading=h.nj1tffu2vlmz">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_heading=h.nj1tffu2vlmz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IMPORTANT PHONE NUMBERS</w:t>
            <w:tab/>
            <w:t xml:space="preserve">77</w:t>
          </w:r>
          <w:r w:rsidDel="00000000" w:rsidR="00000000" w:rsidRPr="00000000">
            <w:fldChar w:fldCharType="end"/>
          </w:r>
          <w:r w:rsidDel="00000000" w:rsidR="00000000" w:rsidRPr="00000000">
            <w:rPr>
              <w:rtl w:val="0"/>
            </w:rPr>
          </w:r>
        </w:p>
        <w:p w:rsidR="00000000" w:rsidDel="00000000" w:rsidP="00000000" w:rsidRDefault="00000000" w:rsidRPr="00000000" w14:paraId="0000008D">
          <w:pPr>
            <w:widowControl w:val="0"/>
            <w:tabs>
              <w:tab w:val="right" w:leader="none" w:pos="12000"/>
            </w:tabs>
            <w:spacing w:before="60" w:line="240" w:lineRule="auto"/>
            <w:ind w:left="360" w:firstLine="0"/>
            <w:jc w:val="left"/>
            <w:rPr>
              <w:rFonts w:ascii="Times New Roman" w:cs="Times New Roman" w:eastAsia="Times New Roman" w:hAnsi="Times New Roman"/>
              <w:sz w:val="22"/>
              <w:szCs w:val="22"/>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8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4">
      <w:pPr>
        <w:pStyle w:val="Heading1"/>
        <w:ind w:left="425" w:firstLine="0"/>
        <w:jc w:val="center"/>
        <w:rPr>
          <w:rFonts w:ascii="Times New Roman" w:cs="Times New Roman" w:eastAsia="Times New Roman" w:hAnsi="Times New Roman"/>
          <w:color w:val="000000"/>
        </w:rPr>
      </w:pPr>
      <w:bookmarkStart w:colFirst="0" w:colLast="0" w:name="_heading=h.cv11f6tertj" w:id="2"/>
      <w:bookmarkEnd w:id="2"/>
      <w:r w:rsidDel="00000000" w:rsidR="00000000" w:rsidRPr="00000000">
        <w:rPr>
          <w:rFonts w:ascii="Times New Roman" w:cs="Times New Roman" w:eastAsia="Times New Roman" w:hAnsi="Times New Roman"/>
          <w:color w:val="000000"/>
          <w:rtl w:val="0"/>
        </w:rPr>
        <w:t xml:space="preserve">INTRODUCTION</w:t>
      </w:r>
    </w:p>
    <w:p w:rsidR="00000000" w:rsidDel="00000000" w:rsidP="00000000" w:rsidRDefault="00000000" w:rsidRPr="00000000" w14:paraId="00000095">
      <w:pPr>
        <w:pStyle w:val="Heading1"/>
        <w:jc w:val="center"/>
        <w:rPr>
          <w:rFonts w:ascii="Times New Roman" w:cs="Times New Roman" w:eastAsia="Times New Roman" w:hAnsi="Times New Roman"/>
          <w:color w:val="000000"/>
        </w:rPr>
      </w:pPr>
      <w:bookmarkStart w:colFirst="0" w:colLast="0" w:name="_heading=h.4y5bmqwwia70" w:id="3"/>
      <w:bookmarkEnd w:id="3"/>
      <w:r w:rsidDel="00000000" w:rsidR="00000000" w:rsidRPr="00000000">
        <w:rPr>
          <w:rFonts w:ascii="Times New Roman" w:cs="Times New Roman" w:eastAsia="Times New Roman" w:hAnsi="Times New Roman"/>
          <w:color w:val="000000"/>
          <w:rtl w:val="0"/>
        </w:rPr>
        <w:t xml:space="preserve">LSGD AT A GLANCE</w:t>
      </w:r>
    </w:p>
    <w:p w:rsidR="00000000" w:rsidDel="00000000" w:rsidP="00000000" w:rsidRDefault="00000000" w:rsidRPr="00000000" w14:paraId="00000096">
      <w:pPr>
        <w:ind w:left="720" w:firstLine="0"/>
        <w:rPr>
          <w:rFonts w:ascii="Times New Roman" w:cs="Times New Roman" w:eastAsia="Times New Roman" w:hAnsi="Times New Roman"/>
        </w:rPr>
      </w:pPr>
      <w:r w:rsidDel="00000000" w:rsidR="00000000" w:rsidRPr="00000000">
        <w:rPr>
          <w:rtl w:val="0"/>
        </w:rPr>
      </w:r>
    </w:p>
    <w:tbl>
      <w:tblPr>
        <w:tblStyle w:val="Table2"/>
        <w:tblW w:w="8575.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35"/>
        <w:gridCol w:w="1035"/>
        <w:gridCol w:w="1250"/>
        <w:gridCol w:w="1035"/>
        <w:gridCol w:w="1035"/>
        <w:gridCol w:w="1035"/>
        <w:gridCol w:w="1035"/>
        <w:gridCol w:w="1115"/>
        <w:tblGridChange w:id="0">
          <w:tblGrid>
            <w:gridCol w:w="1035"/>
            <w:gridCol w:w="1035"/>
            <w:gridCol w:w="1250"/>
            <w:gridCol w:w="1035"/>
            <w:gridCol w:w="1035"/>
            <w:gridCol w:w="1035"/>
            <w:gridCol w:w="1035"/>
            <w:gridCol w:w="1115"/>
          </w:tblGrid>
        </w:tblGridChange>
      </w:tblGrid>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097">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Ward</w:t>
            </w:r>
          </w:p>
        </w:tc>
        <w:tc>
          <w:tcPr>
            <w:tcMar>
              <w:top w:w="100.0" w:type="dxa"/>
              <w:left w:w="100.0" w:type="dxa"/>
              <w:bottom w:w="100.0" w:type="dxa"/>
              <w:right w:w="100.0" w:type="dxa"/>
            </w:tcMar>
            <w:vAlign w:val="center"/>
          </w:tcPr>
          <w:p w:rsidR="00000000" w:rsidDel="00000000" w:rsidP="00000000" w:rsidRDefault="00000000" w:rsidRPr="00000000" w14:paraId="00000098">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Houses</w:t>
            </w:r>
          </w:p>
        </w:tc>
        <w:tc>
          <w:tcPr>
            <w:tcMar>
              <w:top w:w="100.0" w:type="dxa"/>
              <w:left w:w="100.0" w:type="dxa"/>
              <w:bottom w:w="100.0" w:type="dxa"/>
              <w:right w:w="100.0" w:type="dxa"/>
            </w:tcMar>
            <w:vAlign w:val="center"/>
          </w:tcPr>
          <w:p w:rsidR="00000000" w:rsidDel="00000000" w:rsidP="00000000" w:rsidRDefault="00000000" w:rsidRPr="00000000" w14:paraId="00000099">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Population</w:t>
            </w:r>
          </w:p>
        </w:tc>
        <w:tc>
          <w:tcPr>
            <w:tcMar>
              <w:top w:w="100.0" w:type="dxa"/>
              <w:left w:w="100.0" w:type="dxa"/>
              <w:bottom w:w="100.0" w:type="dxa"/>
              <w:right w:w="100.0" w:type="dxa"/>
            </w:tcMar>
            <w:vAlign w:val="center"/>
          </w:tcPr>
          <w:p w:rsidR="00000000" w:rsidDel="00000000" w:rsidP="00000000" w:rsidRDefault="00000000" w:rsidRPr="00000000" w14:paraId="0000009A">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Migrants</w:t>
            </w:r>
          </w:p>
        </w:tc>
        <w:tc>
          <w:tcPr>
            <w:tcMar>
              <w:top w:w="100.0" w:type="dxa"/>
              <w:left w:w="100.0" w:type="dxa"/>
              <w:bottom w:w="100.0" w:type="dxa"/>
              <w:right w:w="100.0" w:type="dxa"/>
            </w:tcMar>
            <w:vAlign w:val="center"/>
          </w:tcPr>
          <w:p w:rsidR="00000000" w:rsidDel="00000000" w:rsidP="00000000" w:rsidRDefault="00000000" w:rsidRPr="00000000" w14:paraId="0000009B">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Wells</w:t>
            </w:r>
          </w:p>
        </w:tc>
        <w:tc>
          <w:tcPr>
            <w:tcMar>
              <w:top w:w="100.0" w:type="dxa"/>
              <w:left w:w="100.0" w:type="dxa"/>
              <w:bottom w:w="100.0" w:type="dxa"/>
              <w:right w:w="100.0" w:type="dxa"/>
            </w:tcMar>
            <w:vAlign w:val="center"/>
          </w:tcPr>
          <w:p w:rsidR="00000000" w:rsidDel="00000000" w:rsidP="00000000" w:rsidRDefault="00000000" w:rsidRPr="00000000" w14:paraId="0000009C">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Hot</w:t>
            </w:r>
          </w:p>
          <w:p w:rsidR="00000000" w:rsidDel="00000000" w:rsidP="00000000" w:rsidRDefault="00000000" w:rsidRPr="00000000" w14:paraId="0000009D">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spots</w:t>
            </w:r>
          </w:p>
        </w:tc>
        <w:tc>
          <w:tcPr>
            <w:tcMar>
              <w:top w:w="100.0" w:type="dxa"/>
              <w:left w:w="100.0" w:type="dxa"/>
              <w:bottom w:w="100.0" w:type="dxa"/>
              <w:right w:w="100.0" w:type="dxa"/>
            </w:tcMar>
            <w:vAlign w:val="center"/>
          </w:tcPr>
          <w:p w:rsidR="00000000" w:rsidDel="00000000" w:rsidP="00000000" w:rsidRDefault="00000000" w:rsidRPr="00000000" w14:paraId="0000009E">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Ed. Institutions</w:t>
            </w:r>
          </w:p>
        </w:tc>
        <w:tc>
          <w:tcPr>
            <w:tcMar>
              <w:top w:w="100.0" w:type="dxa"/>
              <w:left w:w="100.0" w:type="dxa"/>
              <w:bottom w:w="100.0" w:type="dxa"/>
              <w:right w:w="100.0" w:type="dxa"/>
            </w:tcMar>
            <w:vAlign w:val="center"/>
          </w:tcPr>
          <w:p w:rsidR="00000000" w:rsidDel="00000000" w:rsidP="00000000" w:rsidRDefault="00000000" w:rsidRPr="00000000" w14:paraId="0000009F">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Hosp pvt/govt.</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0A0">
            <w:pPr>
              <w:widowControl w:val="0"/>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24</w:t>
            </w:r>
          </w:p>
        </w:tc>
        <w:tc>
          <w:tcPr>
            <w:tcMar>
              <w:top w:w="100.0" w:type="dxa"/>
              <w:left w:w="100.0" w:type="dxa"/>
              <w:bottom w:w="100.0" w:type="dxa"/>
              <w:right w:w="100.0" w:type="dxa"/>
            </w:tcMar>
            <w:vAlign w:val="center"/>
          </w:tcPr>
          <w:p w:rsidR="00000000" w:rsidDel="00000000" w:rsidP="00000000" w:rsidRDefault="00000000" w:rsidRPr="00000000" w14:paraId="000000A1">
            <w:pPr>
              <w:widowControl w:val="0"/>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14074</w:t>
            </w:r>
          </w:p>
        </w:tc>
        <w:tc>
          <w:tcPr>
            <w:tcMar>
              <w:top w:w="100.0" w:type="dxa"/>
              <w:left w:w="100.0" w:type="dxa"/>
              <w:bottom w:w="100.0" w:type="dxa"/>
              <w:right w:w="100.0" w:type="dxa"/>
            </w:tcMar>
            <w:vAlign w:val="center"/>
          </w:tcPr>
          <w:p w:rsidR="00000000" w:rsidDel="00000000" w:rsidP="00000000" w:rsidRDefault="00000000" w:rsidRPr="00000000" w14:paraId="000000A2">
            <w:pPr>
              <w:widowControl w:val="0"/>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69879</w:t>
            </w:r>
          </w:p>
        </w:tc>
        <w:tc>
          <w:tcPr>
            <w:tcMar>
              <w:top w:w="100.0" w:type="dxa"/>
              <w:left w:w="100.0" w:type="dxa"/>
              <w:bottom w:w="100.0" w:type="dxa"/>
              <w:right w:w="100.0" w:type="dxa"/>
            </w:tcMar>
            <w:vAlign w:val="center"/>
          </w:tcPr>
          <w:p w:rsidR="00000000" w:rsidDel="00000000" w:rsidP="00000000" w:rsidRDefault="00000000" w:rsidRPr="00000000" w14:paraId="000000A3">
            <w:pPr>
              <w:widowControl w:val="0"/>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1345</w:t>
            </w:r>
          </w:p>
        </w:tc>
        <w:tc>
          <w:tcPr>
            <w:tcMar>
              <w:top w:w="100.0" w:type="dxa"/>
              <w:left w:w="100.0" w:type="dxa"/>
              <w:bottom w:w="100.0" w:type="dxa"/>
              <w:right w:w="100.0" w:type="dxa"/>
            </w:tcMar>
            <w:vAlign w:val="center"/>
          </w:tcPr>
          <w:p w:rsidR="00000000" w:rsidDel="00000000" w:rsidP="00000000" w:rsidRDefault="00000000" w:rsidRPr="00000000" w14:paraId="000000A4">
            <w:pPr>
              <w:widowControl w:val="0"/>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2721</w:t>
            </w:r>
          </w:p>
        </w:tc>
        <w:tc>
          <w:tcPr>
            <w:tcMar>
              <w:top w:w="100.0" w:type="dxa"/>
              <w:left w:w="100.0" w:type="dxa"/>
              <w:bottom w:w="100.0" w:type="dxa"/>
              <w:right w:w="100.0" w:type="dxa"/>
            </w:tcMar>
            <w:vAlign w:val="center"/>
          </w:tcPr>
          <w:p w:rsidR="00000000" w:rsidDel="00000000" w:rsidP="00000000" w:rsidRDefault="00000000" w:rsidRPr="00000000" w14:paraId="000000A5">
            <w:pPr>
              <w:widowControl w:val="0"/>
              <w:spacing w:line="240" w:lineRule="auto"/>
              <w:jc w:val="center"/>
              <w:rPr>
                <w:rFonts w:ascii="Times New Roman" w:cs="Times New Roman" w:eastAsia="Times New Roman" w:hAnsi="Times New Roman"/>
                <w:b w:val="1"/>
                <w:bCs w:val="1"/>
              </w:rPr>
            </w:pP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0A6">
            <w:pPr>
              <w:widowControl w:val="0"/>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39</w:t>
            </w:r>
          </w:p>
        </w:tc>
        <w:tc>
          <w:tcPr>
            <w:tcMar>
              <w:top w:w="100.0" w:type="dxa"/>
              <w:left w:w="100.0" w:type="dxa"/>
              <w:bottom w:w="100.0" w:type="dxa"/>
              <w:right w:w="100.0" w:type="dxa"/>
            </w:tcMar>
            <w:vAlign w:val="center"/>
          </w:tcPr>
          <w:p w:rsidR="00000000" w:rsidDel="00000000" w:rsidP="00000000" w:rsidRDefault="00000000" w:rsidRPr="00000000" w14:paraId="000000A7">
            <w:pPr>
              <w:widowControl w:val="0"/>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w:t>
            </w:r>
          </w:p>
        </w:tc>
      </w:tr>
    </w:tbl>
    <w:p w:rsidR="00000000" w:rsidDel="00000000" w:rsidP="00000000" w:rsidRDefault="00000000" w:rsidRPr="00000000" w14:paraId="000000A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2">
      <w:pPr>
        <w:pStyle w:val="Heading2"/>
        <w:ind w:left="1800" w:hanging="1710"/>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C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4">
      <w:pPr>
        <w:pStyle w:val="Heading2"/>
        <w:ind w:left="1800" w:hanging="1710"/>
        <w:rPr>
          <w:rFonts w:ascii="Times New Roman" w:cs="Times New Roman" w:eastAsia="Times New Roman" w:hAnsi="Times New Roman"/>
          <w:color w:val="000000"/>
        </w:rPr>
      </w:pPr>
      <w:bookmarkStart w:colFirst="0" w:colLast="0" w:name="_heading=h.15pn0cm9qbb1" w:id="4"/>
      <w:bookmarkEnd w:id="4"/>
      <w:r w:rsidDel="00000000" w:rsidR="00000000" w:rsidRPr="00000000">
        <w:rPr>
          <w:rFonts w:ascii="Times New Roman" w:cs="Times New Roman" w:eastAsia="Times New Roman" w:hAnsi="Times New Roman"/>
          <w:color w:val="000000"/>
          <w:rtl w:val="0"/>
        </w:rPr>
        <w:t xml:space="preserve">INTEGRATED HEALTH INFRASTRUCTURE MAP OF CHEMMANAD GRAMA PANCHAYAT</w:t>
      </w:r>
    </w:p>
    <w:p w:rsidR="00000000" w:rsidDel="00000000" w:rsidP="00000000" w:rsidRDefault="00000000" w:rsidRPr="00000000" w14:paraId="000000C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6">
      <w:pPr>
        <w:ind w:hanging="900"/>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6869379" cy="6428133"/>
            <wp:effectExtent b="0" l="0" r="0" t="0"/>
            <wp:docPr id="10" name="image5.png"/>
            <a:graphic>
              <a:graphicData uri="http://schemas.openxmlformats.org/drawingml/2006/picture">
                <pic:pic>
                  <pic:nvPicPr>
                    <pic:cNvPr id="0" name="image5.png"/>
                    <pic:cNvPicPr preferRelativeResize="0"/>
                  </pic:nvPicPr>
                  <pic:blipFill>
                    <a:blip r:embed="rId14"/>
                    <a:srcRect b="0" l="0" r="0" t="0"/>
                    <a:stretch>
                      <a:fillRect/>
                    </a:stretch>
                  </pic:blipFill>
                  <pic:spPr>
                    <a:xfrm>
                      <a:off x="0" y="0"/>
                      <a:ext cx="6869379" cy="6428133"/>
                    </a:xfrm>
                    <a:prstGeom prst="rect"/>
                    <a:ln/>
                  </pic:spPr>
                </pic:pic>
              </a:graphicData>
            </a:graphic>
          </wp:inline>
        </w:drawing>
      </w:r>
      <w:r w:rsidDel="00000000" w:rsidR="00000000" w:rsidRPr="00000000">
        <w:rPr>
          <w:rtl w:val="0"/>
        </w:rPr>
      </w:r>
    </w:p>
    <w:p w:rsidR="00000000" w:rsidDel="00000000" w:rsidP="00000000" w:rsidRDefault="00000000" w:rsidRPr="00000000" w14:paraId="000000C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B">
      <w:pPr>
        <w:pStyle w:val="Heading1"/>
        <w:ind w:left="360" w:firstLine="0"/>
        <w:jc w:val="center"/>
        <w:rPr>
          <w:rFonts w:ascii="Times New Roman" w:cs="Times New Roman" w:eastAsia="Times New Roman" w:hAnsi="Times New Roman"/>
          <w:color w:val="000000"/>
        </w:rPr>
      </w:pPr>
      <w:bookmarkStart w:colFirst="0" w:colLast="0" w:name="_heading=h.51siyg1ua12t" w:id="5"/>
      <w:bookmarkEnd w:id="5"/>
      <w:r w:rsidDel="00000000" w:rsidR="00000000" w:rsidRPr="00000000">
        <w:rPr>
          <w:rFonts w:ascii="Times New Roman" w:cs="Times New Roman" w:eastAsia="Times New Roman" w:hAnsi="Times New Roman"/>
          <w:color w:val="000000"/>
          <w:rtl w:val="0"/>
        </w:rPr>
        <w:t xml:space="preserve">GENERAL PROFILE OF THE LSGI’S</w:t>
      </w:r>
    </w:p>
    <w:p w:rsidR="00000000" w:rsidDel="00000000" w:rsidP="00000000" w:rsidRDefault="00000000" w:rsidRPr="00000000" w14:paraId="000000CC">
      <w:pPr>
        <w:pStyle w:val="Heading2"/>
        <w:rPr>
          <w:rFonts w:ascii="Times New Roman" w:cs="Times New Roman" w:eastAsia="Times New Roman" w:hAnsi="Times New Roman"/>
          <w:color w:val="000000"/>
        </w:rPr>
      </w:pPr>
      <w:bookmarkStart w:colFirst="0" w:colLast="0" w:name="_heading=h.iv39zxumiprb" w:id="6"/>
      <w:bookmarkEnd w:id="6"/>
      <w:r w:rsidDel="00000000" w:rsidR="00000000" w:rsidRPr="00000000">
        <w:rPr>
          <w:rFonts w:ascii="Times New Roman" w:cs="Times New Roman" w:eastAsia="Times New Roman" w:hAnsi="Times New Roman"/>
          <w:color w:val="000000"/>
          <w:rtl w:val="0"/>
        </w:rPr>
        <w:t xml:space="preserve">Background of the LSGI</w:t>
      </w:r>
    </w:p>
    <w:p w:rsidR="00000000" w:rsidDel="00000000" w:rsidP="00000000" w:rsidRDefault="00000000" w:rsidRPr="00000000" w14:paraId="000000C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Chemmanad grama panchayat is one of the major local self-government institutions located in Kasaragod district of Kerala, situated adjacent to Kasaragod town and extending across both semi-urban and rural regions. The Panchayat includes areas such as Chemmanad, Thekkil, Perumbala, and Kalnad, and functions as an important residential and transit region due to its proximity to Kasaragod municipality and the NH-66 corridor. The Panchayat has a relatively high population density and a rapidly developing settlement pattern compared to many other rural Panchayats in the district.</w:t>
      </w:r>
    </w:p>
    <w:p w:rsidR="00000000" w:rsidDel="00000000" w:rsidP="00000000" w:rsidRDefault="00000000" w:rsidRPr="00000000" w14:paraId="000000C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geographical profile of Chemmanad Panchayat is characterized by a mix of low-lying plains, laterite uplands, wetlands, and river-influenced ecosystems associated with the Chandragiri River basin. Several internal roads, water channels, and seasonal drainage pathways influence local mobility and environmental conditions. During the monsoon season, certain low-lying areas experience waterlogging and localized flooding, which can affect transportation, sanitation, drinking water quality, and access to healthcare and emergency services.</w:t>
      </w:r>
    </w:p>
    <w:p w:rsidR="00000000" w:rsidDel="00000000" w:rsidP="00000000" w:rsidRDefault="00000000" w:rsidRPr="00000000" w14:paraId="000000CF">
      <w:pPr>
        <w:spacing w:after="240" w:before="240" w:lineRule="auto"/>
        <w:rPr>
          <w:rFonts w:ascii="Times New Roman" w:cs="Times New Roman" w:eastAsia="Times New Roman" w:hAnsi="Times New Roman"/>
        </w:rPr>
      </w:pPr>
      <w:bookmarkStart w:colFirst="0" w:colLast="0" w:name="_heading=h.7cbiqgns0ymb" w:id="7"/>
      <w:bookmarkEnd w:id="7"/>
      <w:r w:rsidDel="00000000" w:rsidR="00000000" w:rsidRPr="00000000">
        <w:rPr>
          <w:rFonts w:ascii="Times New Roman" w:cs="Times New Roman" w:eastAsia="Times New Roman" w:hAnsi="Times New Roman"/>
          <w:rtl w:val="0"/>
        </w:rPr>
        <w:t xml:space="preserve">The Panchayat has undergone significant socio-economic transformation over recent years. While agriculture and allied activities such as coconut cultivation,and small-scale livestock rearing continue in parts of the Panchayat, a large section of the population is engaged in trade, business, transportation, overseas employment, education, and service-sector occupations. The close connectivity with Kasaragod town has accelerated urbanization, commercial growth, and infrastructure development within the Panchayat. In addition, migrant labourers employed in construction, hospitality, and commercial establishments form an important component of the local workforce.</w:t>
      </w:r>
    </w:p>
    <w:p w:rsidR="00000000" w:rsidDel="00000000" w:rsidP="00000000" w:rsidRDefault="00000000" w:rsidRPr="00000000" w14:paraId="000000D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From a public health perspective, Chemmanad Panchayat faces multiple seasonal and environmental health challenges. Monsoon-associated water contamination and inadequate waste management in densely populated areas contribute to the risk of waterborne diseases including Hepatitis A and acute diarrhoeal diseases. Stagnant water accumulation during rainy periods creates favourable conditions for mosquito breeding, increasing the risk of vector-borne diseases such as Dengue and Chikungunya. The Panchayat also experiences regular population movement due to educational institutions, workplaces, trade activities, and interstate travel, which may facilitate rapid disease transmission during outbreaks and public health emergencies.</w:t>
      </w:r>
    </w:p>
    <w:p w:rsidR="00000000" w:rsidDel="00000000" w:rsidP="00000000" w:rsidRDefault="00000000" w:rsidRPr="00000000" w14:paraId="000000D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Chemmanad Panchayat is also vulnerable to climate-related emergencies including heavy rainfall events, localized flooding, coastal climatic influence, and infrastructure disruptions. The 2018 Kerala floods and subsequent extreme rainfall events highlighted the need for improved local preparedness, decentralized emergency planning, and coordinated response systems involving multiple departments and community stakeholders.</w:t>
      </w:r>
    </w:p>
    <w:p w:rsidR="00000000" w:rsidDel="00000000" w:rsidP="00000000" w:rsidRDefault="00000000" w:rsidRPr="00000000" w14:paraId="000000D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Healthcare services within the Panchayat are supported through government health institutions, field-level public health activities, ASHA workers, Anganwadi centres, and referral linkages with hospitals in Kasaragod district. However, increasing population density, urban expansion, and rising healthcare demands continue to place pressure on available public infrastructure and emergency response systems.</w:t>
      </w:r>
    </w:p>
    <w:p w:rsidR="00000000" w:rsidDel="00000000" w:rsidP="00000000" w:rsidRDefault="00000000" w:rsidRPr="00000000" w14:paraId="000000D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this context, the preparation of a localized and data-driven Auxiliary Infrastructure and Logistical Resource Map for Chemmanad Grama Panchayat is essential for strengthening disaster preparedness, public health emergency management, and sustainable local planning. Such resource mapping will support timely identification of critical infrastructure, improve coordination during emergencies, facilitate efficient mobilization of services, and enhance the resilience of the Panchayat against future disasters and disease outbreaks.</w:t>
      </w:r>
    </w:p>
    <w:p w:rsidR="00000000" w:rsidDel="00000000" w:rsidP="00000000" w:rsidRDefault="00000000" w:rsidRPr="00000000" w14:paraId="000000D4">
      <w:pPr>
        <w:rPr>
          <w:rFonts w:ascii="Times New Roman" w:cs="Times New Roman" w:eastAsia="Times New Roman" w:hAnsi="Times New Roman"/>
        </w:rPr>
      </w:pPr>
      <w:r w:rsidDel="00000000" w:rsidR="00000000" w:rsidRPr="00000000">
        <w:rPr>
          <w:rtl w:val="0"/>
        </w:rPr>
      </w:r>
    </w:p>
    <w:tbl>
      <w:tblPr>
        <w:tblStyle w:val="Table3"/>
        <w:tblW w:w="9176.0" w:type="dxa"/>
        <w:jc w:val="left"/>
        <w:tblLayout w:type="fixed"/>
        <w:tblLook w:val="0400"/>
      </w:tblPr>
      <w:tblGrid>
        <w:gridCol w:w="6069"/>
        <w:gridCol w:w="3107"/>
        <w:tblGridChange w:id="0">
          <w:tblGrid>
            <w:gridCol w:w="6069"/>
            <w:gridCol w:w="3107"/>
          </w:tblGrid>
        </w:tblGridChange>
      </w:tblGrid>
      <w:tr>
        <w:trPr>
          <w:cantSplit w:val="0"/>
          <w:trHeight w:val="560" w:hRule="atLeast"/>
          <w:tblHeader w:val="1"/>
        </w:trPr>
        <w:tc>
          <w:tcPr>
            <w:gridSpan w:val="2"/>
            <w:tcBorders>
              <w:top w:color="dddddd" w:space="0" w:sz="6" w:val="single"/>
              <w:left w:color="dddddd" w:space="0" w:sz="6" w:val="single"/>
              <w:bottom w:color="dddddd" w:space="0" w:sz="6" w:val="single"/>
              <w:right w:color="dddddd" w:space="0" w:sz="6" w:val="single"/>
            </w:tcBorders>
            <w:shd w:fill="f1f3f4" w:val="clear"/>
            <w:tcMar>
              <w:top w:w="120.0" w:type="dxa"/>
              <w:left w:w="120.0" w:type="dxa"/>
              <w:bottom w:w="120.0" w:type="dxa"/>
              <w:right w:w="120.0" w:type="dxa"/>
            </w:tcMar>
            <w:vAlign w:val="center"/>
          </w:tcPr>
          <w:p w:rsidR="00000000" w:rsidDel="00000000" w:rsidP="00000000" w:rsidRDefault="00000000" w:rsidRPr="00000000" w14:paraId="000000D5">
            <w:pPr>
              <w:pStyle w:val="Subtitle"/>
              <w:spacing w:after="120" w:before="120" w:lineRule="auto"/>
              <w:rPr>
                <w:rFonts w:ascii="Times New Roman" w:cs="Times New Roman" w:eastAsia="Times New Roman" w:hAnsi="Times New Roman"/>
                <w:color w:val="000000"/>
              </w:rPr>
            </w:pPr>
            <w:bookmarkStart w:colFirst="0" w:colLast="0" w:name="_heading=h.ij5r47550irn" w:id="8"/>
            <w:bookmarkEnd w:id="8"/>
            <w:r w:rsidDel="00000000" w:rsidR="00000000" w:rsidRPr="00000000">
              <w:rPr>
                <w:rFonts w:ascii="Times New Roman" w:cs="Times New Roman" w:eastAsia="Times New Roman" w:hAnsi="Times New Roman"/>
                <w:color w:val="000000"/>
                <w:rtl w:val="0"/>
              </w:rPr>
              <w:t xml:space="preserve">Table 1: Background of LSGD</w:t>
            </w:r>
          </w:p>
        </w:tc>
      </w:tr>
      <w:tr>
        <w:trPr>
          <w:cantSplit w:val="0"/>
          <w:tblHeader w:val="1"/>
        </w:trPr>
        <w:tc>
          <w:tcPr>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0D7">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Description</w:t>
            </w:r>
          </w:p>
        </w:tc>
        <w:tc>
          <w:tcPr>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0D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Details</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D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LSGI</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D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Chemmanad</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D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Type (GP/Municipality / Corporation etc.)</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D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Grama Panchayath</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D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Block</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D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Kasaragod</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D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District</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E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Kasaragod</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E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Number of wards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E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E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Total area (sq. km)</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E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40.1</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E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Population (Projected)</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E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69879</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E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Population density</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E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1742.62 persons/sq km</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E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Terrain (coastal/low-lying/backwaters/foothills, etc.)</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E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Low-lying and foot hills</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E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Number of rivers passing through LSGI</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E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E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Number of water bodies in the LSGI</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E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2808</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E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Number of educational institutions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F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39</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F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Factories / small-scale industries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F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F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Flood-prone wards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F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F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Landslide-prone wards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F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F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Death Management and Disposal Facilities (mortuaries/crematorium, including electric)</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F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F9">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Auditoriums/Marriage halls/convention centres/community halls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F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r>
    </w:tbl>
    <w:p w:rsidR="00000000" w:rsidDel="00000000" w:rsidP="00000000" w:rsidRDefault="00000000" w:rsidRPr="00000000" w14:paraId="000000FB">
      <w:pPr>
        <w:pStyle w:val="Heading2"/>
        <w:rPr>
          <w:rFonts w:ascii="Times New Roman" w:cs="Times New Roman" w:eastAsia="Times New Roman" w:hAnsi="Times New Roman"/>
          <w:color w:val="000000"/>
        </w:rPr>
      </w:pPr>
      <w:bookmarkStart w:colFirst="0" w:colLast="0" w:name="_heading=h.1h2hzwgqrkd4" w:id="9"/>
      <w:bookmarkEnd w:id="9"/>
      <w:r w:rsidDel="00000000" w:rsidR="00000000" w:rsidRPr="00000000">
        <w:rPr>
          <w:rFonts w:ascii="Times New Roman" w:cs="Times New Roman" w:eastAsia="Times New Roman" w:hAnsi="Times New Roman"/>
          <w:color w:val="000000"/>
          <w:rtl w:val="0"/>
        </w:rPr>
        <w:t xml:space="preserve">Demographic and Vulnerable Population</w:t>
      </w:r>
    </w:p>
    <w:p w:rsidR="00000000" w:rsidDel="00000000" w:rsidP="00000000" w:rsidRDefault="00000000" w:rsidRPr="00000000" w14:paraId="000000F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Understanding the demographic composition and vulnerable population groups is essential for pandemic preparedness. Children, elderly, economically deprived families, migrant workers, and socially vulnerable groups are at increased risk during public health emergencies due to higher exposure, limited access to services, and dependency on public systems..</w:t>
      </w:r>
    </w:p>
    <w:p w:rsidR="00000000" w:rsidDel="00000000" w:rsidP="00000000" w:rsidRDefault="00000000" w:rsidRPr="00000000" w14:paraId="000000FD">
      <w:pPr>
        <w:ind w:left="720" w:firstLine="0"/>
        <w:rPr>
          <w:rFonts w:ascii="Times New Roman" w:cs="Times New Roman" w:eastAsia="Times New Roman" w:hAnsi="Times New Roman"/>
        </w:rPr>
      </w:pPr>
      <w:r w:rsidDel="00000000" w:rsidR="00000000" w:rsidRPr="00000000">
        <w:rPr>
          <w:rtl w:val="0"/>
        </w:rPr>
      </w:r>
    </w:p>
    <w:tbl>
      <w:tblPr>
        <w:tblStyle w:val="Table4"/>
        <w:tblW w:w="9210.0" w:type="dxa"/>
        <w:jc w:val="left"/>
        <w:tblLayout w:type="fixed"/>
        <w:tblLook w:val="0400"/>
      </w:tblPr>
      <w:tblGrid>
        <w:gridCol w:w="1845"/>
        <w:gridCol w:w="1770"/>
        <w:gridCol w:w="5595"/>
        <w:tblGridChange w:id="0">
          <w:tblGrid>
            <w:gridCol w:w="1845"/>
            <w:gridCol w:w="1770"/>
            <w:gridCol w:w="5595"/>
          </w:tblGrid>
        </w:tblGridChange>
      </w:tblGrid>
      <w:tr>
        <w:trPr>
          <w:cantSplit w:val="0"/>
          <w:trHeight w:val="20" w:hRule="atLeast"/>
          <w:tblHeader w:val="1"/>
        </w:trPr>
        <w:tc>
          <w:tcPr>
            <w:gridSpan w:val="2"/>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0F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Description</w:t>
            </w:r>
          </w:p>
        </w:tc>
        <w:tc>
          <w:tcPr>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10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Details </w:t>
            </w:r>
          </w:p>
        </w:tc>
      </w:tr>
      <w:tr>
        <w:trPr>
          <w:cantSplit w:val="0"/>
          <w:trHeight w:val="20" w:hRule="atLeast"/>
          <w:tblHeader w:val="1"/>
        </w:trPr>
        <w:tc>
          <w:tcPr>
            <w:gridSpan w:val="3"/>
            <w:tcBorders>
              <w:top w:color="dddddd" w:space="0" w:sz="6" w:val="single"/>
              <w:left w:color="dddddd" w:space="0" w:sz="6" w:val="single"/>
              <w:bottom w:color="dddddd" w:space="0" w:sz="6" w:val="single"/>
              <w:right w:color="dddddd" w:space="0" w:sz="6" w:val="single"/>
            </w:tcBorders>
            <w:shd w:fill="cfe2f3" w:val="clear"/>
            <w:tcMar>
              <w:top w:w="120.0" w:type="dxa"/>
              <w:left w:w="120.0" w:type="dxa"/>
              <w:bottom w:w="120.0" w:type="dxa"/>
              <w:right w:w="120.0" w:type="dxa"/>
            </w:tcMar>
            <w:vAlign w:val="center"/>
          </w:tcPr>
          <w:p w:rsidR="00000000" w:rsidDel="00000000" w:rsidP="00000000" w:rsidRDefault="00000000" w:rsidRPr="00000000" w14:paraId="000001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DEMOGRAPHIC PROFILE</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Total population</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69879</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Male</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34490</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Female</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35389</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Transgender</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1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Children under 5</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1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5284</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1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Adolescent</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1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9050</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1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Elderly (&gt;60)</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1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7062</w:t>
            </w:r>
          </w:p>
        </w:tc>
      </w:tr>
      <w:tr>
        <w:trPr>
          <w:cantSplit w:val="0"/>
          <w:trHeight w:val="20" w:hRule="atLeast"/>
          <w:tblHeader w:val="0"/>
        </w:trPr>
        <w:tc>
          <w:tcPr>
            <w:gridSpan w:val="3"/>
            <w:tcBorders>
              <w:top w:color="dddddd" w:space="0" w:sz="6" w:val="single"/>
              <w:left w:color="dddddd" w:space="0" w:sz="6" w:val="single"/>
              <w:bottom w:color="dddddd" w:space="0" w:sz="6" w:val="single"/>
              <w:right w:color="dddddd" w:space="0" w:sz="6" w:val="single"/>
            </w:tcBorders>
            <w:shd w:fill="cfe2f3" w:val="clear"/>
            <w:tcMar>
              <w:top w:w="120.0" w:type="dxa"/>
              <w:left w:w="120.0" w:type="dxa"/>
              <w:bottom w:w="120.0" w:type="dxa"/>
              <w:right w:w="120.0" w:type="dxa"/>
            </w:tcMar>
            <w:vAlign w:val="center"/>
          </w:tcPr>
          <w:p w:rsidR="00000000" w:rsidDel="00000000" w:rsidP="00000000" w:rsidRDefault="00000000" w:rsidRPr="00000000" w14:paraId="0000011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SOCIAL/LIVELIHOOD VULNERABILITY</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Previous EPEP family</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1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52</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1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BPL family</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2230</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Tribal communities </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vMerge w:val="restart"/>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Migration</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Immigrant</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1345</w:t>
            </w:r>
          </w:p>
        </w:tc>
      </w:tr>
      <w:tr>
        <w:trPr>
          <w:cantSplit w:val="0"/>
          <w:trHeight w:val="20" w:hRule="atLeast"/>
          <w:tblHeader w:val="0"/>
        </w:trPr>
        <w:tc>
          <w:tcPr>
            <w:vMerge w:val="continue"/>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Emigrant</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2216</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Socio-economically deprived</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NIL</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Fisherfolk</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676</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 Community</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1165 (Population)</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 Community</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r>
    </w:tbl>
    <w:p w:rsidR="00000000" w:rsidDel="00000000" w:rsidP="00000000" w:rsidRDefault="00000000" w:rsidRPr="00000000" w14:paraId="0000013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8">
      <w:pPr>
        <w:pStyle w:val="Heading2"/>
        <w:rPr>
          <w:rFonts w:ascii="Times New Roman" w:cs="Times New Roman" w:eastAsia="Times New Roman" w:hAnsi="Times New Roman"/>
          <w:color w:val="000000"/>
        </w:rPr>
      </w:pPr>
      <w:bookmarkStart w:colFirst="0" w:colLast="0" w:name="_heading=h.8r9dzjyk4xxp" w:id="10"/>
      <w:bookmarkEnd w:id="10"/>
      <w:r w:rsidDel="00000000" w:rsidR="00000000" w:rsidRPr="00000000">
        <w:rPr>
          <w:rFonts w:ascii="Times New Roman" w:cs="Times New Roman" w:eastAsia="Times New Roman" w:hAnsi="Times New Roman"/>
          <w:color w:val="000000"/>
          <w:rtl w:val="0"/>
        </w:rPr>
        <w:t xml:space="preserve">Clinical Vulnerability</w:t>
      </w:r>
    </w:p>
    <w:p w:rsidR="00000000" w:rsidDel="00000000" w:rsidP="00000000" w:rsidRDefault="00000000" w:rsidRPr="00000000" w14:paraId="0000013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Certain population groups need priority healthcare &amp; are at higher risk of severe illness, complications, and mortality during pandemics. Patients with chronic diseases, those requiring regular medical care, and individuals with mobility or functional limitations face challenges in accessing timely care during emergencies. Mapping these groups helps in prioritizing continuity of treatment, medicine stock planning, oxygen support, referral transport, and targeted home-based care.</w:t>
      </w:r>
    </w:p>
    <w:tbl>
      <w:tblPr>
        <w:tblStyle w:val="Table5"/>
        <w:tblW w:w="9176.0" w:type="dxa"/>
        <w:jc w:val="left"/>
        <w:tblLayout w:type="fixed"/>
        <w:tblLook w:val="0400"/>
      </w:tblPr>
      <w:tblGrid>
        <w:gridCol w:w="6069"/>
        <w:gridCol w:w="3107"/>
        <w:tblGridChange w:id="0">
          <w:tblGrid>
            <w:gridCol w:w="6069"/>
            <w:gridCol w:w="3107"/>
          </w:tblGrid>
        </w:tblGridChange>
      </w:tblGrid>
      <w:tr>
        <w:trPr>
          <w:cantSplit w:val="0"/>
          <w:trHeight w:val="20" w:hRule="atLeast"/>
          <w:tblHeader w:val="1"/>
        </w:trPr>
        <w:tc>
          <w:tcPr>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13A">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Description</w:t>
            </w:r>
          </w:p>
        </w:tc>
        <w:tc>
          <w:tcPr>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13B">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Details in numbers</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Pregnant women</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959</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Lactating mothers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1813</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Bedbound patients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197</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Patients under palliative care other than bedbound</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308</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Patients on Haemodialysis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56</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Patients on CAPD</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Cancer patients (currently on treatment)</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68</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Haemophilic patients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Mentally challenged</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154</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Differently abled</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916</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Diabetic patients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2768</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Hypertensive patients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7622</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TB patients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r>
    </w:tbl>
    <w:p w:rsidR="00000000" w:rsidDel="00000000" w:rsidP="00000000" w:rsidRDefault="00000000" w:rsidRPr="00000000" w14:paraId="00000156">
      <w:pP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157">
      <w:pP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Major Festivals &amp; Events specific to the LSGI </w:t>
      </w:r>
    </w:p>
    <w:p w:rsidR="00000000" w:rsidDel="00000000" w:rsidP="00000000" w:rsidRDefault="00000000" w:rsidRPr="00000000" w14:paraId="00000158">
      <w:pPr>
        <w:tabs>
          <w:tab w:val="center" w:leader="none" w:pos="4513"/>
          <w:tab w:val="right" w:leader="none" w:pos="9026"/>
        </w:tabs>
        <w:rPr>
          <w:rFonts w:ascii="Times New Roman" w:cs="Times New Roman" w:eastAsia="Times New Roman" w:hAnsi="Times New Roman"/>
        </w:rPr>
      </w:pPr>
      <w:r w:rsidDel="00000000" w:rsidR="00000000" w:rsidRPr="00000000">
        <w:rPr>
          <w:rtl w:val="0"/>
        </w:rPr>
      </w:r>
    </w:p>
    <w:tbl>
      <w:tblPr>
        <w:tblStyle w:val="Table6"/>
        <w:tblW w:w="9210.0" w:type="dxa"/>
        <w:jc w:val="left"/>
        <w:tblLayout w:type="fixed"/>
        <w:tblLook w:val="0400"/>
      </w:tblPr>
      <w:tblGrid>
        <w:gridCol w:w="900"/>
        <w:gridCol w:w="5760"/>
        <w:gridCol w:w="2550"/>
        <w:tblGridChange w:id="0">
          <w:tblGrid>
            <w:gridCol w:w="900"/>
            <w:gridCol w:w="5760"/>
            <w:gridCol w:w="2550"/>
          </w:tblGrid>
        </w:tblGridChange>
      </w:tblGrid>
      <w:tr>
        <w:trPr>
          <w:cantSplit w:val="0"/>
          <w:trHeight w:val="144"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9">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Sl. No.</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A">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Name of festival</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Month detailing the periodicity</w:t>
            </w:r>
          </w:p>
        </w:tc>
      </w:tr>
      <w:tr>
        <w:trPr>
          <w:cantSplit w:val="0"/>
          <w:trHeight w:val="144"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D">
            <w:pPr>
              <w:tabs>
                <w:tab w:val="center" w:leader="none" w:pos="4513"/>
                <w:tab w:val="right" w:leader="none" w:pos="902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Theyyam</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October - May</w:t>
            </w:r>
          </w:p>
        </w:tc>
      </w:tr>
    </w:tbl>
    <w:p w:rsidR="00000000" w:rsidDel="00000000" w:rsidP="00000000" w:rsidRDefault="00000000" w:rsidRPr="00000000" w14:paraId="0000015F">
      <w:pPr>
        <w:pStyle w:val="Heading1"/>
        <w:rPr>
          <w:rFonts w:ascii="Times New Roman" w:cs="Times New Roman" w:eastAsia="Times New Roman" w:hAnsi="Times New Roman"/>
          <w:color w:val="000000"/>
        </w:rPr>
      </w:pPr>
      <w:bookmarkStart w:colFirst="0" w:colLast="0" w:name="_heading=h.2dxfygrflq3j" w:id="11"/>
      <w:bookmarkEnd w:id="11"/>
      <w:r w:rsidDel="00000000" w:rsidR="00000000" w:rsidRPr="00000000">
        <w:rPr>
          <w:rFonts w:ascii="Times New Roman" w:cs="Times New Roman" w:eastAsia="Times New Roman" w:hAnsi="Times New Roman"/>
          <w:color w:val="000000"/>
          <w:rtl w:val="0"/>
        </w:rPr>
        <w:t xml:space="preserve">INFRASTRUCTURE &amp; RESOURCE INVENTORY</w:t>
      </w:r>
    </w:p>
    <w:p w:rsidR="00000000" w:rsidDel="00000000" w:rsidP="00000000" w:rsidRDefault="00000000" w:rsidRPr="00000000" w14:paraId="00000160">
      <w:pPr>
        <w:pStyle w:val="Heading2"/>
        <w:rPr>
          <w:rFonts w:ascii="Times New Roman" w:cs="Times New Roman" w:eastAsia="Times New Roman" w:hAnsi="Times New Roman"/>
          <w:color w:val="000000"/>
        </w:rPr>
      </w:pPr>
      <w:bookmarkStart w:colFirst="0" w:colLast="0" w:name="_heading=h.b9ikafyq41xh" w:id="12"/>
      <w:bookmarkEnd w:id="12"/>
      <w:r w:rsidDel="00000000" w:rsidR="00000000" w:rsidRPr="00000000">
        <w:rPr>
          <w:rFonts w:ascii="Times New Roman" w:cs="Times New Roman" w:eastAsia="Times New Roman" w:hAnsi="Times New Roman"/>
          <w:color w:val="000000"/>
          <w:rtl w:val="0"/>
        </w:rPr>
        <w:t xml:space="preserve">Health Facility Directory &amp; Basic Capacity in the LSGD</w:t>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This section outlines the healthcare infrastructure and public health service network available within Chemmanad Grama Panchayat. The Panchayat has a mixed semi-urban and coastal population with increasing healthcare demands, requiring a coordinated healthcare system capable of supporting both routine service delivery and emergency public health response activities.</w:t>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Chattanchal Primary Health Centre functions as the primary government healthcare institution serving the Panchayat and nearby areas. The institution provides outpatient care, maternal and child health services, immunization activities, communicable and non-communicable disease management, public health services, and field-level preventive healthcare activities. The health system is further supported by subcentres, ASHA workers, Anganwadi centres, Junior Public Health Nurses, Health Inspectors, and outreach healthcare programmes operating across different wards of the Panchayat.</w:t>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Due to the Panchayat’s proximity to Kasaragod town, residents also access secondary and tertiary healthcare services from nearby government and private hospitals within Kasaragod district. These referral institutions play an important role during outbreaks, disasters, and emergency situations requiring specialist consultations, advanced diagnostics, critical care support, and inpatient management.</w:t>
      </w:r>
    </w:p>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healthcare network within Chemmanad Panchayat plays a major role in disease surveillance, outbreak investigation, vaccination activities, health education, vector control measures, and implementation of national health programmes. Seasonal communicable diseases, increasing population mobility, environmental sanitation challenges, and densely populated settlements highlight the importance of maintaining strong healthcare preparedness and referral coordination systems within the Panchayat.</w:t>
      </w:r>
    </w:p>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This directory and basic capacity assessment help identify the available healthcare resources, infrastructure strengths, referral linkages, emergency transport systems, and potential surge capacity that can be mobilized during pandemics, disease outbreaks, natural disasters, and other public health emergencies.</w:t>
      </w:r>
    </w:p>
    <w:p w:rsidR="00000000" w:rsidDel="00000000" w:rsidP="00000000" w:rsidRDefault="00000000" w:rsidRPr="00000000" w14:paraId="00000166">
      <w:pPr>
        <w:rPr>
          <w:rFonts w:ascii="Times New Roman" w:cs="Times New Roman" w:eastAsia="Times New Roman" w:hAnsi="Times New Roman"/>
        </w:rPr>
      </w:pPr>
      <w:r w:rsidDel="00000000" w:rsidR="00000000" w:rsidRPr="00000000">
        <w:rPr>
          <w:rtl w:val="0"/>
        </w:rPr>
      </w:r>
    </w:p>
    <w:tbl>
      <w:tblPr>
        <w:tblStyle w:val="Table7"/>
        <w:tblW w:w="95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75"/>
        <w:gridCol w:w="2205"/>
        <w:gridCol w:w="1095"/>
        <w:gridCol w:w="1260"/>
        <w:gridCol w:w="690"/>
        <w:gridCol w:w="600"/>
        <w:gridCol w:w="915"/>
        <w:gridCol w:w="1185"/>
        <w:gridCol w:w="1205"/>
        <w:tblGridChange w:id="0">
          <w:tblGrid>
            <w:gridCol w:w="375"/>
            <w:gridCol w:w="2205"/>
            <w:gridCol w:w="1095"/>
            <w:gridCol w:w="1260"/>
            <w:gridCol w:w="690"/>
            <w:gridCol w:w="600"/>
            <w:gridCol w:w="915"/>
            <w:gridCol w:w="1185"/>
            <w:gridCol w:w="1205"/>
          </w:tblGrid>
        </w:tblGridChange>
      </w:tblGrid>
      <w:tr>
        <w:trPr>
          <w:cantSplit w:val="0"/>
          <w:trHeight w:val="20" w:hRule="atLeast"/>
          <w:tblHeader w:val="1"/>
        </w:trPr>
        <w:tc>
          <w:tcPr>
            <w:gridSpan w:val="9"/>
            <w:tcBorders>
              <w:top w:color="cccccc" w:space="0" w:sz="8" w:val="single"/>
              <w:left w:color="cccccc" w:space="0" w:sz="8" w:val="single"/>
              <w:bottom w:color="cccccc" w:space="0" w:sz="8" w:val="single"/>
              <w:right w:color="cccccc" w:space="0" w:sz="8" w:val="single"/>
            </w:tcBorders>
            <w:shd w:fill="f1f3f4" w:val="clear"/>
            <w:tcMar>
              <w:top w:w="40.0" w:type="dxa"/>
              <w:left w:w="40.0" w:type="dxa"/>
              <w:bottom w:w="40.0" w:type="dxa"/>
              <w:right w:w="40.0" w:type="dxa"/>
            </w:tcMar>
            <w:vAlign w:val="center"/>
          </w:tcPr>
          <w:p w:rsidR="00000000" w:rsidDel="00000000" w:rsidP="00000000" w:rsidRDefault="00000000" w:rsidRPr="00000000" w14:paraId="00000167">
            <w:pPr>
              <w:pStyle w:val="Subtitle"/>
              <w:widowControl w:val="0"/>
              <w:spacing w:after="120" w:before="120" w:line="240" w:lineRule="auto"/>
              <w:jc w:val="left"/>
              <w:rPr>
                <w:rFonts w:ascii="Times New Roman" w:cs="Times New Roman" w:eastAsia="Times New Roman" w:hAnsi="Times New Roman"/>
                <w:color w:val="000000"/>
              </w:rPr>
            </w:pPr>
            <w:bookmarkStart w:colFirst="0" w:colLast="0" w:name="_heading=h.xa75somg5qap" w:id="13"/>
            <w:bookmarkEnd w:id="13"/>
            <w:r w:rsidDel="00000000" w:rsidR="00000000" w:rsidRPr="00000000">
              <w:rPr>
                <w:rFonts w:ascii="Times New Roman" w:cs="Times New Roman" w:eastAsia="Times New Roman" w:hAnsi="Times New Roman"/>
                <w:color w:val="000000"/>
                <w:rtl w:val="0"/>
              </w:rPr>
              <w:t xml:space="preserve">Table 5. Health Facility Resource Summary </w:t>
            </w:r>
          </w:p>
        </w:tc>
      </w:tr>
      <w:tr>
        <w:trPr>
          <w:cantSplit w:val="0"/>
          <w:trHeight w:val="20" w:hRule="atLeast"/>
          <w:tblHeader w:val="1"/>
        </w:trPr>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70">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Sl.no.</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71">
            <w:pPr>
              <w:widowControl w:val="0"/>
              <w:spacing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 Health Facility</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72">
            <w:pPr>
              <w:widowControl w:val="0"/>
              <w:spacing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Type of Facility (MCH/GH/CHC/FHC/SC etc.)</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73">
            <w:pPr>
              <w:widowControl w:val="0"/>
              <w:spacing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Contact Number</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74">
            <w:pPr>
              <w:widowControl w:val="0"/>
              <w:spacing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Total beds</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75">
            <w:pPr>
              <w:widowControl w:val="0"/>
              <w:spacing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ICU Beds</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76">
            <w:pPr>
              <w:widowControl w:val="0"/>
              <w:spacing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Oxygen-Supported Beds</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77">
            <w:pPr>
              <w:widowControl w:val="0"/>
              <w:spacing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No. of Ventilator Support Beds</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78">
            <w:pPr>
              <w:widowControl w:val="0"/>
              <w:spacing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No. of ambulances</w:t>
            </w:r>
          </w:p>
        </w:tc>
      </w:tr>
      <w:tr>
        <w:trPr>
          <w:cantSplit w:val="0"/>
          <w:trHeight w:val="20" w:hRule="atLeast"/>
          <w:tblHeader w:val="0"/>
        </w:trPr>
        <w:tc>
          <w:tcPr>
            <w:gridSpan w:val="9"/>
            <w:tcBorders>
              <w:top w:color="cccccc" w:space="0" w:sz="8" w:val="single"/>
              <w:left w:color="cccccc" w:space="0" w:sz="8" w:val="single"/>
              <w:bottom w:color="cccccc" w:space="0" w:sz="8" w:val="single"/>
              <w:right w:color="cccccc" w:space="0" w:sz="8" w:val="single"/>
            </w:tcBorders>
            <w:shd w:fill="fce5cd" w:val="clear"/>
            <w:tcMar>
              <w:top w:w="40.0" w:type="dxa"/>
              <w:left w:w="40.0" w:type="dxa"/>
              <w:bottom w:w="40.0" w:type="dxa"/>
              <w:right w:w="40.0" w:type="dxa"/>
            </w:tcMar>
            <w:vAlign w:val="bottom"/>
          </w:tcPr>
          <w:p w:rsidR="00000000" w:rsidDel="00000000" w:rsidP="00000000" w:rsidRDefault="00000000" w:rsidRPr="00000000" w14:paraId="00000179">
            <w:pPr>
              <w:widowControl w:val="0"/>
              <w:spacing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Government Healthcare Facilities</w:t>
            </w:r>
            <w:r w:rsidDel="00000000" w:rsidR="00000000" w:rsidRPr="00000000">
              <w:rPr>
                <w:rtl w:val="0"/>
              </w:rPr>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82">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83">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Chattanchal</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84">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FHC</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85">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04944284808</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86">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87">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88">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89">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8A">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8B">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8C">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Kalanad </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8D">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FHC</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8E">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04994237086</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8F">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90">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91">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92">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93">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94">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95">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Main centre, Chattanchal</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96">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HWC</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97">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98">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tcPr>
          <w:p w:rsidR="00000000" w:rsidDel="00000000" w:rsidP="00000000" w:rsidRDefault="00000000" w:rsidRPr="00000000" w14:paraId="00000199">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tcPr>
          <w:p w:rsidR="00000000" w:rsidDel="00000000" w:rsidP="00000000" w:rsidRDefault="00000000" w:rsidRPr="00000000" w14:paraId="0000019A">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tcPr>
          <w:p w:rsidR="00000000" w:rsidDel="00000000" w:rsidP="00000000" w:rsidRDefault="00000000" w:rsidRPr="00000000" w14:paraId="0000019B">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9C">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9D">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9E">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Thekkil</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9F">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HWC</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A0">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A1">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tcPr>
          <w:p w:rsidR="00000000" w:rsidDel="00000000" w:rsidP="00000000" w:rsidRDefault="00000000" w:rsidRPr="00000000" w14:paraId="000001A2">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tcPr>
          <w:p w:rsidR="00000000" w:rsidDel="00000000" w:rsidP="00000000" w:rsidRDefault="00000000" w:rsidRPr="00000000" w14:paraId="000001A3">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tcPr>
          <w:p w:rsidR="00000000" w:rsidDel="00000000" w:rsidP="00000000" w:rsidRDefault="00000000" w:rsidRPr="00000000" w14:paraId="000001A4">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A5">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A6">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A7">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Aramanganam</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A8">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HWC</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A9">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AA">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tcPr>
          <w:p w:rsidR="00000000" w:rsidDel="00000000" w:rsidP="00000000" w:rsidRDefault="00000000" w:rsidRPr="00000000" w14:paraId="000001AB">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tcPr>
          <w:p w:rsidR="00000000" w:rsidDel="00000000" w:rsidP="00000000" w:rsidRDefault="00000000" w:rsidRPr="00000000" w14:paraId="000001AC">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tcPr>
          <w:p w:rsidR="00000000" w:rsidDel="00000000" w:rsidP="00000000" w:rsidRDefault="00000000" w:rsidRPr="00000000" w14:paraId="000001AD">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AE">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AF">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0">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Kizhur</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1">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HWC</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2">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3">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tcPr>
          <w:p w:rsidR="00000000" w:rsidDel="00000000" w:rsidP="00000000" w:rsidRDefault="00000000" w:rsidRPr="00000000" w14:paraId="000001B4">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tcPr>
          <w:p w:rsidR="00000000" w:rsidDel="00000000" w:rsidP="00000000" w:rsidRDefault="00000000" w:rsidRPr="00000000" w14:paraId="000001B5">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tcPr>
          <w:p w:rsidR="00000000" w:rsidDel="00000000" w:rsidP="00000000" w:rsidRDefault="00000000" w:rsidRPr="00000000" w14:paraId="000001B6">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7">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B8">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0" w:val="nil"/>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9">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Chemnad</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A">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HWC</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B">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C">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tcPr>
          <w:p w:rsidR="00000000" w:rsidDel="00000000" w:rsidP="00000000" w:rsidRDefault="00000000" w:rsidRPr="00000000" w14:paraId="000001BD">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tcPr>
          <w:p w:rsidR="00000000" w:rsidDel="00000000" w:rsidP="00000000" w:rsidRDefault="00000000" w:rsidRPr="00000000" w14:paraId="000001BE">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tcPr>
          <w:p w:rsidR="00000000" w:rsidDel="00000000" w:rsidP="00000000" w:rsidRDefault="00000000" w:rsidRPr="00000000" w14:paraId="000001BF">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0">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C1">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0" w:val="nil"/>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2">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Kalanad</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3">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HWC</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4">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5">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tcPr>
          <w:p w:rsidR="00000000" w:rsidDel="00000000" w:rsidP="00000000" w:rsidRDefault="00000000" w:rsidRPr="00000000" w14:paraId="000001C6">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tcPr>
          <w:p w:rsidR="00000000" w:rsidDel="00000000" w:rsidP="00000000" w:rsidRDefault="00000000" w:rsidRPr="00000000" w14:paraId="000001C7">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tcPr>
          <w:p w:rsidR="00000000" w:rsidDel="00000000" w:rsidP="00000000" w:rsidRDefault="00000000" w:rsidRPr="00000000" w14:paraId="000001C8">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9">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CA">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0" w:val="nil"/>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B">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Melparamba</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C">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HWC</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D">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E">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tcPr>
          <w:p w:rsidR="00000000" w:rsidDel="00000000" w:rsidP="00000000" w:rsidRDefault="00000000" w:rsidRPr="00000000" w14:paraId="000001CF">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tcPr>
          <w:p w:rsidR="00000000" w:rsidDel="00000000" w:rsidP="00000000" w:rsidRDefault="00000000" w:rsidRPr="00000000" w14:paraId="000001D0">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tcPr>
          <w:p w:rsidR="00000000" w:rsidDel="00000000" w:rsidP="00000000" w:rsidRDefault="00000000" w:rsidRPr="00000000" w14:paraId="000001D1">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D2">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D3">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0" w:val="nil"/>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D4">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Koliyadukkam</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D5">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HWC</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D6">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D7">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tcPr>
          <w:p w:rsidR="00000000" w:rsidDel="00000000" w:rsidP="00000000" w:rsidRDefault="00000000" w:rsidRPr="00000000" w14:paraId="000001D8">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tcPr>
          <w:p w:rsidR="00000000" w:rsidDel="00000000" w:rsidP="00000000" w:rsidRDefault="00000000" w:rsidRPr="00000000" w14:paraId="000001D9">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tcPr>
          <w:p w:rsidR="00000000" w:rsidDel="00000000" w:rsidP="00000000" w:rsidRDefault="00000000" w:rsidRPr="00000000" w14:paraId="000001DA">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DB">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r>
      <w:tr>
        <w:trPr>
          <w:cantSplit w:val="0"/>
          <w:trHeight w:val="20" w:hRule="atLeast"/>
          <w:tblHeader w:val="0"/>
        </w:trPr>
        <w:tc>
          <w:tcPr>
            <w:gridSpan w:val="9"/>
            <w:tcBorders>
              <w:top w:color="cccccc" w:space="0" w:sz="8" w:val="single"/>
              <w:left w:color="cccccc" w:space="0" w:sz="8" w:val="single"/>
              <w:bottom w:color="cccccc" w:space="0" w:sz="8" w:val="single"/>
              <w:right w:color="cccccc" w:space="0" w:sz="8" w:val="single"/>
            </w:tcBorders>
            <w:shd w:fill="fce5cd" w:val="clear"/>
            <w:tcMar>
              <w:top w:w="40.0" w:type="dxa"/>
              <w:left w:w="40.0" w:type="dxa"/>
              <w:bottom w:w="40.0" w:type="dxa"/>
              <w:right w:w="40.0" w:type="dxa"/>
            </w:tcMar>
            <w:vAlign w:val="bottom"/>
          </w:tcPr>
          <w:p w:rsidR="00000000" w:rsidDel="00000000" w:rsidP="00000000" w:rsidRDefault="00000000" w:rsidRPr="00000000" w14:paraId="000001DC">
            <w:pPr>
              <w:widowControl w:val="0"/>
              <w:spacing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Private Healthcare Facilities</w:t>
            </w:r>
            <w:r w:rsidDel="00000000" w:rsidR="00000000" w:rsidRPr="00000000">
              <w:rPr>
                <w:rtl w:val="0"/>
              </w:rPr>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E5">
            <w:pPr>
              <w:widowControl w:val="0"/>
              <w:spacing w:line="240"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E6">
            <w:pPr>
              <w:widowControl w:val="0"/>
              <w:spacing w:after="240" w:before="240" w:line="240" w:lineRule="auto"/>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HNC Hospital, Deli</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E7">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Private</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E8">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04994238569</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E9">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52</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EA">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EB">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EC">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ED">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EE">
            <w:pPr>
              <w:widowControl w:val="0"/>
              <w:spacing w:line="240"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EF">
            <w:pPr>
              <w:widowControl w:val="0"/>
              <w:spacing w:after="240" w:before="240" w:line="240" w:lineRule="auto"/>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Centuary Hospital, Poinachi</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F0">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Private</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F1">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04994281000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F2">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F3">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F4">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F5">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F6">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20" w:hRule="atLeast"/>
          <w:tblHeader w:val="0"/>
        </w:trPr>
        <w:tc>
          <w:tcPr>
            <w:gridSpan w:val="9"/>
            <w:tcBorders>
              <w:top w:color="cccccc" w:space="0" w:sz="8" w:val="single"/>
              <w:left w:color="cccccc" w:space="0" w:sz="8" w:val="single"/>
              <w:bottom w:color="cccccc" w:space="0" w:sz="8" w:val="single"/>
              <w:right w:color="cccccc" w:space="0" w:sz="8" w:val="single"/>
            </w:tcBorders>
            <w:shd w:fill="fce5cd" w:val="clear"/>
            <w:tcMar>
              <w:top w:w="40.0" w:type="dxa"/>
              <w:left w:w="40.0" w:type="dxa"/>
              <w:bottom w:w="40.0" w:type="dxa"/>
              <w:right w:w="40.0" w:type="dxa"/>
            </w:tcMar>
            <w:vAlign w:val="bottom"/>
          </w:tcPr>
          <w:p w:rsidR="00000000" w:rsidDel="00000000" w:rsidP="00000000" w:rsidRDefault="00000000" w:rsidRPr="00000000" w14:paraId="000001F7">
            <w:pPr>
              <w:widowControl w:val="0"/>
              <w:spacing w:line="240" w:lineRule="auto"/>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AYUSH Healthcare Facilities</w:t>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00">
            <w:pPr>
              <w:widowControl w:val="0"/>
              <w:spacing w:line="240"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01">
            <w:pPr>
              <w:widowControl w:val="0"/>
              <w:spacing w:after="240" w:before="240" w:line="240" w:lineRule="auto"/>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Homeo</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02">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Ayush</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03">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04">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05">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06">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07">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08">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09">
            <w:pPr>
              <w:widowControl w:val="0"/>
              <w:spacing w:line="240"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000000" w:space="0" w:sz="0" w:val="nil"/>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0A">
            <w:pPr>
              <w:widowControl w:val="0"/>
              <w:spacing w:after="240" w:before="240" w:line="240" w:lineRule="auto"/>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Ayurveda Dispensary</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0B">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Ayush</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0C">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0D">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0E">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0F">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10">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11">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bl>
    <w:p w:rsidR="00000000" w:rsidDel="00000000" w:rsidP="00000000" w:rsidRDefault="00000000" w:rsidRPr="00000000" w14:paraId="00000212">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3">
      <w:pPr>
        <w:pStyle w:val="Heading2"/>
        <w:spacing w:after="240" w:before="240" w:lineRule="auto"/>
        <w:rPr>
          <w:rFonts w:ascii="Times New Roman" w:cs="Times New Roman" w:eastAsia="Times New Roman" w:hAnsi="Times New Roman"/>
          <w:color w:val="000000"/>
        </w:rPr>
      </w:pPr>
      <w:bookmarkStart w:colFirst="0" w:colLast="0" w:name="_heading=h.al183wkvuw3n" w:id="14"/>
      <w:bookmarkEnd w:id="14"/>
      <w:r w:rsidDel="00000000" w:rsidR="00000000" w:rsidRPr="00000000">
        <w:rPr>
          <w:rFonts w:ascii="Times New Roman" w:cs="Times New Roman" w:eastAsia="Times New Roman" w:hAnsi="Times New Roman"/>
          <w:color w:val="000000"/>
          <w:rtl w:val="0"/>
        </w:rPr>
        <w:t xml:space="preserve">Private Clinics</w:t>
      </w:r>
    </w:p>
    <w:p w:rsidR="00000000" w:rsidDel="00000000" w:rsidP="00000000" w:rsidRDefault="00000000" w:rsidRPr="00000000" w14:paraId="0000021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 clinics are an essential part of pandemic preparedness, as they are often the first place people seek care when symptoms begin. In many communities, private clinics manage a significant share of outpatient visits and therefore play a critical role in early case detection, timely referrals, and disease surveillance. Having an up-to-date understanding of where these clinics are located, the services they provide, and how they are linked to the public health system helps ensure that no cases are missed during an outbreak. It also allows health authorities to engage private practitioners more effectively for reporting, risk communication, and coordinated response, strengthening the overall capacity of the health system to manage public health emergencies.</w:t>
      </w:r>
    </w:p>
    <w:p w:rsidR="00000000" w:rsidDel="00000000" w:rsidP="00000000" w:rsidRDefault="00000000" w:rsidRPr="00000000" w14:paraId="00000215">
      <w:pPr>
        <w:rPr>
          <w:rFonts w:ascii="Times New Roman" w:cs="Times New Roman" w:eastAsia="Times New Roman" w:hAnsi="Times New Roman"/>
        </w:rPr>
      </w:pPr>
      <w:r w:rsidDel="00000000" w:rsidR="00000000" w:rsidRPr="00000000">
        <w:rPr>
          <w:rtl w:val="0"/>
        </w:rPr>
      </w:r>
    </w:p>
    <w:tbl>
      <w:tblPr>
        <w:tblStyle w:val="Table8"/>
        <w:tblW w:w="9920.0" w:type="dxa"/>
        <w:jc w:val="left"/>
        <w:tblInd w:w="-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25"/>
        <w:gridCol w:w="1385"/>
        <w:gridCol w:w="810"/>
        <w:gridCol w:w="1080"/>
        <w:gridCol w:w="975"/>
        <w:gridCol w:w="1365"/>
        <w:gridCol w:w="1425"/>
        <w:gridCol w:w="1180"/>
        <w:gridCol w:w="1175"/>
        <w:tblGridChange w:id="0">
          <w:tblGrid>
            <w:gridCol w:w="525"/>
            <w:gridCol w:w="1385"/>
            <w:gridCol w:w="810"/>
            <w:gridCol w:w="1080"/>
            <w:gridCol w:w="975"/>
            <w:gridCol w:w="1365"/>
            <w:gridCol w:w="1425"/>
            <w:gridCol w:w="1180"/>
            <w:gridCol w:w="1175"/>
          </w:tblGrid>
        </w:tblGridChange>
      </w:tblGrid>
      <w:tr>
        <w:trPr>
          <w:cantSplit w:val="0"/>
          <w:trHeight w:val="20" w:hRule="atLeast"/>
          <w:tblHeader w:val="1"/>
        </w:trPr>
        <w:tc>
          <w:tcPr>
            <w:gridSpan w:val="9"/>
            <w:tcBorders>
              <w:top w:color="bfbfbf" w:space="0" w:sz="8" w:val="single"/>
              <w:left w:color="bfbfbf" w:space="0" w:sz="8" w:val="single"/>
              <w:bottom w:color="bfbfbf" w:space="0" w:sz="8" w:val="single"/>
              <w:right w:color="bfbfbf" w:space="0" w:sz="8" w:val="single"/>
            </w:tcBorders>
            <w:shd w:fill="f1f3f4" w:val="clear"/>
            <w:tcMar>
              <w:top w:w="0.0" w:type="dxa"/>
              <w:left w:w="100.0" w:type="dxa"/>
              <w:bottom w:w="0.0" w:type="dxa"/>
              <w:right w:w="100.0" w:type="dxa"/>
            </w:tcMar>
            <w:vAlign w:val="center"/>
          </w:tcPr>
          <w:p w:rsidR="00000000" w:rsidDel="00000000" w:rsidP="00000000" w:rsidRDefault="00000000" w:rsidRPr="00000000" w14:paraId="00000216">
            <w:pPr>
              <w:pStyle w:val="Subtitle"/>
              <w:spacing w:after="120" w:before="120" w:line="240" w:lineRule="auto"/>
              <w:jc w:val="left"/>
              <w:rPr>
                <w:rFonts w:ascii="Times New Roman" w:cs="Times New Roman" w:eastAsia="Times New Roman" w:hAnsi="Times New Roman"/>
                <w:color w:val="000000"/>
              </w:rPr>
            </w:pPr>
            <w:bookmarkStart w:colFirst="0" w:colLast="0" w:name="_heading=h.dynmv9fbrekd" w:id="15"/>
            <w:bookmarkEnd w:id="15"/>
            <w:r w:rsidDel="00000000" w:rsidR="00000000" w:rsidRPr="00000000">
              <w:rPr>
                <w:rFonts w:ascii="Times New Roman" w:cs="Times New Roman" w:eastAsia="Times New Roman" w:hAnsi="Times New Roman"/>
                <w:color w:val="000000"/>
                <w:rtl w:val="0"/>
              </w:rPr>
              <w:t xml:space="preserve">Table 6. Private Clinic Resource Summary</w:t>
            </w:r>
          </w:p>
        </w:tc>
      </w:tr>
      <w:tr>
        <w:trPr>
          <w:cantSplit w:val="0"/>
          <w:trHeight w:val="20" w:hRule="atLeast"/>
          <w:tblHeader w:val="0"/>
        </w:trPr>
        <w:tc>
          <w:tcPr>
            <w:tcBorders>
              <w:top w:color="bfbfbf" w:space="0" w:sz="8" w:val="single"/>
              <w:left w:color="bfbfbf" w:space="0" w:sz="8" w:val="single"/>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1F">
            <w:pPr>
              <w:spacing w:after="240" w:before="24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Sl No.</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20">
            <w:pPr>
              <w:spacing w:after="240" w:before="24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Name of Clinic</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21">
            <w:pPr>
              <w:spacing w:after="240" w:before="24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Registered (Y/N)</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22">
            <w:pPr>
              <w:spacing w:after="240" w:before="240" w:line="240" w:lineRule="auto"/>
              <w:ind w:left="-104" w:firstLine="104"/>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Clinic  (General / Speciality)</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23">
            <w:pPr>
              <w:spacing w:after="240" w:before="240" w:line="240" w:lineRule="auto"/>
              <w:ind w:hanging="119"/>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Speciality (if any)</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24">
            <w:pPr>
              <w:spacing w:after="240" w:before="24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Address</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25">
            <w:pPr>
              <w:spacing w:after="240" w:before="24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Contact Number</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26">
            <w:pPr>
              <w:spacing w:after="240" w:before="24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Diagnostic Facility (Y/N)</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27">
            <w:pPr>
              <w:spacing w:after="240" w:before="24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Ambulance Linkage (Y/N)</w:t>
            </w:r>
          </w:p>
        </w:tc>
      </w:tr>
      <w:tr>
        <w:trPr>
          <w:cantSplit w:val="0"/>
          <w:trHeight w:val="20" w:hRule="atLeast"/>
          <w:tblHeader w:val="0"/>
        </w:trPr>
        <w:tc>
          <w:tcPr>
            <w:tcBorders>
              <w:top w:color="000000" w:space="0" w:sz="0" w:val="nil"/>
              <w:left w:color="bfbfbf" w:space="0" w:sz="8" w:val="single"/>
              <w:bottom w:color="bfbfbf" w:space="0" w:sz="8" w:val="single"/>
              <w:right w:color="bfbfbf" w:space="0" w:sz="8" w:val="single"/>
            </w:tcBorders>
            <w:tcMar>
              <w:top w:w="0.0" w:type="dxa"/>
              <w:left w:w="100.0" w:type="dxa"/>
              <w:bottom w:w="0.0" w:type="dxa"/>
              <w:right w:w="100.0" w:type="dxa"/>
            </w:tcMar>
          </w:tcPr>
          <w:p w:rsidR="00000000" w:rsidDel="00000000" w:rsidP="00000000" w:rsidRDefault="00000000" w:rsidRPr="00000000" w14:paraId="00000228">
            <w:pPr>
              <w:spacing w:after="240" w:before="24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29">
            <w:pPr>
              <w:spacing w:after="240" w:before="240" w:line="240" w:lineRule="auto"/>
              <w:ind w:left="-20" w:firstLine="0"/>
              <w:jc w:val="left"/>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Clinic Care, Chattanchal</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2A">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2B">
            <w:pPr>
              <w:spacing w:after="240" w:before="240" w:line="240" w:lineRule="auto"/>
              <w:ind w:left="-2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General</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2C">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nil</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2D">
            <w:pPr>
              <w:spacing w:after="240" w:before="240" w:line="240" w:lineRule="auto"/>
              <w:ind w:left="-2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Chattanchal</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2E">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08547744449</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2F">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30">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r>
      <w:tr>
        <w:trPr>
          <w:cantSplit w:val="0"/>
          <w:trHeight w:val="20" w:hRule="atLeast"/>
          <w:tblHeader w:val="0"/>
        </w:trPr>
        <w:tc>
          <w:tcPr>
            <w:tcBorders>
              <w:top w:color="000000" w:space="0" w:sz="0" w:val="nil"/>
              <w:left w:color="bfbfbf" w:space="0" w:sz="8" w:val="single"/>
              <w:bottom w:color="bfbfbf" w:space="0" w:sz="8" w:val="single"/>
              <w:right w:color="bfbfbf" w:space="0" w:sz="8" w:val="single"/>
            </w:tcBorders>
            <w:tcMar>
              <w:top w:w="0.0" w:type="dxa"/>
              <w:left w:w="100.0" w:type="dxa"/>
              <w:bottom w:w="0.0" w:type="dxa"/>
              <w:right w:w="100.0" w:type="dxa"/>
            </w:tcMar>
          </w:tcPr>
          <w:p w:rsidR="00000000" w:rsidDel="00000000" w:rsidP="00000000" w:rsidRDefault="00000000" w:rsidRPr="00000000" w14:paraId="00000231">
            <w:pPr>
              <w:spacing w:after="240" w:before="24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32">
            <w:pPr>
              <w:spacing w:after="240" w:before="240" w:line="240" w:lineRule="auto"/>
              <w:ind w:left="-20" w:firstLine="0"/>
              <w:jc w:val="left"/>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Shifa Health Care Centre, Melparamba</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33">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34">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General</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35">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nil</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36">
            <w:pPr>
              <w:spacing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Melparamba</w:t>
            </w:r>
          </w:p>
          <w:p w:rsidR="00000000" w:rsidDel="00000000" w:rsidP="00000000" w:rsidRDefault="00000000" w:rsidRPr="00000000" w14:paraId="00000237">
            <w:pPr>
              <w:spacing w:after="240" w:line="240" w:lineRule="auto"/>
              <w:ind w:left="-20" w:firstLine="0"/>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38">
            <w:pPr>
              <w:spacing w:after="240" w:before="240" w:line="240" w:lineRule="auto"/>
              <w:ind w:left="-20" w:firstLine="0"/>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39">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3A">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r>
    </w:tbl>
    <w:p w:rsidR="00000000" w:rsidDel="00000000" w:rsidP="00000000" w:rsidRDefault="00000000" w:rsidRPr="00000000" w14:paraId="0000023B">
      <w:pPr>
        <w:pStyle w:val="Heading2"/>
        <w:rPr>
          <w:rFonts w:ascii="Times New Roman" w:cs="Times New Roman" w:eastAsia="Times New Roman" w:hAnsi="Times New Roman"/>
          <w:color w:val="000000"/>
        </w:rPr>
      </w:pPr>
      <w:bookmarkStart w:colFirst="0" w:colLast="0" w:name="_heading=h.15n6nyg3f8zi" w:id="16"/>
      <w:bookmarkEnd w:id="16"/>
      <w:r w:rsidDel="00000000" w:rsidR="00000000" w:rsidRPr="00000000">
        <w:rPr>
          <w:rFonts w:ascii="Times New Roman" w:cs="Times New Roman" w:eastAsia="Times New Roman" w:hAnsi="Times New Roman"/>
          <w:color w:val="000000"/>
          <w:rtl w:val="0"/>
        </w:rPr>
        <w:t xml:space="preserve">Healthcare Education &amp; Training Institutions</w:t>
      </w:r>
    </w:p>
    <w:p w:rsidR="00000000" w:rsidDel="00000000" w:rsidP="00000000" w:rsidRDefault="00000000" w:rsidRPr="00000000" w14:paraId="0000023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section tracks the educational infrastructure available, which is vital for human resource planning in the health sector.</w:t>
      </w:r>
    </w:p>
    <w:p w:rsidR="00000000" w:rsidDel="00000000" w:rsidP="00000000" w:rsidRDefault="00000000" w:rsidRPr="00000000" w14:paraId="0000023D">
      <w:pPr>
        <w:rPr>
          <w:rFonts w:ascii="Times New Roman" w:cs="Times New Roman" w:eastAsia="Times New Roman" w:hAnsi="Times New Roman"/>
        </w:rPr>
      </w:pPr>
      <w:r w:rsidDel="00000000" w:rsidR="00000000" w:rsidRPr="00000000">
        <w:rPr>
          <w:rtl w:val="0"/>
        </w:rPr>
      </w:r>
    </w:p>
    <w:tbl>
      <w:tblPr>
        <w:tblStyle w:val="Table9"/>
        <w:tblW w:w="9165.00000000000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17"/>
        <w:gridCol w:w="1237"/>
        <w:gridCol w:w="1237"/>
        <w:gridCol w:w="1237"/>
        <w:gridCol w:w="1237"/>
        <w:tblGridChange w:id="0">
          <w:tblGrid>
            <w:gridCol w:w="4217"/>
            <w:gridCol w:w="1237"/>
            <w:gridCol w:w="1237"/>
            <w:gridCol w:w="1237"/>
            <w:gridCol w:w="1237"/>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3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Category of Institution</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3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Govt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40">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Private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41">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AYUSH</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4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Total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4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Medical Colleges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4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4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4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4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4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Nursing Colleges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4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4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4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4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4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Dental Colleges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4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4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5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5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5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Para-medical / Allied Health</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5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5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5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5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5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Pharmacy Colleges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5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5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5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5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25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D">
      <w:pPr>
        <w:pStyle w:val="Heading2"/>
        <w:spacing w:after="240" w:before="240" w:lineRule="auto"/>
        <w:rPr>
          <w:rFonts w:ascii="Times New Roman" w:cs="Times New Roman" w:eastAsia="Times New Roman" w:hAnsi="Times New Roman"/>
          <w:color w:val="000000"/>
        </w:rPr>
      </w:pPr>
      <w:bookmarkStart w:colFirst="0" w:colLast="0" w:name="_heading=h.b49pff9ulisz" w:id="17"/>
      <w:bookmarkEnd w:id="17"/>
      <w:r w:rsidDel="00000000" w:rsidR="00000000" w:rsidRPr="00000000">
        <w:rPr>
          <w:rFonts w:ascii="Times New Roman" w:cs="Times New Roman" w:eastAsia="Times New Roman" w:hAnsi="Times New Roman"/>
          <w:color w:val="000000"/>
          <w:rtl w:val="0"/>
        </w:rPr>
        <w:t xml:space="preserve">Specialized Services &amp; Emergency Inventory</w:t>
      </w:r>
    </w:p>
    <w:p w:rsidR="00000000" w:rsidDel="00000000" w:rsidP="00000000" w:rsidRDefault="00000000" w:rsidRPr="00000000" w14:paraId="0000025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section provides a detailed view of the specialized medical resources available to the community, focusing on emergency response and critical care capabilities. This table tracks the vital assets required for managing severe illnesses and emergencies across Government, Private, and AYUSH sectors.</w:t>
      </w:r>
    </w:p>
    <w:p w:rsidR="00000000" w:rsidDel="00000000" w:rsidP="00000000" w:rsidRDefault="00000000" w:rsidRPr="00000000" w14:paraId="0000025F">
      <w:pPr>
        <w:rPr>
          <w:rFonts w:ascii="Times New Roman" w:cs="Times New Roman" w:eastAsia="Times New Roman" w:hAnsi="Times New Roman"/>
        </w:rPr>
      </w:pPr>
      <w:r w:rsidDel="00000000" w:rsidR="00000000" w:rsidRPr="00000000">
        <w:rPr>
          <w:rtl w:val="0"/>
        </w:rPr>
      </w:r>
    </w:p>
    <w:tbl>
      <w:tblPr>
        <w:tblStyle w:val="Table10"/>
        <w:tblW w:w="93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80"/>
        <w:gridCol w:w="1192"/>
        <w:gridCol w:w="1193"/>
        <w:gridCol w:w="1192"/>
        <w:gridCol w:w="1193"/>
        <w:tblGridChange w:id="0">
          <w:tblGrid>
            <w:gridCol w:w="4580"/>
            <w:gridCol w:w="1192"/>
            <w:gridCol w:w="1193"/>
            <w:gridCol w:w="1192"/>
            <w:gridCol w:w="1193"/>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60">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Item</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61">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Govt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62">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Private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63">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AYUSH</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64">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Total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6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Hospital beds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6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6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152</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6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6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155</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6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Oxygen-generating systems(Y/N)</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6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6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6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6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6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Oxygen-supported beds (Numbers)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7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7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7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7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7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Ventilator-supported beds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7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7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7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7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7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ICU beds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7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7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7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7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7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Burns units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7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8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8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8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8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Blood centres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8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8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8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8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8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BLS ambulances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8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8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8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8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8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ALS ambulances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8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8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9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9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9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Dialysis facilities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9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9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9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9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9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Dispensaries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9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9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9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9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9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Medical store</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9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9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9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A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A1">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Industrial establishments (</w:t>
            </w:r>
            <w:r w:rsidDel="00000000" w:rsidR="00000000" w:rsidRPr="00000000">
              <w:rPr>
                <w:rFonts w:ascii="Times New Roman" w:cs="Times New Roman" w:eastAsia="Times New Roman" w:hAnsi="Times New Roman"/>
                <w:b w:val="1"/>
                <w:bCs w:val="1"/>
                <w:rtl w:val="0"/>
              </w:rPr>
              <w:t xml:space="preserve">Medium-scale industries/small-scale industries establishments to whom we can depend in a worst-case scenario)</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A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A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A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A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r>
    </w:tbl>
    <w:p w:rsidR="00000000" w:rsidDel="00000000" w:rsidP="00000000" w:rsidRDefault="00000000" w:rsidRPr="00000000" w14:paraId="000002A6">
      <w:pPr>
        <w:pStyle w:val="Heading2"/>
        <w:rPr>
          <w:rFonts w:ascii="Times New Roman" w:cs="Times New Roman" w:eastAsia="Times New Roman" w:hAnsi="Times New Roman"/>
          <w:color w:val="000000"/>
        </w:rPr>
      </w:pPr>
      <w:bookmarkStart w:colFirst="0" w:colLast="0" w:name="_heading=h.2ou5n1bcwidr" w:id="18"/>
      <w:bookmarkEnd w:id="18"/>
      <w:r w:rsidDel="00000000" w:rsidR="00000000" w:rsidRPr="00000000">
        <w:rPr>
          <w:rFonts w:ascii="Times New Roman" w:cs="Times New Roman" w:eastAsia="Times New Roman" w:hAnsi="Times New Roman"/>
          <w:color w:val="000000"/>
          <w:rtl w:val="0"/>
        </w:rPr>
        <w:t xml:space="preserve">Oxygen &amp; Diagnostic Capacity</w:t>
      </w:r>
    </w:p>
    <w:p w:rsidR="00000000" w:rsidDel="00000000" w:rsidP="00000000" w:rsidRDefault="00000000" w:rsidRPr="00000000" w14:paraId="000002A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Monitoring </w:t>
      </w:r>
      <w:r w:rsidDel="00000000" w:rsidR="00000000" w:rsidRPr="00000000">
        <w:rPr>
          <w:rFonts w:ascii="Times New Roman" w:cs="Times New Roman" w:eastAsia="Times New Roman" w:hAnsi="Times New Roman"/>
          <w:b w:val="1"/>
          <w:bCs w:val="1"/>
          <w:rtl w:val="0"/>
        </w:rPr>
        <w:t xml:space="preserve">oxygen and diagnostic capacity</w:t>
      </w:r>
      <w:r w:rsidDel="00000000" w:rsidR="00000000" w:rsidRPr="00000000">
        <w:rPr>
          <w:rFonts w:ascii="Times New Roman" w:cs="Times New Roman" w:eastAsia="Times New Roman" w:hAnsi="Times New Roman"/>
          <w:rtl w:val="0"/>
        </w:rPr>
        <w:t xml:space="preserve"> is a critical component of public health preparedness, ensuring that the LSGD can handle both chronic care and sudden surges in respiratory or infectious diseases.</w:t>
      </w:r>
    </w:p>
    <w:tbl>
      <w:tblPr>
        <w:tblStyle w:val="Table11"/>
        <w:tblW w:w="9945.000000000002" w:type="dxa"/>
        <w:jc w:val="left"/>
        <w:tblLayout w:type="fixed"/>
        <w:tblLook w:val="0400"/>
      </w:tblPr>
      <w:tblGrid>
        <w:gridCol w:w="1861"/>
        <w:gridCol w:w="1750"/>
        <w:gridCol w:w="1350"/>
        <w:gridCol w:w="812"/>
        <w:gridCol w:w="812"/>
        <w:gridCol w:w="936"/>
        <w:gridCol w:w="1212"/>
        <w:gridCol w:w="1212"/>
        <w:tblGridChange w:id="0">
          <w:tblGrid>
            <w:gridCol w:w="1861"/>
            <w:gridCol w:w="1750"/>
            <w:gridCol w:w="1350"/>
            <w:gridCol w:w="812"/>
            <w:gridCol w:w="812"/>
            <w:gridCol w:w="936"/>
            <w:gridCol w:w="1212"/>
            <w:gridCol w:w="1212"/>
          </w:tblGrid>
        </w:tblGridChange>
      </w:tblGrid>
      <w:tr>
        <w:trPr>
          <w:cantSplit w:val="0"/>
          <w:trHeight w:val="20" w:hRule="atLeast"/>
          <w:tblHeader w:val="1"/>
        </w:trPr>
        <w:tc>
          <w:tcPr>
            <w:vMerge w:val="restart"/>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2A8">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Name of Health Facility</w:t>
            </w:r>
          </w:p>
        </w:tc>
        <w:tc>
          <w:tcPr>
            <w:vMerge w:val="restart"/>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2A9">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Oxygen-generating System (Y/N)</w:t>
            </w:r>
          </w:p>
        </w:tc>
        <w:tc>
          <w:tcPr>
            <w:vMerge w:val="restart"/>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2A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Backup Oxygen Source (Y/N)</w:t>
            </w:r>
          </w:p>
        </w:tc>
        <w:tc>
          <w:tcPr>
            <w:gridSpan w:val="5"/>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2AB">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Diagnostic Facilities Available(Y/N)</w:t>
            </w:r>
          </w:p>
        </w:tc>
      </w:tr>
      <w:tr>
        <w:trPr>
          <w:cantSplit w:val="0"/>
          <w:trHeight w:val="20" w:hRule="atLeast"/>
          <w:tblHeader w:val="1"/>
        </w:trPr>
        <w:tc>
          <w:tcPr>
            <w:vMerge w:val="continue"/>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vMerge w:val="continue"/>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vMerge w:val="continue"/>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B3">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Lab </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B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USG</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B5">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X-ray</w:t>
            </w:r>
          </w:p>
        </w:tc>
        <w:tc>
          <w:tcPr>
            <w:tcBorders>
              <w:top w:color="dddddd" w:space="0" w:sz="6" w:val="single"/>
              <w:left w:color="dddddd" w:space="0" w:sz="6" w:val="single"/>
              <w:bottom w:color="dddddd" w:space="0" w:sz="6" w:val="single"/>
              <w:right w:color="dddddd" w:space="0" w:sz="6" w:val="single"/>
            </w:tcBorders>
            <w:shd w:fill="ffffff" w:val="clear"/>
            <w:tcMar>
              <w:top w:w="120.0" w:type="dxa"/>
              <w:left w:w="120.0" w:type="dxa"/>
              <w:bottom w:w="120.0" w:type="dxa"/>
              <w:right w:w="120.0" w:type="dxa"/>
            </w:tcMar>
            <w:vAlign w:val="center"/>
          </w:tcPr>
          <w:p w:rsidR="00000000" w:rsidDel="00000000" w:rsidP="00000000" w:rsidRDefault="00000000" w:rsidRPr="00000000" w14:paraId="000002B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CT/MRI</w:t>
            </w:r>
          </w:p>
        </w:tc>
        <w:tc>
          <w:tcPr>
            <w:tcBorders>
              <w:top w:color="dddddd" w:space="0" w:sz="6" w:val="single"/>
              <w:left w:color="dddddd" w:space="0" w:sz="6" w:val="single"/>
              <w:bottom w:color="dddddd" w:space="0" w:sz="6" w:val="single"/>
              <w:right w:color="dddddd" w:space="0" w:sz="6" w:val="single"/>
            </w:tcBorders>
            <w:shd w:fill="ffffff" w:val="clear"/>
            <w:tcMar>
              <w:top w:w="120.0" w:type="dxa"/>
              <w:left w:w="120.0" w:type="dxa"/>
              <w:bottom w:w="120.0" w:type="dxa"/>
              <w:right w:w="120.0" w:type="dxa"/>
            </w:tcMar>
            <w:vAlign w:val="center"/>
          </w:tcPr>
          <w:p w:rsidR="00000000" w:rsidDel="00000000" w:rsidP="00000000" w:rsidRDefault="00000000" w:rsidRPr="00000000" w14:paraId="000002B7">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RT-PCR</w:t>
            </w:r>
          </w:p>
        </w:tc>
      </w:tr>
      <w:tr>
        <w:trPr>
          <w:cantSplit w:val="0"/>
          <w:trHeight w:val="20" w:hRule="atLeast"/>
          <w:tblHeader w:val="0"/>
        </w:trPr>
        <w:tc>
          <w:tcPr>
            <w:gridSpan w:val="8"/>
            <w:tcBorders>
              <w:top w:color="dddddd" w:space="0" w:sz="6" w:val="single"/>
              <w:left w:color="dddddd" w:space="0" w:sz="6" w:val="single"/>
              <w:bottom w:color="dddddd" w:space="0" w:sz="6" w:val="single"/>
              <w:right w:color="dddddd" w:space="0" w:sz="6" w:val="single"/>
            </w:tcBorders>
            <w:shd w:fill="fce5cd" w:val="clear"/>
            <w:tcMar>
              <w:top w:w="120.0" w:type="dxa"/>
              <w:left w:w="120.0" w:type="dxa"/>
              <w:bottom w:w="120.0" w:type="dxa"/>
              <w:right w:w="120.0" w:type="dxa"/>
            </w:tcMar>
            <w:vAlign w:val="center"/>
          </w:tcPr>
          <w:p w:rsidR="00000000" w:rsidDel="00000000" w:rsidP="00000000" w:rsidRDefault="00000000" w:rsidRPr="00000000" w14:paraId="000002B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Government Healthcare Facilities</w:t>
            </w:r>
          </w:p>
        </w:tc>
      </w:tr>
      <w:tr>
        <w:trPr>
          <w:cantSplit w:val="0"/>
          <w:trHeight w:val="20" w:hRule="atLeast"/>
          <w:tblHeader w:val="0"/>
        </w:trPr>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C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C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C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C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C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C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C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C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2C8">
      <w:pPr>
        <w:pStyle w:val="Heading2"/>
        <w:rPr>
          <w:rFonts w:ascii="Times New Roman" w:cs="Times New Roman" w:eastAsia="Times New Roman" w:hAnsi="Times New Roman"/>
          <w:color w:val="000000"/>
        </w:rPr>
      </w:pPr>
      <w:bookmarkStart w:colFirst="0" w:colLast="0" w:name="_heading=h.2uxzuf8d2zjm" w:id="19"/>
      <w:bookmarkEnd w:id="19"/>
      <w:r w:rsidDel="00000000" w:rsidR="00000000" w:rsidRPr="00000000">
        <w:rPr>
          <w:rFonts w:ascii="Times New Roman" w:cs="Times New Roman" w:eastAsia="Times New Roman" w:hAnsi="Times New Roman"/>
          <w:color w:val="000000"/>
          <w:rtl w:val="0"/>
        </w:rPr>
        <w:t xml:space="preserve">Diagnostics facility mapping at the LSGI level</w:t>
      </w:r>
    </w:p>
    <w:p w:rsidR="00000000" w:rsidDel="00000000" w:rsidP="00000000" w:rsidRDefault="00000000" w:rsidRPr="00000000" w14:paraId="000002C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diagnostic capacity of </w:t>
      </w:r>
      <w:r w:rsidDel="00000000" w:rsidR="00000000" w:rsidRPr="00000000">
        <w:rPr>
          <w:rFonts w:ascii="Times New Roman" w:cs="Times New Roman" w:eastAsia="Times New Roman" w:hAnsi="Times New Roman"/>
          <w:b w:val="1"/>
          <w:bCs w:val="1"/>
          <w:rtl w:val="0"/>
        </w:rPr>
        <w:t xml:space="preserve">Chemnad G.P</w:t>
      </w:r>
      <w:r w:rsidDel="00000000" w:rsidR="00000000" w:rsidRPr="00000000">
        <w:rPr>
          <w:rFonts w:ascii="Times New Roman" w:cs="Times New Roman" w:eastAsia="Times New Roman" w:hAnsi="Times New Roman"/>
          <w:rtl w:val="0"/>
        </w:rPr>
        <w:t xml:space="preserve"> represents the "intelligence network" of our healthcare system. The speed and accuracy of disease identification depend entirely on the distribution and technical level of these facilities.</w:t>
      </w:r>
    </w:p>
    <w:p w:rsidR="00000000" w:rsidDel="00000000" w:rsidP="00000000" w:rsidRDefault="00000000" w:rsidRPr="00000000" w14:paraId="000002CA">
      <w:pPr>
        <w:rPr>
          <w:rFonts w:ascii="Times New Roman" w:cs="Times New Roman" w:eastAsia="Times New Roman" w:hAnsi="Times New Roman"/>
        </w:rPr>
      </w:pPr>
      <w:r w:rsidDel="00000000" w:rsidR="00000000" w:rsidRPr="00000000">
        <w:rPr>
          <w:rtl w:val="0"/>
        </w:rPr>
      </w:r>
    </w:p>
    <w:tbl>
      <w:tblPr>
        <w:tblStyle w:val="Table12"/>
        <w:tblW w:w="86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005"/>
        <w:gridCol w:w="1215"/>
        <w:gridCol w:w="1110"/>
        <w:gridCol w:w="1335"/>
        <w:gridCol w:w="1005"/>
        <w:tblGridChange w:id="0">
          <w:tblGrid>
            <w:gridCol w:w="4005"/>
            <w:gridCol w:w="1215"/>
            <w:gridCol w:w="1110"/>
            <w:gridCol w:w="1335"/>
            <w:gridCol w:w="1005"/>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CB">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Item</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CC">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Govt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CD">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Private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CE">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AYUSH</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CF">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Total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D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General labs</w:t>
            </w:r>
            <w:r w:rsidDel="00000000" w:rsidR="00000000" w:rsidRPr="00000000">
              <w:rPr>
                <w:rtl w:val="0"/>
              </w:rPr>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D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D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D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D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D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Microbiology labs</w:t>
            </w:r>
            <w:r w:rsidDel="00000000" w:rsidR="00000000" w:rsidRPr="00000000">
              <w:rPr>
                <w:rtl w:val="0"/>
              </w:rPr>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D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D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D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D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D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RT-PCR labs</w:t>
            </w:r>
            <w:r w:rsidDel="00000000" w:rsidR="00000000" w:rsidRPr="00000000">
              <w:rPr>
                <w:rtl w:val="0"/>
              </w:rPr>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D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D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D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D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D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USG units</w:t>
            </w:r>
            <w:r w:rsidDel="00000000" w:rsidR="00000000" w:rsidRPr="00000000">
              <w:rPr>
                <w:rtl w:val="0"/>
              </w:rPr>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E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CT/MRI units</w:t>
            </w:r>
            <w:r w:rsidDel="00000000" w:rsidR="00000000" w:rsidRPr="00000000">
              <w:rPr>
                <w:rtl w:val="0"/>
              </w:rPr>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000000" w:space="0" w:sz="4"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E9">
            <w:pPr>
              <w:spacing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Research labs</w:t>
            </w:r>
          </w:p>
        </w:tc>
        <w:tc>
          <w:tcPr>
            <w:tcBorders>
              <w:top w:color="000000" w:space="0" w:sz="0" w:val="nil"/>
              <w:left w:color="dddddd" w:space="0" w:sz="5" w:val="single"/>
              <w:bottom w:color="000000" w:space="0" w:sz="4"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4"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4"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4"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2EE">
            <w:pPr>
              <w:spacing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Labs of other departments that can be repurposed</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2E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2F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2F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2F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2F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F4">
      <w:pPr>
        <w:pStyle w:val="Heading2"/>
        <w:spacing w:after="240" w:before="240" w:lineRule="auto"/>
        <w:rPr>
          <w:rFonts w:ascii="Times New Roman" w:cs="Times New Roman" w:eastAsia="Times New Roman" w:hAnsi="Times New Roman"/>
          <w:color w:val="000000"/>
        </w:rPr>
      </w:pPr>
      <w:bookmarkStart w:colFirst="0" w:colLast="0" w:name="_heading=h.th3yvmxvr82q" w:id="20"/>
      <w:bookmarkEnd w:id="20"/>
      <w:r w:rsidDel="00000000" w:rsidR="00000000" w:rsidRPr="00000000">
        <w:rPr>
          <w:rFonts w:ascii="Times New Roman" w:cs="Times New Roman" w:eastAsia="Times New Roman" w:hAnsi="Times New Roman"/>
          <w:color w:val="000000"/>
          <w:rtl w:val="0"/>
        </w:rPr>
        <w:t xml:space="preserve">Laboratory Identification &amp; Basic Details</w:t>
      </w:r>
    </w:p>
    <w:tbl>
      <w:tblPr>
        <w:tblStyle w:val="Table13"/>
        <w:tblW w:w="92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1770"/>
        <w:gridCol w:w="1605"/>
        <w:gridCol w:w="1110"/>
        <w:gridCol w:w="1260"/>
        <w:gridCol w:w="1425"/>
        <w:gridCol w:w="1455"/>
        <w:tblGridChange w:id="0">
          <w:tblGrid>
            <w:gridCol w:w="630"/>
            <w:gridCol w:w="1770"/>
            <w:gridCol w:w="1605"/>
            <w:gridCol w:w="1110"/>
            <w:gridCol w:w="1260"/>
            <w:gridCol w:w="1425"/>
            <w:gridCol w:w="1455"/>
          </w:tblGrid>
        </w:tblGridChange>
      </w:tblGrid>
      <w:tr>
        <w:trPr>
          <w:cantSplit w:val="0"/>
          <w:trHeight w:val="20" w:hRule="atLeast"/>
          <w:tblHeader w:val="1"/>
        </w:trPr>
        <w:tc>
          <w:tcPr>
            <w:tcBorders>
              <w:top w:color="bfbfbf" w:space="0" w:sz="8" w:val="single"/>
              <w:left w:color="bfbfbf" w:space="0" w:sz="8" w:val="single"/>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2F5">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 No.</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2F6">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Laboratory</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2F7">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Ownership (Govt / Private / Academic)</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2F8">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Address</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2F9">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Contact No. </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2FA">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24×7 Services (Yes/No)</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2FB">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NABL / Govt Approved (Yes/No)</w:t>
            </w:r>
          </w:p>
        </w:tc>
      </w:tr>
      <w:tr>
        <w:trPr>
          <w:cantSplit w:val="0"/>
          <w:trHeight w:val="20" w:hRule="atLeast"/>
          <w:tblHeader w:val="0"/>
        </w:trPr>
        <w:tc>
          <w:tcPr>
            <w:tcBorders>
              <w:top w:color="000000" w:space="0" w:sz="0" w:val="nil"/>
              <w:left w:color="bfbfbf" w:space="0" w:sz="8" w:val="single"/>
              <w:bottom w:color="bfbfbf" w:space="0" w:sz="8" w:val="single"/>
              <w:right w:color="bfbfbf" w:space="0" w:sz="8" w:val="single"/>
            </w:tcBorders>
            <w:tcMar>
              <w:top w:w="0.0" w:type="dxa"/>
              <w:left w:w="100.0" w:type="dxa"/>
              <w:bottom w:w="0.0" w:type="dxa"/>
              <w:right w:w="100.0" w:type="dxa"/>
            </w:tcMar>
          </w:tcPr>
          <w:p w:rsidR="00000000" w:rsidDel="00000000" w:rsidP="00000000" w:rsidRDefault="00000000" w:rsidRPr="00000000" w14:paraId="000002F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F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FHC Chattanchal</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F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Govt</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F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Chattanchal</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0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8593063828</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0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0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r>
    </w:tbl>
    <w:p w:rsidR="00000000" w:rsidDel="00000000" w:rsidP="00000000" w:rsidRDefault="00000000" w:rsidRPr="00000000" w14:paraId="00000303">
      <w:pPr>
        <w:pStyle w:val="Heading2"/>
        <w:spacing w:before="360" w:lineRule="auto"/>
        <w:rPr>
          <w:rFonts w:ascii="Times New Roman" w:cs="Times New Roman" w:eastAsia="Times New Roman" w:hAnsi="Times New Roman"/>
          <w:color w:val="000000"/>
          <w:sz w:val="34"/>
          <w:szCs w:val="34"/>
        </w:rPr>
      </w:pPr>
      <w:bookmarkStart w:colFirst="0" w:colLast="0" w:name="_heading=h.ebh4pzttnuyy" w:id="21"/>
      <w:bookmarkEnd w:id="21"/>
      <w:r w:rsidDel="00000000" w:rsidR="00000000" w:rsidRPr="00000000">
        <w:rPr>
          <w:rFonts w:ascii="Times New Roman" w:cs="Times New Roman" w:eastAsia="Times New Roman" w:hAnsi="Times New Roman"/>
          <w:color w:val="000000"/>
          <w:sz w:val="34"/>
          <w:szCs w:val="34"/>
          <w:rtl w:val="0"/>
        </w:rPr>
        <w:t xml:space="preserve">Social and Community Infrastructure for surge plan</w:t>
      </w:r>
    </w:p>
    <w:p w:rsidR="00000000" w:rsidDel="00000000" w:rsidP="00000000" w:rsidRDefault="00000000" w:rsidRPr="00000000" w14:paraId="0000030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table serves as our </w:t>
      </w:r>
      <w:r w:rsidDel="00000000" w:rsidR="00000000" w:rsidRPr="00000000">
        <w:rPr>
          <w:rFonts w:ascii="Times New Roman" w:cs="Times New Roman" w:eastAsia="Times New Roman" w:hAnsi="Times New Roman"/>
          <w:b w:val="1"/>
          <w:bCs w:val="1"/>
          <w:rtl w:val="0"/>
        </w:rPr>
        <w:t xml:space="preserve">logistics and shelter inventory.</w:t>
      </w:r>
      <w:r w:rsidDel="00000000" w:rsidR="00000000" w:rsidRPr="00000000">
        <w:rPr>
          <w:rFonts w:ascii="Times New Roman" w:cs="Times New Roman" w:eastAsia="Times New Roman" w:hAnsi="Times New Roman"/>
          <w:rtl w:val="0"/>
        </w:rPr>
        <w:t xml:space="preserve"> By mapping these locations, quickly we can identify where to house displaced citizens, where to set up temporary medical clinics, and how to manage the deceased with dignity during a crisis.</w:t>
      </w:r>
    </w:p>
    <w:p w:rsidR="00000000" w:rsidDel="00000000" w:rsidP="00000000" w:rsidRDefault="00000000" w:rsidRPr="00000000" w14:paraId="00000305">
      <w:pPr>
        <w:rPr>
          <w:rFonts w:ascii="Times New Roman" w:cs="Times New Roman" w:eastAsia="Times New Roman" w:hAnsi="Times New Roman"/>
        </w:rPr>
      </w:pPr>
      <w:r w:rsidDel="00000000" w:rsidR="00000000" w:rsidRPr="00000000">
        <w:rPr>
          <w:rtl w:val="0"/>
        </w:rPr>
      </w:r>
    </w:p>
    <w:tbl>
      <w:tblPr>
        <w:tblStyle w:val="Table14"/>
        <w:tblW w:w="92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84"/>
        <w:gridCol w:w="1207"/>
        <w:gridCol w:w="908"/>
        <w:gridCol w:w="1878"/>
        <w:gridCol w:w="1878"/>
        <w:tblGridChange w:id="0">
          <w:tblGrid>
            <w:gridCol w:w="3384"/>
            <w:gridCol w:w="1207"/>
            <w:gridCol w:w="908"/>
            <w:gridCol w:w="1878"/>
            <w:gridCol w:w="1878"/>
          </w:tblGrid>
        </w:tblGridChange>
      </w:tblGrid>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0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Category</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07">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Total Count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0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Ward</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09">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Est. Capacity (Persons)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0A">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Contact details</w:t>
            </w:r>
          </w:p>
        </w:tc>
      </w:tr>
      <w:tr>
        <w:trPr>
          <w:cantSplit w:val="0"/>
          <w:trHeight w:val="144" w:hRule="atLeast"/>
          <w:tblHeader w:val="0"/>
        </w:trPr>
        <w:tc>
          <w:tcPr>
            <w:gridSpan w:val="4"/>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0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Educational Institutions</w:t>
            </w:r>
          </w:p>
        </w:tc>
        <w:tc>
          <w:tcPr>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0F">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1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Anganwadis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1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49</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1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1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500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14">
            <w:pPr>
              <w:spacing w:after="240" w:before="240" w:lineRule="auto"/>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1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1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37</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17">
            <w:pPr>
              <w:spacing w:after="240" w:before="24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1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2500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19">
            <w:pPr>
              <w:spacing w:after="240" w:before="240" w:lineRule="auto"/>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1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Colleges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1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1C">
            <w:pPr>
              <w:spacing w:after="240" w:before="24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1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500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1E">
            <w:pPr>
              <w:spacing w:after="240" w:before="240" w:lineRule="auto"/>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gridSpan w:val="4"/>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1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Healthcare Educational Institutions</w:t>
            </w:r>
          </w:p>
        </w:tc>
        <w:tc>
          <w:tcPr>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23">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2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Medical colleges (Govt/Private)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2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28">
            <w:pPr>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Nursing colleges (Govt/Private)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2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2D">
            <w:pPr>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Dental colleges (Govt/Private)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2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XI</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3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04994281000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33">
            <w:pPr>
              <w:ind w:right="111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Paramedical institutes (Govt/Private)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3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3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3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37">
            <w:pPr>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gridSpan w:val="4"/>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3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 Gathering Spaces</w:t>
            </w:r>
          </w:p>
        </w:tc>
        <w:tc>
          <w:tcPr>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3C">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tl w:val="0"/>
              </w:rPr>
            </w:r>
          </w:p>
        </w:tc>
      </w:tr>
      <w:tr>
        <w:trPr>
          <w:cantSplit w:val="0"/>
          <w:trHeight w:val="45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3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 halls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3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3F">
            <w:pPr>
              <w:spacing w:after="240" w:before="240" w:lineRule="auto"/>
              <w:rPr>
                <w:rFonts w:ascii="Times New Roman" w:cs="Times New Roman" w:eastAsia="Times New Roman" w:hAnsi="Times New Roman"/>
              </w:rPr>
            </w:pPr>
            <w:r w:rsidDel="00000000" w:rsidR="00000000" w:rsidRPr="00000000">
              <w:rPr>
                <w:rtl w:val="0"/>
              </w:rPr>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4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500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41">
            <w:pPr>
              <w:spacing w:after="240" w:before="240" w:lineRule="auto"/>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4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Auditoriums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4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44">
            <w:pPr>
              <w:spacing w:after="240" w:before="24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4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1500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46">
            <w:pPr>
              <w:spacing w:after="240" w:before="240" w:lineRule="auto"/>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4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Religious buildings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4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34</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49">
            <w:pPr>
              <w:spacing w:after="240" w:before="24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4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2000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4B">
            <w:pPr>
              <w:spacing w:after="240" w:before="240" w:lineRule="auto"/>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gridSpan w:val="4"/>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4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Vulnerable Group Support Facility</w:t>
            </w:r>
          </w:p>
        </w:tc>
        <w:tc>
          <w:tcPr>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50">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5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Destitute homes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5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1(Orphanage)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53">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5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55">
            <w:pPr>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5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Elderly homes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5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5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5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5A">
            <w:pPr>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5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LSGD owned other buildings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D">
            <w:pPr>
              <w:spacing w:after="240" w:before="240" w:lineRule="auto"/>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5E">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5F">
            <w:pPr>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gridSpan w:val="4"/>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60">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36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Mass Fatality Management (MFM) Infrastructure</w:t>
            </w:r>
          </w:p>
        </w:tc>
        <w:tc>
          <w:tcPr>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65">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6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Mortuary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6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68">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69">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6A">
            <w:pPr>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6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Crematorium</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6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6D">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6E">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6F">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37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*refer annexure 1 for contact details</w:t>
      </w:r>
    </w:p>
    <w:p w:rsidR="00000000" w:rsidDel="00000000" w:rsidP="00000000" w:rsidRDefault="00000000" w:rsidRPr="00000000" w14:paraId="0000037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72">
      <w:pPr>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373">
      <w:pPr>
        <w:pStyle w:val="Heading1"/>
        <w:rPr>
          <w:rFonts w:ascii="Times New Roman" w:cs="Times New Roman" w:eastAsia="Times New Roman" w:hAnsi="Times New Roman"/>
          <w:color w:val="000000"/>
        </w:rPr>
      </w:pPr>
      <w:bookmarkStart w:colFirst="0" w:colLast="0" w:name="_heading=h.7waa361c4iuq" w:id="22"/>
      <w:bookmarkEnd w:id="22"/>
      <w:r w:rsidDel="00000000" w:rsidR="00000000" w:rsidRPr="00000000">
        <w:rPr>
          <w:rFonts w:ascii="Times New Roman" w:cs="Times New Roman" w:eastAsia="Times New Roman" w:hAnsi="Times New Roman"/>
          <w:color w:val="000000"/>
          <w:rtl w:val="0"/>
        </w:rPr>
        <w:t xml:space="preserve">Human resources</w:t>
      </w:r>
    </w:p>
    <w:p w:rsidR="00000000" w:rsidDel="00000000" w:rsidP="00000000" w:rsidRDefault="00000000" w:rsidRPr="00000000" w14:paraId="0000037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section focuses on the </w:t>
      </w:r>
      <w:r w:rsidDel="00000000" w:rsidR="00000000" w:rsidRPr="00000000">
        <w:rPr>
          <w:rFonts w:ascii="Times New Roman" w:cs="Times New Roman" w:eastAsia="Times New Roman" w:hAnsi="Times New Roman"/>
          <w:b w:val="1"/>
          <w:bCs w:val="1"/>
          <w:rtl w:val="0"/>
        </w:rPr>
        <w:t xml:space="preserve">human capital</w:t>
      </w:r>
      <w:r w:rsidDel="00000000" w:rsidR="00000000" w:rsidRPr="00000000">
        <w:rPr>
          <w:rFonts w:ascii="Times New Roman" w:cs="Times New Roman" w:eastAsia="Times New Roman" w:hAnsi="Times New Roman"/>
          <w:rtl w:val="0"/>
        </w:rPr>
        <w:t xml:space="preserve"> available within the LSGI. In any emergency—be it a pandemic, flood, or industrial accident—infrastructure is only as effective as the people operating it.</w:t>
      </w:r>
    </w:p>
    <w:p w:rsidR="00000000" w:rsidDel="00000000" w:rsidP="00000000" w:rsidRDefault="00000000" w:rsidRPr="00000000" w14:paraId="00000375">
      <w:pPr>
        <w:pStyle w:val="Heading3"/>
        <w:rPr>
          <w:rFonts w:ascii="Times New Roman" w:cs="Times New Roman" w:eastAsia="Times New Roman" w:hAnsi="Times New Roman"/>
          <w:b w:val="1"/>
          <w:bCs w:val="1"/>
          <w:color w:val="000000"/>
        </w:rPr>
      </w:pPr>
      <w:bookmarkStart w:colFirst="0" w:colLast="0" w:name="_heading=h.gihqe62xec4g" w:id="23"/>
      <w:bookmarkEnd w:id="23"/>
      <w:r w:rsidDel="00000000" w:rsidR="00000000" w:rsidRPr="00000000">
        <w:rPr>
          <w:rFonts w:ascii="Times New Roman" w:cs="Times New Roman" w:eastAsia="Times New Roman" w:hAnsi="Times New Roman"/>
          <w:b w:val="1"/>
          <w:bCs w:val="1"/>
          <w:color w:val="000000"/>
          <w:rtl w:val="0"/>
        </w:rPr>
        <w:t xml:space="preserve">Medical &amp; Clinical Personnel</w:t>
      </w:r>
    </w:p>
    <w:p w:rsidR="00000000" w:rsidDel="00000000" w:rsidP="00000000" w:rsidRDefault="00000000" w:rsidRPr="00000000" w14:paraId="0000037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table tracks the "Frontline" providers responsible for diagnosis, treatment, and clinical management. Narrative sentence: eg., "Total health workforce: 174 personnel, with 62.64% in government facilities serving as primary surge capacity." A detailed directory with the contact numbers of all workers is maintained (</w:t>
      </w:r>
      <w:r w:rsidDel="00000000" w:rsidR="00000000" w:rsidRPr="00000000">
        <w:rPr>
          <w:rFonts w:ascii="Times New Roman" w:cs="Times New Roman" w:eastAsia="Times New Roman" w:hAnsi="Times New Roman"/>
          <w:b w:val="1"/>
          <w:bCs w:val="1"/>
          <w:rtl w:val="0"/>
        </w:rPr>
        <w:t xml:space="preserve">Annexure in 1</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377">
      <w:pPr>
        <w:rPr>
          <w:rFonts w:ascii="Times New Roman" w:cs="Times New Roman" w:eastAsia="Times New Roman" w:hAnsi="Times New Roman"/>
        </w:rPr>
      </w:pPr>
      <w:r w:rsidDel="00000000" w:rsidR="00000000" w:rsidRPr="00000000">
        <w:rPr>
          <w:rtl w:val="0"/>
        </w:rPr>
      </w:r>
    </w:p>
    <w:tbl>
      <w:tblPr>
        <w:tblStyle w:val="Table15"/>
        <w:tblW w:w="9191.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109"/>
        <w:gridCol w:w="1586"/>
        <w:gridCol w:w="1748"/>
        <w:gridCol w:w="1748"/>
        <w:tblGridChange w:id="0">
          <w:tblGrid>
            <w:gridCol w:w="4109"/>
            <w:gridCol w:w="1586"/>
            <w:gridCol w:w="1748"/>
            <w:gridCol w:w="1748"/>
          </w:tblGrid>
        </w:tblGridChange>
      </w:tblGrid>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7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Cadre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7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Govt (No.)</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7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Private (No.)</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7B">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Total</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7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Doctors—Modern Medicine</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7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7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7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8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Doctors – AYUSH</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8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8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8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8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Doctors – Veterinary</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8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8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8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8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Doctors – Dental</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8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8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8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8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Nursing officers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8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8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8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9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Lab technicians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9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9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9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9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Optometrist</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9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9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9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9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Pharmacists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9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9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9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9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Psychologists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9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9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9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A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Counsellors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A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A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A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bl>
    <w:p w:rsidR="00000000" w:rsidDel="00000000" w:rsidP="00000000" w:rsidRDefault="00000000" w:rsidRPr="00000000" w14:paraId="000003A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A5">
      <w:pPr>
        <w:pStyle w:val="Heading3"/>
        <w:rPr>
          <w:rFonts w:ascii="Times New Roman" w:cs="Times New Roman" w:eastAsia="Times New Roman" w:hAnsi="Times New Roman"/>
          <w:b w:val="1"/>
          <w:bCs w:val="1"/>
          <w:color w:val="000000"/>
        </w:rPr>
      </w:pPr>
      <w:bookmarkStart w:colFirst="0" w:colLast="0" w:name="_heading=h.egrjrbjjhh61" w:id="24"/>
      <w:bookmarkEnd w:id="24"/>
      <w:r w:rsidDel="00000000" w:rsidR="00000000" w:rsidRPr="00000000">
        <w:rPr>
          <w:rFonts w:ascii="Times New Roman" w:cs="Times New Roman" w:eastAsia="Times New Roman" w:hAnsi="Times New Roman"/>
          <w:b w:val="1"/>
          <w:bCs w:val="1"/>
          <w:color w:val="000000"/>
          <w:rtl w:val="0"/>
        </w:rPr>
        <w:t xml:space="preserve">Public Health &amp; Field-Level Workforce</w:t>
      </w:r>
    </w:p>
    <w:p w:rsidR="00000000" w:rsidDel="00000000" w:rsidP="00000000" w:rsidRDefault="00000000" w:rsidRPr="00000000" w14:paraId="000003A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These individuals are the backbone of surveillance, maternal-child health, and decentralized care.</w:t>
      </w:r>
    </w:p>
    <w:p w:rsidR="00000000" w:rsidDel="00000000" w:rsidP="00000000" w:rsidRDefault="00000000" w:rsidRPr="00000000" w14:paraId="000003A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A8">
      <w:pPr>
        <w:rPr>
          <w:rFonts w:ascii="Times New Roman" w:cs="Times New Roman" w:eastAsia="Times New Roman" w:hAnsi="Times New Roman"/>
        </w:rPr>
      </w:pPr>
      <w:r w:rsidDel="00000000" w:rsidR="00000000" w:rsidRPr="00000000">
        <w:rPr>
          <w:rtl w:val="0"/>
        </w:rPr>
      </w:r>
    </w:p>
    <w:tbl>
      <w:tblPr>
        <w:tblStyle w:val="Table16"/>
        <w:tblW w:w="91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75"/>
        <w:gridCol w:w="1455"/>
        <w:gridCol w:w="1965"/>
        <w:gridCol w:w="2100"/>
        <w:tblGridChange w:id="0">
          <w:tblGrid>
            <w:gridCol w:w="3675"/>
            <w:gridCol w:w="1455"/>
            <w:gridCol w:w="1965"/>
            <w:gridCol w:w="2100"/>
          </w:tblGrid>
        </w:tblGridChange>
      </w:tblGrid>
      <w:tr>
        <w:trPr>
          <w:cantSplit w:val="0"/>
          <w:trHeight w:val="144"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A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Cadre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A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Health services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AB">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Municipal common services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A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Total</w:t>
            </w: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A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HS (Health Supervisors)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AE">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AF">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B0">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B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 (Health Inspectors)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B2">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B3">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B4">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B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LHS (Lady Health Supervisor)</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B6">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B7">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B8">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B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LHI (Lady Health Inspectors)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BA">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BB">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BC">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B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JPHN (Jr Public Health Nurses)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BE">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BF">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C0">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C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JHI (Jr Health Inspectors)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C2">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C3">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C4">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C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MLSP (Mid-Level Service Providers)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C6">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C7">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C8">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C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Palliative Nurses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CA">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CB">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CC">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C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RBSK Nurses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CE">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CF">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D0">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D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D2">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D3">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D4">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D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Epidemiologist</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D6">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D7">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D8">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D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Data Manager</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DA">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DB">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DC">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3DD">
      <w:pPr>
        <w:pStyle w:val="Heading2"/>
        <w:rPr>
          <w:rFonts w:ascii="Times New Roman" w:cs="Times New Roman" w:eastAsia="Times New Roman" w:hAnsi="Times New Roman"/>
          <w:color w:val="000000"/>
        </w:rPr>
      </w:pPr>
      <w:bookmarkStart w:colFirst="0" w:colLast="0" w:name="_heading=h.d08m5wtsuhgc" w:id="25"/>
      <w:bookmarkEnd w:id="25"/>
      <w:r w:rsidDel="00000000" w:rsidR="00000000" w:rsidRPr="00000000">
        <w:rPr>
          <w:rtl w:val="0"/>
        </w:rPr>
      </w:r>
    </w:p>
    <w:p w:rsidR="00000000" w:rsidDel="00000000" w:rsidP="00000000" w:rsidRDefault="00000000" w:rsidRPr="00000000" w14:paraId="000003DE">
      <w:pPr>
        <w:pStyle w:val="Heading2"/>
        <w:spacing w:before="360" w:lineRule="auto"/>
        <w:rPr>
          <w:rFonts w:ascii="Times New Roman" w:cs="Times New Roman" w:eastAsia="Times New Roman" w:hAnsi="Times New Roman"/>
          <w:color w:val="000000"/>
          <w:sz w:val="34"/>
          <w:szCs w:val="34"/>
        </w:rPr>
      </w:pPr>
      <w:bookmarkStart w:colFirst="0" w:colLast="0" w:name="_heading=h.a8g4k3cjwemp" w:id="26"/>
      <w:bookmarkEnd w:id="26"/>
      <w:r w:rsidDel="00000000" w:rsidR="00000000" w:rsidRPr="00000000">
        <w:rPr>
          <w:rFonts w:ascii="Times New Roman" w:cs="Times New Roman" w:eastAsia="Times New Roman" w:hAnsi="Times New Roman"/>
          <w:color w:val="000000"/>
          <w:sz w:val="34"/>
          <w:szCs w:val="34"/>
          <w:rtl w:val="0"/>
        </w:rPr>
        <w:t xml:space="preserve">Community &amp; Support Cadre</w:t>
      </w:r>
    </w:p>
    <w:p w:rsidR="00000000" w:rsidDel="00000000" w:rsidP="00000000" w:rsidRDefault="00000000" w:rsidRPr="00000000" w14:paraId="000003D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group represents the surge capacity of the LSGI—people who can be called upon for logistics, rescue, and specialized support.</w:t>
      </w:r>
    </w:p>
    <w:p w:rsidR="00000000" w:rsidDel="00000000" w:rsidP="00000000" w:rsidRDefault="00000000" w:rsidRPr="00000000" w14:paraId="000003E0">
      <w:pPr>
        <w:rPr>
          <w:rFonts w:ascii="Times New Roman" w:cs="Times New Roman" w:eastAsia="Times New Roman" w:hAnsi="Times New Roman"/>
        </w:rPr>
      </w:pPr>
      <w:r w:rsidDel="00000000" w:rsidR="00000000" w:rsidRPr="00000000">
        <w:rPr>
          <w:rtl w:val="0"/>
        </w:rPr>
      </w:r>
    </w:p>
    <w:tbl>
      <w:tblPr>
        <w:tblStyle w:val="Table17"/>
        <w:tblW w:w="87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755"/>
        <w:gridCol w:w="4035"/>
        <w:tblGridChange w:id="0">
          <w:tblGrid>
            <w:gridCol w:w="4755"/>
            <w:gridCol w:w="4035"/>
          </w:tblGrid>
        </w:tblGridChange>
      </w:tblGrid>
      <w:tr>
        <w:trPr>
          <w:cantSplit w:val="0"/>
          <w:trHeight w:val="144"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E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Cadre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E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Number</w:t>
            </w: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ASHA Workers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E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AWW (Anganwadi Workers)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E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49</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Emergency Medical Volunteers (Trained)</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E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Kudumbashree</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E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236</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MNREGS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E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Purusha Swayam Sahaya Sangham</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E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Ex-Servicemen</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F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F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Retired Police Officers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F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F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NCC/NSS Volunteers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F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F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Red Cross volunteers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F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F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Health Community Volunteers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F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F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Health Community Mentors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F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3F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FC">
      <w:pPr>
        <w:pStyle w:val="Heading2"/>
        <w:rPr>
          <w:rFonts w:ascii="Times New Roman" w:cs="Times New Roman" w:eastAsia="Times New Roman" w:hAnsi="Times New Roman"/>
          <w:color w:val="000000"/>
        </w:rPr>
      </w:pPr>
      <w:bookmarkStart w:colFirst="0" w:colLast="0" w:name="_heading=h.pfaigysk4x37" w:id="27"/>
      <w:bookmarkEnd w:id="27"/>
      <w:r w:rsidDel="00000000" w:rsidR="00000000" w:rsidRPr="00000000">
        <w:rPr>
          <w:rFonts w:ascii="Times New Roman" w:cs="Times New Roman" w:eastAsia="Times New Roman" w:hAnsi="Times New Roman"/>
          <w:color w:val="000000"/>
          <w:rtl w:val="0"/>
        </w:rPr>
        <w:t xml:space="preserve">Community Organizations</w:t>
      </w:r>
    </w:p>
    <w:p w:rsidR="00000000" w:rsidDel="00000000" w:rsidP="00000000" w:rsidRDefault="00000000" w:rsidRPr="00000000" w14:paraId="000003F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section details the presence of community-based organisations (CBOs), non-governmental organisations (NGOs), faith-based organisations (FBOs), Kudumbashree Self-Help Groups (SHGs), and Ayalkootams within the Local Self-Government Institution (LSGI). These groups enhance grassroots mobilization, resource distribution, and support networks crucial for pandemic response and community resilience.</w:t>
      </w:r>
    </w:p>
    <w:p w:rsidR="00000000" w:rsidDel="00000000" w:rsidP="00000000" w:rsidRDefault="00000000" w:rsidRPr="00000000" w14:paraId="000003FE">
      <w:pPr>
        <w:rPr>
          <w:rFonts w:ascii="Times New Roman" w:cs="Times New Roman" w:eastAsia="Times New Roman" w:hAnsi="Times New Roman"/>
        </w:rPr>
      </w:pPr>
      <w:r w:rsidDel="00000000" w:rsidR="00000000" w:rsidRPr="00000000">
        <w:rPr>
          <w:rtl w:val="0"/>
        </w:rPr>
      </w:r>
    </w:p>
    <w:tbl>
      <w:tblPr>
        <w:tblStyle w:val="Table18"/>
        <w:tblW w:w="71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00"/>
        <w:gridCol w:w="2970"/>
        <w:tblGridChange w:id="0">
          <w:tblGrid>
            <w:gridCol w:w="4200"/>
            <w:gridCol w:w="2970"/>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F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Category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0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Total Count</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0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NGOs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02">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0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Religious based organizations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04">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0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Foreign based organizations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06">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0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Sports Club/youth clubs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08">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112</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0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Kudumbashree SHGs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0A">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216</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0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Ayalkootams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0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236</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0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Political organizations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0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0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Residential organizations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bl>
    <w:p w:rsidR="00000000" w:rsidDel="00000000" w:rsidP="00000000" w:rsidRDefault="00000000" w:rsidRPr="00000000" w14:paraId="0000041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r>
    </w:p>
    <w:p w:rsidR="00000000" w:rsidDel="00000000" w:rsidP="00000000" w:rsidRDefault="00000000" w:rsidRPr="00000000" w14:paraId="00000412">
      <w:pPr>
        <w:pStyle w:val="Heading2"/>
        <w:rPr>
          <w:rFonts w:ascii="Times New Roman" w:cs="Times New Roman" w:eastAsia="Times New Roman" w:hAnsi="Times New Roman"/>
          <w:color w:val="000000"/>
        </w:rPr>
      </w:pPr>
      <w:bookmarkStart w:colFirst="0" w:colLast="0" w:name="_heading=h.bpe6kass8w3s" w:id="28"/>
      <w:bookmarkEnd w:id="28"/>
      <w:r w:rsidDel="00000000" w:rsidR="00000000" w:rsidRPr="00000000">
        <w:rPr>
          <w:rFonts w:ascii="Times New Roman" w:cs="Times New Roman" w:eastAsia="Times New Roman" w:hAnsi="Times New Roman"/>
          <w:color w:val="000000"/>
          <w:rtl w:val="0"/>
        </w:rPr>
        <w:t xml:space="preserve">Administrative &amp; Emergency Services</w:t>
      </w:r>
    </w:p>
    <w:p w:rsidR="00000000" w:rsidDel="00000000" w:rsidP="00000000" w:rsidRDefault="00000000" w:rsidRPr="00000000" w14:paraId="0000041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section outlines the availability of key non-health emergency support services and infrastructure within the LSGI, which are essential for effective pandemic preparedness and response. These facilities support law enforcement, disaster response, water supply, logistics, mobility, and community-level interventions during public health emergencies. </w:t>
      </w:r>
    </w:p>
    <w:p w:rsidR="00000000" w:rsidDel="00000000" w:rsidP="00000000" w:rsidRDefault="00000000" w:rsidRPr="00000000" w14:paraId="00000414">
      <w:pPr>
        <w:rPr>
          <w:rFonts w:ascii="Times New Roman" w:cs="Times New Roman" w:eastAsia="Times New Roman" w:hAnsi="Times New Roman"/>
        </w:rPr>
      </w:pPr>
      <w:r w:rsidDel="00000000" w:rsidR="00000000" w:rsidRPr="00000000">
        <w:rPr>
          <w:rtl w:val="0"/>
        </w:rPr>
      </w:r>
    </w:p>
    <w:tbl>
      <w:tblPr>
        <w:tblStyle w:val="Table19"/>
        <w:tblW w:w="920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40"/>
        <w:gridCol w:w="2834"/>
        <w:gridCol w:w="2834"/>
        <w:tblGridChange w:id="0">
          <w:tblGrid>
            <w:gridCol w:w="3540"/>
            <w:gridCol w:w="2834"/>
            <w:gridCol w:w="2834"/>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1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Category</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1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Total Count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1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Contact details </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Police Stations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04994284100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Fire &amp; Rescue Stations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1(Kasaragod)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04994230101</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Water Pumping Points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0">
            <w:pPr>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Public Distribution System (PDS)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3">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424">
      <w:pPr>
        <w:pStyle w:val="Heading2"/>
        <w:rPr>
          <w:rFonts w:ascii="Times New Roman" w:cs="Times New Roman" w:eastAsia="Times New Roman" w:hAnsi="Times New Roman"/>
          <w:color w:val="000000"/>
        </w:rPr>
      </w:pPr>
      <w:bookmarkStart w:colFirst="0" w:colLast="0" w:name="_heading=h.dl7p5jgborg" w:id="29"/>
      <w:bookmarkEnd w:id="29"/>
      <w:r w:rsidDel="00000000" w:rsidR="00000000" w:rsidRPr="00000000">
        <w:rPr>
          <w:rFonts w:ascii="Times New Roman" w:cs="Times New Roman" w:eastAsia="Times New Roman" w:hAnsi="Times New Roman"/>
          <w:color w:val="000000"/>
          <w:rtl w:val="0"/>
        </w:rPr>
        <w:t xml:space="preserve">Information regarding resources </w:t>
      </w:r>
    </w:p>
    <w:p w:rsidR="00000000" w:rsidDel="00000000" w:rsidP="00000000" w:rsidRDefault="00000000" w:rsidRPr="00000000" w14:paraId="0000042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availability of essential transport and support resources plays a quiet but critical role in saving lives. Equipment such as ambulances, mobile mortuaries, amphibian ambulances, and motorized boats ensures that patients, samples, and healthcare teams can move swiftly—even in flooded, remote, or difficult terrains. Heavy vehicles like JCBs, cranes, tractors, and torus lorries support logistics, waste management, emergency infrastructure, and rapid conversion of spaces into care or isolation facilities. Taxis, four-wheel-drive vehicles, and trucks help maintain continuity of essential services, reach vulnerable populations, and support home-based care and supply delivery. </w:t>
      </w:r>
    </w:p>
    <w:p w:rsidR="00000000" w:rsidDel="00000000" w:rsidP="00000000" w:rsidRDefault="00000000" w:rsidRPr="00000000" w14:paraId="00000426">
      <w:pPr>
        <w:rPr>
          <w:rFonts w:ascii="Times New Roman" w:cs="Times New Roman" w:eastAsia="Times New Roman" w:hAnsi="Times New Roman"/>
        </w:rPr>
      </w:pPr>
      <w:r w:rsidDel="00000000" w:rsidR="00000000" w:rsidRPr="00000000">
        <w:rPr>
          <w:rtl w:val="0"/>
        </w:rPr>
      </w:r>
    </w:p>
    <w:tbl>
      <w:tblPr>
        <w:tblStyle w:val="Table20"/>
        <w:tblW w:w="9150.0" w:type="dxa"/>
        <w:jc w:val="left"/>
        <w:tblBorders>
          <w:top w:color="bfbfbf" w:space="0" w:sz="8" w:val="single"/>
          <w:left w:color="bfbfbf" w:space="0" w:sz="8" w:val="single"/>
          <w:bottom w:color="bfbfbf" w:space="0" w:sz="8" w:val="single"/>
          <w:right w:color="bfbfbf" w:space="0" w:sz="8" w:val="single"/>
          <w:insideH w:color="bfbfbf" w:space="0" w:sz="8" w:val="single"/>
          <w:insideV w:color="bfbfbf" w:space="0" w:sz="8" w:val="single"/>
        </w:tblBorders>
        <w:tblLayout w:type="fixed"/>
        <w:tblLook w:val="0600"/>
      </w:tblPr>
      <w:tblGrid>
        <w:gridCol w:w="5985"/>
        <w:gridCol w:w="3165"/>
        <w:tblGridChange w:id="0">
          <w:tblGrid>
            <w:gridCol w:w="5985"/>
            <w:gridCol w:w="3165"/>
          </w:tblGrid>
        </w:tblGridChange>
      </w:tblGrid>
      <w:tr>
        <w:trPr>
          <w:cantSplit w:val="0"/>
          <w:trHeight w:val="20" w:hRule="atLeast"/>
          <w:tblHeader w:val="0"/>
        </w:trPr>
        <w:tc>
          <w:tcPr>
            <w:shd w:fill="dddddd" w:val="clear"/>
            <w:tcMar>
              <w:top w:w="100.0" w:type="dxa"/>
              <w:left w:w="100.0" w:type="dxa"/>
              <w:bottom w:w="100.0" w:type="dxa"/>
              <w:right w:w="100.0" w:type="dxa"/>
            </w:tcMar>
          </w:tcPr>
          <w:p w:rsidR="00000000" w:rsidDel="00000000" w:rsidP="00000000" w:rsidRDefault="00000000" w:rsidRPr="00000000" w14:paraId="00000427">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Means of transportation</w:t>
            </w:r>
          </w:p>
        </w:tc>
        <w:tc>
          <w:tcPr>
            <w:shd w:fill="dddddd" w:val="clear"/>
            <w:tcMar>
              <w:top w:w="100.0" w:type="dxa"/>
              <w:left w:w="100.0" w:type="dxa"/>
              <w:bottom w:w="100.0" w:type="dxa"/>
              <w:right w:w="100.0" w:type="dxa"/>
            </w:tcMar>
          </w:tcPr>
          <w:p w:rsidR="00000000" w:rsidDel="00000000" w:rsidP="00000000" w:rsidRDefault="00000000" w:rsidRPr="00000000" w14:paraId="00000428">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Total Count</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29">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JCB</w:t>
            </w:r>
          </w:p>
        </w:tc>
        <w:tc>
          <w:tcPr>
            <w:tcBorders>
              <w:top w:color="bfbfbf" w:space="0" w:sz="5" w:val="single"/>
              <w:left w:color="bfbfbf" w:space="0" w:sz="5" w:val="single"/>
              <w:bottom w:color="bfbfbf" w:space="0" w:sz="5" w:val="single"/>
              <w:right w:color="bfbfbf" w:space="0" w:sz="5" w:val="single"/>
            </w:tcBorders>
            <w:tcMar>
              <w:top w:w="100.0" w:type="dxa"/>
              <w:left w:w="100.0" w:type="dxa"/>
              <w:bottom w:w="100.0" w:type="dxa"/>
              <w:right w:w="100.0" w:type="dxa"/>
            </w:tcMar>
          </w:tcPr>
          <w:p w:rsidR="00000000" w:rsidDel="00000000" w:rsidP="00000000" w:rsidRDefault="00000000" w:rsidRPr="00000000" w14:paraId="0000042A">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2B">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Crane</w:t>
            </w:r>
          </w:p>
        </w:tc>
        <w:tc>
          <w:tcPr>
            <w:tcBorders>
              <w:top w:color="000000" w:space="0" w:sz="0" w:val="nil"/>
              <w:left w:color="bfbfbf" w:space="0" w:sz="5" w:val="single"/>
              <w:bottom w:color="bfbfbf" w:space="0" w:sz="5" w:val="single"/>
              <w:right w:color="bfbfbf" w:space="0" w:sz="5" w:val="single"/>
            </w:tcBorders>
            <w:tcMar>
              <w:top w:w="100.0" w:type="dxa"/>
              <w:left w:w="100.0" w:type="dxa"/>
              <w:bottom w:w="100.0" w:type="dxa"/>
              <w:right w:w="100.0" w:type="dxa"/>
            </w:tcMar>
          </w:tcPr>
          <w:p w:rsidR="00000000" w:rsidDel="00000000" w:rsidP="00000000" w:rsidRDefault="00000000" w:rsidRPr="00000000" w14:paraId="0000042C">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2D">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Heavy Trucks</w:t>
            </w:r>
          </w:p>
        </w:tc>
        <w:tc>
          <w:tcPr>
            <w:tcBorders>
              <w:top w:color="000000" w:space="0" w:sz="0" w:val="nil"/>
              <w:left w:color="bfbfbf" w:space="0" w:sz="5" w:val="single"/>
              <w:bottom w:color="bfbfbf" w:space="0" w:sz="5" w:val="single"/>
              <w:right w:color="bfbfbf" w:space="0" w:sz="5" w:val="single"/>
            </w:tcBorders>
            <w:tcMar>
              <w:top w:w="100.0" w:type="dxa"/>
              <w:left w:w="100.0" w:type="dxa"/>
              <w:bottom w:w="100.0" w:type="dxa"/>
              <w:right w:w="100.0" w:type="dxa"/>
            </w:tcMar>
          </w:tcPr>
          <w:p w:rsidR="00000000" w:rsidDel="00000000" w:rsidP="00000000" w:rsidRDefault="00000000" w:rsidRPr="00000000" w14:paraId="0000042E">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2F">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Tractor</w:t>
            </w:r>
          </w:p>
        </w:tc>
        <w:tc>
          <w:tcPr>
            <w:tcBorders>
              <w:top w:color="000000" w:space="0" w:sz="0" w:val="nil"/>
              <w:left w:color="bfbfbf" w:space="0" w:sz="5" w:val="single"/>
              <w:bottom w:color="bfbfbf" w:space="0" w:sz="5" w:val="single"/>
              <w:right w:color="bfbfbf" w:space="0" w:sz="5" w:val="single"/>
            </w:tcBorders>
            <w:tcMar>
              <w:top w:w="100.0" w:type="dxa"/>
              <w:left w:w="100.0" w:type="dxa"/>
              <w:bottom w:w="100.0" w:type="dxa"/>
              <w:right w:w="100.0" w:type="dxa"/>
            </w:tcMar>
          </w:tcPr>
          <w:p w:rsidR="00000000" w:rsidDel="00000000" w:rsidP="00000000" w:rsidRDefault="00000000" w:rsidRPr="00000000" w14:paraId="00000430">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31">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Ambulances</w:t>
            </w:r>
          </w:p>
        </w:tc>
        <w:tc>
          <w:tcPr>
            <w:tcBorders>
              <w:top w:color="000000" w:space="0" w:sz="0" w:val="nil"/>
              <w:left w:color="bfbfbf" w:space="0" w:sz="5" w:val="single"/>
              <w:bottom w:color="bfbfbf" w:space="0" w:sz="5" w:val="single"/>
              <w:right w:color="bfbfbf" w:space="0" w:sz="5" w:val="single"/>
            </w:tcBorders>
            <w:tcMar>
              <w:top w:w="100.0" w:type="dxa"/>
              <w:left w:w="100.0" w:type="dxa"/>
              <w:bottom w:w="100.0" w:type="dxa"/>
              <w:right w:w="100.0" w:type="dxa"/>
            </w:tcMar>
          </w:tcPr>
          <w:p w:rsidR="00000000" w:rsidDel="00000000" w:rsidP="00000000" w:rsidRDefault="00000000" w:rsidRPr="00000000" w14:paraId="00000432">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33">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Mobile mortuaries</w:t>
            </w:r>
          </w:p>
        </w:tc>
        <w:tc>
          <w:tcPr>
            <w:tcBorders>
              <w:top w:color="000000" w:space="0" w:sz="0" w:val="nil"/>
              <w:left w:color="bfbfbf" w:space="0" w:sz="5" w:val="single"/>
              <w:bottom w:color="bfbfbf" w:space="0" w:sz="5" w:val="single"/>
              <w:right w:color="bfbfbf" w:space="0" w:sz="5" w:val="single"/>
            </w:tcBorders>
            <w:tcMar>
              <w:top w:w="100.0" w:type="dxa"/>
              <w:left w:w="100.0" w:type="dxa"/>
              <w:bottom w:w="100.0" w:type="dxa"/>
              <w:right w:w="100.0" w:type="dxa"/>
            </w:tcMar>
          </w:tcPr>
          <w:p w:rsidR="00000000" w:rsidDel="00000000" w:rsidP="00000000" w:rsidRDefault="00000000" w:rsidRPr="00000000" w14:paraId="00000434">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35">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Boats</w:t>
            </w:r>
          </w:p>
        </w:tc>
        <w:tc>
          <w:tcPr>
            <w:tcMar>
              <w:top w:w="100.0" w:type="dxa"/>
              <w:left w:w="100.0" w:type="dxa"/>
              <w:bottom w:w="100.0" w:type="dxa"/>
              <w:right w:w="100.0" w:type="dxa"/>
            </w:tcMar>
          </w:tcPr>
          <w:p w:rsidR="00000000" w:rsidDel="00000000" w:rsidP="00000000" w:rsidRDefault="00000000" w:rsidRPr="00000000" w14:paraId="00000436">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37">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Taxi service</w:t>
            </w:r>
          </w:p>
        </w:tc>
        <w:tc>
          <w:tcPr>
            <w:tcMar>
              <w:top w:w="100.0" w:type="dxa"/>
              <w:left w:w="100.0" w:type="dxa"/>
              <w:bottom w:w="100.0" w:type="dxa"/>
              <w:right w:w="100.0" w:type="dxa"/>
            </w:tcMar>
          </w:tcPr>
          <w:p w:rsidR="00000000" w:rsidDel="00000000" w:rsidP="00000000" w:rsidRDefault="00000000" w:rsidRPr="00000000" w14:paraId="00000438">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r>
    </w:tbl>
    <w:p w:rsidR="00000000" w:rsidDel="00000000" w:rsidP="00000000" w:rsidRDefault="00000000" w:rsidRPr="00000000" w14:paraId="00000439">
      <w:pPr>
        <w:spacing w:after="240" w:before="240" w:lineRule="auto"/>
        <w:ind w:right="60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Note:</w:t>
      </w:r>
      <w:r w:rsidDel="00000000" w:rsidR="00000000" w:rsidRPr="00000000">
        <w:rPr>
          <w:rFonts w:ascii="Times New Roman" w:cs="Times New Roman" w:eastAsia="Times New Roman" w:hAnsi="Times New Roman"/>
          <w:rtl w:val="0"/>
        </w:rPr>
        <w:t xml:space="preserve"> For specific details regarding vehicle owners and contact information, please refer to </w:t>
      </w:r>
      <w:r w:rsidDel="00000000" w:rsidR="00000000" w:rsidRPr="00000000">
        <w:rPr>
          <w:rFonts w:ascii="Times New Roman" w:cs="Times New Roman" w:eastAsia="Times New Roman" w:hAnsi="Times New Roman"/>
          <w:b w:val="1"/>
          <w:bCs w:val="1"/>
          <w:rtl w:val="0"/>
        </w:rPr>
        <w:t xml:space="preserve">Annexure [X]</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43A">
      <w:pPr>
        <w:spacing w:after="240" w:before="240" w:lineRule="auto"/>
        <w:ind w:right="60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3B">
      <w:pPr>
        <w:pStyle w:val="Heading1"/>
        <w:spacing w:after="240" w:before="240" w:line="360" w:lineRule="auto"/>
        <w:ind w:left="360" w:firstLine="0"/>
        <w:jc w:val="center"/>
        <w:rPr>
          <w:rFonts w:ascii="Times New Roman" w:cs="Times New Roman" w:eastAsia="Times New Roman" w:hAnsi="Times New Roman"/>
          <w:color w:val="000000"/>
          <w:sz w:val="28"/>
          <w:szCs w:val="28"/>
        </w:rPr>
      </w:pPr>
      <w:bookmarkStart w:colFirst="0" w:colLast="0" w:name="_heading=h.kqnxtw6zjq8u" w:id="30"/>
      <w:bookmarkEnd w:id="30"/>
      <w:r w:rsidDel="00000000" w:rsidR="00000000" w:rsidRPr="00000000">
        <w:rPr>
          <w:rFonts w:ascii="Times New Roman" w:cs="Times New Roman" w:eastAsia="Times New Roman" w:hAnsi="Times New Roman"/>
          <w:color w:val="000000"/>
          <w:sz w:val="14"/>
          <w:szCs w:val="14"/>
          <w:rtl w:val="0"/>
        </w:rPr>
        <w:t xml:space="preserve"> </w:t>
      </w:r>
      <w:r w:rsidDel="00000000" w:rsidR="00000000" w:rsidRPr="00000000">
        <w:rPr>
          <w:rFonts w:ascii="Times New Roman" w:cs="Times New Roman" w:eastAsia="Times New Roman" w:hAnsi="Times New Roman"/>
          <w:color w:val="000000"/>
          <w:sz w:val="28"/>
          <w:szCs w:val="28"/>
          <w:rtl w:val="0"/>
        </w:rPr>
        <w:t xml:space="preserve">ONE HEALTH &amp; ENVIRONMENTAL SURVEILLANCE</w:t>
      </w:r>
    </w:p>
    <w:p w:rsidR="00000000" w:rsidDel="00000000" w:rsidP="00000000" w:rsidRDefault="00000000" w:rsidRPr="00000000" w14:paraId="000004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One Health approach integrates human, animal, and environmental health systems to strengthen preparedness and response against public health emergencies and emerging infectious diseases. In Chemmanad Grama Panchayat, strengthening environmental and public health surveillance is important due to increasing population density, urbanization, coastal influence, waste management challenges, and regular population movement across different regions of the Panchayat.</w:t>
      </w:r>
    </w:p>
    <w:p w:rsidR="00000000" w:rsidDel="00000000" w:rsidP="00000000" w:rsidRDefault="00000000" w:rsidRPr="00000000" w14:paraId="000004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Although no major zoonotic disease outbreaks have been reported in the Panchayat in recent years and the area does not include significant forested regions, continuous surveillance remains essential for early identification of environmentally associated diseases and other public health threats. Environmental surveillance activities mainly focus on vector breeding sites, water quality monitoring, sanitation issues, food safety, waste disposal practices, and areas vulnerable to water contamination during monsoon periods.</w:t>
      </w:r>
    </w:p>
    <w:p w:rsidR="00000000" w:rsidDel="00000000" w:rsidP="00000000" w:rsidRDefault="00000000" w:rsidRPr="00000000" w14:paraId="000004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Intersectoral coordination between the Health Department, Animal Husbandry Department, Local Self Government Institution, sanitation workers, and community stakeholders supports preventive public health activities, outbreak preparedness, and rapid response during emergencies. Monitoring of poultry units, domestic animal populations, slaughter facilities, and crowded public areas also contributes to strengthening local preparedness and risk reduction measures.</w:t>
      </w:r>
    </w:p>
    <w:p w:rsidR="00000000" w:rsidDel="00000000" w:rsidP="00000000" w:rsidRDefault="00000000" w:rsidRPr="00000000" w14:paraId="0000043F">
      <w:pPr>
        <w:pStyle w:val="Heading3"/>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Animal &amp; Bird Population</w:t>
      </w:r>
    </w:p>
    <w:p w:rsidR="00000000" w:rsidDel="00000000" w:rsidP="00000000" w:rsidRDefault="00000000" w:rsidRPr="00000000" w14:paraId="000004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Monitoring domestic animals, poultry units, and bird populations within Chemmanad Grama Panchayat supports early identification of potential zoonotic and environmental health risks. While no significant zoonotic disease events have been reported in recent years, coordinated surveillance activities involving the Health and Animal Husbandry Departments help strengthen preparedness, vaccination activities, and rapid reporting systems for unusual disease events or animal deaths.</w:t>
      </w:r>
    </w:p>
    <w:p w:rsidR="00000000" w:rsidDel="00000000" w:rsidP="00000000" w:rsidRDefault="00000000" w:rsidRPr="00000000" w14:paraId="00000441">
      <w:pPr>
        <w:rPr>
          <w:rFonts w:ascii="Times New Roman" w:cs="Times New Roman" w:eastAsia="Times New Roman" w:hAnsi="Times New Roman"/>
        </w:rPr>
      </w:pPr>
      <w:r w:rsidDel="00000000" w:rsidR="00000000" w:rsidRPr="00000000">
        <w:rPr>
          <w:rtl w:val="0"/>
        </w:rPr>
      </w:r>
    </w:p>
    <w:tbl>
      <w:tblPr>
        <w:tblStyle w:val="Table21"/>
        <w:tblW w:w="94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55"/>
        <w:gridCol w:w="2745"/>
        <w:gridCol w:w="2145"/>
        <w:gridCol w:w="2460"/>
        <w:tblGridChange w:id="0">
          <w:tblGrid>
            <w:gridCol w:w="2055"/>
            <w:gridCol w:w="2745"/>
            <w:gridCol w:w="2145"/>
            <w:gridCol w:w="2460"/>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4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Category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4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4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Estimated Population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4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Wards</w:t>
            </w:r>
            <w:r w:rsidDel="00000000" w:rsidR="00000000" w:rsidRPr="00000000">
              <w:rPr>
                <w:rtl w:val="0"/>
              </w:rPr>
            </w:r>
          </w:p>
        </w:tc>
      </w:tr>
      <w:tr>
        <w:trPr>
          <w:cantSplit w:val="0"/>
          <w:trHeight w:val="20" w:hRule="atLeast"/>
          <w:tblHeader w:val="0"/>
        </w:trPr>
        <w:tc>
          <w:tcPr>
            <w:vMerge w:val="restart"/>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4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Animal Population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47">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Livestock (Cattle/Goats/Buffalo)</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4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2109</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49">
            <w:pPr>
              <w:spacing w:after="240" w:before="24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vMerge w:val="continue"/>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4B">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Pet Animals (Dogs/Cats)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4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1074</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4D">
            <w:pPr>
              <w:spacing w:after="240" w:before="24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vMerge w:val="continue"/>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4F">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Stray Dog Population</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5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51">
            <w:pPr>
              <w:spacing w:after="240" w:before="24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vMerge w:val="continue"/>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3">
            <w:pPr>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rtl w:val="0"/>
              </w:rPr>
              <w:t xml:space="preserve">Pig Farms </w:t>
            </w:r>
            <w:r w:rsidDel="00000000" w:rsidR="00000000" w:rsidRPr="00000000">
              <w:rPr>
                <w:rFonts w:ascii="Times New Roman" w:cs="Times New Roman" w:eastAsia="Times New Roman" w:hAnsi="Times New Roman"/>
                <w:sz w:val="23"/>
                <w:szCs w:val="23"/>
                <w:rtl w:val="0"/>
              </w:rPr>
              <w:t xml:space="preserve">(</w:t>
            </w:r>
            <w:r w:rsidDel="00000000" w:rsidR="00000000" w:rsidRPr="00000000">
              <w:rPr>
                <w:rFonts w:ascii="Times New Roman" w:cs="Times New Roman" w:eastAsia="Times New Roman" w:hAnsi="Times New Roman"/>
                <w:rtl w:val="0"/>
              </w:rPr>
              <w:t xml:space="preserve">Number of heads</w:t>
            </w:r>
            <w:r w:rsidDel="00000000" w:rsidR="00000000" w:rsidRPr="00000000">
              <w:rPr>
                <w:rFonts w:ascii="Times New Roman" w:cs="Times New Roman" w:eastAsia="Times New Roman" w:hAnsi="Times New Roman"/>
                <w:sz w:val="23"/>
                <w:szCs w:val="23"/>
                <w:rtl w:val="0"/>
              </w:rPr>
              <w:t xml:space="preserve">)</w:t>
            </w:r>
            <w:r w:rsidDel="00000000" w:rsidR="00000000" w:rsidRPr="00000000">
              <w:rPr>
                <w:rtl w:val="0"/>
              </w:rPr>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5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55">
            <w:pPr>
              <w:spacing w:after="240" w:before="24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6">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7">
            <w:pPr>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rtl w:val="0"/>
              </w:rPr>
              <w:t xml:space="preserve">Small Units (Sheep / Goats – clustered)</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9">
            <w:pPr>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vMerge w:val="restart"/>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Bird Population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Poultry Units </w:t>
            </w:r>
            <w:r w:rsidDel="00000000" w:rsidR="00000000" w:rsidRPr="00000000">
              <w:rPr>
                <w:rFonts w:ascii="Times New Roman" w:cs="Times New Roman" w:eastAsia="Times New Roman" w:hAnsi="Times New Roman"/>
                <w:sz w:val="21"/>
                <w:szCs w:val="21"/>
                <w:rtl w:val="0"/>
              </w:rPr>
              <w:t xml:space="preserve">(Birds)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D">
            <w:pPr>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vMerge w:val="continue"/>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Poultry- (FOWL)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6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6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Poinachi</w:t>
            </w:r>
          </w:p>
        </w:tc>
      </w:tr>
      <w:tr>
        <w:trPr>
          <w:cantSplit w:val="0"/>
          <w:trHeight w:val="20" w:hRule="atLeast"/>
          <w:tblHeader w:val="0"/>
        </w:trPr>
        <w:tc>
          <w:tcPr>
            <w:vMerge w:val="continue"/>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6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Wild/Migratory Birds (Observed)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6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65">
            <w:pPr>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vMerge w:val="continue"/>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6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Crow Mortality Events (Reported)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6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69">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46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6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6C">
      <w:pPr>
        <w:spacing w:after="240" w:befor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main risk of zoonotic diseases in Chemnad is concentrated in </w:t>
      </w:r>
      <w:r w:rsidDel="00000000" w:rsidR="00000000" w:rsidRPr="00000000">
        <w:rPr>
          <w:rFonts w:ascii="Times New Roman" w:cs="Times New Roman" w:eastAsia="Times New Roman" w:hAnsi="Times New Roman"/>
          <w:b w:val="1"/>
          <w:bCs w:val="1"/>
          <w:highlight w:val="white"/>
          <w:rtl w:val="0"/>
        </w:rPr>
        <w:t xml:space="preserve">Wards10</w:t>
      </w:r>
      <w:r w:rsidDel="00000000" w:rsidR="00000000" w:rsidRPr="00000000">
        <w:rPr>
          <w:rFonts w:ascii="Times New Roman" w:cs="Times New Roman" w:eastAsia="Times New Roman" w:hAnsi="Times New Roman"/>
          <w:highlight w:val="white"/>
          <w:rtl w:val="0"/>
        </w:rPr>
        <w:t xml:space="preserve">, which is explained by the high density of pig farms, cattle congregation areas, and poultry units. The stray dog population in </w:t>
      </w:r>
      <w:r w:rsidDel="00000000" w:rsidR="00000000" w:rsidRPr="00000000">
        <w:rPr>
          <w:rFonts w:ascii="Times New Roman" w:cs="Times New Roman" w:eastAsia="Times New Roman" w:hAnsi="Times New Roman"/>
          <w:b w:val="1"/>
          <w:bCs w:val="1"/>
          <w:highlight w:val="white"/>
          <w:rtl w:val="0"/>
        </w:rPr>
        <w:t xml:space="preserve">market areas, fish landing sites, bus stations </w:t>
      </w:r>
      <w:r w:rsidDel="00000000" w:rsidR="00000000" w:rsidRPr="00000000">
        <w:rPr>
          <w:rFonts w:ascii="Times New Roman" w:cs="Times New Roman" w:eastAsia="Times New Roman" w:hAnsi="Times New Roman"/>
          <w:highlight w:val="white"/>
          <w:rtl w:val="0"/>
        </w:rPr>
        <w:t xml:space="preserve">continues to be a substantial problem for rabies surveillance and bite prevention. Clusters of pig farms and animal shelters vulnerable to flooding further raise the risk of leptospirosis and other zoonoses mediated by the environment, especially during monsoon floods.</w:t>
      </w:r>
    </w:p>
    <w:p w:rsidR="00000000" w:rsidDel="00000000" w:rsidP="00000000" w:rsidRDefault="00000000" w:rsidRPr="00000000" w14:paraId="0000046D">
      <w:pPr>
        <w:pStyle w:val="Heading2"/>
        <w:rPr>
          <w:rFonts w:ascii="Times New Roman" w:cs="Times New Roman" w:eastAsia="Times New Roman" w:hAnsi="Times New Roman"/>
          <w:color w:val="000000"/>
        </w:rPr>
      </w:pPr>
      <w:bookmarkStart w:colFirst="0" w:colLast="0" w:name="_heading=h.f2lee5s8ui7v" w:id="31"/>
      <w:bookmarkEnd w:id="31"/>
      <w:r w:rsidDel="00000000" w:rsidR="00000000" w:rsidRPr="00000000">
        <w:rPr>
          <w:rFonts w:ascii="Times New Roman" w:cs="Times New Roman" w:eastAsia="Times New Roman" w:hAnsi="Times New Roman"/>
          <w:color w:val="000000"/>
          <w:rtl w:val="0"/>
        </w:rPr>
        <w:t xml:space="preserve">Veterinary Infrastructure </w:t>
      </w:r>
    </w:p>
    <w:p w:rsidR="00000000" w:rsidDel="00000000" w:rsidP="00000000" w:rsidRDefault="00000000" w:rsidRPr="00000000" w14:paraId="0000046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Veterinary institutions are a core pillar of One Health surveillance, enabling early zoonotic disease detection through vaccination, investigation of unusual animal illness or deaths, sample collection, and timely outbreak reporting. A well-mapped and responsive veterinary network strengthens coordination with human health and LSGI systems, ensuring rapid response during zoonotic events and pandemics.</w:t>
      </w:r>
    </w:p>
    <w:tbl>
      <w:tblPr>
        <w:tblStyle w:val="Table22"/>
        <w:tblW w:w="98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90"/>
        <w:gridCol w:w="2040"/>
        <w:gridCol w:w="2085"/>
        <w:gridCol w:w="1410"/>
        <w:gridCol w:w="1800"/>
        <w:tblGridChange w:id="0">
          <w:tblGrid>
            <w:gridCol w:w="2490"/>
            <w:gridCol w:w="2040"/>
            <w:gridCol w:w="2085"/>
            <w:gridCol w:w="1410"/>
            <w:gridCol w:w="1800"/>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46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Facility Type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470">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Name of Facility</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47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Ownership Govt / Pvt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47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Location (Ward No)</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47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Contact number</w:t>
            </w:r>
          </w:p>
        </w:tc>
      </w:tr>
      <w:tr>
        <w:trPr>
          <w:cantSplit w:val="0"/>
          <w:trHeight w:val="553"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vAlign w:val="center"/>
          </w:tcPr>
          <w:p w:rsidR="00000000" w:rsidDel="00000000" w:rsidP="00000000" w:rsidRDefault="00000000" w:rsidRPr="00000000" w14:paraId="0000047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Veterinary Dispensary</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vAlign w:val="center"/>
          </w:tcPr>
          <w:p w:rsidR="00000000" w:rsidDel="00000000" w:rsidP="00000000" w:rsidRDefault="00000000" w:rsidRPr="00000000" w14:paraId="00000475">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vAlign w:val="center"/>
          </w:tcPr>
          <w:p w:rsidR="00000000" w:rsidDel="00000000" w:rsidP="00000000" w:rsidRDefault="00000000" w:rsidRPr="00000000" w14:paraId="00000476">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GOVT</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77">
            <w:pPr>
              <w:spacing w:after="240" w:before="240" w:lineRule="auto"/>
              <w:rPr>
                <w:rFonts w:ascii="Times New Roman" w:cs="Times New Roman" w:eastAsia="Times New Roman" w:hAnsi="Times New Roman"/>
              </w:rPr>
            </w:pPr>
            <w:r w:rsidDel="00000000" w:rsidR="00000000" w:rsidRPr="00000000">
              <w:rPr>
                <w:rtl w:val="0"/>
              </w:rPr>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78">
            <w:pPr>
              <w:spacing w:after="240" w:before="24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vAlign w:val="center"/>
          </w:tcPr>
          <w:p w:rsidR="00000000" w:rsidDel="00000000" w:rsidP="00000000" w:rsidRDefault="00000000" w:rsidRPr="00000000" w14:paraId="0000047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Veterinary Hospital / Polyclinic</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vAlign w:val="center"/>
          </w:tcPr>
          <w:p w:rsidR="00000000" w:rsidDel="00000000" w:rsidP="00000000" w:rsidRDefault="00000000" w:rsidRPr="00000000" w14:paraId="0000047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vAlign w:val="center"/>
          </w:tcPr>
          <w:p w:rsidR="00000000" w:rsidDel="00000000" w:rsidP="00000000" w:rsidRDefault="00000000" w:rsidRPr="00000000" w14:paraId="0000047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7C">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7D">
            <w:pPr>
              <w:rPr>
                <w:rFonts w:ascii="Times New Roman" w:cs="Times New Roman" w:eastAsia="Times New Roman" w:hAnsi="Times New Roman"/>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vAlign w:val="center"/>
          </w:tcPr>
          <w:p w:rsidR="00000000" w:rsidDel="00000000" w:rsidP="00000000" w:rsidRDefault="00000000" w:rsidRPr="00000000" w14:paraId="0000047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 Veterinary Clinics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vAlign w:val="center"/>
          </w:tcPr>
          <w:p w:rsidR="00000000" w:rsidDel="00000000" w:rsidP="00000000" w:rsidRDefault="00000000" w:rsidRPr="00000000" w14:paraId="0000047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vAlign w:val="center"/>
          </w:tcPr>
          <w:p w:rsidR="00000000" w:rsidDel="00000000" w:rsidP="00000000" w:rsidRDefault="00000000" w:rsidRPr="00000000" w14:paraId="0000048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81">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82">
            <w:pPr>
              <w:rPr>
                <w:rFonts w:ascii="Times New Roman" w:cs="Times New Roman" w:eastAsia="Times New Roman" w:hAnsi="Times New Roman"/>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vAlign w:val="center"/>
          </w:tcPr>
          <w:p w:rsidR="00000000" w:rsidDel="00000000" w:rsidP="00000000" w:rsidRDefault="00000000" w:rsidRPr="00000000" w14:paraId="0000048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Mobile / Emergency Vet Service (incl. night services)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vAlign w:val="center"/>
          </w:tcPr>
          <w:p w:rsidR="00000000" w:rsidDel="00000000" w:rsidP="00000000" w:rsidRDefault="00000000" w:rsidRPr="00000000" w14:paraId="0000048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vAlign w:val="center"/>
          </w:tcPr>
          <w:p w:rsidR="00000000" w:rsidDel="00000000" w:rsidP="00000000" w:rsidRDefault="00000000" w:rsidRPr="00000000" w14:paraId="0000048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86">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87">
            <w:pPr>
              <w:rPr>
                <w:rFonts w:ascii="Times New Roman" w:cs="Times New Roman" w:eastAsia="Times New Roman" w:hAnsi="Times New Roman"/>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vAlign w:val="center"/>
          </w:tcPr>
          <w:p w:rsidR="00000000" w:rsidDel="00000000" w:rsidP="00000000" w:rsidRDefault="00000000" w:rsidRPr="00000000" w14:paraId="0000048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Pet Homes / Animal Shelters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vAlign w:val="center"/>
          </w:tcPr>
          <w:p w:rsidR="00000000" w:rsidDel="00000000" w:rsidP="00000000" w:rsidRDefault="00000000" w:rsidRPr="00000000" w14:paraId="0000048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vAlign w:val="center"/>
          </w:tcPr>
          <w:p w:rsidR="00000000" w:rsidDel="00000000" w:rsidP="00000000" w:rsidRDefault="00000000" w:rsidRPr="00000000" w14:paraId="0000048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8B">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8C">
            <w:pPr>
              <w:rPr>
                <w:rFonts w:ascii="Times New Roman" w:cs="Times New Roman" w:eastAsia="Times New Roman" w:hAnsi="Times New Roman"/>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vAlign w:val="center"/>
          </w:tcPr>
          <w:p w:rsidR="00000000" w:rsidDel="00000000" w:rsidP="00000000" w:rsidRDefault="00000000" w:rsidRPr="00000000" w14:paraId="0000048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Slaughterhouse-linked Veterinary Inspection Unit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vAlign w:val="center"/>
          </w:tcPr>
          <w:p w:rsidR="00000000" w:rsidDel="00000000" w:rsidP="00000000" w:rsidRDefault="00000000" w:rsidRPr="00000000" w14:paraId="0000048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vAlign w:val="center"/>
          </w:tcPr>
          <w:p w:rsidR="00000000" w:rsidDel="00000000" w:rsidP="00000000" w:rsidRDefault="00000000" w:rsidRPr="00000000" w14:paraId="0000048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PVT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90">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91">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49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93">
      <w:pPr>
        <w:pStyle w:val="Heading2"/>
        <w:rPr>
          <w:rFonts w:ascii="Times New Roman" w:cs="Times New Roman" w:eastAsia="Times New Roman" w:hAnsi="Times New Roman"/>
          <w:color w:val="000000"/>
        </w:rPr>
      </w:pPr>
      <w:bookmarkStart w:colFirst="0" w:colLast="0" w:name="_heading=h.3a15o8r5b5p1" w:id="32"/>
      <w:bookmarkEnd w:id="32"/>
      <w:r w:rsidDel="00000000" w:rsidR="00000000" w:rsidRPr="00000000">
        <w:rPr>
          <w:rFonts w:ascii="Times New Roman" w:cs="Times New Roman" w:eastAsia="Times New Roman" w:hAnsi="Times New Roman"/>
          <w:color w:val="000000"/>
          <w:rtl w:val="0"/>
        </w:rPr>
        <w:t xml:space="preserve">Veterinary Doctors &amp; Workforce</w:t>
      </w:r>
    </w:p>
    <w:p w:rsidR="00000000" w:rsidDel="00000000" w:rsidP="00000000" w:rsidRDefault="00000000" w:rsidRPr="00000000" w14:paraId="0000049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Early detection, diagnosis, reporting, and reaction to animal illness epidemics depend on the availability and accessibility of qualified veterinary specialists. By identifying unusual animal morbidity or mortality promptly, collecting samples promptly, and coordinating efficiently with human health and LSGI systems—especially during zoonotic outbreaks and pandemic-prone situations—a clearly defined veterinary workforce enhances One Health surveillance.</w:t>
      </w:r>
    </w:p>
    <w:p w:rsidR="00000000" w:rsidDel="00000000" w:rsidP="00000000" w:rsidRDefault="00000000" w:rsidRPr="00000000" w14:paraId="00000495">
      <w:pPr>
        <w:rPr>
          <w:rFonts w:ascii="Times New Roman" w:cs="Times New Roman" w:eastAsia="Times New Roman" w:hAnsi="Times New Roman"/>
        </w:rPr>
      </w:pPr>
      <w:r w:rsidDel="00000000" w:rsidR="00000000" w:rsidRPr="00000000">
        <w:rPr>
          <w:rtl w:val="0"/>
        </w:rPr>
      </w:r>
    </w:p>
    <w:tbl>
      <w:tblPr>
        <w:tblStyle w:val="Table23"/>
        <w:tblW w:w="87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10"/>
        <w:gridCol w:w="1890"/>
        <w:gridCol w:w="1440"/>
        <w:gridCol w:w="1975"/>
        <w:tblGridChange w:id="0">
          <w:tblGrid>
            <w:gridCol w:w="3410"/>
            <w:gridCol w:w="1890"/>
            <w:gridCol w:w="1440"/>
            <w:gridCol w:w="1975"/>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9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Category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9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Number Available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98">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Type (Govt/Pvt)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99">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Contact number</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9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Government Veterinary Doctors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9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9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GOVT</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9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8606676003</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9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 Veterinary Doctors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9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A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A1">
            <w:pPr>
              <w:spacing w:after="240" w:before="24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Livestock Inspectors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A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A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GOVT</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A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9605036001</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Para-veterinary Staff / Attenders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A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A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A9">
            <w:pPr>
              <w:spacing w:after="240" w:before="24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Contract / On-call Veterinary Support (if any)</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A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A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AD">
            <w:pPr>
              <w:spacing w:after="240" w:befor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4AE">
      <w:pPr>
        <w:pStyle w:val="Heading2"/>
        <w:rPr>
          <w:rFonts w:ascii="Times New Roman" w:cs="Times New Roman" w:eastAsia="Times New Roman" w:hAnsi="Times New Roman"/>
          <w:color w:val="000000"/>
        </w:rPr>
      </w:pPr>
      <w:bookmarkStart w:colFirst="0" w:colLast="0" w:name="_heading=h.ecm1dlcy2vst" w:id="33"/>
      <w:bookmarkEnd w:id="33"/>
      <w:r w:rsidDel="00000000" w:rsidR="00000000" w:rsidRPr="00000000">
        <w:rPr>
          <w:rtl w:val="0"/>
        </w:rPr>
      </w:r>
    </w:p>
    <w:p w:rsidR="00000000" w:rsidDel="00000000" w:rsidP="00000000" w:rsidRDefault="00000000" w:rsidRPr="00000000" w14:paraId="000004AF">
      <w:pPr>
        <w:pStyle w:val="Heading2"/>
        <w:rPr>
          <w:rFonts w:ascii="Times New Roman" w:cs="Times New Roman" w:eastAsia="Times New Roman" w:hAnsi="Times New Roman"/>
          <w:color w:val="000000"/>
        </w:rPr>
      </w:pPr>
      <w:bookmarkStart w:colFirst="0" w:colLast="0" w:name="_heading=h.3vwcqhodq2d4" w:id="34"/>
      <w:bookmarkEnd w:id="34"/>
      <w:r w:rsidDel="00000000" w:rsidR="00000000" w:rsidRPr="00000000">
        <w:rPr>
          <w:rFonts w:ascii="Times New Roman" w:cs="Times New Roman" w:eastAsia="Times New Roman" w:hAnsi="Times New Roman"/>
          <w:color w:val="000000"/>
          <w:rtl w:val="0"/>
        </w:rPr>
        <w:t xml:space="preserve">High-Risk Interface Points (Surveillance Sites)</w:t>
      </w:r>
    </w:p>
    <w:p w:rsidR="00000000" w:rsidDel="00000000" w:rsidP="00000000" w:rsidRDefault="00000000" w:rsidRPr="00000000" w14:paraId="000004B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Important surveillance points within Chemmanad Grama Panchayat include densely populated residential areas, markets, fish handling and sales areas, slaughter facilities, migrant labour settlements, educational institutions, waste accumulation sites, and locations vulnerable to waterlogging and mosquito breeding during monsoon seasons. Coastal and low-lying areas with sanitation challenges are also monitored as part of environmental and public health surveillance activities. These locations are prioritized for disease surveillance, vector control activities, environmental sanitation monitoring, food safety inspections, and rapid public health response during outbreaks and emergencies.</w:t>
      </w:r>
    </w:p>
    <w:tbl>
      <w:tblPr>
        <w:tblStyle w:val="Table24"/>
        <w:tblW w:w="9191.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84"/>
        <w:gridCol w:w="3068"/>
        <w:gridCol w:w="3039"/>
        <w:tblGridChange w:id="0">
          <w:tblGrid>
            <w:gridCol w:w="3084"/>
            <w:gridCol w:w="3068"/>
            <w:gridCol w:w="3039"/>
          </w:tblGrid>
        </w:tblGridChange>
      </w:tblGrid>
      <w:tr>
        <w:trPr>
          <w:cantSplit w:val="0"/>
          <w:trHeight w:val="20"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B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Type of Habitat</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B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Type of High-risk interface</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B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Geographical vulnerability</w:t>
            </w:r>
          </w:p>
        </w:tc>
      </w:tr>
      <w:tr>
        <w:trPr>
          <w:cantSplit w:val="0"/>
          <w:trHeight w:val="20"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B4">
            <w:pPr>
              <w:spacing w:after="240" w:before="24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Wetlands &amp; Backwaters</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B5">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B6">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B7">
            <w:pPr>
              <w:spacing w:after="240" w:before="24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Backyard Poultry Farms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B8">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B9">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BA">
            <w:pPr>
              <w:spacing w:after="240" w:before="24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Cattle Sheds near Water Bodies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BB">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BC">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BD">
            <w:pPr>
              <w:spacing w:after="240" w:before="24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Fish &amp; Meat Markets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BE">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BF">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Low</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C0">
            <w:pPr>
              <w:spacing w:after="240" w:before="24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Community Slaughter Sites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C1">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C2">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Low</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C3">
            <w:pPr>
              <w:spacing w:after="240" w:before="24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Migratory Bird Congregation Areas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C4">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C5">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C6">
            <w:pPr>
              <w:spacing w:after="240" w:before="24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Rodent-Infested Grain Storage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C7">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C8">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w:t>
            </w:r>
          </w:p>
        </w:tc>
      </w:tr>
    </w:tbl>
    <w:p w:rsidR="00000000" w:rsidDel="00000000" w:rsidP="00000000" w:rsidRDefault="00000000" w:rsidRPr="00000000" w14:paraId="000004C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CA">
      <w:pPr>
        <w:rPr>
          <w:rFonts w:ascii="Times New Roman" w:cs="Times New Roman" w:eastAsia="Times New Roman" w:hAnsi="Times New Roman"/>
        </w:rPr>
      </w:pPr>
      <w:r w:rsidDel="00000000" w:rsidR="00000000" w:rsidRPr="00000000">
        <w:rPr>
          <w:rtl w:val="0"/>
        </w:rPr>
      </w:r>
    </w:p>
    <w:tbl>
      <w:tblPr>
        <w:tblStyle w:val="Table25"/>
        <w:tblW w:w="90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130"/>
        <w:gridCol w:w="2480"/>
        <w:gridCol w:w="2480"/>
        <w:tblGridChange w:id="0">
          <w:tblGrid>
            <w:gridCol w:w="4130"/>
            <w:gridCol w:w="2480"/>
            <w:gridCol w:w="2480"/>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C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Category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C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Total Count</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C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Key Locations (wards)</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C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Poultry Farms </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C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D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Ward-10 Poinachi</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D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Backyard / Clustered Poultry Units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D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D3">
            <w:pPr>
              <w:spacing w:after="240" w:before="24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D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Duck Rearing Units (open water access)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D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D6">
            <w:pPr>
              <w:spacing w:after="240" w:before="24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D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Slaughterhouses/ Slaughter Points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D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D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Melparamba</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D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Meat/Fish Markets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D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DC">
            <w:pPr>
              <w:spacing w:after="240" w:before="24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D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Live Bird Sale Points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D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DF">
            <w:pPr>
              <w:spacing w:after="240" w:before="24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E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Cattle Markets / Weekly Animal Fairs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E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E2">
            <w:pPr>
              <w:spacing w:after="240" w:before="24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E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Pet Shops / Breeders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E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E5">
            <w:pPr>
              <w:spacing w:after="240" w:before="24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E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Animal Shelters / Pet Homes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E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E8">
            <w:pPr>
              <w:spacing w:after="240" w:before="24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E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Waste Disposal Sites near Animal Units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E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EB">
            <w:pPr>
              <w:spacing w:after="240" w:befor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4EC">
      <w:pPr>
        <w:pStyle w:val="Heading2"/>
        <w:rPr>
          <w:rFonts w:ascii="Times New Roman" w:cs="Times New Roman" w:eastAsia="Times New Roman" w:hAnsi="Times New Roman"/>
          <w:color w:val="000000"/>
        </w:rPr>
      </w:pPr>
      <w:bookmarkStart w:colFirst="0" w:colLast="0" w:name="_heading=h.dr34h02fwlb0" w:id="35"/>
      <w:bookmarkEnd w:id="35"/>
      <w:r w:rsidDel="00000000" w:rsidR="00000000" w:rsidRPr="00000000">
        <w:rPr>
          <w:rFonts w:ascii="Times New Roman" w:cs="Times New Roman" w:eastAsia="Times New Roman" w:hAnsi="Times New Roman"/>
          <w:color w:val="000000"/>
          <w:rtl w:val="0"/>
        </w:rPr>
        <w:t xml:space="preserve">Environmental Risk Mapping</w:t>
      </w:r>
    </w:p>
    <w:p w:rsidR="00000000" w:rsidDel="00000000" w:rsidP="00000000" w:rsidRDefault="00000000" w:rsidRPr="00000000" w14:paraId="000004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Environmental risk mapping in Chemmanad Grama Panchayat is important for identifying areas vulnerable to seasonal communicable diseases, environmental sanitation issues, and public health emergencies. The Panchayat’s coastal influence, densely populated settlements, monsoon-related waterlogging, and increasing urbanization contribute to conditions favourable for vector-borne and waterborne disease transmission. Systematic environmental surveillance and risk mapping support early warning systems, targeted public health interventions, and effective pandemic preparedness activities at the Panchayat level.</w:t>
      </w:r>
    </w:p>
    <w:p w:rsidR="00000000" w:rsidDel="00000000" w:rsidP="00000000" w:rsidRDefault="00000000" w:rsidRPr="00000000" w14:paraId="000004EE">
      <w:pPr>
        <w:pStyle w:val="Heading3"/>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Waterborne Exposure</w:t>
      </w:r>
    </w:p>
    <w:p w:rsidR="00000000" w:rsidDel="00000000" w:rsidP="00000000" w:rsidRDefault="00000000" w:rsidRPr="00000000" w14:paraId="000004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Low-lying areas, temporary water stagnation sites, drainage congestion, and contamination of drinking water sources during monsoon periods can increase the risk of waterborne diseases such as acute diarrhoeal diseases, Hepatitis A, and other gastrointestinal infections. Continuous monitoring of water quality, sanitation systems, and public water sources is therefore essential for reducing disease transmission risks within the Panchayat.</w:t>
      </w:r>
    </w:p>
    <w:p w:rsidR="00000000" w:rsidDel="00000000" w:rsidP="00000000" w:rsidRDefault="00000000" w:rsidRPr="00000000" w14:paraId="000004F0">
      <w:pPr>
        <w:pStyle w:val="Heading3"/>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Vector-Borne Disease Risk</w:t>
      </w:r>
    </w:p>
    <w:p w:rsidR="00000000" w:rsidDel="00000000" w:rsidP="00000000" w:rsidRDefault="00000000" w:rsidRPr="00000000" w14:paraId="000004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Water stagnation in construction areas, uncovered containers, blocked drainage systems, and densely populated residential zones can create favourable breeding conditions for mosquitoes, increasing the risk of Dengue and Chikungunya during rainy seasons. Regular vector surveillance, source reduction activities, and community awareness programmes are important components of environmental risk management within the Panchayat.</w:t>
      </w:r>
    </w:p>
    <w:p w:rsidR="00000000" w:rsidDel="00000000" w:rsidP="00000000" w:rsidRDefault="00000000" w:rsidRPr="00000000" w14:paraId="000004F2">
      <w:pPr>
        <w:pStyle w:val="Heading3"/>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Public Health &amp; Sanitation Risks</w:t>
      </w:r>
    </w:p>
    <w:p w:rsidR="00000000" w:rsidDel="00000000" w:rsidP="00000000" w:rsidRDefault="00000000" w:rsidRPr="00000000" w14:paraId="000004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Crowded public spaces, fish markets, slaughter facilities, waste accumulation sites, and areas with inadequate sanitation require continuous monitoring to reduce environmental health risks. Strengthening food safety practices, waste management systems, and environmental sanitation activities through interdepartmental coordination plays an important role in improving community-level public health preparedness and outbreak prevention.</w:t>
      </w:r>
    </w:p>
    <w:p w:rsidR="00000000" w:rsidDel="00000000" w:rsidP="00000000" w:rsidRDefault="00000000" w:rsidRPr="00000000" w14:paraId="000004F4">
      <w:pPr>
        <w:spacing w:after="240" w:before="240" w:lineRule="auto"/>
        <w:rPr>
          <w:rFonts w:ascii="Times New Roman" w:cs="Times New Roman" w:eastAsia="Times New Roman" w:hAnsi="Times New Roman"/>
        </w:rPr>
      </w:pPr>
      <w:r w:rsidDel="00000000" w:rsidR="00000000" w:rsidRPr="00000000">
        <w:rPr>
          <w:rtl w:val="0"/>
        </w:rPr>
      </w:r>
    </w:p>
    <w:tbl>
      <w:tblPr>
        <w:tblStyle w:val="Table26"/>
        <w:tblW w:w="8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55"/>
        <w:gridCol w:w="1635"/>
        <w:gridCol w:w="1845"/>
        <w:gridCol w:w="2685"/>
        <w:tblGridChange w:id="0">
          <w:tblGrid>
            <w:gridCol w:w="2655"/>
            <w:gridCol w:w="1635"/>
            <w:gridCol w:w="1845"/>
            <w:gridCol w:w="2685"/>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F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Risk Factor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F6">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High-Risk Wards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F7">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Key Locations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F8">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1"/>
                <w:szCs w:val="21"/>
                <w:rtl w:val="0"/>
              </w:rPr>
              <w:t xml:space="preserve">Risk Level (High/Med/Low)</w:t>
            </w: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F9">
            <w:pPr>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Flood-prone areas </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6, 7</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Thekkil , Chemmanad</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Moderate</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FD">
            <w:pPr>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Water bodies/wetlands </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Chemmanad</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0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Moderate</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01">
            <w:pPr>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Solid waste accumulation</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0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03">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0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Low</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05">
            <w:pPr>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Animal waste disposal issues</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0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07">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0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Low</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09">
            <w:pPr>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Rodent infestation zones</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0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0B">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0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Low</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0D">
            <w:pPr>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Industrial effluent discharge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0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0F">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10">
            <w:pPr>
              <w:spacing w:after="240" w:befor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rtl w:val="0"/>
              </w:rPr>
              <w:t xml:space="preserve"> Low</w:t>
            </w: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11">
            <w:pPr>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Construction sites / abandoned buildings</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1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13">
            <w:pPr>
              <w:spacing w:after="240" w:before="240" w:lineRule="auto"/>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rtl w:val="0"/>
              </w:rPr>
              <w:t xml:space="preserve">-</w:t>
            </w:r>
            <w:r w:rsidDel="00000000" w:rsidR="00000000" w:rsidRPr="00000000">
              <w:rPr>
                <w:rtl w:val="0"/>
              </w:rPr>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14">
            <w:pPr>
              <w:spacing w:after="240" w:befor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rtl w:val="0"/>
              </w:rPr>
              <w:t xml:space="preserve"> Low</w:t>
            </w: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15">
            <w:pPr>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Poor drainage/blocked canals</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1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17">
            <w:pPr>
              <w:spacing w:after="240" w:before="240" w:lineRule="auto"/>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rtl w:val="0"/>
              </w:rPr>
              <w:t xml:space="preserve">-</w:t>
            </w:r>
            <w:r w:rsidDel="00000000" w:rsidR="00000000" w:rsidRPr="00000000">
              <w:rPr>
                <w:rtl w:val="0"/>
              </w:rPr>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18">
            <w:pPr>
              <w:spacing w:after="240" w:befor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rtl w:val="0"/>
              </w:rPr>
              <w:t xml:space="preserve"> Low</w:t>
            </w: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19">
            <w:pPr>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Drinking water source contamination risk</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1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1B">
            <w:pPr>
              <w:spacing w:after="240" w:before="240" w:lineRule="auto"/>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rtl w:val="0"/>
              </w:rPr>
              <w:t xml:space="preserve">-</w:t>
            </w:r>
            <w:r w:rsidDel="00000000" w:rsidR="00000000" w:rsidRPr="00000000">
              <w:rPr>
                <w:rtl w:val="0"/>
              </w:rPr>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1C">
            <w:pPr>
              <w:spacing w:after="240" w:befor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rtl w:val="0"/>
              </w:rPr>
              <w:t xml:space="preserve"> Low</w:t>
            </w:r>
            <w:r w:rsidDel="00000000" w:rsidR="00000000" w:rsidRPr="00000000">
              <w:rPr>
                <w:rtl w:val="0"/>
              </w:rPr>
            </w:r>
          </w:p>
        </w:tc>
      </w:tr>
    </w:tbl>
    <w:p w:rsidR="00000000" w:rsidDel="00000000" w:rsidP="00000000" w:rsidRDefault="00000000" w:rsidRPr="00000000" w14:paraId="0000051D">
      <w:pPr>
        <w:spacing w:after="240" w:befor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1E">
      <w:pPr>
        <w:pStyle w:val="Heading2"/>
        <w:spacing w:after="240" w:before="240" w:lineRule="auto"/>
        <w:rPr>
          <w:rFonts w:ascii="Times New Roman" w:cs="Times New Roman" w:eastAsia="Times New Roman" w:hAnsi="Times New Roman"/>
          <w:color w:val="000000"/>
        </w:rPr>
      </w:pPr>
      <w:bookmarkStart w:colFirst="0" w:colLast="0" w:name="_heading=h.5i7g0tazdqdt" w:id="36"/>
      <w:bookmarkEnd w:id="36"/>
      <w:r w:rsidDel="00000000" w:rsidR="00000000" w:rsidRPr="00000000">
        <w:rPr>
          <w:rFonts w:ascii="Times New Roman" w:cs="Times New Roman" w:eastAsia="Times New Roman" w:hAnsi="Times New Roman"/>
          <w:color w:val="000000"/>
          <w:rtl w:val="0"/>
        </w:rPr>
        <w:t xml:space="preserve">Disease Seasonality Mapping</w:t>
      </w:r>
    </w:p>
    <w:p w:rsidR="00000000" w:rsidDel="00000000" w:rsidP="00000000" w:rsidRDefault="00000000" w:rsidRPr="00000000" w14:paraId="0000051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1, </w:t>
      </w:r>
      <w:r w:rsidDel="00000000" w:rsidR="00000000" w:rsidRPr="00000000">
        <w:rPr>
          <w:rFonts w:ascii="Times New Roman" w:cs="Times New Roman" w:eastAsia="Times New Roman" w:hAnsi="Times New Roman"/>
          <w:b w:val="1"/>
          <w:bCs w:val="1"/>
          <w:rtl w:val="0"/>
        </w:rPr>
        <w:t xml:space="preserve">Flooding &amp; waterlogging</w:t>
      </w:r>
      <w:sdt>
        <w:sdtPr>
          <w:id w:val="-896535314"/>
          <w:tag w:val="goog_rdk_0"/>
        </w:sdtPr>
        <w:sdtContent>
          <w:r w:rsidDel="00000000" w:rsidR="00000000" w:rsidRPr="00000000">
            <w:rPr>
              <w:rFonts w:ascii="Cardo" w:cs="Cardo" w:eastAsia="Cardo" w:hAnsi="Cardo"/>
              <w:rtl w:val="0"/>
            </w:rPr>
            <w:t xml:space="preserve"> → amplifies leptospirosis, malaria, diarrheal diseases.</w:t>
          </w:r>
        </w:sdtContent>
      </w:sdt>
    </w:p>
    <w:p w:rsidR="00000000" w:rsidDel="00000000" w:rsidP="00000000" w:rsidRDefault="00000000" w:rsidRPr="00000000" w14:paraId="00000520">
      <w:pPr>
        <w:spacing w:after="240" w:before="240" w:lineRule="auto"/>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p>
    <w:p w:rsidR="00000000" w:rsidDel="00000000" w:rsidP="00000000" w:rsidRDefault="00000000" w:rsidRPr="00000000" w14:paraId="0000052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 Migratory bird influx - NA</w:t>
      </w:r>
      <w:r w:rsidDel="00000000" w:rsidR="00000000" w:rsidRPr="00000000">
        <w:rPr>
          <w:rtl w:val="0"/>
        </w:rPr>
      </w:r>
    </w:p>
    <w:p w:rsidR="00000000" w:rsidDel="00000000" w:rsidP="00000000" w:rsidRDefault="00000000" w:rsidRPr="00000000" w14:paraId="00000522">
      <w:pPr>
        <w:spacing w:after="240" w:before="240" w:lineRule="auto"/>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      </w:t>
      </w:r>
    </w:p>
    <w:p w:rsidR="00000000" w:rsidDel="00000000" w:rsidP="00000000" w:rsidRDefault="00000000" w:rsidRPr="00000000" w14:paraId="0000052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3, Mosquito breeding cycles</w:t>
      </w:r>
      <w:sdt>
        <w:sdtPr>
          <w:id w:val="-781481255"/>
          <w:tag w:val="goog_rdk_1"/>
        </w:sdtPr>
        <w:sdtContent>
          <w:r w:rsidDel="00000000" w:rsidR="00000000" w:rsidRPr="00000000">
            <w:rPr>
              <w:rFonts w:ascii="Cardo" w:cs="Cardo" w:eastAsia="Cardo" w:hAnsi="Cardo"/>
              <w:rtl w:val="0"/>
            </w:rPr>
            <w:t xml:space="preserve"> → vector-borne disease peaks in monsoon.</w:t>
          </w:r>
        </w:sdtContent>
      </w:sdt>
    </w:p>
    <w:p w:rsidR="00000000" w:rsidDel="00000000" w:rsidP="00000000" w:rsidRDefault="00000000" w:rsidRPr="00000000" w14:paraId="00000524">
      <w:pPr>
        <w:spacing w:after="240" w:before="240" w:lineRule="auto"/>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       </w:t>
      </w:r>
    </w:p>
    <w:p w:rsidR="00000000" w:rsidDel="00000000" w:rsidP="00000000" w:rsidRDefault="00000000" w:rsidRPr="00000000" w14:paraId="0000052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4, Agricultural practices</w:t>
      </w:r>
      <w:sdt>
        <w:sdtPr>
          <w:id w:val="-148657431"/>
          <w:tag w:val="goog_rdk_2"/>
        </w:sdtPr>
        <w:sdtContent>
          <w:r w:rsidDel="00000000" w:rsidR="00000000" w:rsidRPr="00000000">
            <w:rPr>
              <w:rFonts w:ascii="Cardo" w:cs="Cardo" w:eastAsia="Cardo" w:hAnsi="Cardo"/>
              <w:rtl w:val="0"/>
            </w:rPr>
            <w:t xml:space="preserve"> → close human–animal contact in agricultural fields.</w:t>
          </w:r>
        </w:sdtContent>
      </w:sdt>
    </w:p>
    <w:p w:rsidR="00000000" w:rsidDel="00000000" w:rsidP="00000000" w:rsidRDefault="00000000" w:rsidRPr="00000000" w14:paraId="00000526">
      <w:pPr>
        <w:spacing w:after="240" w:before="240" w:lineRule="auto"/>
        <w:rPr>
          <w:rFonts w:ascii="Times New Roman" w:cs="Times New Roman" w:eastAsia="Times New Roman" w:hAnsi="Times New Roman"/>
        </w:rPr>
      </w:pPr>
      <w:r w:rsidDel="00000000" w:rsidR="00000000" w:rsidRPr="00000000">
        <w:rPr>
          <w:rtl w:val="0"/>
        </w:rPr>
      </w:r>
    </w:p>
    <w:tbl>
      <w:tblPr>
        <w:tblStyle w:val="Table27"/>
        <w:tblW w:w="879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770"/>
        <w:gridCol w:w="2513"/>
        <w:gridCol w:w="2513"/>
        <w:tblGridChange w:id="0">
          <w:tblGrid>
            <w:gridCol w:w="3770"/>
            <w:gridCol w:w="2513"/>
            <w:gridCol w:w="2513"/>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27">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Disease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28">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Peak Risk Season</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29">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High-Risk Locations</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2A">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Avian Influenza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2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2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NIL</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2D">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Leptospirosis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2E">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AUG-JANUARY</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2F">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NIL</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30">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Dengue/Chikungunya</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31">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JUN-JULY</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32">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W-5, W-9</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33">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Acute Diarrheal Diseases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34">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JUN-DEC</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35">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NIL</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36">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Rabies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37">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Slightly higher in summer March - April</w:t>
            </w:r>
            <w:r w:rsidDel="00000000" w:rsidR="00000000" w:rsidRPr="00000000">
              <w:rPr>
                <w:rtl w:val="0"/>
              </w:rPr>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38">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NIL</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39">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Anthrax (rare)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3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Monsoon and post monsoon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3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NIL</w:t>
            </w:r>
          </w:p>
        </w:tc>
      </w:tr>
    </w:tbl>
    <w:p w:rsidR="00000000" w:rsidDel="00000000" w:rsidP="00000000" w:rsidRDefault="00000000" w:rsidRPr="00000000" w14:paraId="0000053C">
      <w:pPr>
        <w:pStyle w:val="Heading2"/>
        <w:spacing w:after="240" w:before="240" w:lineRule="auto"/>
        <w:rPr>
          <w:rFonts w:ascii="Times New Roman" w:cs="Times New Roman" w:eastAsia="Times New Roman" w:hAnsi="Times New Roman"/>
          <w:color w:val="000000"/>
        </w:rPr>
      </w:pPr>
      <w:bookmarkStart w:colFirst="0" w:colLast="0" w:name="_heading=h.89uu4v9unq57" w:id="37"/>
      <w:bookmarkEnd w:id="37"/>
      <w:r w:rsidDel="00000000" w:rsidR="00000000" w:rsidRPr="00000000">
        <w:rPr>
          <w:rFonts w:ascii="Times New Roman" w:cs="Times New Roman" w:eastAsia="Times New Roman" w:hAnsi="Times New Roman"/>
          <w:color w:val="000000"/>
          <w:rtl w:val="0"/>
        </w:rPr>
        <w:t xml:space="preserve">Vulnerability Mapping</w:t>
      </w:r>
    </w:p>
    <w:p w:rsidR="00000000" w:rsidDel="00000000" w:rsidP="00000000" w:rsidRDefault="00000000" w:rsidRPr="00000000" w14:paraId="0000053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Vulnerability mapping pinpoints high-risk populations, occupations, and areas exposed via environment, livelihoods, socio-economics, and poor service access. Paired with environmental/seasonality mapping, it enables risk-based surveillance, targeted actions, and optimal resource use in One Health and pandemic planning.</w:t>
      </w:r>
    </w:p>
    <w:tbl>
      <w:tblPr>
        <w:tblStyle w:val="Table28"/>
        <w:tblW w:w="8789.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19"/>
        <w:gridCol w:w="1823"/>
        <w:gridCol w:w="1823"/>
        <w:gridCol w:w="1824"/>
        <w:tblGridChange w:id="0">
          <w:tblGrid>
            <w:gridCol w:w="3319"/>
            <w:gridCol w:w="1823"/>
            <w:gridCol w:w="1823"/>
            <w:gridCol w:w="1824"/>
          </w:tblGrid>
        </w:tblGridChange>
      </w:tblGrid>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3E">
            <w:pPr>
              <w:spacing w:befor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Vulnerability Factor</w:t>
            </w:r>
          </w:p>
        </w:tc>
        <w:tc>
          <w:tcPr>
            <w:tcBorders>
              <w:top w:color="000000" w:space="0" w:sz="8" w:val="single"/>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3F">
            <w:pPr>
              <w:spacing w:befor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High-Risk Wards</w:t>
            </w:r>
          </w:p>
        </w:tc>
        <w:tc>
          <w:tcPr>
            <w:tcBorders>
              <w:top w:color="000000" w:space="0" w:sz="8" w:val="single"/>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40">
            <w:pPr>
              <w:spacing w:befor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Key Groups / Locations</w:t>
            </w:r>
          </w:p>
        </w:tc>
        <w:tc>
          <w:tcPr>
            <w:tcBorders>
              <w:top w:color="000000" w:space="0" w:sz="8" w:val="single"/>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41">
            <w:pPr>
              <w:spacing w:befor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Risk Level</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42">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Flood-prone households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4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6, 7</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4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THIKKIL</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4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Low</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46">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Wetland-adjacent communities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47">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NIL</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48">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49">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Low</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4A">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Backyard poultry / duck rearing households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4B">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wards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4C">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Scattered</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4D">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Moderate</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4E">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Livestock-rearing households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4F">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wards </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50">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Scattered</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51">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Moderate</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52">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Slaughterhouse &amp; meat market workers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53">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NIL</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54">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55">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Low </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56">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Fisherfolk &amp; fish market workers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57">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21,22</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58">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Keezhoor</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59">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Low</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5A">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Sanitation workers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5B">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NIL</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5C">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5D">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Low </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5E">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Daily wage / migrant workers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5F">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10, 11</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60">
            <w:pPr>
              <w:spacing w:before="240" w:lineRule="auto"/>
              <w:ind w:hanging="119"/>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Chattanchal, Poinachi</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61">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Low</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62">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Elderly &amp; chronically ill populations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63">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wards </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64">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Scattered</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65">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Moderate</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66">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Pregnant Women</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6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wards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6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Scattered</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6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Moderate</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6A">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Children (schools, Anganwadi’s)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6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wards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6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Scattered</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6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Moderate</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6E">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Limited access to safe water &amp; sanitation</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6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NIL</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7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7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Low</w:t>
            </w:r>
          </w:p>
        </w:tc>
      </w:tr>
    </w:tbl>
    <w:p w:rsidR="00000000" w:rsidDel="00000000" w:rsidP="00000000" w:rsidRDefault="00000000" w:rsidRPr="00000000" w14:paraId="0000057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73">
      <w:pPr>
        <w:pStyle w:val="Heading1"/>
        <w:spacing w:before="120" w:line="240" w:lineRule="auto"/>
        <w:jc w:val="center"/>
        <w:rPr>
          <w:rFonts w:ascii="Times New Roman" w:cs="Times New Roman" w:eastAsia="Times New Roman" w:hAnsi="Times New Roman"/>
          <w:color w:val="000000"/>
        </w:rPr>
      </w:pPr>
      <w:bookmarkStart w:colFirst="0" w:colLast="0" w:name="_heading=h.oz54c4ieczu6" w:id="38"/>
      <w:bookmarkEnd w:id="38"/>
      <w:r w:rsidDel="00000000" w:rsidR="00000000" w:rsidRPr="00000000">
        <w:rPr>
          <w:rFonts w:ascii="Times New Roman" w:cs="Times New Roman" w:eastAsia="Times New Roman" w:hAnsi="Times New Roman"/>
          <w:color w:val="000000"/>
          <w:rtl w:val="0"/>
        </w:rPr>
        <w:t xml:space="preserve">  EPIDEMIOLOGICAL TRENDS (2021–2025)</w:t>
      </w:r>
    </w:p>
    <w:p w:rsidR="00000000" w:rsidDel="00000000" w:rsidP="00000000" w:rsidRDefault="00000000" w:rsidRPr="00000000" w14:paraId="0000057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7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Disease surveillance is the systematic collection, analysis, and interpretation of health data for planning, implementation, and evaluation of public health practice. This section presents the disease surveillance profile of the LSGI based on routine reporting systems and outbreak investigations to identify priority diseases, seasonal patterns, and emerging public health threats.</w:t>
      </w:r>
    </w:p>
    <w:p w:rsidR="00000000" w:rsidDel="00000000" w:rsidP="00000000" w:rsidRDefault="00000000" w:rsidRPr="00000000" w14:paraId="00000576">
      <w:pPr>
        <w:pStyle w:val="Heading2"/>
        <w:rPr>
          <w:rFonts w:ascii="Times New Roman" w:cs="Times New Roman" w:eastAsia="Times New Roman" w:hAnsi="Times New Roman"/>
          <w:color w:val="000000"/>
        </w:rPr>
      </w:pPr>
      <w:bookmarkStart w:colFirst="0" w:colLast="0" w:name="_heading=h.zhsyyl18r7rh" w:id="39"/>
      <w:bookmarkEnd w:id="39"/>
      <w:r w:rsidDel="00000000" w:rsidR="00000000" w:rsidRPr="00000000">
        <w:rPr>
          <w:rFonts w:ascii="Times New Roman" w:cs="Times New Roman" w:eastAsia="Times New Roman" w:hAnsi="Times New Roman"/>
          <w:color w:val="000000"/>
          <w:rtl w:val="0"/>
        </w:rPr>
        <w:t xml:space="preserve">Disease Burden among human beings (Last 5 Years)</w:t>
      </w:r>
    </w:p>
    <w:p w:rsidR="00000000" w:rsidDel="00000000" w:rsidP="00000000" w:rsidRDefault="00000000" w:rsidRPr="00000000" w14:paraId="0000057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Analysis of disease-wise data for the last five years helps identify persistent public health problems, emerging diseases, and changes in disease burden. This information supports prioritisation of prevention, preparedness, and response activities at the Panchayat level.</w:t>
      </w:r>
    </w:p>
    <w:p w:rsidR="00000000" w:rsidDel="00000000" w:rsidP="00000000" w:rsidRDefault="00000000" w:rsidRPr="00000000" w14:paraId="00000578">
      <w:pPr>
        <w:rPr>
          <w:rFonts w:ascii="Times New Roman" w:cs="Times New Roman" w:eastAsia="Times New Roman" w:hAnsi="Times New Roman"/>
        </w:rPr>
      </w:pPr>
      <w:r w:rsidDel="00000000" w:rsidR="00000000" w:rsidRPr="00000000">
        <w:rPr>
          <w:rtl w:val="0"/>
        </w:rPr>
      </w:r>
    </w:p>
    <w:tbl>
      <w:tblPr>
        <w:tblStyle w:val="Table29"/>
        <w:tblW w:w="95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10"/>
        <w:gridCol w:w="718"/>
        <w:gridCol w:w="718"/>
        <w:gridCol w:w="718"/>
        <w:gridCol w:w="718"/>
        <w:gridCol w:w="718"/>
        <w:gridCol w:w="4230"/>
        <w:tblGridChange w:id="0">
          <w:tblGrid>
            <w:gridCol w:w="1710"/>
            <w:gridCol w:w="718"/>
            <w:gridCol w:w="718"/>
            <w:gridCol w:w="718"/>
            <w:gridCol w:w="718"/>
            <w:gridCol w:w="718"/>
            <w:gridCol w:w="4230"/>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f2f2f2" w:val="clear"/>
            <w:tcMar>
              <w:top w:w="120.0" w:type="dxa"/>
              <w:left w:w="120.0" w:type="dxa"/>
              <w:bottom w:w="120.0" w:type="dxa"/>
              <w:right w:w="120.0" w:type="dxa"/>
            </w:tcMar>
          </w:tcPr>
          <w:p w:rsidR="00000000" w:rsidDel="00000000" w:rsidP="00000000" w:rsidRDefault="00000000" w:rsidRPr="00000000" w14:paraId="0000057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Disease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20.0" w:type="dxa"/>
              <w:left w:w="120.0" w:type="dxa"/>
              <w:bottom w:w="120.0" w:type="dxa"/>
              <w:right w:w="120.0" w:type="dxa"/>
            </w:tcMar>
          </w:tcPr>
          <w:p w:rsidR="00000000" w:rsidDel="00000000" w:rsidP="00000000" w:rsidRDefault="00000000" w:rsidRPr="00000000" w14:paraId="0000057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20.0" w:type="dxa"/>
              <w:left w:w="120.0" w:type="dxa"/>
              <w:bottom w:w="120.0" w:type="dxa"/>
              <w:right w:w="120.0" w:type="dxa"/>
            </w:tcMar>
          </w:tcPr>
          <w:p w:rsidR="00000000" w:rsidDel="00000000" w:rsidP="00000000" w:rsidRDefault="00000000" w:rsidRPr="00000000" w14:paraId="0000057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20.0" w:type="dxa"/>
              <w:left w:w="120.0" w:type="dxa"/>
              <w:bottom w:w="120.0" w:type="dxa"/>
              <w:right w:w="120.0" w:type="dxa"/>
            </w:tcMar>
          </w:tcPr>
          <w:p w:rsidR="00000000" w:rsidDel="00000000" w:rsidP="00000000" w:rsidRDefault="00000000" w:rsidRPr="00000000" w14:paraId="0000057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20.0" w:type="dxa"/>
              <w:left w:w="120.0" w:type="dxa"/>
              <w:bottom w:w="120.0" w:type="dxa"/>
              <w:right w:w="120.0" w:type="dxa"/>
            </w:tcMar>
          </w:tcPr>
          <w:p w:rsidR="00000000" w:rsidDel="00000000" w:rsidP="00000000" w:rsidRDefault="00000000" w:rsidRPr="00000000" w14:paraId="0000057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20.0" w:type="dxa"/>
              <w:left w:w="120.0" w:type="dxa"/>
              <w:bottom w:w="120.0" w:type="dxa"/>
              <w:right w:w="120.0" w:type="dxa"/>
            </w:tcMar>
          </w:tcPr>
          <w:p w:rsidR="00000000" w:rsidDel="00000000" w:rsidP="00000000" w:rsidRDefault="00000000" w:rsidRPr="00000000" w14:paraId="0000057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2025</w:t>
            </w:r>
          </w:p>
        </w:tc>
        <w:tc>
          <w:tcPr>
            <w:tcBorders>
              <w:top w:color="000000" w:space="0" w:sz="4" w:val="single"/>
              <w:left w:color="000000" w:space="0" w:sz="4" w:val="single"/>
              <w:bottom w:color="000000" w:space="0" w:sz="4" w:val="single"/>
              <w:right w:color="000000" w:space="0" w:sz="4" w:val="single"/>
            </w:tcBorders>
            <w:shd w:fill="f2f2f2" w:val="clear"/>
            <w:tcMar>
              <w:top w:w="120.0" w:type="dxa"/>
              <w:left w:w="120.0" w:type="dxa"/>
              <w:bottom w:w="120.0" w:type="dxa"/>
              <w:right w:w="120.0" w:type="dxa"/>
            </w:tcMar>
          </w:tcPr>
          <w:p w:rsidR="00000000" w:rsidDel="00000000" w:rsidP="00000000" w:rsidRDefault="00000000" w:rsidRPr="00000000" w14:paraId="0000057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Trend (Increasing/Stable/Decreasing)</w:t>
            </w: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8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Dengue</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8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112</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8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8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50</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8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65</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8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8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Stable</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8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Leptospirosis</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8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8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8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8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8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8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Stable</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8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Hepatitis A</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8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9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9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9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9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9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Increasing</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9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Malaria</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9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9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9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9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9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9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Stable</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9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Scrub Typhus</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9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9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9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A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A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A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Stable</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A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Typhoid</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A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A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A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A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A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A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Increasing</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A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H1N1</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A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A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A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A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A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B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Stable</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B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H3N2</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B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B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B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B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B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B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Stable</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B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ADD</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B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279</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B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277</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B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210</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B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219</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B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258</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B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Stable</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B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Mumps</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C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C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C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C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C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C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Increasing</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C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Measles</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C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C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C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C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C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C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Stable</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C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Hepatitis B</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C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C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D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D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D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D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Stable</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D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Hepatitis C</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D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D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D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D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D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D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Stable</w:t>
            </w:r>
          </w:p>
        </w:tc>
      </w:tr>
      <w:tr>
        <w:trPr>
          <w:cantSplit w:val="0"/>
          <w:trHeight w:val="247" w:hRule="atLeast"/>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D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Tuberculosis</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D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D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D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D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E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E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Stable </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E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Leprosy</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E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E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E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E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E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E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Stable</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E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COVID-19</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E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1678</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E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E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E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E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tcPr>
          <w:p w:rsidR="00000000" w:rsidDel="00000000" w:rsidP="00000000" w:rsidRDefault="00000000" w:rsidRPr="00000000" w14:paraId="000005E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Deceasing</w:t>
            </w:r>
          </w:p>
        </w:tc>
      </w:tr>
    </w:tbl>
    <w:p w:rsidR="00000000" w:rsidDel="00000000" w:rsidP="00000000" w:rsidRDefault="00000000" w:rsidRPr="00000000" w14:paraId="000005F0">
      <w:pPr>
        <w:rPr>
          <w:rFonts w:ascii="Times New Roman" w:cs="Times New Roman" w:eastAsia="Times New Roman" w:hAnsi="Times New Roman"/>
        </w:rPr>
      </w:pPr>
      <w:bookmarkStart w:colFirst="0" w:colLast="0" w:name="_heading=h.ax1ccq9zm8wy" w:id="40"/>
      <w:bookmarkEnd w:id="40"/>
      <w:r w:rsidDel="00000000" w:rsidR="00000000" w:rsidRPr="00000000">
        <w:rPr>
          <w:rtl w:val="0"/>
        </w:rPr>
      </w:r>
    </w:p>
    <w:p w:rsidR="00000000" w:rsidDel="00000000" w:rsidP="00000000" w:rsidRDefault="00000000" w:rsidRPr="00000000" w14:paraId="000005F1">
      <w:pPr>
        <w:pStyle w:val="Heading2"/>
        <w:rPr>
          <w:rFonts w:ascii="Times New Roman" w:cs="Times New Roman" w:eastAsia="Times New Roman" w:hAnsi="Times New Roman"/>
          <w:color w:val="000000"/>
        </w:rPr>
      </w:pPr>
      <w:bookmarkStart w:colFirst="0" w:colLast="0" w:name="_heading=h.m75yiqhrjue9" w:id="41"/>
      <w:bookmarkEnd w:id="41"/>
      <w:r w:rsidDel="00000000" w:rsidR="00000000" w:rsidRPr="00000000">
        <w:rPr>
          <w:rFonts w:ascii="Times New Roman" w:cs="Times New Roman" w:eastAsia="Times New Roman" w:hAnsi="Times New Roman"/>
          <w:color w:val="000000"/>
          <w:rtl w:val="0"/>
        </w:rPr>
        <w:t xml:space="preserve">Seasonal Trend Analysis</w:t>
      </w:r>
    </w:p>
    <w:p w:rsidR="00000000" w:rsidDel="00000000" w:rsidP="00000000" w:rsidRDefault="00000000" w:rsidRPr="00000000" w14:paraId="000005F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Seasonal analysis helps anticipate surges (e.g. dengue in monsoon, leptospirosis after monsoon,  influenza in cooler months) and plan pre‑emptive vector control, stockpiling of IV fluids, and awareness campaigns at Panchayat level.</w:t>
      </w:r>
    </w:p>
    <w:p w:rsidR="00000000" w:rsidDel="00000000" w:rsidP="00000000" w:rsidRDefault="00000000" w:rsidRPr="00000000" w14:paraId="000005F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F4">
      <w:pPr>
        <w:pStyle w:val="Heading3"/>
        <w:rPr>
          <w:rFonts w:ascii="Times New Roman" w:cs="Times New Roman" w:eastAsia="Times New Roman" w:hAnsi="Times New Roman"/>
          <w:b w:val="1"/>
          <w:bCs w:val="1"/>
          <w:color w:val="000000"/>
          <w:sz w:val="26"/>
          <w:szCs w:val="26"/>
        </w:rPr>
      </w:pPr>
      <w:bookmarkStart w:colFirst="0" w:colLast="0" w:name="_heading=h.76ciknrxeazv" w:id="42"/>
      <w:bookmarkEnd w:id="42"/>
      <w:r w:rsidDel="00000000" w:rsidR="00000000" w:rsidRPr="00000000">
        <w:rPr>
          <w:rFonts w:ascii="Times New Roman" w:cs="Times New Roman" w:eastAsia="Times New Roman" w:hAnsi="Times New Roman"/>
          <w:b w:val="1"/>
          <w:bCs w:val="1"/>
          <w:color w:val="000000"/>
          <w:sz w:val="26"/>
          <w:szCs w:val="26"/>
          <w:rtl w:val="0"/>
        </w:rPr>
        <w:t xml:space="preserve">DENGUE</w:t>
      </w:r>
    </w:p>
    <w:p w:rsidR="00000000" w:rsidDel="00000000" w:rsidP="00000000" w:rsidRDefault="00000000" w:rsidRPr="00000000" w14:paraId="000005F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Dengue is a major seasonal vector-borne disease strongly associated with rainfall, water stagnation, and increased mosquito breeding during the monsoon period.</w:t>
      </w:r>
    </w:p>
    <w:p w:rsidR="00000000" w:rsidDel="00000000" w:rsidP="00000000" w:rsidRDefault="00000000" w:rsidRPr="00000000" w14:paraId="000005F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F7">
      <w:pPr>
        <w:rPr>
          <w:rFonts w:ascii="Times New Roman" w:cs="Times New Roman" w:eastAsia="Times New Roman" w:hAnsi="Times New Roman"/>
          <w:b w:val="1"/>
          <w:bCs w:val="1"/>
        </w:rPr>
      </w:pPr>
      <w:bookmarkStart w:colFirst="0" w:colLast="0" w:name="_heading=h.8jfd43p90z92" w:id="43"/>
      <w:bookmarkEnd w:id="43"/>
      <w:r w:rsidDel="00000000" w:rsidR="00000000" w:rsidRPr="00000000">
        <w:rPr>
          <w:rFonts w:ascii="Times New Roman" w:cs="Times New Roman" w:eastAsia="Times New Roman" w:hAnsi="Times New Roman"/>
          <w:rtl w:val="0"/>
        </w:rPr>
        <w:t xml:space="preserve">Peak: July–November</w:t>
      </w:r>
      <w:r w:rsidDel="00000000" w:rsidR="00000000" w:rsidRPr="00000000">
        <w:rPr>
          <w:rtl w:val="0"/>
        </w:rPr>
      </w:r>
    </w:p>
    <w:p w:rsidR="00000000" w:rsidDel="00000000" w:rsidP="00000000" w:rsidRDefault="00000000" w:rsidRPr="00000000" w14:paraId="000005F8">
      <w:pPr>
        <w:pStyle w:val="Heading3"/>
        <w:jc w:val="center"/>
        <w:rPr>
          <w:rFonts w:ascii="Times New Roman" w:cs="Times New Roman" w:eastAsia="Times New Roman" w:hAnsi="Times New Roman"/>
          <w:color w:val="000000"/>
        </w:rPr>
      </w:pPr>
      <w:bookmarkStart w:colFirst="0" w:colLast="0" w:name="_heading=h.xeq8q64346bo" w:id="44"/>
      <w:bookmarkEnd w:id="44"/>
      <w:r w:rsidDel="00000000" w:rsidR="00000000" w:rsidRPr="00000000">
        <w:rPr>
          <w:rFonts w:ascii="Times New Roman" w:cs="Times New Roman" w:eastAsia="Times New Roman" w:hAnsi="Times New Roman"/>
          <w:color w:val="000000"/>
          <w:rtl w:val="0"/>
        </w:rPr>
        <w:t xml:space="preserve">Dengue – Ward-wise Yearly Distribution (2021–2025)</w:t>
      </w:r>
    </w:p>
    <w:tbl>
      <w:tblPr>
        <w:tblStyle w:val="Table30"/>
        <w:tblW w:w="8370.0" w:type="dxa"/>
        <w:jc w:val="left"/>
        <w:tblInd w:w="33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1230"/>
        <w:gridCol w:w="1365"/>
        <w:gridCol w:w="1155"/>
        <w:gridCol w:w="1155"/>
        <w:gridCol w:w="1155"/>
        <w:gridCol w:w="1155"/>
        <w:gridCol w:w="1155"/>
        <w:tblGridChange w:id="0">
          <w:tblGrid>
            <w:gridCol w:w="1230"/>
            <w:gridCol w:w="1365"/>
            <w:gridCol w:w="1155"/>
            <w:gridCol w:w="1155"/>
            <w:gridCol w:w="1155"/>
            <w:gridCol w:w="1155"/>
            <w:gridCol w:w="1155"/>
          </w:tblGrid>
        </w:tblGridChange>
      </w:tblGrid>
      <w:tr>
        <w:trPr>
          <w:cantSplit w:val="0"/>
          <w:trHeight w:val="20" w:hRule="atLeast"/>
          <w:tblHeader w:val="0"/>
        </w:trPr>
        <w:tc>
          <w:tcPr>
            <w:vMerge w:val="restart"/>
            <w:tcMar>
              <w:top w:w="100.0" w:type="dxa"/>
              <w:left w:w="100.0" w:type="dxa"/>
              <w:bottom w:w="100.0" w:type="dxa"/>
              <w:right w:w="100.0" w:type="dxa"/>
            </w:tcMar>
          </w:tcPr>
          <w:p w:rsidR="00000000" w:rsidDel="00000000" w:rsidP="00000000" w:rsidRDefault="00000000" w:rsidRPr="00000000" w14:paraId="000005F9">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Ward</w:t>
            </w:r>
            <w:r w:rsidDel="00000000" w:rsidR="00000000" w:rsidRPr="00000000">
              <w:rPr>
                <w:rtl w:val="0"/>
              </w:rPr>
            </w:r>
          </w:p>
        </w:tc>
        <w:tc>
          <w:tcPr>
            <w:gridSpan w:val="6"/>
            <w:tcMar>
              <w:top w:w="100.0" w:type="dxa"/>
              <w:left w:w="100.0" w:type="dxa"/>
              <w:bottom w:w="100.0" w:type="dxa"/>
              <w:right w:w="100.0" w:type="dxa"/>
            </w:tcMar>
          </w:tcPr>
          <w:p w:rsidR="00000000" w:rsidDel="00000000" w:rsidP="00000000" w:rsidRDefault="00000000" w:rsidRPr="00000000" w14:paraId="000005FA">
            <w:pPr>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Dengue – Ward-wise Yearly Distribution</w:t>
            </w:r>
          </w:p>
        </w:tc>
      </w:tr>
      <w:tr>
        <w:trPr>
          <w:cantSplit w:val="0"/>
          <w:trHeight w:val="20" w:hRule="atLeast"/>
          <w:tblHeader w:val="0"/>
        </w:trPr>
        <w:tc>
          <w:tcPr>
            <w:vMerge w:val="continue"/>
            <w:tcMar>
              <w:top w:w="100.0" w:type="dxa"/>
              <w:left w:w="100.0" w:type="dxa"/>
              <w:bottom w:w="100.0" w:type="dxa"/>
              <w:right w:w="100.0" w:type="dxa"/>
            </w:tcMar>
          </w:tcPr>
          <w:p w:rsidR="00000000" w:rsidDel="00000000" w:rsidP="00000000" w:rsidRDefault="00000000" w:rsidRPr="00000000" w14:paraId="000006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01">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2021</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02">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2022</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03">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2023</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04">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2024</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05">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2025</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06">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Total</w:t>
            </w:r>
            <w:r w:rsidDel="00000000" w:rsidR="00000000" w:rsidRPr="00000000">
              <w:rPr>
                <w:rtl w:val="0"/>
              </w:rPr>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07">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608">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09">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3</w:t>
            </w:r>
          </w:p>
        </w:tc>
        <w:tc>
          <w:tcPr>
            <w:tcMar>
              <w:top w:w="100.0" w:type="dxa"/>
              <w:left w:w="100.0" w:type="dxa"/>
              <w:bottom w:w="100.0" w:type="dxa"/>
              <w:right w:w="100.0" w:type="dxa"/>
            </w:tcMar>
          </w:tcPr>
          <w:p w:rsidR="00000000" w:rsidDel="00000000" w:rsidP="00000000" w:rsidRDefault="00000000" w:rsidRPr="00000000" w14:paraId="0000060A">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3</w:t>
            </w:r>
          </w:p>
        </w:tc>
        <w:tc>
          <w:tcPr>
            <w:tcMar>
              <w:top w:w="100.0" w:type="dxa"/>
              <w:left w:w="100.0" w:type="dxa"/>
              <w:bottom w:w="100.0" w:type="dxa"/>
              <w:right w:w="100.0" w:type="dxa"/>
            </w:tcMar>
          </w:tcPr>
          <w:p w:rsidR="00000000" w:rsidDel="00000000" w:rsidP="00000000" w:rsidRDefault="00000000" w:rsidRPr="00000000" w14:paraId="0000060B">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60C">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100.0" w:type="dxa"/>
              <w:left w:w="100.0" w:type="dxa"/>
              <w:bottom w:w="100.0" w:type="dxa"/>
              <w:right w:w="100.0" w:type="dxa"/>
            </w:tcMar>
          </w:tcPr>
          <w:p w:rsidR="00000000" w:rsidDel="00000000" w:rsidP="00000000" w:rsidRDefault="00000000" w:rsidRPr="00000000" w14:paraId="0000060D">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0E">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100.0" w:type="dxa"/>
              <w:left w:w="100.0" w:type="dxa"/>
              <w:bottom w:w="100.0" w:type="dxa"/>
              <w:right w:w="100.0" w:type="dxa"/>
            </w:tcMar>
          </w:tcPr>
          <w:p w:rsidR="00000000" w:rsidDel="00000000" w:rsidP="00000000" w:rsidRDefault="00000000" w:rsidRPr="00000000" w14:paraId="0000060F">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Mar>
              <w:top w:w="100.0" w:type="dxa"/>
              <w:left w:w="100.0" w:type="dxa"/>
              <w:bottom w:w="100.0" w:type="dxa"/>
              <w:right w:w="100.0" w:type="dxa"/>
            </w:tcMar>
          </w:tcPr>
          <w:p w:rsidR="00000000" w:rsidDel="00000000" w:rsidP="00000000" w:rsidRDefault="00000000" w:rsidRPr="00000000" w14:paraId="00000610">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11">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6</w:t>
            </w:r>
          </w:p>
        </w:tc>
        <w:tc>
          <w:tcPr>
            <w:tcMar>
              <w:top w:w="100.0" w:type="dxa"/>
              <w:left w:w="100.0" w:type="dxa"/>
              <w:bottom w:w="100.0" w:type="dxa"/>
              <w:right w:w="100.0" w:type="dxa"/>
            </w:tcMar>
          </w:tcPr>
          <w:p w:rsidR="00000000" w:rsidDel="00000000" w:rsidP="00000000" w:rsidRDefault="00000000" w:rsidRPr="00000000" w14:paraId="00000612">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613">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614">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15">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100.0" w:type="dxa"/>
              <w:left w:w="100.0" w:type="dxa"/>
              <w:bottom w:w="100.0" w:type="dxa"/>
              <w:right w:w="100.0" w:type="dxa"/>
            </w:tcMar>
          </w:tcPr>
          <w:p w:rsidR="00000000" w:rsidDel="00000000" w:rsidP="00000000" w:rsidRDefault="00000000" w:rsidRPr="00000000" w14:paraId="00000616">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100.0" w:type="dxa"/>
              <w:left w:w="100.0" w:type="dxa"/>
              <w:bottom w:w="100.0" w:type="dxa"/>
              <w:right w:w="100.0" w:type="dxa"/>
            </w:tcMar>
          </w:tcPr>
          <w:p w:rsidR="00000000" w:rsidDel="00000000" w:rsidP="00000000" w:rsidRDefault="00000000" w:rsidRPr="00000000" w14:paraId="00000617">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18">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619">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3</w:t>
            </w:r>
          </w:p>
        </w:tc>
        <w:tc>
          <w:tcPr>
            <w:tcMar>
              <w:top w:w="100.0" w:type="dxa"/>
              <w:left w:w="100.0" w:type="dxa"/>
              <w:bottom w:w="100.0" w:type="dxa"/>
              <w:right w:w="100.0" w:type="dxa"/>
            </w:tcMar>
          </w:tcPr>
          <w:p w:rsidR="00000000" w:rsidDel="00000000" w:rsidP="00000000" w:rsidRDefault="00000000" w:rsidRPr="00000000" w14:paraId="0000061A">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Mar>
              <w:top w:w="100.0" w:type="dxa"/>
              <w:left w:w="100.0" w:type="dxa"/>
              <w:bottom w:w="100.0" w:type="dxa"/>
              <w:right w:w="100.0" w:type="dxa"/>
            </w:tcMar>
          </w:tcPr>
          <w:p w:rsidR="00000000" w:rsidDel="00000000" w:rsidP="00000000" w:rsidRDefault="00000000" w:rsidRPr="00000000" w14:paraId="0000061B">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1C">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Mar>
              <w:top w:w="100.0" w:type="dxa"/>
              <w:left w:w="100.0" w:type="dxa"/>
              <w:bottom w:w="100.0" w:type="dxa"/>
              <w:right w:w="100.0" w:type="dxa"/>
            </w:tcMar>
          </w:tcPr>
          <w:p w:rsidR="00000000" w:rsidDel="00000000" w:rsidP="00000000" w:rsidRDefault="00000000" w:rsidRPr="00000000" w14:paraId="0000061D">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Mar>
              <w:top w:w="100.0" w:type="dxa"/>
              <w:left w:w="100.0" w:type="dxa"/>
              <w:bottom w:w="100.0" w:type="dxa"/>
              <w:right w:w="100.0" w:type="dxa"/>
            </w:tcMar>
          </w:tcPr>
          <w:p w:rsidR="00000000" w:rsidDel="00000000" w:rsidP="00000000" w:rsidRDefault="00000000" w:rsidRPr="00000000" w14:paraId="0000061E">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3</w:t>
            </w:r>
          </w:p>
        </w:tc>
        <w:tc>
          <w:tcPr>
            <w:tcMar>
              <w:top w:w="100.0" w:type="dxa"/>
              <w:left w:w="100.0" w:type="dxa"/>
              <w:bottom w:w="100.0" w:type="dxa"/>
              <w:right w:w="100.0" w:type="dxa"/>
            </w:tcMar>
          </w:tcPr>
          <w:p w:rsidR="00000000" w:rsidDel="00000000" w:rsidP="00000000" w:rsidRDefault="00000000" w:rsidRPr="00000000" w14:paraId="0000061F">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7</w:t>
            </w:r>
          </w:p>
        </w:tc>
        <w:tc>
          <w:tcPr>
            <w:tcMar>
              <w:top w:w="100.0" w:type="dxa"/>
              <w:left w:w="100.0" w:type="dxa"/>
              <w:bottom w:w="100.0" w:type="dxa"/>
              <w:right w:w="100.0" w:type="dxa"/>
            </w:tcMar>
          </w:tcPr>
          <w:p w:rsidR="00000000" w:rsidDel="00000000" w:rsidP="00000000" w:rsidRDefault="00000000" w:rsidRPr="00000000" w14:paraId="00000620">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621">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622">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23">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Mar>
              <w:top w:w="100.0" w:type="dxa"/>
              <w:left w:w="100.0" w:type="dxa"/>
              <w:bottom w:w="100.0" w:type="dxa"/>
              <w:right w:w="100.0" w:type="dxa"/>
            </w:tcMar>
          </w:tcPr>
          <w:p w:rsidR="00000000" w:rsidDel="00000000" w:rsidP="00000000" w:rsidRDefault="00000000" w:rsidRPr="00000000" w14:paraId="00000624">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100.0" w:type="dxa"/>
              <w:left w:w="100.0" w:type="dxa"/>
              <w:bottom w:w="100.0" w:type="dxa"/>
              <w:right w:w="100.0" w:type="dxa"/>
            </w:tcMar>
          </w:tcPr>
          <w:p w:rsidR="00000000" w:rsidDel="00000000" w:rsidP="00000000" w:rsidRDefault="00000000" w:rsidRPr="00000000" w14:paraId="00000625">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26">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627">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628">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Mar>
              <w:top w:w="100.0" w:type="dxa"/>
              <w:left w:w="100.0" w:type="dxa"/>
              <w:bottom w:w="100.0" w:type="dxa"/>
              <w:right w:w="100.0" w:type="dxa"/>
            </w:tcMar>
          </w:tcPr>
          <w:p w:rsidR="00000000" w:rsidDel="00000000" w:rsidP="00000000" w:rsidRDefault="00000000" w:rsidRPr="00000000" w14:paraId="00000629">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2A">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Mar>
              <w:top w:w="100.0" w:type="dxa"/>
              <w:left w:w="100.0" w:type="dxa"/>
              <w:bottom w:w="100.0" w:type="dxa"/>
              <w:right w:w="100.0" w:type="dxa"/>
            </w:tcMar>
          </w:tcPr>
          <w:p w:rsidR="00000000" w:rsidDel="00000000" w:rsidP="00000000" w:rsidRDefault="00000000" w:rsidRPr="00000000" w14:paraId="0000062B">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100.0" w:type="dxa"/>
              <w:left w:w="100.0" w:type="dxa"/>
              <w:bottom w:w="100.0" w:type="dxa"/>
              <w:right w:w="100.0" w:type="dxa"/>
            </w:tcMar>
          </w:tcPr>
          <w:p w:rsidR="00000000" w:rsidDel="00000000" w:rsidP="00000000" w:rsidRDefault="00000000" w:rsidRPr="00000000" w14:paraId="0000062C">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2D">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62E">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2F">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30">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31">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Mar>
              <w:top w:w="100.0" w:type="dxa"/>
              <w:left w:w="100.0" w:type="dxa"/>
              <w:bottom w:w="100.0" w:type="dxa"/>
              <w:right w:w="100.0" w:type="dxa"/>
            </w:tcMar>
          </w:tcPr>
          <w:p w:rsidR="00000000" w:rsidDel="00000000" w:rsidP="00000000" w:rsidRDefault="00000000" w:rsidRPr="00000000" w14:paraId="00000632">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Mar>
              <w:top w:w="100.0" w:type="dxa"/>
              <w:left w:w="100.0" w:type="dxa"/>
              <w:bottom w:w="100.0" w:type="dxa"/>
              <w:right w:w="100.0" w:type="dxa"/>
            </w:tcMar>
          </w:tcPr>
          <w:p w:rsidR="00000000" w:rsidDel="00000000" w:rsidP="00000000" w:rsidRDefault="00000000" w:rsidRPr="00000000" w14:paraId="00000633">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34">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635">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10</w:t>
            </w:r>
          </w:p>
        </w:tc>
        <w:tc>
          <w:tcPr>
            <w:tcMar>
              <w:top w:w="100.0" w:type="dxa"/>
              <w:left w:w="100.0" w:type="dxa"/>
              <w:bottom w:w="100.0" w:type="dxa"/>
              <w:right w:w="100.0" w:type="dxa"/>
            </w:tcMar>
          </w:tcPr>
          <w:p w:rsidR="00000000" w:rsidDel="00000000" w:rsidP="00000000" w:rsidRDefault="00000000" w:rsidRPr="00000000" w14:paraId="00000636">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37">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38">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Mar>
              <w:top w:w="100.0" w:type="dxa"/>
              <w:left w:w="100.0" w:type="dxa"/>
              <w:bottom w:w="100.0" w:type="dxa"/>
              <w:right w:w="100.0" w:type="dxa"/>
            </w:tcMar>
          </w:tcPr>
          <w:p w:rsidR="00000000" w:rsidDel="00000000" w:rsidP="00000000" w:rsidRDefault="00000000" w:rsidRPr="00000000" w14:paraId="00000639">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tcMar>
              <w:top w:w="100.0" w:type="dxa"/>
              <w:left w:w="100.0" w:type="dxa"/>
              <w:bottom w:w="100.0" w:type="dxa"/>
              <w:right w:w="100.0" w:type="dxa"/>
            </w:tcMar>
          </w:tcPr>
          <w:p w:rsidR="00000000" w:rsidDel="00000000" w:rsidP="00000000" w:rsidRDefault="00000000" w:rsidRPr="00000000" w14:paraId="0000063A">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2</w:t>
            </w:r>
          </w:p>
        </w:tc>
        <w:tc>
          <w:tcPr>
            <w:tcMar>
              <w:top w:w="100.0" w:type="dxa"/>
              <w:left w:w="100.0" w:type="dxa"/>
              <w:bottom w:w="100.0" w:type="dxa"/>
              <w:right w:w="100.0" w:type="dxa"/>
            </w:tcMar>
          </w:tcPr>
          <w:p w:rsidR="00000000" w:rsidDel="00000000" w:rsidP="00000000" w:rsidRDefault="00000000" w:rsidRPr="00000000" w14:paraId="0000063B">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4</w:t>
            </w:r>
          </w:p>
        </w:tc>
        <w:tc>
          <w:tcPr>
            <w:tcMar>
              <w:top w:w="100.0" w:type="dxa"/>
              <w:left w:w="100.0" w:type="dxa"/>
              <w:bottom w:w="100.0" w:type="dxa"/>
              <w:right w:w="100.0" w:type="dxa"/>
            </w:tcMar>
          </w:tcPr>
          <w:p w:rsidR="00000000" w:rsidDel="00000000" w:rsidP="00000000" w:rsidRDefault="00000000" w:rsidRPr="00000000" w14:paraId="0000063C">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15</w:t>
            </w:r>
          </w:p>
        </w:tc>
        <w:tc>
          <w:tcPr>
            <w:tcMar>
              <w:top w:w="100.0" w:type="dxa"/>
              <w:left w:w="100.0" w:type="dxa"/>
              <w:bottom w:w="100.0" w:type="dxa"/>
              <w:right w:w="100.0" w:type="dxa"/>
            </w:tcMar>
          </w:tcPr>
          <w:p w:rsidR="00000000" w:rsidDel="00000000" w:rsidP="00000000" w:rsidRDefault="00000000" w:rsidRPr="00000000" w14:paraId="0000063D">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Mar>
              <w:top w:w="100.0" w:type="dxa"/>
              <w:left w:w="100.0" w:type="dxa"/>
              <w:bottom w:w="100.0" w:type="dxa"/>
              <w:right w:w="100.0" w:type="dxa"/>
            </w:tcMar>
          </w:tcPr>
          <w:p w:rsidR="00000000" w:rsidDel="00000000" w:rsidP="00000000" w:rsidRDefault="00000000" w:rsidRPr="00000000" w14:paraId="0000063E">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3F">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Mar>
              <w:top w:w="100.0" w:type="dxa"/>
              <w:left w:w="100.0" w:type="dxa"/>
              <w:bottom w:w="100.0" w:type="dxa"/>
              <w:right w:w="100.0" w:type="dxa"/>
            </w:tcMar>
          </w:tcPr>
          <w:p w:rsidR="00000000" w:rsidDel="00000000" w:rsidP="00000000" w:rsidRDefault="00000000" w:rsidRPr="00000000" w14:paraId="00000640">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tcMar>
              <w:top w:w="100.0" w:type="dxa"/>
              <w:left w:w="100.0" w:type="dxa"/>
              <w:bottom w:w="100.0" w:type="dxa"/>
              <w:right w:w="100.0" w:type="dxa"/>
            </w:tcMar>
          </w:tcPr>
          <w:p w:rsidR="00000000" w:rsidDel="00000000" w:rsidP="00000000" w:rsidRDefault="00000000" w:rsidRPr="00000000" w14:paraId="00000641">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42">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43">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3</w:t>
            </w:r>
          </w:p>
        </w:tc>
        <w:tc>
          <w:tcPr>
            <w:tcMar>
              <w:top w:w="100.0" w:type="dxa"/>
              <w:left w:w="100.0" w:type="dxa"/>
              <w:bottom w:w="100.0" w:type="dxa"/>
              <w:right w:w="100.0" w:type="dxa"/>
            </w:tcMar>
          </w:tcPr>
          <w:p w:rsidR="00000000" w:rsidDel="00000000" w:rsidP="00000000" w:rsidRDefault="00000000" w:rsidRPr="00000000" w14:paraId="00000644">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Mar>
              <w:top w:w="100.0" w:type="dxa"/>
              <w:left w:w="100.0" w:type="dxa"/>
              <w:bottom w:w="100.0" w:type="dxa"/>
              <w:right w:w="100.0" w:type="dxa"/>
            </w:tcMar>
          </w:tcPr>
          <w:p w:rsidR="00000000" w:rsidDel="00000000" w:rsidP="00000000" w:rsidRDefault="00000000" w:rsidRPr="00000000" w14:paraId="00000645">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46">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Mar>
              <w:top w:w="100.0" w:type="dxa"/>
              <w:left w:w="100.0" w:type="dxa"/>
              <w:bottom w:w="100.0" w:type="dxa"/>
              <w:right w:w="100.0" w:type="dxa"/>
            </w:tcMar>
          </w:tcPr>
          <w:p w:rsidR="00000000" w:rsidDel="00000000" w:rsidP="00000000" w:rsidRDefault="00000000" w:rsidRPr="00000000" w14:paraId="00000647">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tcMar>
              <w:top w:w="100.0" w:type="dxa"/>
              <w:left w:w="100.0" w:type="dxa"/>
              <w:bottom w:w="100.0" w:type="dxa"/>
              <w:right w:w="100.0" w:type="dxa"/>
            </w:tcMar>
          </w:tcPr>
          <w:p w:rsidR="00000000" w:rsidDel="00000000" w:rsidP="00000000" w:rsidRDefault="00000000" w:rsidRPr="00000000" w14:paraId="00000648">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649">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64A">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16</w:t>
            </w:r>
          </w:p>
        </w:tc>
        <w:tc>
          <w:tcPr>
            <w:tcMar>
              <w:top w:w="100.0" w:type="dxa"/>
              <w:left w:w="100.0" w:type="dxa"/>
              <w:bottom w:w="100.0" w:type="dxa"/>
              <w:right w:w="100.0" w:type="dxa"/>
            </w:tcMar>
          </w:tcPr>
          <w:p w:rsidR="00000000" w:rsidDel="00000000" w:rsidP="00000000" w:rsidRDefault="00000000" w:rsidRPr="00000000" w14:paraId="0000064B">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4C">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4D">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Mar>
              <w:top w:w="100.0" w:type="dxa"/>
              <w:left w:w="100.0" w:type="dxa"/>
              <w:bottom w:w="100.0" w:type="dxa"/>
              <w:right w:w="100.0" w:type="dxa"/>
            </w:tcMar>
          </w:tcPr>
          <w:p w:rsidR="00000000" w:rsidDel="00000000" w:rsidP="00000000" w:rsidRDefault="00000000" w:rsidRPr="00000000" w14:paraId="0000064E">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Mar>
              <w:top w:w="100.0" w:type="dxa"/>
              <w:left w:w="100.0" w:type="dxa"/>
              <w:bottom w:w="100.0" w:type="dxa"/>
              <w:right w:w="100.0" w:type="dxa"/>
            </w:tcMar>
          </w:tcPr>
          <w:p w:rsidR="00000000" w:rsidDel="00000000" w:rsidP="00000000" w:rsidRDefault="00000000" w:rsidRPr="00000000" w14:paraId="0000064F">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5</w:t>
            </w:r>
          </w:p>
        </w:tc>
        <w:tc>
          <w:tcPr>
            <w:tcMar>
              <w:top w:w="100.0" w:type="dxa"/>
              <w:left w:w="100.0" w:type="dxa"/>
              <w:bottom w:w="100.0" w:type="dxa"/>
              <w:right w:w="100.0" w:type="dxa"/>
            </w:tcMar>
          </w:tcPr>
          <w:p w:rsidR="00000000" w:rsidDel="00000000" w:rsidP="00000000" w:rsidRDefault="00000000" w:rsidRPr="00000000" w14:paraId="00000650">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651">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652">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100.0" w:type="dxa"/>
              <w:left w:w="100.0" w:type="dxa"/>
              <w:bottom w:w="100.0" w:type="dxa"/>
              <w:right w:w="100.0" w:type="dxa"/>
            </w:tcMar>
          </w:tcPr>
          <w:p w:rsidR="00000000" w:rsidDel="00000000" w:rsidP="00000000" w:rsidRDefault="00000000" w:rsidRPr="00000000" w14:paraId="00000653">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54">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Mar>
              <w:top w:w="100.0" w:type="dxa"/>
              <w:left w:w="100.0" w:type="dxa"/>
              <w:bottom w:w="100.0" w:type="dxa"/>
              <w:right w:w="100.0" w:type="dxa"/>
            </w:tcMar>
          </w:tcPr>
          <w:p w:rsidR="00000000" w:rsidDel="00000000" w:rsidP="00000000" w:rsidRDefault="00000000" w:rsidRPr="00000000" w14:paraId="00000655">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Mar>
              <w:top w:w="100.0" w:type="dxa"/>
              <w:left w:w="100.0" w:type="dxa"/>
              <w:bottom w:w="100.0" w:type="dxa"/>
              <w:right w:w="100.0" w:type="dxa"/>
            </w:tcMar>
          </w:tcPr>
          <w:p w:rsidR="00000000" w:rsidDel="00000000" w:rsidP="00000000" w:rsidRDefault="00000000" w:rsidRPr="00000000" w14:paraId="00000656">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657">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658">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3</w:t>
            </w:r>
          </w:p>
        </w:tc>
        <w:tc>
          <w:tcPr>
            <w:tcMar>
              <w:top w:w="100.0" w:type="dxa"/>
              <w:left w:w="100.0" w:type="dxa"/>
              <w:bottom w:w="100.0" w:type="dxa"/>
              <w:right w:w="100.0" w:type="dxa"/>
            </w:tcMar>
          </w:tcPr>
          <w:p w:rsidR="00000000" w:rsidDel="00000000" w:rsidP="00000000" w:rsidRDefault="00000000" w:rsidRPr="00000000" w14:paraId="00000659">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5A">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5B">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Mar>
              <w:top w:w="100.0" w:type="dxa"/>
              <w:left w:w="100.0" w:type="dxa"/>
              <w:bottom w:w="100.0" w:type="dxa"/>
              <w:right w:w="100.0" w:type="dxa"/>
            </w:tcMar>
          </w:tcPr>
          <w:p w:rsidR="00000000" w:rsidDel="00000000" w:rsidP="00000000" w:rsidRDefault="00000000" w:rsidRPr="00000000" w14:paraId="0000065C">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65D">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5E">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3</w:t>
            </w:r>
          </w:p>
        </w:tc>
        <w:tc>
          <w:tcPr>
            <w:tcMar>
              <w:top w:w="100.0" w:type="dxa"/>
              <w:left w:w="100.0" w:type="dxa"/>
              <w:bottom w:w="100.0" w:type="dxa"/>
              <w:right w:w="100.0" w:type="dxa"/>
            </w:tcMar>
          </w:tcPr>
          <w:p w:rsidR="00000000" w:rsidDel="00000000" w:rsidP="00000000" w:rsidRDefault="00000000" w:rsidRPr="00000000" w14:paraId="0000065F">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660">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661">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62">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Mar>
              <w:top w:w="100.0" w:type="dxa"/>
              <w:left w:w="100.0" w:type="dxa"/>
              <w:bottom w:w="100.0" w:type="dxa"/>
              <w:right w:w="100.0" w:type="dxa"/>
            </w:tcMar>
          </w:tcPr>
          <w:p w:rsidR="00000000" w:rsidDel="00000000" w:rsidP="00000000" w:rsidRDefault="00000000" w:rsidRPr="00000000" w14:paraId="00000663">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100.0" w:type="dxa"/>
              <w:left w:w="100.0" w:type="dxa"/>
              <w:bottom w:w="100.0" w:type="dxa"/>
              <w:right w:w="100.0" w:type="dxa"/>
            </w:tcMar>
          </w:tcPr>
          <w:p w:rsidR="00000000" w:rsidDel="00000000" w:rsidP="00000000" w:rsidRDefault="00000000" w:rsidRPr="00000000" w14:paraId="00000664">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65">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3</w:t>
            </w:r>
          </w:p>
        </w:tc>
        <w:tc>
          <w:tcPr>
            <w:tcMar>
              <w:top w:w="100.0" w:type="dxa"/>
              <w:left w:w="100.0" w:type="dxa"/>
              <w:bottom w:w="100.0" w:type="dxa"/>
              <w:right w:w="100.0" w:type="dxa"/>
            </w:tcMar>
          </w:tcPr>
          <w:p w:rsidR="00000000" w:rsidDel="00000000" w:rsidP="00000000" w:rsidRDefault="00000000" w:rsidRPr="00000000" w14:paraId="00000666">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67">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668">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69">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tcMar>
              <w:top w:w="100.0" w:type="dxa"/>
              <w:left w:w="100.0" w:type="dxa"/>
              <w:bottom w:w="100.0" w:type="dxa"/>
              <w:right w:w="100.0" w:type="dxa"/>
            </w:tcMar>
          </w:tcPr>
          <w:p w:rsidR="00000000" w:rsidDel="00000000" w:rsidP="00000000" w:rsidRDefault="00000000" w:rsidRPr="00000000" w14:paraId="0000066A">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66B">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6C">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66D">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66E">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6F">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70">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tcMar>
              <w:top w:w="100.0" w:type="dxa"/>
              <w:left w:w="100.0" w:type="dxa"/>
              <w:bottom w:w="100.0" w:type="dxa"/>
              <w:right w:w="100.0" w:type="dxa"/>
            </w:tcMar>
          </w:tcPr>
          <w:p w:rsidR="00000000" w:rsidDel="00000000" w:rsidP="00000000" w:rsidRDefault="00000000" w:rsidRPr="00000000" w14:paraId="00000671">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672">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673">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674">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675">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76">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77">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tcMar>
              <w:top w:w="100.0" w:type="dxa"/>
              <w:left w:w="100.0" w:type="dxa"/>
              <w:bottom w:w="100.0" w:type="dxa"/>
              <w:right w:w="100.0" w:type="dxa"/>
            </w:tcMar>
          </w:tcPr>
          <w:p w:rsidR="00000000" w:rsidDel="00000000" w:rsidP="00000000" w:rsidRDefault="00000000" w:rsidRPr="00000000" w14:paraId="00000678">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Mar>
              <w:top w:w="100.0" w:type="dxa"/>
              <w:left w:w="100.0" w:type="dxa"/>
              <w:bottom w:w="100.0" w:type="dxa"/>
              <w:right w:w="100.0" w:type="dxa"/>
            </w:tcMar>
          </w:tcPr>
          <w:p w:rsidR="00000000" w:rsidDel="00000000" w:rsidP="00000000" w:rsidRDefault="00000000" w:rsidRPr="00000000" w14:paraId="00000679">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7A">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67B">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2</w:t>
            </w:r>
          </w:p>
        </w:tc>
        <w:tc>
          <w:tcPr>
            <w:tcMar>
              <w:top w:w="100.0" w:type="dxa"/>
              <w:left w:w="100.0" w:type="dxa"/>
              <w:bottom w:w="100.0" w:type="dxa"/>
              <w:right w:w="100.0" w:type="dxa"/>
            </w:tcMar>
          </w:tcPr>
          <w:p w:rsidR="00000000" w:rsidDel="00000000" w:rsidP="00000000" w:rsidRDefault="00000000" w:rsidRPr="00000000" w14:paraId="0000067C">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7D">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7E">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tcMar>
              <w:top w:w="100.0" w:type="dxa"/>
              <w:left w:w="100.0" w:type="dxa"/>
              <w:bottom w:w="100.0" w:type="dxa"/>
              <w:right w:w="100.0" w:type="dxa"/>
            </w:tcMar>
          </w:tcPr>
          <w:p w:rsidR="00000000" w:rsidDel="00000000" w:rsidP="00000000" w:rsidRDefault="00000000" w:rsidRPr="00000000" w14:paraId="0000067F">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80">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81">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3</w:t>
            </w:r>
          </w:p>
        </w:tc>
        <w:tc>
          <w:tcPr>
            <w:tcMar>
              <w:top w:w="100.0" w:type="dxa"/>
              <w:left w:w="100.0" w:type="dxa"/>
              <w:bottom w:w="100.0" w:type="dxa"/>
              <w:right w:w="100.0" w:type="dxa"/>
            </w:tcMar>
          </w:tcPr>
          <w:p w:rsidR="00000000" w:rsidDel="00000000" w:rsidP="00000000" w:rsidRDefault="00000000" w:rsidRPr="00000000" w14:paraId="00000682">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83">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84">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85">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tcMar>
              <w:top w:w="100.0" w:type="dxa"/>
              <w:left w:w="100.0" w:type="dxa"/>
              <w:bottom w:w="100.0" w:type="dxa"/>
              <w:right w:w="100.0" w:type="dxa"/>
            </w:tcMar>
          </w:tcPr>
          <w:p w:rsidR="00000000" w:rsidDel="00000000" w:rsidP="00000000" w:rsidRDefault="00000000" w:rsidRPr="00000000" w14:paraId="00000686">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100.0" w:type="dxa"/>
              <w:left w:w="100.0" w:type="dxa"/>
              <w:bottom w:w="100.0" w:type="dxa"/>
              <w:right w:w="100.0" w:type="dxa"/>
            </w:tcMar>
          </w:tcPr>
          <w:p w:rsidR="00000000" w:rsidDel="00000000" w:rsidP="00000000" w:rsidRDefault="00000000" w:rsidRPr="00000000" w14:paraId="00000687">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88">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89">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68A">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68B">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8C">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tcMar>
              <w:top w:w="100.0" w:type="dxa"/>
              <w:left w:w="100.0" w:type="dxa"/>
              <w:bottom w:w="100.0" w:type="dxa"/>
              <w:right w:w="100.0" w:type="dxa"/>
            </w:tcMar>
          </w:tcPr>
          <w:p w:rsidR="00000000" w:rsidDel="00000000" w:rsidP="00000000" w:rsidRDefault="00000000" w:rsidRPr="00000000" w14:paraId="0000068D">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8E">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8F">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2</w:t>
            </w:r>
          </w:p>
        </w:tc>
        <w:tc>
          <w:tcPr>
            <w:tcMar>
              <w:top w:w="100.0" w:type="dxa"/>
              <w:left w:w="100.0" w:type="dxa"/>
              <w:bottom w:w="100.0" w:type="dxa"/>
              <w:right w:w="100.0" w:type="dxa"/>
            </w:tcMar>
          </w:tcPr>
          <w:p w:rsidR="00000000" w:rsidDel="00000000" w:rsidP="00000000" w:rsidRDefault="00000000" w:rsidRPr="00000000" w14:paraId="00000690">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691">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92">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93">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tcMar>
              <w:top w:w="100.0" w:type="dxa"/>
              <w:left w:w="100.0" w:type="dxa"/>
              <w:bottom w:w="100.0" w:type="dxa"/>
              <w:right w:w="100.0" w:type="dxa"/>
            </w:tcMar>
          </w:tcPr>
          <w:p w:rsidR="00000000" w:rsidDel="00000000" w:rsidP="00000000" w:rsidRDefault="00000000" w:rsidRPr="00000000" w14:paraId="00000694">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95">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96">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3</w:t>
            </w:r>
          </w:p>
        </w:tc>
        <w:tc>
          <w:tcPr>
            <w:tcMar>
              <w:top w:w="100.0" w:type="dxa"/>
              <w:left w:w="100.0" w:type="dxa"/>
              <w:bottom w:w="100.0" w:type="dxa"/>
              <w:right w:w="100.0" w:type="dxa"/>
            </w:tcMar>
          </w:tcPr>
          <w:p w:rsidR="00000000" w:rsidDel="00000000" w:rsidP="00000000" w:rsidRDefault="00000000" w:rsidRPr="00000000" w14:paraId="00000697">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98">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699">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9A">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tcMar>
              <w:top w:w="100.0" w:type="dxa"/>
              <w:left w:w="100.0" w:type="dxa"/>
              <w:bottom w:w="100.0" w:type="dxa"/>
              <w:right w:w="100.0" w:type="dxa"/>
            </w:tcMar>
          </w:tcPr>
          <w:p w:rsidR="00000000" w:rsidDel="00000000" w:rsidP="00000000" w:rsidRDefault="00000000" w:rsidRPr="00000000" w14:paraId="0000069B">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69C">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9D">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6</w:t>
            </w:r>
          </w:p>
        </w:tc>
        <w:tc>
          <w:tcPr>
            <w:tcMar>
              <w:top w:w="100.0" w:type="dxa"/>
              <w:left w:w="100.0" w:type="dxa"/>
              <w:bottom w:w="100.0" w:type="dxa"/>
              <w:right w:w="100.0" w:type="dxa"/>
            </w:tcMar>
          </w:tcPr>
          <w:p w:rsidR="00000000" w:rsidDel="00000000" w:rsidP="00000000" w:rsidRDefault="00000000" w:rsidRPr="00000000" w14:paraId="0000069E">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2</w:t>
            </w:r>
          </w:p>
        </w:tc>
        <w:tc>
          <w:tcPr>
            <w:tcMar>
              <w:top w:w="100.0" w:type="dxa"/>
              <w:left w:w="100.0" w:type="dxa"/>
              <w:bottom w:w="100.0" w:type="dxa"/>
              <w:right w:w="100.0" w:type="dxa"/>
            </w:tcMar>
          </w:tcPr>
          <w:p w:rsidR="00000000" w:rsidDel="00000000" w:rsidP="00000000" w:rsidRDefault="00000000" w:rsidRPr="00000000" w14:paraId="0000069F">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6A0">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A1">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tcMar>
              <w:top w:w="100.0" w:type="dxa"/>
              <w:left w:w="100.0" w:type="dxa"/>
              <w:bottom w:w="100.0" w:type="dxa"/>
              <w:right w:w="100.0" w:type="dxa"/>
            </w:tcMar>
          </w:tcPr>
          <w:p w:rsidR="00000000" w:rsidDel="00000000" w:rsidP="00000000" w:rsidRDefault="00000000" w:rsidRPr="00000000" w14:paraId="000006A2">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6A3">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2</w:t>
            </w:r>
          </w:p>
        </w:tc>
        <w:tc>
          <w:tcPr>
            <w:tcMar>
              <w:top w:w="100.0" w:type="dxa"/>
              <w:left w:w="100.0" w:type="dxa"/>
              <w:bottom w:w="100.0" w:type="dxa"/>
              <w:right w:w="100.0" w:type="dxa"/>
            </w:tcMar>
          </w:tcPr>
          <w:p w:rsidR="00000000" w:rsidDel="00000000" w:rsidP="00000000" w:rsidRDefault="00000000" w:rsidRPr="00000000" w14:paraId="000006A4">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A5">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2</w:t>
            </w:r>
          </w:p>
        </w:tc>
        <w:tc>
          <w:tcPr>
            <w:tcMar>
              <w:top w:w="100.0" w:type="dxa"/>
              <w:left w:w="100.0" w:type="dxa"/>
              <w:bottom w:w="100.0" w:type="dxa"/>
              <w:right w:w="100.0" w:type="dxa"/>
            </w:tcMar>
          </w:tcPr>
          <w:p w:rsidR="00000000" w:rsidDel="00000000" w:rsidP="00000000" w:rsidRDefault="00000000" w:rsidRPr="00000000" w14:paraId="000006A6">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A7">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r>
    </w:tbl>
    <w:p w:rsidR="00000000" w:rsidDel="00000000" w:rsidP="00000000" w:rsidRDefault="00000000" w:rsidRPr="00000000" w14:paraId="000006A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A9">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AA">
      <w:pPr>
        <w:pStyle w:val="Heading3"/>
        <w:rPr>
          <w:rFonts w:ascii="Times New Roman" w:cs="Times New Roman" w:eastAsia="Times New Roman" w:hAnsi="Times New Roman"/>
          <w:b w:val="1"/>
          <w:bCs w:val="1"/>
          <w:color w:val="000000"/>
        </w:rPr>
      </w:pPr>
      <w:bookmarkStart w:colFirst="0" w:colLast="0" w:name="_heading=h.56p44wjxkk70" w:id="45"/>
      <w:bookmarkEnd w:id="45"/>
      <w:r w:rsidDel="00000000" w:rsidR="00000000" w:rsidRPr="00000000">
        <w:rPr>
          <w:rFonts w:ascii="Times New Roman" w:cs="Times New Roman" w:eastAsia="Times New Roman" w:hAnsi="Times New Roman"/>
          <w:b w:val="1"/>
          <w:bCs w:val="1"/>
          <w:color w:val="000000"/>
          <w:rtl w:val="0"/>
        </w:rPr>
        <w:t xml:space="preserve">LEPTOSPIROSIS</w:t>
      </w:r>
    </w:p>
    <w:p w:rsidR="00000000" w:rsidDel="00000000" w:rsidP="00000000" w:rsidRDefault="00000000" w:rsidRPr="00000000" w14:paraId="000006A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Leptospirosis cases are closely linked to monsoon rains, flooding, and occupational exposure, particularly in low-lying and waterlogged areas.</w:t>
      </w:r>
    </w:p>
    <w:p w:rsidR="00000000" w:rsidDel="00000000" w:rsidP="00000000" w:rsidRDefault="00000000" w:rsidRPr="00000000" w14:paraId="000006A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AD">
      <w:pPr>
        <w:rPr>
          <w:rFonts w:ascii="Times New Roman" w:cs="Times New Roman" w:eastAsia="Times New Roman" w:hAnsi="Times New Roman"/>
        </w:rPr>
      </w:pPr>
      <w:bookmarkStart w:colFirst="0" w:colLast="0" w:name="_heading=h.jkphrigzqb2d" w:id="46"/>
      <w:bookmarkEnd w:id="46"/>
      <w:r w:rsidDel="00000000" w:rsidR="00000000" w:rsidRPr="00000000">
        <w:rPr>
          <w:rFonts w:ascii="Times New Roman" w:cs="Times New Roman" w:eastAsia="Times New Roman" w:hAnsi="Times New Roman"/>
          <w:rtl w:val="0"/>
        </w:rPr>
        <w:t xml:space="preserve">Peak: June - August</w:t>
      </w:r>
    </w:p>
    <w:p w:rsidR="00000000" w:rsidDel="00000000" w:rsidP="00000000" w:rsidRDefault="00000000" w:rsidRPr="00000000" w14:paraId="000006AE">
      <w:pPr>
        <w:pStyle w:val="Heading3"/>
        <w:jc w:val="center"/>
        <w:rPr>
          <w:rFonts w:ascii="Times New Roman" w:cs="Times New Roman" w:eastAsia="Times New Roman" w:hAnsi="Times New Roman"/>
          <w:color w:val="000000"/>
        </w:rPr>
      </w:pPr>
      <w:bookmarkStart w:colFirst="0" w:colLast="0" w:name="_heading=h.fticlk1w5r4v" w:id="47"/>
      <w:bookmarkEnd w:id="47"/>
      <w:r w:rsidDel="00000000" w:rsidR="00000000" w:rsidRPr="00000000">
        <w:rPr>
          <w:rFonts w:ascii="Times New Roman" w:cs="Times New Roman" w:eastAsia="Times New Roman" w:hAnsi="Times New Roman"/>
          <w:color w:val="000000"/>
          <w:rtl w:val="0"/>
        </w:rPr>
        <w:t xml:space="preserve">Leptospirosis – Ward-wise Yearly Distribution (2021–2025) </w:t>
      </w:r>
    </w:p>
    <w:p w:rsidR="00000000" w:rsidDel="00000000" w:rsidP="00000000" w:rsidRDefault="00000000" w:rsidRPr="00000000" w14:paraId="000006AF">
      <w:pPr>
        <w:rPr>
          <w:rFonts w:ascii="Times New Roman" w:cs="Times New Roman" w:eastAsia="Times New Roman" w:hAnsi="Times New Roman"/>
        </w:rPr>
      </w:pPr>
      <w:r w:rsidDel="00000000" w:rsidR="00000000" w:rsidRPr="00000000">
        <w:rPr>
          <w:rtl w:val="0"/>
        </w:rPr>
      </w:r>
    </w:p>
    <w:tbl>
      <w:tblPr>
        <w:tblStyle w:val="Table31"/>
        <w:tblW w:w="8370.0" w:type="dxa"/>
        <w:jc w:val="left"/>
        <w:tblInd w:w="33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1230"/>
        <w:gridCol w:w="1365"/>
        <w:gridCol w:w="1155"/>
        <w:gridCol w:w="1155"/>
        <w:gridCol w:w="1155"/>
        <w:gridCol w:w="1155"/>
        <w:gridCol w:w="1155"/>
        <w:tblGridChange w:id="0">
          <w:tblGrid>
            <w:gridCol w:w="1230"/>
            <w:gridCol w:w="1365"/>
            <w:gridCol w:w="1155"/>
            <w:gridCol w:w="1155"/>
            <w:gridCol w:w="1155"/>
            <w:gridCol w:w="1155"/>
            <w:gridCol w:w="1155"/>
          </w:tblGrid>
        </w:tblGridChange>
      </w:tblGrid>
      <w:tr>
        <w:trPr>
          <w:cantSplit w:val="0"/>
          <w:trHeight w:val="20" w:hRule="atLeast"/>
          <w:tblHeader w:val="0"/>
        </w:trPr>
        <w:tc>
          <w:tcPr>
            <w:vMerge w:val="restart"/>
            <w:tcMar>
              <w:top w:w="100.0" w:type="dxa"/>
              <w:left w:w="100.0" w:type="dxa"/>
              <w:bottom w:w="100.0" w:type="dxa"/>
              <w:right w:w="100.0" w:type="dxa"/>
            </w:tcMar>
          </w:tcPr>
          <w:p w:rsidR="00000000" w:rsidDel="00000000" w:rsidP="00000000" w:rsidRDefault="00000000" w:rsidRPr="00000000" w14:paraId="000006B0">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Ward</w:t>
            </w:r>
            <w:r w:rsidDel="00000000" w:rsidR="00000000" w:rsidRPr="00000000">
              <w:rPr>
                <w:rtl w:val="0"/>
              </w:rPr>
            </w:r>
          </w:p>
        </w:tc>
        <w:tc>
          <w:tcPr>
            <w:gridSpan w:val="6"/>
            <w:tcMar>
              <w:top w:w="100.0" w:type="dxa"/>
              <w:left w:w="100.0" w:type="dxa"/>
              <w:bottom w:w="100.0" w:type="dxa"/>
              <w:right w:w="100.0" w:type="dxa"/>
            </w:tcMar>
          </w:tcPr>
          <w:p w:rsidR="00000000" w:rsidDel="00000000" w:rsidP="00000000" w:rsidRDefault="00000000" w:rsidRPr="00000000" w14:paraId="000006B1">
            <w:pPr>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Leptospirosis – Ward-wise Yearly Distribution</w:t>
            </w:r>
          </w:p>
        </w:tc>
      </w:tr>
      <w:tr>
        <w:trPr>
          <w:cantSplit w:val="0"/>
          <w:trHeight w:val="20" w:hRule="atLeast"/>
          <w:tblHeader w:val="0"/>
        </w:trPr>
        <w:tc>
          <w:tcPr>
            <w:vMerge w:val="continue"/>
            <w:tcMar>
              <w:top w:w="100.0" w:type="dxa"/>
              <w:left w:w="100.0" w:type="dxa"/>
              <w:bottom w:w="100.0" w:type="dxa"/>
              <w:right w:w="100.0" w:type="dxa"/>
            </w:tcMar>
          </w:tcPr>
          <w:p w:rsidR="00000000" w:rsidDel="00000000" w:rsidP="00000000" w:rsidRDefault="00000000" w:rsidRPr="00000000" w14:paraId="000006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B8">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2021</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B9">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2022</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BA">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2023</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BB">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2024</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BC">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2025</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BD">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Total</w:t>
            </w:r>
            <w:r w:rsidDel="00000000" w:rsidR="00000000" w:rsidRPr="00000000">
              <w:rPr>
                <w:rtl w:val="0"/>
              </w:rPr>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BE">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6BF">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C0">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C1">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C2">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C3">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C4">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C5">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100.0" w:type="dxa"/>
              <w:left w:w="100.0" w:type="dxa"/>
              <w:bottom w:w="100.0" w:type="dxa"/>
              <w:right w:w="100.0" w:type="dxa"/>
            </w:tcMar>
          </w:tcPr>
          <w:p w:rsidR="00000000" w:rsidDel="00000000" w:rsidP="00000000" w:rsidRDefault="00000000" w:rsidRPr="00000000" w14:paraId="000006C6">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C7">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C8">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100.0" w:type="dxa"/>
              <w:left w:w="100.0" w:type="dxa"/>
              <w:bottom w:w="100.0" w:type="dxa"/>
              <w:right w:w="100.0" w:type="dxa"/>
            </w:tcMar>
          </w:tcPr>
          <w:p w:rsidR="00000000" w:rsidDel="00000000" w:rsidP="00000000" w:rsidRDefault="00000000" w:rsidRPr="00000000" w14:paraId="000006C9">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CA">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6CB">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CC">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100.0" w:type="dxa"/>
              <w:left w:w="100.0" w:type="dxa"/>
              <w:bottom w:w="100.0" w:type="dxa"/>
              <w:right w:w="100.0" w:type="dxa"/>
            </w:tcMar>
          </w:tcPr>
          <w:p w:rsidR="00000000" w:rsidDel="00000000" w:rsidP="00000000" w:rsidRDefault="00000000" w:rsidRPr="00000000" w14:paraId="000006CD">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100.0" w:type="dxa"/>
              <w:left w:w="100.0" w:type="dxa"/>
              <w:bottom w:w="100.0" w:type="dxa"/>
              <w:right w:w="100.0" w:type="dxa"/>
            </w:tcMar>
          </w:tcPr>
          <w:p w:rsidR="00000000" w:rsidDel="00000000" w:rsidP="00000000" w:rsidRDefault="00000000" w:rsidRPr="00000000" w14:paraId="000006CE">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CF">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6D0">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D1">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100.0" w:type="dxa"/>
              <w:left w:w="100.0" w:type="dxa"/>
              <w:bottom w:w="100.0" w:type="dxa"/>
              <w:right w:w="100.0" w:type="dxa"/>
            </w:tcMar>
          </w:tcPr>
          <w:p w:rsidR="00000000" w:rsidDel="00000000" w:rsidP="00000000" w:rsidRDefault="00000000" w:rsidRPr="00000000" w14:paraId="000006D2">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D3">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Mar>
              <w:top w:w="100.0" w:type="dxa"/>
              <w:left w:w="100.0" w:type="dxa"/>
              <w:bottom w:w="100.0" w:type="dxa"/>
              <w:right w:w="100.0" w:type="dxa"/>
            </w:tcMar>
          </w:tcPr>
          <w:p w:rsidR="00000000" w:rsidDel="00000000" w:rsidP="00000000" w:rsidRDefault="00000000" w:rsidRPr="00000000" w14:paraId="000006D4">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D5">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D6">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D7">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6D8">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D9">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DA">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Mar>
              <w:top w:w="100.0" w:type="dxa"/>
              <w:left w:w="100.0" w:type="dxa"/>
              <w:bottom w:w="100.0" w:type="dxa"/>
              <w:right w:w="100.0" w:type="dxa"/>
            </w:tcMar>
          </w:tcPr>
          <w:p w:rsidR="00000000" w:rsidDel="00000000" w:rsidP="00000000" w:rsidRDefault="00000000" w:rsidRPr="00000000" w14:paraId="000006DB">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DC">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DD">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DE">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DF">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100.0" w:type="dxa"/>
              <w:left w:w="100.0" w:type="dxa"/>
              <w:bottom w:w="100.0" w:type="dxa"/>
              <w:right w:w="100.0" w:type="dxa"/>
            </w:tcMar>
          </w:tcPr>
          <w:p w:rsidR="00000000" w:rsidDel="00000000" w:rsidP="00000000" w:rsidRDefault="00000000" w:rsidRPr="00000000" w14:paraId="000006E0">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E1">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Mar>
              <w:top w:w="100.0" w:type="dxa"/>
              <w:left w:w="100.0" w:type="dxa"/>
              <w:bottom w:w="100.0" w:type="dxa"/>
              <w:right w:w="100.0" w:type="dxa"/>
            </w:tcMar>
          </w:tcPr>
          <w:p w:rsidR="00000000" w:rsidDel="00000000" w:rsidP="00000000" w:rsidRDefault="00000000" w:rsidRPr="00000000" w14:paraId="000006E2">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E3">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E4">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E5">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6E6">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100.0" w:type="dxa"/>
              <w:left w:w="100.0" w:type="dxa"/>
              <w:bottom w:w="100.0" w:type="dxa"/>
              <w:right w:w="100.0" w:type="dxa"/>
            </w:tcMar>
          </w:tcPr>
          <w:p w:rsidR="00000000" w:rsidDel="00000000" w:rsidP="00000000" w:rsidRDefault="00000000" w:rsidRPr="00000000" w14:paraId="000006E7">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E8">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Mar>
              <w:top w:w="100.0" w:type="dxa"/>
              <w:left w:w="100.0" w:type="dxa"/>
              <w:bottom w:w="100.0" w:type="dxa"/>
              <w:right w:w="100.0" w:type="dxa"/>
            </w:tcMar>
          </w:tcPr>
          <w:p w:rsidR="00000000" w:rsidDel="00000000" w:rsidP="00000000" w:rsidRDefault="00000000" w:rsidRPr="00000000" w14:paraId="000006E9">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EA">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EB">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EC">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ED">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6EE">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EF">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Mar>
              <w:top w:w="100.0" w:type="dxa"/>
              <w:left w:w="100.0" w:type="dxa"/>
              <w:bottom w:w="100.0" w:type="dxa"/>
              <w:right w:w="100.0" w:type="dxa"/>
            </w:tcMar>
          </w:tcPr>
          <w:p w:rsidR="00000000" w:rsidDel="00000000" w:rsidP="00000000" w:rsidRDefault="00000000" w:rsidRPr="00000000" w14:paraId="000006F0">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100.0" w:type="dxa"/>
              <w:left w:w="100.0" w:type="dxa"/>
              <w:bottom w:w="100.0" w:type="dxa"/>
              <w:right w:w="100.0" w:type="dxa"/>
            </w:tcMar>
          </w:tcPr>
          <w:p w:rsidR="00000000" w:rsidDel="00000000" w:rsidP="00000000" w:rsidRDefault="00000000" w:rsidRPr="00000000" w14:paraId="000006F1">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6F2">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F3">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F4">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Mar>
              <w:top w:w="100.0" w:type="dxa"/>
              <w:left w:w="100.0" w:type="dxa"/>
              <w:bottom w:w="100.0" w:type="dxa"/>
              <w:right w:w="100.0" w:type="dxa"/>
            </w:tcMar>
          </w:tcPr>
          <w:p w:rsidR="00000000" w:rsidDel="00000000" w:rsidP="00000000" w:rsidRDefault="00000000" w:rsidRPr="00000000" w14:paraId="000006F5">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F6">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Mar>
              <w:top w:w="100.0" w:type="dxa"/>
              <w:left w:w="100.0" w:type="dxa"/>
              <w:bottom w:w="100.0" w:type="dxa"/>
              <w:right w:w="100.0" w:type="dxa"/>
            </w:tcMar>
          </w:tcPr>
          <w:p w:rsidR="00000000" w:rsidDel="00000000" w:rsidP="00000000" w:rsidRDefault="00000000" w:rsidRPr="00000000" w14:paraId="000006F7">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F8">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F9">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6FA">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6FB">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FC">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FD">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Mar>
              <w:top w:w="100.0" w:type="dxa"/>
              <w:left w:w="100.0" w:type="dxa"/>
              <w:bottom w:w="100.0" w:type="dxa"/>
              <w:right w:w="100.0" w:type="dxa"/>
            </w:tcMar>
          </w:tcPr>
          <w:p w:rsidR="00000000" w:rsidDel="00000000" w:rsidP="00000000" w:rsidRDefault="00000000" w:rsidRPr="00000000" w14:paraId="000006FE">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FF">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700">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01">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100.0" w:type="dxa"/>
              <w:left w:w="100.0" w:type="dxa"/>
              <w:bottom w:w="100.0" w:type="dxa"/>
              <w:right w:w="100.0" w:type="dxa"/>
            </w:tcMar>
          </w:tcPr>
          <w:p w:rsidR="00000000" w:rsidDel="00000000" w:rsidP="00000000" w:rsidRDefault="00000000" w:rsidRPr="00000000" w14:paraId="00000702">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03">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04">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Mar>
              <w:top w:w="100.0" w:type="dxa"/>
              <w:left w:w="100.0" w:type="dxa"/>
              <w:bottom w:w="100.0" w:type="dxa"/>
              <w:right w:w="100.0" w:type="dxa"/>
            </w:tcMar>
          </w:tcPr>
          <w:p w:rsidR="00000000" w:rsidDel="00000000" w:rsidP="00000000" w:rsidRDefault="00000000" w:rsidRPr="00000000" w14:paraId="00000705">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06">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07">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08">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09">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70A">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0B">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Mar>
              <w:top w:w="100.0" w:type="dxa"/>
              <w:left w:w="100.0" w:type="dxa"/>
              <w:bottom w:w="100.0" w:type="dxa"/>
              <w:right w:w="100.0" w:type="dxa"/>
            </w:tcMar>
          </w:tcPr>
          <w:p w:rsidR="00000000" w:rsidDel="00000000" w:rsidP="00000000" w:rsidRDefault="00000000" w:rsidRPr="00000000" w14:paraId="0000070C">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0D">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0E">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0F">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10">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711">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12">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Mar>
              <w:top w:w="100.0" w:type="dxa"/>
              <w:left w:w="100.0" w:type="dxa"/>
              <w:bottom w:w="100.0" w:type="dxa"/>
              <w:right w:w="100.0" w:type="dxa"/>
            </w:tcMar>
          </w:tcPr>
          <w:p w:rsidR="00000000" w:rsidDel="00000000" w:rsidP="00000000" w:rsidRDefault="00000000" w:rsidRPr="00000000" w14:paraId="00000713">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14">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15">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16">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17">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18">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19">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Mar>
              <w:top w:w="100.0" w:type="dxa"/>
              <w:left w:w="100.0" w:type="dxa"/>
              <w:bottom w:w="100.0" w:type="dxa"/>
              <w:right w:w="100.0" w:type="dxa"/>
            </w:tcMar>
          </w:tcPr>
          <w:p w:rsidR="00000000" w:rsidDel="00000000" w:rsidP="00000000" w:rsidRDefault="00000000" w:rsidRPr="00000000" w14:paraId="0000071A">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1B">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1C">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1D">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1E">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100.0" w:type="dxa"/>
              <w:left w:w="100.0" w:type="dxa"/>
              <w:bottom w:w="100.0" w:type="dxa"/>
              <w:right w:w="100.0" w:type="dxa"/>
            </w:tcMar>
          </w:tcPr>
          <w:p w:rsidR="00000000" w:rsidDel="00000000" w:rsidP="00000000" w:rsidRDefault="00000000" w:rsidRPr="00000000" w14:paraId="0000071F">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20">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tcMar>
              <w:top w:w="100.0" w:type="dxa"/>
              <w:left w:w="100.0" w:type="dxa"/>
              <w:bottom w:w="100.0" w:type="dxa"/>
              <w:right w:w="100.0" w:type="dxa"/>
            </w:tcMar>
          </w:tcPr>
          <w:p w:rsidR="00000000" w:rsidDel="00000000" w:rsidP="00000000" w:rsidRDefault="00000000" w:rsidRPr="00000000" w14:paraId="00000721">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22">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23">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24">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725">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100.0" w:type="dxa"/>
              <w:left w:w="100.0" w:type="dxa"/>
              <w:bottom w:w="100.0" w:type="dxa"/>
              <w:right w:w="100.0" w:type="dxa"/>
            </w:tcMar>
          </w:tcPr>
          <w:p w:rsidR="00000000" w:rsidDel="00000000" w:rsidP="00000000" w:rsidRDefault="00000000" w:rsidRPr="00000000" w14:paraId="00000726">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27">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tcMar>
              <w:top w:w="100.0" w:type="dxa"/>
              <w:left w:w="100.0" w:type="dxa"/>
              <w:bottom w:w="100.0" w:type="dxa"/>
              <w:right w:w="100.0" w:type="dxa"/>
            </w:tcMar>
          </w:tcPr>
          <w:p w:rsidR="00000000" w:rsidDel="00000000" w:rsidP="00000000" w:rsidRDefault="00000000" w:rsidRPr="00000000" w14:paraId="00000728">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29">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2A">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2B">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2C">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72D">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2E">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tcMar>
              <w:top w:w="100.0" w:type="dxa"/>
              <w:left w:w="100.0" w:type="dxa"/>
              <w:bottom w:w="100.0" w:type="dxa"/>
              <w:right w:w="100.0" w:type="dxa"/>
            </w:tcMar>
          </w:tcPr>
          <w:p w:rsidR="00000000" w:rsidDel="00000000" w:rsidP="00000000" w:rsidRDefault="00000000" w:rsidRPr="00000000" w14:paraId="0000072F">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30">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31">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32">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100.0" w:type="dxa"/>
              <w:left w:w="100.0" w:type="dxa"/>
              <w:bottom w:w="100.0" w:type="dxa"/>
              <w:right w:w="100.0" w:type="dxa"/>
            </w:tcMar>
          </w:tcPr>
          <w:p w:rsidR="00000000" w:rsidDel="00000000" w:rsidP="00000000" w:rsidRDefault="00000000" w:rsidRPr="00000000" w14:paraId="00000733">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34">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35">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tcMar>
              <w:top w:w="100.0" w:type="dxa"/>
              <w:left w:w="100.0" w:type="dxa"/>
              <w:bottom w:w="100.0" w:type="dxa"/>
              <w:right w:w="100.0" w:type="dxa"/>
            </w:tcMar>
          </w:tcPr>
          <w:p w:rsidR="00000000" w:rsidDel="00000000" w:rsidP="00000000" w:rsidRDefault="00000000" w:rsidRPr="00000000" w14:paraId="00000736">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37">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38">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39">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3A">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3B">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3C">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tcMar>
              <w:top w:w="100.0" w:type="dxa"/>
              <w:left w:w="100.0" w:type="dxa"/>
              <w:bottom w:w="100.0" w:type="dxa"/>
              <w:right w:w="100.0" w:type="dxa"/>
            </w:tcMar>
          </w:tcPr>
          <w:p w:rsidR="00000000" w:rsidDel="00000000" w:rsidP="00000000" w:rsidRDefault="00000000" w:rsidRPr="00000000" w14:paraId="0000073D">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3E">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3F">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40">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41">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42">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43">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tcMar>
              <w:top w:w="100.0" w:type="dxa"/>
              <w:left w:w="100.0" w:type="dxa"/>
              <w:bottom w:w="100.0" w:type="dxa"/>
              <w:right w:w="100.0" w:type="dxa"/>
            </w:tcMar>
          </w:tcPr>
          <w:p w:rsidR="00000000" w:rsidDel="00000000" w:rsidP="00000000" w:rsidRDefault="00000000" w:rsidRPr="00000000" w14:paraId="00000744">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45">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46">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47">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48">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49">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4A">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tcMar>
              <w:top w:w="100.0" w:type="dxa"/>
              <w:left w:w="100.0" w:type="dxa"/>
              <w:bottom w:w="100.0" w:type="dxa"/>
              <w:right w:w="100.0" w:type="dxa"/>
            </w:tcMar>
          </w:tcPr>
          <w:p w:rsidR="00000000" w:rsidDel="00000000" w:rsidP="00000000" w:rsidRDefault="00000000" w:rsidRPr="00000000" w14:paraId="0000074B">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4C">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4D">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4E">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4F">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50">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51">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tcMar>
              <w:top w:w="100.0" w:type="dxa"/>
              <w:left w:w="100.0" w:type="dxa"/>
              <w:bottom w:w="100.0" w:type="dxa"/>
              <w:right w:w="100.0" w:type="dxa"/>
            </w:tcMar>
          </w:tcPr>
          <w:p w:rsidR="00000000" w:rsidDel="00000000" w:rsidP="00000000" w:rsidRDefault="00000000" w:rsidRPr="00000000" w14:paraId="00000752">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53">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54">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55">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56">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57">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58">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tcMar>
              <w:top w:w="100.0" w:type="dxa"/>
              <w:left w:w="100.0" w:type="dxa"/>
              <w:bottom w:w="100.0" w:type="dxa"/>
              <w:right w:w="100.0" w:type="dxa"/>
            </w:tcMar>
          </w:tcPr>
          <w:p w:rsidR="00000000" w:rsidDel="00000000" w:rsidP="00000000" w:rsidRDefault="00000000" w:rsidRPr="00000000" w14:paraId="00000759">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5A">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5B">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5C">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5D">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75E">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75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60">
      <w:pPr>
        <w:pStyle w:val="Heading3"/>
        <w:rPr>
          <w:rFonts w:ascii="Times New Roman" w:cs="Times New Roman" w:eastAsia="Times New Roman" w:hAnsi="Times New Roman"/>
          <w:b w:val="1"/>
          <w:bCs w:val="1"/>
          <w:color w:val="000000"/>
        </w:rPr>
      </w:pPr>
      <w:bookmarkStart w:colFirst="0" w:colLast="0" w:name="_heading=h.sbscq5mn1spa" w:id="48"/>
      <w:bookmarkEnd w:id="48"/>
      <w:r w:rsidDel="00000000" w:rsidR="00000000" w:rsidRPr="00000000">
        <w:rPr>
          <w:rFonts w:ascii="Times New Roman" w:cs="Times New Roman" w:eastAsia="Times New Roman" w:hAnsi="Times New Roman"/>
          <w:b w:val="1"/>
          <w:bCs w:val="1"/>
          <w:color w:val="000000"/>
          <w:rtl w:val="0"/>
        </w:rPr>
        <w:t xml:space="preserve">VIRAL HEPATITIS - A</w:t>
      </w:r>
    </w:p>
    <w:p w:rsidR="00000000" w:rsidDel="00000000" w:rsidP="00000000" w:rsidRDefault="00000000" w:rsidRPr="00000000" w14:paraId="0000076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Hepatitis A cases are commonly associated with unsafe drinking water, food contamination, and breakdowns in sanitation, often presenting as clusters or outbreaks.</w:t>
      </w:r>
    </w:p>
    <w:p w:rsidR="00000000" w:rsidDel="00000000" w:rsidP="00000000" w:rsidRDefault="00000000" w:rsidRPr="00000000" w14:paraId="0000076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6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Peak: October - December</w:t>
      </w:r>
    </w:p>
    <w:p w:rsidR="00000000" w:rsidDel="00000000" w:rsidP="00000000" w:rsidRDefault="00000000" w:rsidRPr="00000000" w14:paraId="00000764">
      <w:pPr>
        <w:pStyle w:val="Heading3"/>
        <w:jc w:val="center"/>
        <w:rPr>
          <w:rFonts w:ascii="Times New Roman" w:cs="Times New Roman" w:eastAsia="Times New Roman" w:hAnsi="Times New Roman"/>
          <w:color w:val="000000"/>
        </w:rPr>
      </w:pPr>
      <w:bookmarkStart w:colFirst="0" w:colLast="0" w:name="_heading=h.u6sqtu3aipyt" w:id="49"/>
      <w:bookmarkEnd w:id="49"/>
      <w:r w:rsidDel="00000000" w:rsidR="00000000" w:rsidRPr="00000000">
        <w:rPr>
          <w:rFonts w:ascii="Times New Roman" w:cs="Times New Roman" w:eastAsia="Times New Roman" w:hAnsi="Times New Roman"/>
          <w:color w:val="000000"/>
          <w:rtl w:val="0"/>
        </w:rPr>
        <w:t xml:space="preserve">Hepatitis A – Ward-wise Yearly Distribution (2021–2025)</w:t>
      </w:r>
    </w:p>
    <w:p w:rsidR="00000000" w:rsidDel="00000000" w:rsidP="00000000" w:rsidRDefault="00000000" w:rsidRPr="00000000" w14:paraId="00000765">
      <w:pPr>
        <w:jc w:val="left"/>
        <w:rPr>
          <w:rFonts w:ascii="Times New Roman" w:cs="Times New Roman" w:eastAsia="Times New Roman" w:hAnsi="Times New Roman"/>
        </w:rPr>
      </w:pPr>
      <w:r w:rsidDel="00000000" w:rsidR="00000000" w:rsidRPr="00000000">
        <w:rPr>
          <w:rtl w:val="0"/>
        </w:rPr>
      </w:r>
    </w:p>
    <w:tbl>
      <w:tblPr>
        <w:tblStyle w:val="Table32"/>
        <w:tblW w:w="8370.0" w:type="dxa"/>
        <w:jc w:val="left"/>
        <w:tblInd w:w="3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55"/>
        <w:gridCol w:w="1140"/>
        <w:gridCol w:w="1155"/>
        <w:gridCol w:w="1155"/>
        <w:gridCol w:w="1155"/>
        <w:gridCol w:w="1155"/>
        <w:gridCol w:w="1155"/>
        <w:tblGridChange w:id="0">
          <w:tblGrid>
            <w:gridCol w:w="1455"/>
            <w:gridCol w:w="1140"/>
            <w:gridCol w:w="1155"/>
            <w:gridCol w:w="1155"/>
            <w:gridCol w:w="1155"/>
            <w:gridCol w:w="1155"/>
            <w:gridCol w:w="1155"/>
          </w:tblGrid>
        </w:tblGridChange>
      </w:tblGrid>
      <w:tr>
        <w:trPr>
          <w:cantSplit w:val="0"/>
          <w:trHeight w:val="20" w:hRule="atLeast"/>
          <w:tblHeader w:val="0"/>
        </w:trPr>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6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Ward</w:t>
            </w:r>
            <w:r w:rsidDel="00000000" w:rsidR="00000000" w:rsidRPr="00000000">
              <w:rPr>
                <w:rtl w:val="0"/>
              </w:rPr>
            </w:r>
          </w:p>
        </w:tc>
        <w:tc>
          <w:tcPr>
            <w:gridSpan w:val="6"/>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67">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Hep A – Ward-wise Yearly Distribution</w:t>
            </w:r>
          </w:p>
        </w:tc>
      </w:tr>
      <w:tr>
        <w:trPr>
          <w:cantSplit w:val="0"/>
          <w:trHeight w:val="20"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6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6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7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7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7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7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Total</w:t>
            </w: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7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5">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6">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7">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8">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9">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A">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7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C">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D">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E">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F">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0">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1">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20" w:hRule="atLeast"/>
          <w:tblHeader w:val="0"/>
        </w:trPr>
        <w:tc>
          <w:tcPr>
            <w:tcBorders>
              <w:top w:color="000000" w:space="0" w:sz="8" w:val="single"/>
              <w:left w:color="000000" w:space="0" w:sz="8" w:val="single"/>
              <w:bottom w:color="000000" w:space="0" w:sz="4"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8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5" w:val="single"/>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3">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4">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5">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6">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7">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8">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8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8A">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8B">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8C">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8D">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8E">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8F">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20" w:hRule="atLeast"/>
          <w:tblHeader w:val="0"/>
        </w:trPr>
        <w:tc>
          <w:tcPr>
            <w:tcBorders>
              <w:top w:color="000000" w:space="0" w:sz="4"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9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4" w:val="single"/>
              <w:left w:color="000000" w:space="0" w:sz="5" w:val="single"/>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1">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2">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3">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4">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5">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4" w:val="single"/>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6">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9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98">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99">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9A">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9B">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9C">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9D">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9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4"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F">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0">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1">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2">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3">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4">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A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6">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7">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8">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9">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A">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B">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A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D">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E">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F">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0">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1">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2">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20" w:hRule="atLeast"/>
          <w:tblHeader w:val="0"/>
        </w:trPr>
        <w:tc>
          <w:tcPr>
            <w:tcBorders>
              <w:top w:color="000000" w:space="0" w:sz="8" w:val="single"/>
              <w:left w:color="000000" w:space="0" w:sz="8" w:val="single"/>
              <w:bottom w:color="000000" w:space="0" w:sz="4"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B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0" w:val="nil"/>
              <w:left w:color="000000" w:space="0" w:sz="5" w:val="single"/>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4">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5">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6">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7">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8">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9">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B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BB">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BC">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BD">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BE">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BF">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C0">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C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C2">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C3">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C4">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C5">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C6">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C7">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C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C9">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CA">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CB">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CC">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CD">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CE">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C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D0">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D1">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D2">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D3">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D4">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D5">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D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D7">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D8">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D9">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DA">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DB">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DC">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D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DE">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DF">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E0">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E1">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E2">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E3">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E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E5">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E6">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E7">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E8">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E9">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EA">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E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EC">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ED">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EE">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EF">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F0">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F1">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F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F3">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F4">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F5">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F6">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F7">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F8">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F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FA">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FB">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FC">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FD">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FE">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FF">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0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01">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02">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03">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04">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05">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06">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0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08">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09">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0A">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0B">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0C">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0D">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0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0F">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10">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11">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12">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13">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14">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815">
      <w:pPr>
        <w:pStyle w:val="Heading2"/>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816">
      <w:pPr>
        <w:rPr>
          <w:rFonts w:ascii="Times New Roman" w:cs="Times New Roman" w:eastAsia="Times New Roman" w:hAnsi="Times New Roman"/>
          <w:color w:val="000000"/>
        </w:rPr>
        <w:sectPr>
          <w:headerReference r:id="rId15" w:type="default"/>
          <w:footerReference r:id="rId16" w:type="default"/>
          <w:type w:val="nextPage"/>
          <w:pgSz w:h="16838" w:w="11906" w:orient="portrait"/>
          <w:pgMar w:bottom="1260" w:top="1440" w:left="1440" w:right="1257" w:header="708" w:footer="708"/>
        </w:sectPr>
      </w:pP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817">
      <w:pPr>
        <w:pStyle w:val="Heading2"/>
        <w:rPr>
          <w:rFonts w:ascii="Times New Roman" w:cs="Times New Roman" w:eastAsia="Times New Roman" w:hAnsi="Times New Roman"/>
          <w:color w:val="000000"/>
        </w:rPr>
      </w:pPr>
      <w:bookmarkStart w:colFirst="0" w:colLast="0" w:name="_heading=h.wughppm68g3z" w:id="50"/>
      <w:bookmarkEnd w:id="50"/>
      <w:r w:rsidDel="00000000" w:rsidR="00000000" w:rsidRPr="00000000">
        <w:rPr>
          <w:rFonts w:ascii="Times New Roman" w:cs="Times New Roman" w:eastAsia="Times New Roman" w:hAnsi="Times New Roman"/>
          <w:color w:val="000000"/>
          <w:rtl w:val="0"/>
        </w:rPr>
        <w:t xml:space="preserve">Transmission Trend- 2025</w:t>
      </w:r>
    </w:p>
    <w:p w:rsidR="00000000" w:rsidDel="00000000" w:rsidP="00000000" w:rsidRDefault="00000000" w:rsidRPr="00000000" w14:paraId="0000081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effective management of public health issues, it is important to track the trend of disease transmission mode. It helps identify the population or place at high risk that can be used to predict outbreaks and implement targeted interventions as quickly as possible. Understanding these kinds of trends enables authorities to allocate resources efficiently and change the strategies adequately based on the trend that follows.</w:t>
      </w:r>
    </w:p>
    <w:p w:rsidR="00000000" w:rsidDel="00000000" w:rsidP="00000000" w:rsidRDefault="00000000" w:rsidRPr="00000000" w14:paraId="00000819">
      <w:pPr>
        <w:rPr>
          <w:rFonts w:ascii="Times New Roman" w:cs="Times New Roman" w:eastAsia="Times New Roman" w:hAnsi="Times New Roman"/>
        </w:rPr>
      </w:pPr>
      <w:r w:rsidDel="00000000" w:rsidR="00000000" w:rsidRPr="00000000">
        <w:rPr>
          <w:rtl w:val="0"/>
        </w:rPr>
      </w:r>
    </w:p>
    <w:tbl>
      <w:tblPr>
        <w:tblStyle w:val="Table33"/>
        <w:tblW w:w="90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40"/>
        <w:gridCol w:w="2680"/>
        <w:gridCol w:w="2295"/>
        <w:tblGridChange w:id="0">
          <w:tblGrid>
            <w:gridCol w:w="4040"/>
            <w:gridCol w:w="2680"/>
            <w:gridCol w:w="2295"/>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1A">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Mode of Transmission</w:t>
            </w:r>
          </w:p>
        </w:tc>
        <w:tc>
          <w:tcPr>
            <w:tcMar>
              <w:top w:w="100.0" w:type="dxa"/>
              <w:left w:w="100.0" w:type="dxa"/>
              <w:bottom w:w="100.0" w:type="dxa"/>
              <w:right w:w="100.0" w:type="dxa"/>
            </w:tcMar>
          </w:tcPr>
          <w:p w:rsidR="00000000" w:rsidDel="00000000" w:rsidP="00000000" w:rsidRDefault="00000000" w:rsidRPr="00000000" w14:paraId="0000081B">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81C">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1D">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Vector Borne Diseases</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E">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43</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F">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20">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Water Borne Diseases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1">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295</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2">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23">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Air Borne Diseases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4">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52</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5">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26">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Blood Borne Diseases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7">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8">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29">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Food Borne Diseases</w:t>
            </w: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A">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B">
            <w:pPr>
              <w:widowControl w:val="0"/>
              <w:spacing w:after="240" w:before="240" w:lineRule="auto"/>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82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2D">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Vector-Borne Disease</w:t>
      </w:r>
    </w:p>
    <w:p w:rsidR="00000000" w:rsidDel="00000000" w:rsidP="00000000" w:rsidRDefault="00000000" w:rsidRPr="00000000" w14:paraId="0000082E">
      <w:pPr>
        <w:rPr>
          <w:rFonts w:ascii="Times New Roman" w:cs="Times New Roman" w:eastAsia="Times New Roman" w:hAnsi="Times New Roman"/>
        </w:rPr>
      </w:pPr>
      <w:r w:rsidDel="00000000" w:rsidR="00000000" w:rsidRPr="00000000">
        <w:rPr>
          <w:rtl w:val="0"/>
        </w:rPr>
      </w:r>
    </w:p>
    <w:tbl>
      <w:tblPr>
        <w:tblStyle w:val="Table34"/>
        <w:tblW w:w="91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05"/>
        <w:gridCol w:w="2655"/>
        <w:gridCol w:w="2520"/>
        <w:tblGridChange w:id="0">
          <w:tblGrid>
            <w:gridCol w:w="4005"/>
            <w:gridCol w:w="2655"/>
            <w:gridCol w:w="2520"/>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2F">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Disease</w:t>
            </w:r>
          </w:p>
        </w:tc>
        <w:tc>
          <w:tcPr>
            <w:tcMar>
              <w:top w:w="100.0" w:type="dxa"/>
              <w:left w:w="100.0" w:type="dxa"/>
              <w:bottom w:w="100.0" w:type="dxa"/>
              <w:right w:w="100.0" w:type="dxa"/>
            </w:tcMar>
          </w:tcPr>
          <w:p w:rsidR="00000000" w:rsidDel="00000000" w:rsidP="00000000" w:rsidRDefault="00000000" w:rsidRPr="00000000" w14:paraId="00000830">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831">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32">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Dengue</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33">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34">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35">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Malaria</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36">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37">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38">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Chikungunya</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39">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3A">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83B">
      <w:pP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83C">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Water Borne Disease</w:t>
      </w:r>
    </w:p>
    <w:p w:rsidR="00000000" w:rsidDel="00000000" w:rsidP="00000000" w:rsidRDefault="00000000" w:rsidRPr="00000000" w14:paraId="0000083D">
      <w:pPr>
        <w:rPr>
          <w:rFonts w:ascii="Times New Roman" w:cs="Times New Roman" w:eastAsia="Times New Roman" w:hAnsi="Times New Roman"/>
        </w:rPr>
      </w:pPr>
      <w:r w:rsidDel="00000000" w:rsidR="00000000" w:rsidRPr="00000000">
        <w:rPr>
          <w:rtl w:val="0"/>
        </w:rPr>
      </w:r>
    </w:p>
    <w:tbl>
      <w:tblPr>
        <w:tblStyle w:val="Table35"/>
        <w:tblW w:w="91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05"/>
        <w:gridCol w:w="2655"/>
        <w:gridCol w:w="2520"/>
        <w:tblGridChange w:id="0">
          <w:tblGrid>
            <w:gridCol w:w="4005"/>
            <w:gridCol w:w="2655"/>
            <w:gridCol w:w="2520"/>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3E">
            <w:pPr>
              <w:widowControl w:val="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Disease</w:t>
            </w:r>
          </w:p>
        </w:tc>
        <w:tc>
          <w:tcPr>
            <w:tcMar>
              <w:top w:w="100.0" w:type="dxa"/>
              <w:left w:w="100.0" w:type="dxa"/>
              <w:bottom w:w="100.0" w:type="dxa"/>
              <w:right w:w="100.0" w:type="dxa"/>
            </w:tcMar>
          </w:tcPr>
          <w:p w:rsidR="00000000" w:rsidDel="00000000" w:rsidP="00000000" w:rsidRDefault="00000000" w:rsidRPr="00000000" w14:paraId="0000083F">
            <w:pPr>
              <w:widowControl w:val="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840">
            <w:pPr>
              <w:widowControl w:val="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41">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Cholera</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42">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43">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44">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Typhoid</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45">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46">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47">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Hep- A</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48">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49">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4A">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Dysentery</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4B">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4C">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4D">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Amoebiasis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4E">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4F">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50">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 Coli infections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51">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52">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853">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Air Borne Disease</w:t>
      </w:r>
    </w:p>
    <w:p w:rsidR="00000000" w:rsidDel="00000000" w:rsidP="00000000" w:rsidRDefault="00000000" w:rsidRPr="00000000" w14:paraId="00000854">
      <w:pPr>
        <w:rPr>
          <w:rFonts w:ascii="Times New Roman" w:cs="Times New Roman" w:eastAsia="Times New Roman" w:hAnsi="Times New Roman"/>
        </w:rPr>
      </w:pPr>
      <w:r w:rsidDel="00000000" w:rsidR="00000000" w:rsidRPr="00000000">
        <w:rPr>
          <w:rtl w:val="0"/>
        </w:rPr>
      </w:r>
    </w:p>
    <w:tbl>
      <w:tblPr>
        <w:tblStyle w:val="Table36"/>
        <w:tblW w:w="91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05"/>
        <w:gridCol w:w="2655"/>
        <w:gridCol w:w="2520"/>
        <w:tblGridChange w:id="0">
          <w:tblGrid>
            <w:gridCol w:w="4005"/>
            <w:gridCol w:w="2655"/>
            <w:gridCol w:w="2520"/>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55">
            <w:pPr>
              <w:widowControl w:val="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Disease</w:t>
            </w:r>
          </w:p>
        </w:tc>
        <w:tc>
          <w:tcPr>
            <w:tcMar>
              <w:top w:w="100.0" w:type="dxa"/>
              <w:left w:w="100.0" w:type="dxa"/>
              <w:bottom w:w="100.0" w:type="dxa"/>
              <w:right w:w="100.0" w:type="dxa"/>
            </w:tcMar>
          </w:tcPr>
          <w:p w:rsidR="00000000" w:rsidDel="00000000" w:rsidP="00000000" w:rsidRDefault="00000000" w:rsidRPr="00000000" w14:paraId="00000856">
            <w:pPr>
              <w:widowControl w:val="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857">
            <w:pPr>
              <w:widowControl w:val="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58">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Influenza</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59">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5A">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5B">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H1N1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5C">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5D">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5E">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TB</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5F">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0">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61">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Chickenpox</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2">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3">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64">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Measles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5">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6">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67">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Covid-19</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8">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9">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6A">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Pertussis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B">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C">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6D">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Mumps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E">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F">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87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71">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Blood-Borne Disease</w:t>
      </w:r>
    </w:p>
    <w:p w:rsidR="00000000" w:rsidDel="00000000" w:rsidP="00000000" w:rsidRDefault="00000000" w:rsidRPr="00000000" w14:paraId="00000872">
      <w:pPr>
        <w:rPr>
          <w:rFonts w:ascii="Times New Roman" w:cs="Times New Roman" w:eastAsia="Times New Roman" w:hAnsi="Times New Roman"/>
        </w:rPr>
      </w:pPr>
      <w:r w:rsidDel="00000000" w:rsidR="00000000" w:rsidRPr="00000000">
        <w:rPr>
          <w:rtl w:val="0"/>
        </w:rPr>
      </w:r>
    </w:p>
    <w:tbl>
      <w:tblPr>
        <w:tblStyle w:val="Table37"/>
        <w:tblW w:w="91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05"/>
        <w:gridCol w:w="2655"/>
        <w:gridCol w:w="2520"/>
        <w:tblGridChange w:id="0">
          <w:tblGrid>
            <w:gridCol w:w="4005"/>
            <w:gridCol w:w="2655"/>
            <w:gridCol w:w="2520"/>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73">
            <w:pPr>
              <w:widowControl w:val="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Disease</w:t>
            </w:r>
          </w:p>
        </w:tc>
        <w:tc>
          <w:tcPr>
            <w:tcMar>
              <w:top w:w="100.0" w:type="dxa"/>
              <w:left w:w="100.0" w:type="dxa"/>
              <w:bottom w:w="100.0" w:type="dxa"/>
              <w:right w:w="100.0" w:type="dxa"/>
            </w:tcMar>
          </w:tcPr>
          <w:p w:rsidR="00000000" w:rsidDel="00000000" w:rsidP="00000000" w:rsidRDefault="00000000" w:rsidRPr="00000000" w14:paraId="00000874">
            <w:pPr>
              <w:widowControl w:val="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875">
            <w:pPr>
              <w:widowControl w:val="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76">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AIDS</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77">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78">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79">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Hep- B</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7A">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7B">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7C">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Hep- C</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7D">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7E">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87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80">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Zoonotic Disease</w:t>
      </w:r>
    </w:p>
    <w:p w:rsidR="00000000" w:rsidDel="00000000" w:rsidP="00000000" w:rsidRDefault="00000000" w:rsidRPr="00000000" w14:paraId="00000881">
      <w:pPr>
        <w:rPr>
          <w:rFonts w:ascii="Times New Roman" w:cs="Times New Roman" w:eastAsia="Times New Roman" w:hAnsi="Times New Roman"/>
        </w:rPr>
      </w:pPr>
      <w:r w:rsidDel="00000000" w:rsidR="00000000" w:rsidRPr="00000000">
        <w:rPr>
          <w:rtl w:val="0"/>
        </w:rPr>
      </w:r>
    </w:p>
    <w:tbl>
      <w:tblPr>
        <w:tblStyle w:val="Table38"/>
        <w:tblW w:w="91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05"/>
        <w:gridCol w:w="2655"/>
        <w:gridCol w:w="2520"/>
        <w:tblGridChange w:id="0">
          <w:tblGrid>
            <w:gridCol w:w="4005"/>
            <w:gridCol w:w="2655"/>
            <w:gridCol w:w="2520"/>
          </w:tblGrid>
        </w:tblGridChange>
      </w:tblGrid>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882">
            <w:pPr>
              <w:widowControl w:val="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Disease</w:t>
            </w:r>
          </w:p>
        </w:tc>
        <w:tc>
          <w:tcPr>
            <w:tcMar>
              <w:top w:w="100.0" w:type="dxa"/>
              <w:left w:w="100.0" w:type="dxa"/>
              <w:bottom w:w="100.0" w:type="dxa"/>
              <w:right w:w="100.0" w:type="dxa"/>
            </w:tcMar>
          </w:tcPr>
          <w:p w:rsidR="00000000" w:rsidDel="00000000" w:rsidP="00000000" w:rsidRDefault="00000000" w:rsidRPr="00000000" w14:paraId="00000883">
            <w:pPr>
              <w:widowControl w:val="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884">
            <w:pPr>
              <w:widowControl w:val="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 of Deaths</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885">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Rabies</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86">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87">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888">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Leptospirosis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89">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8A">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88B">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Avian influenza</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8C">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8D">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88E">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Westnile</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8F">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90">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bottom w:color="000000" w:space="0" w:sz="4" w:val="single"/>
            </w:tcBorders>
            <w:tcMar>
              <w:top w:w="100.0" w:type="dxa"/>
              <w:left w:w="100.0" w:type="dxa"/>
              <w:bottom w:w="100.0" w:type="dxa"/>
              <w:right w:w="100.0" w:type="dxa"/>
            </w:tcMar>
          </w:tcPr>
          <w:p w:rsidR="00000000" w:rsidDel="00000000" w:rsidP="00000000" w:rsidRDefault="00000000" w:rsidRPr="00000000" w14:paraId="00000891">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Anthrax</w:t>
            </w:r>
          </w:p>
        </w:tc>
        <w:tc>
          <w:tcPr>
            <w:tcBorders>
              <w:top w:color="000000" w:space="0" w:sz="0" w:val="nil"/>
              <w:left w:color="000000" w:space="0" w:sz="5" w:val="single"/>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92">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93">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94">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Nipah</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95">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96">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4" w:val="single"/>
            </w:tcBorders>
            <w:tcMar>
              <w:top w:w="100.0" w:type="dxa"/>
              <w:left w:w="100.0" w:type="dxa"/>
              <w:bottom w:w="100.0" w:type="dxa"/>
              <w:right w:w="100.0" w:type="dxa"/>
            </w:tcMar>
          </w:tcPr>
          <w:p w:rsidR="00000000" w:rsidDel="00000000" w:rsidP="00000000" w:rsidRDefault="00000000" w:rsidRPr="00000000" w14:paraId="00000897">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Scrub Typhus</w:t>
            </w:r>
          </w:p>
        </w:tc>
        <w:tc>
          <w:tcPr>
            <w:tcBorders>
              <w:top w:color="000000" w:space="0" w:sz="4"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98">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99">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89A">
      <w:pP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color w:val="000000"/>
          <w:rtl w:val="0"/>
        </w:rPr>
        <w:t xml:space="preserve">Integrated Disease Hotspot Map (2021–2025)</w:t>
      </w:r>
    </w:p>
    <w:tbl>
      <w:tblPr>
        <w:tblStyle w:val="Table39"/>
        <w:tblpPr w:leftFromText="180" w:rightFromText="180" w:topFromText="180" w:bottomFromText="180" w:vertAnchor="text" w:horzAnchor="text" w:tblpX="0" w:tblpY="201"/>
        <w:tblW w:w="98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60"/>
        <w:gridCol w:w="1665"/>
        <w:gridCol w:w="1725"/>
        <w:gridCol w:w="1620"/>
        <w:gridCol w:w="1470"/>
        <w:gridCol w:w="1365"/>
        <w:gridCol w:w="1080"/>
        <w:tblGridChange w:id="0">
          <w:tblGrid>
            <w:gridCol w:w="960"/>
            <w:gridCol w:w="1665"/>
            <w:gridCol w:w="1725"/>
            <w:gridCol w:w="1620"/>
            <w:gridCol w:w="1470"/>
            <w:gridCol w:w="1365"/>
            <w:gridCol w:w="1080"/>
          </w:tblGrid>
        </w:tblGridChange>
      </w:tblGrid>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9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Ward No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9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Dengue  Total (2021-25)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9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Leptospirosis Total (2021-25)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9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Hepatitis A Total (2021-25)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9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Mumps (2021-25)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A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ADD (2021-25)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A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Total Cases</w:t>
            </w: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A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A3">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A4">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A5">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A6">
            <w:pPr>
              <w:spacing w:after="380" w:before="38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A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54</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A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67</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A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AA">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AB">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AC">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AD">
            <w:pPr>
              <w:spacing w:after="380" w:before="38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A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71</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A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93</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B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B1">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B2">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B3">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B4">
            <w:pPr>
              <w:spacing w:after="380" w:before="38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B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60</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B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79</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B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B8">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B9">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BA">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BB">
            <w:pPr>
              <w:spacing w:after="380" w:before="38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B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B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66</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B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BF">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C0">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C1">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C2">
            <w:pPr>
              <w:spacing w:after="380" w:before="38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C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81</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C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104</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C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C6">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C7">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C8">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C9">
            <w:pPr>
              <w:spacing w:after="380" w:before="38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C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C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44</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C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CD">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CE">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CF">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D0">
            <w:pPr>
              <w:spacing w:after="380" w:before="38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D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54</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D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73</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D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D4">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D5">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D6">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D7">
            <w:pPr>
              <w:spacing w:after="380" w:before="38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D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28</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D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84</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D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DB">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DC">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DD">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DE">
            <w:pPr>
              <w:spacing w:after="380" w:before="38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D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62</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E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97</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E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E2">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E3">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E4">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E5">
            <w:pPr>
              <w:spacing w:after="380" w:before="38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E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82</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E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132</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E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E9">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EA">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EB">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EC">
            <w:pPr>
              <w:spacing w:after="380" w:before="38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E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84</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E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104</w:t>
            </w:r>
          </w:p>
        </w:tc>
      </w:tr>
      <w:tr>
        <w:trPr>
          <w:cantSplit w:val="0"/>
          <w:trHeight w:val="20" w:hRule="atLeast"/>
          <w:tblHeader w:val="0"/>
        </w:trPr>
        <w:tc>
          <w:tcPr>
            <w:tcBorders>
              <w:top w:color="000000" w:space="0" w:sz="8" w:val="single"/>
              <w:left w:color="000000" w:space="0" w:sz="8" w:val="single"/>
              <w:bottom w:color="000000" w:space="0" w:sz="4" w:val="single"/>
              <w:right w:color="000000" w:space="0" w:sz="8" w:val="single"/>
            </w:tcBorders>
          </w:tcPr>
          <w:p w:rsidR="00000000" w:rsidDel="00000000" w:rsidP="00000000" w:rsidRDefault="00000000" w:rsidRPr="00000000" w14:paraId="000008E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Borders>
              <w:top w:color="000000" w:space="0" w:sz="0" w:val="nil"/>
              <w:left w:color="000000" w:space="0" w:sz="5" w:val="single"/>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F0">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Borders>
              <w:top w:color="000000" w:space="0" w:sz="0" w:val="nil"/>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F1">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F2">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8F3">
            <w:pPr>
              <w:spacing w:after="380" w:before="38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8" w:val="single"/>
              <w:left w:color="000000" w:space="0" w:sz="8" w:val="single"/>
              <w:bottom w:color="000000" w:space="0" w:sz="4" w:val="single"/>
              <w:right w:color="000000" w:space="0" w:sz="8" w:val="single"/>
            </w:tcBorders>
          </w:tcPr>
          <w:p w:rsidR="00000000" w:rsidDel="00000000" w:rsidP="00000000" w:rsidRDefault="00000000" w:rsidRPr="00000000" w14:paraId="000008F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36</w:t>
            </w:r>
          </w:p>
        </w:tc>
        <w:tc>
          <w:tcPr>
            <w:tcBorders>
              <w:top w:color="000000" w:space="0" w:sz="8" w:val="single"/>
              <w:left w:color="000000" w:space="0" w:sz="8" w:val="single"/>
              <w:bottom w:color="000000" w:space="0" w:sz="4" w:val="single"/>
              <w:right w:color="000000" w:space="0" w:sz="8" w:val="single"/>
            </w:tcBorders>
          </w:tcPr>
          <w:p w:rsidR="00000000" w:rsidDel="00000000" w:rsidP="00000000" w:rsidRDefault="00000000" w:rsidRPr="00000000" w14:paraId="000008F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52</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F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F7">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F8">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F9">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8FA">
            <w:pPr>
              <w:spacing w:after="380" w:before="38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F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F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47</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F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FE">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FF">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00">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901">
            <w:pPr>
              <w:spacing w:after="380" w:before="38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0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0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56</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0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05">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06">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07">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908">
            <w:pPr>
              <w:spacing w:after="380" w:before="38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0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0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64</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0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0C">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0D">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0E">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90F">
            <w:pPr>
              <w:spacing w:after="380" w:before="38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1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1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70</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1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13">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14">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15">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916">
            <w:pPr>
              <w:spacing w:after="380" w:before="38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1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1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74</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1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1A">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1B">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1C">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91D">
            <w:pPr>
              <w:spacing w:after="380" w:before="38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1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1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53</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2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21">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22">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23">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924">
            <w:pPr>
              <w:spacing w:after="380" w:before="38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2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56</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28">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29">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2A">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92B">
            <w:pPr>
              <w:spacing w:after="380" w:before="38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2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60</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2F">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30">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31">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932">
            <w:pPr>
              <w:spacing w:after="380" w:before="38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3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3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59</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3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36">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37">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38">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939">
            <w:pPr>
              <w:spacing w:after="380" w:before="38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3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3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55</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3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3D">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3E">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3F">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940">
            <w:pPr>
              <w:spacing w:after="380" w:before="38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4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4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47</w:t>
            </w:r>
          </w:p>
        </w:tc>
      </w:tr>
    </w:tbl>
    <w:p w:rsidR="00000000" w:rsidDel="00000000" w:rsidP="00000000" w:rsidRDefault="00000000" w:rsidRPr="00000000" w14:paraId="0000094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4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overlaying five years of data, we have identified 5,10,11. .Red Zone' Wards. These are wards where at least two different categories of diseases (e.g., Dengue and Lepto) recurred in consecutive years. Ward </w:t>
      </w:r>
      <w:r w:rsidDel="00000000" w:rsidR="00000000" w:rsidRPr="00000000">
        <w:rPr>
          <w:rFonts w:ascii="Times New Roman" w:cs="Times New Roman" w:eastAsia="Times New Roman" w:hAnsi="Times New Roman"/>
          <w:b w:val="1"/>
          <w:bCs w:val="1"/>
          <w:rtl w:val="0"/>
        </w:rPr>
        <w:t xml:space="preserve">4</w:t>
      </w:r>
      <w:r w:rsidDel="00000000" w:rsidR="00000000" w:rsidRPr="00000000">
        <w:rPr>
          <w:rFonts w:ascii="Times New Roman" w:cs="Times New Roman" w:eastAsia="Times New Roman" w:hAnsi="Times New Roman"/>
          <w:rtl w:val="0"/>
        </w:rPr>
        <w:t xml:space="preserve"> is categorized as the </w:t>
      </w:r>
      <w:r w:rsidDel="00000000" w:rsidR="00000000" w:rsidRPr="00000000">
        <w:rPr>
          <w:rFonts w:ascii="Times New Roman" w:cs="Times New Roman" w:eastAsia="Times New Roman" w:hAnsi="Times New Roman"/>
          <w:b w:val="1"/>
          <w:bCs w:val="1"/>
          <w:rtl w:val="0"/>
        </w:rPr>
        <w:t xml:space="preserve">Highest Priority Hotspot</w:t>
      </w:r>
      <w:r w:rsidDel="00000000" w:rsidR="00000000" w:rsidRPr="00000000">
        <w:rPr>
          <w:rFonts w:ascii="Times New Roman" w:cs="Times New Roman" w:eastAsia="Times New Roman" w:hAnsi="Times New Roman"/>
          <w:rtl w:val="0"/>
        </w:rPr>
        <w:t xml:space="preserve"> due to its combination of flood vulnerability and high vector density. Future health infrastructure, such as the proposed </w:t>
      </w:r>
      <w:r w:rsidDel="00000000" w:rsidR="00000000" w:rsidRPr="00000000">
        <w:rPr>
          <w:rFonts w:ascii="Times New Roman" w:cs="Times New Roman" w:eastAsia="Times New Roman" w:hAnsi="Times New Roman"/>
          <w:b w:val="1"/>
          <w:bCs w:val="1"/>
          <w:rtl w:val="0"/>
        </w:rPr>
        <w:t xml:space="preserve">R.O plants at </w:t>
      </w:r>
      <w:r w:rsidDel="00000000" w:rsidR="00000000" w:rsidRPr="00000000">
        <w:rPr>
          <w:rFonts w:ascii="Times New Roman" w:cs="Times New Roman" w:eastAsia="Times New Roman" w:hAnsi="Times New Roman"/>
          <w:rtl w:val="0"/>
        </w:rPr>
        <w:t xml:space="preserve">should be prioritized.</w:t>
      </w:r>
      <w:r w:rsidDel="00000000" w:rsidR="00000000" w:rsidRPr="00000000">
        <w:br w:type="page"/>
      </w:r>
      <w:r w:rsidDel="00000000" w:rsidR="00000000" w:rsidRPr="00000000">
        <w:rPr>
          <w:rtl w:val="0"/>
        </w:rPr>
      </w:r>
    </w:p>
    <w:p w:rsidR="00000000" w:rsidDel="00000000" w:rsidP="00000000" w:rsidRDefault="00000000" w:rsidRPr="00000000" w14:paraId="00000945">
      <w:pPr>
        <w:pStyle w:val="Heading1"/>
        <w:spacing w:line="360" w:lineRule="auto"/>
        <w:jc w:val="center"/>
        <w:rPr>
          <w:rFonts w:ascii="Times New Roman" w:cs="Times New Roman" w:eastAsia="Times New Roman" w:hAnsi="Times New Roman"/>
          <w:color w:val="000000"/>
        </w:rPr>
      </w:pPr>
      <w:bookmarkStart w:colFirst="0" w:colLast="0" w:name="_heading=h.ozusctlj07wv" w:id="51"/>
      <w:bookmarkEnd w:id="51"/>
      <w:r w:rsidDel="00000000" w:rsidR="00000000" w:rsidRPr="00000000">
        <w:rPr>
          <w:rFonts w:ascii="Times New Roman" w:cs="Times New Roman" w:eastAsia="Times New Roman" w:hAnsi="Times New Roman"/>
          <w:color w:val="000000"/>
          <w:rtl w:val="0"/>
        </w:rPr>
        <w:t xml:space="preserve">Preparedness and Response Protocol at LSG Level</w:t>
      </w:r>
    </w:p>
    <w:p w:rsidR="00000000" w:rsidDel="00000000" w:rsidP="00000000" w:rsidRDefault="00000000" w:rsidRPr="00000000" w14:paraId="0000094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section describes the operational framework for the LSGI once a pandemic is declared. It explains how the LSGI and health system will move from routine data collection to active response, using a One Health approach.</w:t>
      </w:r>
    </w:p>
    <w:p w:rsidR="00000000" w:rsidDel="00000000" w:rsidP="00000000" w:rsidRDefault="00000000" w:rsidRPr="00000000" w14:paraId="00000947">
      <w:pPr>
        <w:pStyle w:val="Heading2"/>
        <w:rPr>
          <w:rFonts w:ascii="Times New Roman" w:cs="Times New Roman" w:eastAsia="Times New Roman" w:hAnsi="Times New Roman"/>
          <w:color w:val="000000"/>
        </w:rPr>
      </w:pPr>
      <w:bookmarkStart w:colFirst="0" w:colLast="0" w:name="_heading=h.341f3384euyr" w:id="52"/>
      <w:bookmarkEnd w:id="52"/>
      <w:r w:rsidDel="00000000" w:rsidR="00000000" w:rsidRPr="00000000">
        <w:rPr>
          <w:rFonts w:ascii="Times New Roman" w:cs="Times New Roman" w:eastAsia="Times New Roman" w:hAnsi="Times New Roman"/>
          <w:color w:val="000000"/>
          <w:rtl w:val="0"/>
        </w:rPr>
        <w:t xml:space="preserve">Constitution of One Health Committee</w:t>
      </w:r>
    </w:p>
    <w:p w:rsidR="00000000" w:rsidDel="00000000" w:rsidP="00000000" w:rsidRDefault="00000000" w:rsidRPr="00000000" w14:paraId="0000094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LSGD shall constitute a One Health Committee comprising the LSGI President, Medical Officers (Modern Medicine, AYUSH, and Veterinary), the Health Inspector, and the Veterinary Surgeon.</w:t>
      </w:r>
    </w:p>
    <w:p w:rsidR="00000000" w:rsidDel="00000000" w:rsidP="00000000" w:rsidRDefault="00000000" w:rsidRPr="00000000" w14:paraId="0000094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4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Objective: </w:t>
      </w:r>
      <w:r w:rsidDel="00000000" w:rsidR="00000000" w:rsidRPr="00000000">
        <w:rPr>
          <w:rFonts w:ascii="Times New Roman" w:cs="Times New Roman" w:eastAsia="Times New Roman" w:hAnsi="Times New Roman"/>
          <w:rtl w:val="0"/>
        </w:rPr>
        <w:t xml:space="preserve">The One Health Committee coordinates human, animal, and environmental health to prevent and control pandemics.</w:t>
      </w:r>
    </w:p>
    <w:p w:rsidR="00000000" w:rsidDel="00000000" w:rsidP="00000000" w:rsidRDefault="00000000" w:rsidRPr="00000000" w14:paraId="0000094B">
      <w:pPr>
        <w:rPr>
          <w:rFonts w:ascii="Times New Roman" w:cs="Times New Roman" w:eastAsia="Times New Roman" w:hAnsi="Times New Roman"/>
        </w:rPr>
      </w:pPr>
      <w:r w:rsidDel="00000000" w:rsidR="00000000" w:rsidRPr="00000000">
        <w:rPr>
          <w:rtl w:val="0"/>
        </w:rPr>
      </w:r>
    </w:p>
    <w:tbl>
      <w:tblPr>
        <w:tblStyle w:val="Table40"/>
        <w:tblW w:w="102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1590"/>
        <w:gridCol w:w="2730"/>
        <w:gridCol w:w="1815"/>
        <w:gridCol w:w="1620"/>
        <w:gridCol w:w="1875"/>
        <w:tblGridChange w:id="0">
          <w:tblGrid>
            <w:gridCol w:w="630"/>
            <w:gridCol w:w="1590"/>
            <w:gridCol w:w="2730"/>
            <w:gridCol w:w="1815"/>
            <w:gridCol w:w="1620"/>
            <w:gridCol w:w="1875"/>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4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Sl No</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4D">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Name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4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Designation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4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Department/Institution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5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Role in Committee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5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Contact Number </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5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5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Aysha Aboobacker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5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Panchayat President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5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LSGD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5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Chairperson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5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8921701788</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5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5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 .Amoolya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5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Medical Officer (PHC/CHC)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5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Dept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5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Member Secretary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5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9446567262</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5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5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Vineeth A 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Veterinary Officer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Animal Husbandry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Member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8606676003</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 Vismaya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Epidemiologist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Dept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Member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8075291639</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Sreenivasan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Inspector/PHN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Dept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Surveillance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7907827205</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Reena A V</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ASHA Supervisor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3">
            <w:pPr>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Health Dept</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4">
            <w:pPr>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Community link</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9446565906</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Chandrika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ICDS Supervisor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Welfare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Vulnerable groups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9947128364</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Pradeep</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Police Station Officer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Police Dept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Law &amp; order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9497947276</w:t>
            </w:r>
          </w:p>
        </w:tc>
      </w:tr>
      <w:tr>
        <w:trPr>
          <w:cantSplit w:val="0"/>
          <w:trHeight w:val="94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Mariyam Mufeeda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Ward Councillor Representative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LSGD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 coordination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9605163004</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Bhargavi</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Kudumbashree CDO</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Kudumbashree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 mobilisation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9400406096</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Mujeeb Rahman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9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NGO/Volunteer rep</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9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Civil Society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9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 services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9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9745482561</w:t>
            </w:r>
          </w:p>
        </w:tc>
      </w:tr>
    </w:tbl>
    <w:p w:rsidR="00000000" w:rsidDel="00000000" w:rsidP="00000000" w:rsidRDefault="00000000" w:rsidRPr="00000000" w14:paraId="0000099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95">
      <w:pPr>
        <w:pStyle w:val="Heading3"/>
        <w:rPr>
          <w:rFonts w:ascii="Times New Roman" w:cs="Times New Roman" w:eastAsia="Times New Roman" w:hAnsi="Times New Roman"/>
          <w:color w:val="000000"/>
        </w:rPr>
      </w:pPr>
      <w:bookmarkStart w:colFirst="0" w:colLast="0" w:name="_heading=h.wmnqwqbm7yu4" w:id="53"/>
      <w:bookmarkEnd w:id="53"/>
      <w:r w:rsidDel="00000000" w:rsidR="00000000" w:rsidRPr="00000000">
        <w:rPr>
          <w:rFonts w:ascii="Times New Roman" w:cs="Times New Roman" w:eastAsia="Times New Roman" w:hAnsi="Times New Roman"/>
          <w:color w:val="000000"/>
          <w:rtl w:val="0"/>
        </w:rPr>
        <w:t xml:space="preserve">Key Responsibilities:</w:t>
      </w:r>
    </w:p>
    <w:p w:rsidR="00000000" w:rsidDel="00000000" w:rsidP="00000000" w:rsidRDefault="00000000" w:rsidRPr="00000000" w14:paraId="00000996">
      <w:pPr>
        <w:numPr>
          <w:ilvl w:val="0"/>
          <w:numId w:val="16"/>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Review disease surveillance data (human + animal)</w:t>
      </w:r>
    </w:p>
    <w:p w:rsidR="00000000" w:rsidDel="00000000" w:rsidP="00000000" w:rsidRDefault="00000000" w:rsidRPr="00000000" w14:paraId="00000997">
      <w:pPr>
        <w:numPr>
          <w:ilvl w:val="0"/>
          <w:numId w:val="16"/>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Conduct ward-wise risk assessment and vulnerability mapping</w:t>
      </w:r>
    </w:p>
    <w:p w:rsidR="00000000" w:rsidDel="00000000" w:rsidP="00000000" w:rsidRDefault="00000000" w:rsidRPr="00000000" w14:paraId="00000998">
      <w:pPr>
        <w:numPr>
          <w:ilvl w:val="0"/>
          <w:numId w:val="16"/>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Approve quarantine/isolation centre locations</w:t>
      </w:r>
    </w:p>
    <w:p w:rsidR="00000000" w:rsidDel="00000000" w:rsidP="00000000" w:rsidRDefault="00000000" w:rsidRPr="00000000" w14:paraId="00000999">
      <w:pPr>
        <w:numPr>
          <w:ilvl w:val="0"/>
          <w:numId w:val="16"/>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Coordinate with district for resources (PPE, oxygen, ambulances)</w:t>
      </w:r>
    </w:p>
    <w:p w:rsidR="00000000" w:rsidDel="00000000" w:rsidP="00000000" w:rsidRDefault="00000000" w:rsidRPr="00000000" w14:paraId="0000099A">
      <w:pPr>
        <w:numPr>
          <w:ilvl w:val="0"/>
          <w:numId w:val="16"/>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Periodically review health system surge capacity, including beds, oxygen, human resources, and ambulances.</w:t>
      </w:r>
    </w:p>
    <w:p w:rsidR="00000000" w:rsidDel="00000000" w:rsidP="00000000" w:rsidRDefault="00000000" w:rsidRPr="00000000" w14:paraId="0000099B">
      <w:pPr>
        <w:numPr>
          <w:ilvl w:val="0"/>
          <w:numId w:val="16"/>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Approve and monitor risk communication and community engagement strategies, including rumour management.</w:t>
      </w:r>
    </w:p>
    <w:p w:rsidR="00000000" w:rsidDel="00000000" w:rsidP="00000000" w:rsidRDefault="00000000" w:rsidRPr="00000000" w14:paraId="0000099C">
      <w:pPr>
        <w:numPr>
          <w:ilvl w:val="0"/>
          <w:numId w:val="16"/>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Ensure protection and service continuity for vulnerable groups (elderly, persons with disabilities, dialysis patients, coastal populations).</w:t>
      </w:r>
    </w:p>
    <w:p w:rsidR="00000000" w:rsidDel="00000000" w:rsidP="00000000" w:rsidRDefault="00000000" w:rsidRPr="00000000" w14:paraId="0000099D">
      <w:pPr>
        <w:numPr>
          <w:ilvl w:val="0"/>
          <w:numId w:val="16"/>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Conduct quarterly mock drills</w:t>
      </w:r>
    </w:p>
    <w:p w:rsidR="00000000" w:rsidDel="00000000" w:rsidP="00000000" w:rsidRDefault="00000000" w:rsidRPr="00000000" w14:paraId="0000099E">
      <w:pPr>
        <w:numPr>
          <w:ilvl w:val="0"/>
          <w:numId w:val="16"/>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Monitor equity measures for vulnerable groups</w:t>
      </w:r>
    </w:p>
    <w:p w:rsidR="00000000" w:rsidDel="00000000" w:rsidP="00000000" w:rsidRDefault="00000000" w:rsidRPr="00000000" w14:paraId="0000099F">
      <w:pPr>
        <w:pStyle w:val="Heading3"/>
        <w:rPr>
          <w:rFonts w:ascii="Times New Roman" w:cs="Times New Roman" w:eastAsia="Times New Roman" w:hAnsi="Times New Roman"/>
          <w:color w:val="000000"/>
        </w:rPr>
      </w:pPr>
      <w:bookmarkStart w:colFirst="0" w:colLast="0" w:name="_heading=h.1grqauhdauis" w:id="54"/>
      <w:bookmarkEnd w:id="54"/>
      <w:r w:rsidDel="00000000" w:rsidR="00000000" w:rsidRPr="00000000">
        <w:rPr>
          <w:rFonts w:ascii="Times New Roman" w:cs="Times New Roman" w:eastAsia="Times New Roman" w:hAnsi="Times New Roman"/>
          <w:color w:val="000000"/>
          <w:rtl w:val="0"/>
        </w:rPr>
        <w:t xml:space="preserve">Meeting Schedule: </w:t>
      </w:r>
    </w:p>
    <w:p w:rsidR="00000000" w:rsidDel="00000000" w:rsidP="00000000" w:rsidRDefault="00000000" w:rsidRPr="00000000" w14:paraId="000009A0">
      <w:pPr>
        <w:rPr>
          <w:rFonts w:ascii="Times New Roman" w:cs="Times New Roman" w:eastAsia="Times New Roman" w:hAnsi="Times New Roman"/>
        </w:rPr>
      </w:pPr>
      <w:bookmarkStart w:colFirst="0" w:colLast="0" w:name="_heading=h.sw4qekb4owte" w:id="55"/>
      <w:bookmarkEnd w:id="55"/>
      <w:r w:rsidDel="00000000" w:rsidR="00000000" w:rsidRPr="00000000">
        <w:rPr>
          <w:rFonts w:ascii="Times New Roman" w:cs="Times New Roman" w:eastAsia="Times New Roman" w:hAnsi="Times New Roman"/>
          <w:rtl w:val="0"/>
        </w:rPr>
        <w:t xml:space="preserve">Quarterly (normal times) | Weekly (outbreak alert) | Daily (pandemic phase)</w:t>
      </w:r>
    </w:p>
    <w:p w:rsidR="00000000" w:rsidDel="00000000" w:rsidP="00000000" w:rsidRDefault="00000000" w:rsidRPr="00000000" w14:paraId="000009A1">
      <w:pPr>
        <w:pStyle w:val="Heading2"/>
        <w:rPr>
          <w:rFonts w:ascii="Times New Roman" w:cs="Times New Roman" w:eastAsia="Times New Roman" w:hAnsi="Times New Roman"/>
          <w:color w:val="000000"/>
        </w:rPr>
      </w:pPr>
      <w:bookmarkStart w:colFirst="0" w:colLast="0" w:name="_heading=h.w4tkugd25q81" w:id="56"/>
      <w:bookmarkEnd w:id="56"/>
      <w:r w:rsidDel="00000000" w:rsidR="00000000" w:rsidRPr="00000000">
        <w:rPr>
          <w:rFonts w:ascii="Times New Roman" w:cs="Times New Roman" w:eastAsia="Times New Roman" w:hAnsi="Times New Roman"/>
          <w:color w:val="000000"/>
          <w:rtl w:val="0"/>
        </w:rPr>
        <w:t xml:space="preserve">Pandemic Response Workforce</w:t>
      </w:r>
    </w:p>
    <w:p w:rsidR="00000000" w:rsidDel="00000000" w:rsidP="00000000" w:rsidRDefault="00000000" w:rsidRPr="00000000" w14:paraId="000009A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ensure a coordinated and timely response during a pandemic, a dedicated Pandemic Response Workforce shall be constituted at the LSG level. The workforce will function under the overall supervision of the One Health Committee and in close coordination with the health authorities. Team-based deployment will enable efficient surveillance, case management, quarantine and isolation management, logistics support, and risk communication. Each team shall have a clearly designated team leader, defined roles, and an identified pool of personnel to allow rapid activation, rotation of duties, and continuity of services during prolonged emergencies.</w:t>
      </w:r>
    </w:p>
    <w:p w:rsidR="00000000" w:rsidDel="00000000" w:rsidP="00000000" w:rsidRDefault="00000000" w:rsidRPr="00000000" w14:paraId="000009A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A4">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9A5">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Total Response Workforce Available: 300  persons</w:t>
      </w:r>
    </w:p>
    <w:p w:rsidR="00000000" w:rsidDel="00000000" w:rsidP="00000000" w:rsidRDefault="00000000" w:rsidRPr="00000000" w14:paraId="000009A6">
      <w:pPr>
        <w:rPr>
          <w:rFonts w:ascii="Times New Roman" w:cs="Times New Roman" w:eastAsia="Times New Roman" w:hAnsi="Times New Roman"/>
        </w:rPr>
      </w:pPr>
      <w:r w:rsidDel="00000000" w:rsidR="00000000" w:rsidRPr="00000000">
        <w:rPr>
          <w:rtl w:val="0"/>
        </w:rPr>
      </w:r>
    </w:p>
    <w:tbl>
      <w:tblPr>
        <w:tblStyle w:val="Table41"/>
        <w:tblW w:w="9660.0" w:type="dxa"/>
        <w:jc w:val="left"/>
        <w:tblInd w:w="-3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55"/>
        <w:gridCol w:w="3315"/>
        <w:gridCol w:w="2300"/>
        <w:gridCol w:w="1690"/>
        <w:tblGridChange w:id="0">
          <w:tblGrid>
            <w:gridCol w:w="2355"/>
            <w:gridCol w:w="3315"/>
            <w:gridCol w:w="2300"/>
            <w:gridCol w:w="1690"/>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A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Team Name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A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Composition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A9">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Key Responsibilities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A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Team Leader</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AB">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Surveillance and Contact Tracing Team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AC">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 JHI, JPHN, ASHAs and Volunteers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AD">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Case detection, contact listing, home visits, reporting</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A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AF">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Case Management Team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0">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Doctors, Nurses, MLSP, Palliative Nurses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1">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Patient care &amp; referral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DOCTOR</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3">
            <w:pPr>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Quarantine &amp; Isolation Team</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4">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LSGD staff, Volunteers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5">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Facility management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JHI</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7">
            <w:pPr>
              <w:jc w:val="left"/>
              <w:rPr>
                <w:rFonts w:ascii="Times New Roman" w:cs="Times New Roman" w:eastAsia="Times New Roman" w:hAnsi="Times New Roman"/>
                <w:b w:val="1"/>
                <w:bCs w:val="1"/>
                <w:color w:val="980000"/>
              </w:rPr>
            </w:pPr>
            <w:r w:rsidDel="00000000" w:rsidR="00000000" w:rsidRPr="00000000">
              <w:rPr>
                <w:rFonts w:ascii="Times New Roman" w:cs="Times New Roman" w:eastAsia="Times New Roman" w:hAnsi="Times New Roman"/>
                <w:b w:val="1"/>
                <w:bCs w:val="1"/>
                <w:color w:val="980000"/>
                <w:rtl w:val="0"/>
              </w:rPr>
              <w:t xml:space="preserve">Psychosocial support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8">
            <w:pPr>
              <w:jc w:val="left"/>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9">
            <w:pPr>
              <w:jc w:val="left"/>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A">
            <w:pPr>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Logistics &amp; supply chain Team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C">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LSGD staff, Storekeepers, Drivers 3</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D">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Supplies &amp; transport [PPE, medicines, oxygen, transport, waste management]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Ward Member</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Communication Team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C0">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Ward members, Kudumbashree, Youth clubs,</w:t>
            </w:r>
          </w:p>
          <w:p w:rsidR="00000000" w:rsidDel="00000000" w:rsidP="00000000" w:rsidRDefault="00000000" w:rsidRPr="00000000" w14:paraId="000009C1">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AWW workers and other self help groups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C2">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IEC, community meetings, countering misinformation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C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 in charge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C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Transportation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C5">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KSRTC, educational institutional buses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C6">
            <w:pPr>
              <w:jc w:val="left"/>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C7">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9C8">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9C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teams shall be activated immediately upon outbreak alert or pandemic declaration and shall report daily to the LSG Incident Commander/Medical Officer, with consolidated reporting to the Block PHC. Duty rosters and alternate personnel shall be maintained to ensure uninterrupted services during staff shortages or prolonged response periods. Team composition and numbers may be revised based on the magnitude of the outbreak and availability of human resources.</w:t>
      </w:r>
    </w:p>
    <w:p w:rsidR="00000000" w:rsidDel="00000000" w:rsidP="00000000" w:rsidRDefault="00000000" w:rsidRPr="00000000" w14:paraId="000009C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CB">
      <w:pPr>
        <w:pStyle w:val="Heading2"/>
        <w:spacing w:line="360" w:lineRule="auto"/>
        <w:rPr>
          <w:rFonts w:ascii="Times New Roman" w:cs="Times New Roman" w:eastAsia="Times New Roman" w:hAnsi="Times New Roman"/>
          <w:color w:val="000000"/>
        </w:rPr>
      </w:pPr>
      <w:bookmarkStart w:colFirst="0" w:colLast="0" w:name="_heading=h.66d0iw4ni712" w:id="57"/>
      <w:bookmarkEnd w:id="57"/>
      <w:r w:rsidDel="00000000" w:rsidR="00000000" w:rsidRPr="00000000">
        <w:rPr>
          <w:rFonts w:ascii="Times New Roman" w:cs="Times New Roman" w:eastAsia="Times New Roman" w:hAnsi="Times New Roman"/>
          <w:color w:val="000000"/>
          <w:rtl w:val="0"/>
        </w:rPr>
        <w:t xml:space="preserve">Activities and Measures before and during Pandemic</w:t>
      </w:r>
    </w:p>
    <w:p w:rsidR="00000000" w:rsidDel="00000000" w:rsidP="00000000" w:rsidRDefault="00000000" w:rsidRPr="00000000" w14:paraId="000009CC">
      <w:pPr>
        <w:pStyle w:val="Heading2"/>
        <w:spacing w:line="360" w:lineRule="auto"/>
        <w:rPr>
          <w:rFonts w:ascii="Times New Roman" w:cs="Times New Roman" w:eastAsia="Times New Roman" w:hAnsi="Times New Roman"/>
          <w:color w:val="000000"/>
        </w:rPr>
      </w:pPr>
      <w:bookmarkStart w:colFirst="0" w:colLast="0" w:name="_heading=h.3s6epi7ak3ry" w:id="58"/>
      <w:bookmarkEnd w:id="58"/>
      <w:r w:rsidDel="00000000" w:rsidR="00000000" w:rsidRPr="00000000">
        <w:rPr>
          <w:rFonts w:ascii="Times New Roman" w:cs="Times New Roman" w:eastAsia="Times New Roman" w:hAnsi="Times New Roman"/>
          <w:color w:val="000000"/>
          <w:rtl w:val="0"/>
        </w:rPr>
        <w:t xml:space="preserve">PHASE 1 - Alert / Preparation</w:t>
      </w:r>
    </w:p>
    <w:p w:rsidR="00000000" w:rsidDel="00000000" w:rsidP="00000000" w:rsidRDefault="00000000" w:rsidRPr="00000000" w14:paraId="000009CD">
      <w:pPr>
        <w:spacing w:before="360" w:line="36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Surveillance and Reporting-Enhanced syndromic surveillance:</w:t>
      </w:r>
    </w:p>
    <w:p w:rsidR="00000000" w:rsidDel="00000000" w:rsidP="00000000" w:rsidRDefault="00000000" w:rsidRPr="00000000" w14:paraId="000009CE">
      <w:pPr>
        <w:numPr>
          <w:ilvl w:val="0"/>
          <w:numId w:val="33"/>
        </w:numPr>
        <w:spacing w:before="360" w:line="360" w:lineRule="auto"/>
        <w:ind w:left="360" w:hanging="36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Data sources for surveillance:</w:t>
      </w:r>
    </w:p>
    <w:p w:rsidR="00000000" w:rsidDel="00000000" w:rsidP="00000000" w:rsidRDefault="00000000" w:rsidRPr="00000000" w14:paraId="000009CF">
      <w:pPr>
        <w:numPr>
          <w:ilvl w:val="0"/>
          <w:numId w:val="33"/>
        </w:numPr>
        <w:spacing w:line="360" w:lineRule="auto"/>
        <w:ind w:left="360" w:hanging="36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Event-based triggers (to be monitored and reported):</w:t>
      </w:r>
    </w:p>
    <w:p w:rsidR="00000000" w:rsidDel="00000000" w:rsidP="00000000" w:rsidRDefault="00000000" w:rsidRPr="00000000" w14:paraId="000009D0">
      <w:pPr>
        <w:numPr>
          <w:ilvl w:val="0"/>
          <w:numId w:val="33"/>
        </w:numPr>
        <w:spacing w:line="36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Zoonotic and animal health surveillance</w:t>
      </w:r>
      <w:r w:rsidDel="00000000" w:rsidR="00000000" w:rsidRPr="00000000">
        <w:rPr>
          <w:rtl w:val="0"/>
        </w:rPr>
      </w:r>
    </w:p>
    <w:p w:rsidR="00000000" w:rsidDel="00000000" w:rsidP="00000000" w:rsidRDefault="00000000" w:rsidRPr="00000000" w14:paraId="000009D1">
      <w:pPr>
        <w:numPr>
          <w:ilvl w:val="0"/>
          <w:numId w:val="33"/>
        </w:numPr>
        <w:spacing w:line="36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Logistics and Stock Preparedness</w:t>
      </w:r>
      <w:r w:rsidDel="00000000" w:rsidR="00000000" w:rsidRPr="00000000">
        <w:rPr>
          <w:rtl w:val="0"/>
        </w:rPr>
      </w:r>
    </w:p>
    <w:p w:rsidR="00000000" w:rsidDel="00000000" w:rsidP="00000000" w:rsidRDefault="00000000" w:rsidRPr="00000000" w14:paraId="000009D2">
      <w:pPr>
        <w:numPr>
          <w:ilvl w:val="1"/>
          <w:numId w:val="34"/>
        </w:numPr>
        <w:spacing w:line="36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and empanel local vendors and define emergency procurement mechanisms in accordance with existing LSGD and Health Department norms.</w:t>
      </w:r>
    </w:p>
    <w:p w:rsidR="00000000" w:rsidDel="00000000" w:rsidP="00000000" w:rsidRDefault="00000000" w:rsidRPr="00000000" w14:paraId="000009D3">
      <w:pPr>
        <w:numPr>
          <w:ilvl w:val="1"/>
          <w:numId w:val="34"/>
        </w:numPr>
        <w:ind w:left="3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Prepare and maintain an essential logistics checklist covering medical supplies, consumables, and support equipment.</w:t>
        <w:br w:type="textWrapping"/>
      </w:r>
    </w:p>
    <w:p w:rsidR="00000000" w:rsidDel="00000000" w:rsidP="00000000" w:rsidRDefault="00000000" w:rsidRPr="00000000" w14:paraId="000009D4">
      <w:pPr>
        <w:numPr>
          <w:ilvl w:val="1"/>
          <w:numId w:val="34"/>
        </w:numPr>
        <w:ind w:left="3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Pre-identify secure storage locations for emergency stocks and ensure maintenance of stock registers with regular updating.</w:t>
        <w:br w:type="textWrapping"/>
      </w:r>
    </w:p>
    <w:p w:rsidR="00000000" w:rsidDel="00000000" w:rsidP="00000000" w:rsidRDefault="00000000" w:rsidRPr="00000000" w14:paraId="000009D5">
      <w:pPr>
        <w:numPr>
          <w:ilvl w:val="1"/>
          <w:numId w:val="34"/>
        </w:numPr>
        <w:ind w:left="3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Finalise emergency transport arrangements, including availability of vehicles and identified drivers for rapid deployment during alerts.</w:t>
        <w:br w:type="textWrapping"/>
      </w:r>
    </w:p>
    <w:p w:rsidR="00000000" w:rsidDel="00000000" w:rsidP="00000000" w:rsidRDefault="00000000" w:rsidRPr="00000000" w14:paraId="000009D6">
      <w:pPr>
        <w:numPr>
          <w:ilvl w:val="1"/>
          <w:numId w:val="34"/>
        </w:numPr>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Designate a Nodal Officer for Logistics to enable prompt decision-making, coordination, and communication during emergencies.</w:t>
      </w:r>
    </w:p>
    <w:p w:rsidR="00000000" w:rsidDel="00000000" w:rsidP="00000000" w:rsidRDefault="00000000" w:rsidRPr="00000000" w14:paraId="000009D7">
      <w:pPr>
        <w:numPr>
          <w:ilvl w:val="1"/>
          <w:numId w:val="34"/>
        </w:numPr>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Conduct rapid stock verification and ensure availability of minimum buffer stock, including:</w:t>
      </w:r>
    </w:p>
    <w:p w:rsidR="00000000" w:rsidDel="00000000" w:rsidP="00000000" w:rsidRDefault="00000000" w:rsidRPr="00000000" w14:paraId="000009D8">
      <w:pPr>
        <w:numPr>
          <w:ilvl w:val="0"/>
          <w:numId w:val="32"/>
        </w:numPr>
        <w:ind w:left="108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PPE kits 75 numbers</w:t>
        <w:br w:type="textWrapping"/>
      </w:r>
    </w:p>
    <w:p w:rsidR="00000000" w:rsidDel="00000000" w:rsidP="00000000" w:rsidRDefault="00000000" w:rsidRPr="00000000" w14:paraId="000009D9">
      <w:pPr>
        <w:numPr>
          <w:ilvl w:val="0"/>
          <w:numId w:val="32"/>
        </w:numPr>
        <w:ind w:left="108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Pulse oximeters – 15 numbers</w:t>
        <w:br w:type="textWrapping"/>
      </w:r>
    </w:p>
    <w:p w:rsidR="00000000" w:rsidDel="00000000" w:rsidP="00000000" w:rsidRDefault="00000000" w:rsidRPr="00000000" w14:paraId="000009DA">
      <w:pPr>
        <w:numPr>
          <w:ilvl w:val="0"/>
          <w:numId w:val="32"/>
        </w:numPr>
        <w:ind w:left="108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Hand sanitizers 50 litres</w:t>
        <w:br w:type="textWrapping"/>
      </w:r>
    </w:p>
    <w:p w:rsidR="00000000" w:rsidDel="00000000" w:rsidP="00000000" w:rsidRDefault="00000000" w:rsidRPr="00000000" w14:paraId="000009DB">
      <w:pPr>
        <w:numPr>
          <w:ilvl w:val="0"/>
          <w:numId w:val="32"/>
        </w:numPr>
        <w:ind w:left="108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Masks, gloves, disinfectants have adequate quantity</w:t>
        <w:br w:type="textWrapping"/>
      </w:r>
    </w:p>
    <w:p w:rsidR="00000000" w:rsidDel="00000000" w:rsidP="00000000" w:rsidRDefault="00000000" w:rsidRPr="00000000" w14:paraId="000009DC">
      <w:pPr>
        <w:ind w:left="27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critical gaps in logistics and immediately communicate requirements to the Block and District authorities for timely replenishment and support. Monitor expiry dates and stock rotation.</w:t>
      </w:r>
    </w:p>
    <w:p w:rsidR="00000000" w:rsidDel="00000000" w:rsidP="00000000" w:rsidRDefault="00000000" w:rsidRPr="00000000" w14:paraId="000009DD">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9DE">
      <w:pPr>
        <w:pStyle w:val="Heading3"/>
        <w:numPr>
          <w:ilvl w:val="0"/>
          <w:numId w:val="34"/>
        </w:numPr>
        <w:spacing w:after="0" w:line="360" w:lineRule="auto"/>
        <w:ind w:left="720" w:hanging="360"/>
        <w:rPr>
          <w:rFonts w:ascii="Times New Roman" w:cs="Times New Roman" w:eastAsia="Times New Roman" w:hAnsi="Times New Roman"/>
          <w:b w:val="1"/>
          <w:bCs w:val="1"/>
          <w:color w:val="000000"/>
        </w:rPr>
      </w:pPr>
      <w:bookmarkStart w:colFirst="0" w:colLast="0" w:name="_heading=h.wtpjr1y6gfw1" w:id="59"/>
      <w:bookmarkEnd w:id="59"/>
      <w:r w:rsidDel="00000000" w:rsidR="00000000" w:rsidRPr="00000000">
        <w:rPr>
          <w:rFonts w:ascii="Times New Roman" w:cs="Times New Roman" w:eastAsia="Times New Roman" w:hAnsi="Times New Roman"/>
          <w:b w:val="1"/>
          <w:bCs w:val="1"/>
          <w:color w:val="000000"/>
          <w:rtl w:val="0"/>
        </w:rPr>
        <w:t xml:space="preserve">Identification of Quarantine and Isolation Facilities</w:t>
      </w:r>
    </w:p>
    <w:p w:rsidR="00000000" w:rsidDel="00000000" w:rsidP="00000000" w:rsidRDefault="00000000" w:rsidRPr="00000000" w14:paraId="000009DF">
      <w:pPr>
        <w:numPr>
          <w:ilvl w:val="1"/>
          <w:numId w:val="34"/>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and list suitable buildings for quarantine and isolation (schools, hostels, community halls, etc.).</w:t>
      </w:r>
    </w:p>
    <w:p w:rsidR="00000000" w:rsidDel="00000000" w:rsidP="00000000" w:rsidRDefault="00000000" w:rsidRPr="00000000" w14:paraId="000009E0">
      <w:pPr>
        <w:numPr>
          <w:ilvl w:val="1"/>
          <w:numId w:val="34"/>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Categorise cases as per the severity and allocate to appropriate facilities (for instance, severe cases to classrooms, mild cases to an assembly hall in case of a school).</w:t>
      </w:r>
    </w:p>
    <w:p w:rsidR="00000000" w:rsidDel="00000000" w:rsidP="00000000" w:rsidRDefault="00000000" w:rsidRPr="00000000" w14:paraId="000009E1">
      <w:pPr>
        <w:numPr>
          <w:ilvl w:val="1"/>
          <w:numId w:val="34"/>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Facility readiness checklist needed (beds, toilets, ventilation) etc.</w:t>
      </w:r>
    </w:p>
    <w:p w:rsidR="00000000" w:rsidDel="00000000" w:rsidP="00000000" w:rsidRDefault="00000000" w:rsidRPr="00000000" w14:paraId="000009E2">
      <w:pPr>
        <w:numPr>
          <w:ilvl w:val="1"/>
          <w:numId w:val="34"/>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Find an alternate site if the primary sites are not available or not in use.</w:t>
      </w:r>
    </w:p>
    <w:p w:rsidR="00000000" w:rsidDel="00000000" w:rsidP="00000000" w:rsidRDefault="00000000" w:rsidRPr="00000000" w14:paraId="000009E3">
      <w:pPr>
        <w:numPr>
          <w:ilvl w:val="1"/>
          <w:numId w:val="34"/>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facility managers and support staff</w:t>
      </w:r>
    </w:p>
    <w:p w:rsidR="00000000" w:rsidDel="00000000" w:rsidP="00000000" w:rsidRDefault="00000000" w:rsidRPr="00000000" w14:paraId="000009E4">
      <w:pPr>
        <w:numPr>
          <w:ilvl w:val="1"/>
          <w:numId w:val="34"/>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Prepare basic SOPs for:</w:t>
      </w:r>
    </w:p>
    <w:p w:rsidR="00000000" w:rsidDel="00000000" w:rsidP="00000000" w:rsidRDefault="00000000" w:rsidRPr="00000000" w14:paraId="000009E5">
      <w:pPr>
        <w:numPr>
          <w:ilvl w:val="2"/>
          <w:numId w:val="34"/>
        </w:numPr>
        <w:spacing w:line="36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Admission and discharge</w:t>
      </w:r>
    </w:p>
    <w:p w:rsidR="00000000" w:rsidDel="00000000" w:rsidP="00000000" w:rsidRDefault="00000000" w:rsidRPr="00000000" w14:paraId="000009E6">
      <w:pPr>
        <w:numPr>
          <w:ilvl w:val="2"/>
          <w:numId w:val="34"/>
        </w:numPr>
        <w:spacing w:line="36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Food, water, sanitation</w:t>
      </w:r>
    </w:p>
    <w:p w:rsidR="00000000" w:rsidDel="00000000" w:rsidP="00000000" w:rsidRDefault="00000000" w:rsidRPr="00000000" w14:paraId="000009E7">
      <w:pPr>
        <w:numPr>
          <w:ilvl w:val="2"/>
          <w:numId w:val="34"/>
        </w:numPr>
        <w:spacing w:line="36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Infection prevention and waste disposal</w:t>
      </w:r>
    </w:p>
    <w:p w:rsidR="00000000" w:rsidDel="00000000" w:rsidP="00000000" w:rsidRDefault="00000000" w:rsidRPr="00000000" w14:paraId="000009E8">
      <w:pPr>
        <w:numPr>
          <w:ilvl w:val="1"/>
          <w:numId w:val="34"/>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Ensure availability of basic amenities: water, sanitation, electricity, ventilation, and waste disposal.  Prepare a rapid activation plan for these facilities if case numbers increase.</w:t>
      </w:r>
    </w:p>
    <w:p w:rsidR="00000000" w:rsidDel="00000000" w:rsidP="00000000" w:rsidRDefault="00000000" w:rsidRPr="00000000" w14:paraId="000009E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EA">
      <w:pPr>
        <w:pStyle w:val="Heading3"/>
        <w:numPr>
          <w:ilvl w:val="0"/>
          <w:numId w:val="34"/>
        </w:numPr>
        <w:spacing w:after="0" w:line="360" w:lineRule="auto"/>
        <w:ind w:left="720" w:hanging="360"/>
        <w:rPr>
          <w:rFonts w:ascii="Times New Roman" w:cs="Times New Roman" w:eastAsia="Times New Roman" w:hAnsi="Times New Roman"/>
          <w:b w:val="1"/>
          <w:bCs w:val="1"/>
          <w:color w:val="000000"/>
        </w:rPr>
      </w:pPr>
      <w:bookmarkStart w:colFirst="0" w:colLast="0" w:name="_heading=h.y0d6eekznibp" w:id="60"/>
      <w:bookmarkEnd w:id="60"/>
      <w:r w:rsidDel="00000000" w:rsidR="00000000" w:rsidRPr="00000000">
        <w:rPr>
          <w:rFonts w:ascii="Times New Roman" w:cs="Times New Roman" w:eastAsia="Times New Roman" w:hAnsi="Times New Roman"/>
          <w:b w:val="1"/>
          <w:bCs w:val="1"/>
          <w:color w:val="000000"/>
          <w:rtl w:val="0"/>
        </w:rPr>
        <w:t xml:space="preserve">Risk Communication and Community Preparedness</w:t>
      </w:r>
    </w:p>
    <w:p w:rsidR="00000000" w:rsidDel="00000000" w:rsidP="00000000" w:rsidRDefault="00000000" w:rsidRPr="00000000" w14:paraId="000009EB">
      <w:pPr>
        <w:numPr>
          <w:ilvl w:val="1"/>
          <w:numId w:val="34"/>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Disseminate </w:t>
      </w:r>
      <w:r w:rsidDel="00000000" w:rsidR="00000000" w:rsidRPr="00000000">
        <w:rPr>
          <w:rFonts w:ascii="Times New Roman" w:cs="Times New Roman" w:eastAsia="Times New Roman" w:hAnsi="Times New Roman"/>
          <w:b w:val="1"/>
          <w:bCs w:val="1"/>
          <w:rtl w:val="0"/>
        </w:rPr>
        <w:t xml:space="preserve">e</w:t>
      </w:r>
      <w:r w:rsidDel="00000000" w:rsidR="00000000" w:rsidRPr="00000000">
        <w:rPr>
          <w:rFonts w:ascii="Times New Roman" w:cs="Times New Roman" w:eastAsia="Times New Roman" w:hAnsi="Times New Roman"/>
          <w:rtl w:val="0"/>
        </w:rPr>
        <w:t xml:space="preserve">arly warning messages on symptoms, preventive measures, and reporting mechanisms. Display IEC materials both in English and the local language in public places and ensure ward-level awareness. </w:t>
      </w:r>
    </w:p>
    <w:p w:rsidR="00000000" w:rsidDel="00000000" w:rsidP="00000000" w:rsidRDefault="00000000" w:rsidRPr="00000000" w14:paraId="000009EC">
      <w:pPr>
        <w:numPr>
          <w:ilvl w:val="1"/>
          <w:numId w:val="34"/>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Sensitize elected representatives and community leaders on preparedness measures.</w:t>
      </w:r>
    </w:p>
    <w:p w:rsidR="00000000" w:rsidDel="00000000" w:rsidP="00000000" w:rsidRDefault="00000000" w:rsidRPr="00000000" w14:paraId="000009ED">
      <w:pPr>
        <w:numPr>
          <w:ilvl w:val="1"/>
          <w:numId w:val="34"/>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Establish a rumour tracking and misinformation response mechanism to identify, verify, and promptly counter false or misleading information.</w:t>
      </w:r>
    </w:p>
    <w:p w:rsidR="00000000" w:rsidDel="00000000" w:rsidP="00000000" w:rsidRDefault="00000000" w:rsidRPr="00000000" w14:paraId="000009EE">
      <w:pPr>
        <w:numPr>
          <w:ilvl w:val="1"/>
          <w:numId w:val="34"/>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Engage trusted local persons (ward members, ASHA workers, religious leaders, teachers, community volunteers) to communicate official public health messages and reinforce correct practices.</w:t>
      </w:r>
    </w:p>
    <w:p w:rsidR="00000000" w:rsidDel="00000000" w:rsidP="00000000" w:rsidRDefault="00000000" w:rsidRPr="00000000" w14:paraId="000009EF">
      <w:pPr>
        <w:numPr>
          <w:ilvl w:val="1"/>
          <w:numId w:val="34"/>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Develop and deploy targeted IEC materials for:</w:t>
      </w:r>
    </w:p>
    <w:p w:rsidR="00000000" w:rsidDel="00000000" w:rsidP="00000000" w:rsidRDefault="00000000" w:rsidRPr="00000000" w14:paraId="000009F0">
      <w:pPr>
        <w:numPr>
          <w:ilvl w:val="2"/>
          <w:numId w:val="34"/>
        </w:numPr>
        <w:spacing w:line="360" w:lineRule="auto"/>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Schools and educational institutions</w:t>
      </w:r>
    </w:p>
    <w:p w:rsidR="00000000" w:rsidDel="00000000" w:rsidP="00000000" w:rsidRDefault="00000000" w:rsidRPr="00000000" w14:paraId="000009F1">
      <w:pPr>
        <w:numPr>
          <w:ilvl w:val="2"/>
          <w:numId w:val="34"/>
        </w:numPr>
        <w:spacing w:line="360" w:lineRule="auto"/>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Markets and commercial areas</w:t>
      </w:r>
    </w:p>
    <w:p w:rsidR="00000000" w:rsidDel="00000000" w:rsidP="00000000" w:rsidRDefault="00000000" w:rsidRPr="00000000" w14:paraId="000009F2">
      <w:pPr>
        <w:numPr>
          <w:ilvl w:val="2"/>
          <w:numId w:val="34"/>
        </w:numPr>
        <w:spacing w:after="240" w:line="360" w:lineRule="auto"/>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sites and labour settings</w:t>
      </w:r>
    </w:p>
    <w:p w:rsidR="00000000" w:rsidDel="00000000" w:rsidP="00000000" w:rsidRDefault="00000000" w:rsidRPr="00000000" w14:paraId="000009F3">
      <w:pPr>
        <w:numPr>
          <w:ilvl w:val="1"/>
          <w:numId w:val="34"/>
        </w:numPr>
        <w:spacing w:before="24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Conduct community sensitization meetings at the ward level to promote preventive behaviors, address concerns, and strengthen community participation in preparedness and response.</w:t>
      </w:r>
    </w:p>
    <w:p w:rsidR="00000000" w:rsidDel="00000000" w:rsidP="00000000" w:rsidRDefault="00000000" w:rsidRPr="00000000" w14:paraId="000009F4">
      <w:pPr>
        <w:pStyle w:val="Heading3"/>
        <w:keepNext w:val="0"/>
        <w:keepLines w:val="0"/>
        <w:numPr>
          <w:ilvl w:val="0"/>
          <w:numId w:val="34"/>
        </w:numPr>
        <w:spacing w:before="0" w:line="360" w:lineRule="auto"/>
        <w:ind w:left="720" w:hanging="360"/>
        <w:rPr>
          <w:rFonts w:ascii="Times New Roman" w:cs="Times New Roman" w:eastAsia="Times New Roman" w:hAnsi="Times New Roman"/>
          <w:b w:val="1"/>
          <w:bCs w:val="1"/>
          <w:color w:val="000000"/>
        </w:rPr>
      </w:pPr>
      <w:bookmarkStart w:colFirst="0" w:colLast="0" w:name="_heading=h.w0s219pvosjf" w:id="61"/>
      <w:bookmarkEnd w:id="61"/>
      <w:r w:rsidDel="00000000" w:rsidR="00000000" w:rsidRPr="00000000">
        <w:rPr>
          <w:rFonts w:ascii="Times New Roman" w:cs="Times New Roman" w:eastAsia="Times New Roman" w:hAnsi="Times New Roman"/>
          <w:b w:val="1"/>
          <w:bCs w:val="1"/>
          <w:color w:val="000000"/>
          <w:rtl w:val="0"/>
        </w:rPr>
        <w:t xml:space="preserve">Protection of Vulnerable Groups</w:t>
      </w:r>
    </w:p>
    <w:p w:rsidR="00000000" w:rsidDel="00000000" w:rsidP="00000000" w:rsidRDefault="00000000" w:rsidRPr="00000000" w14:paraId="000009F5">
      <w:pPr>
        <w:spacing w:line="36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Vulnerable populations require priority protection through targeted line-listing, service continuity, and delivery mechanisms.</w:t>
      </w:r>
    </w:p>
    <w:p w:rsidR="00000000" w:rsidDel="00000000" w:rsidP="00000000" w:rsidRDefault="00000000" w:rsidRPr="00000000" w14:paraId="000009F6">
      <w:pPr>
        <w:numPr>
          <w:ilvl w:val="0"/>
          <w:numId w:val="18"/>
        </w:numPr>
        <w:spacing w:before="24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Prepare and regularly update </w:t>
      </w:r>
      <w:r w:rsidDel="00000000" w:rsidR="00000000" w:rsidRPr="00000000">
        <w:rPr>
          <w:rFonts w:ascii="Times New Roman" w:cs="Times New Roman" w:eastAsia="Times New Roman" w:hAnsi="Times New Roman"/>
          <w:b w:val="1"/>
          <w:bCs w:val="1"/>
          <w:rtl w:val="0"/>
        </w:rPr>
        <w:t xml:space="preserve">line-lists</w:t>
      </w:r>
      <w:r w:rsidDel="00000000" w:rsidR="00000000" w:rsidRPr="00000000">
        <w:rPr>
          <w:rFonts w:ascii="Times New Roman" w:cs="Times New Roman" w:eastAsia="Times New Roman" w:hAnsi="Times New Roman"/>
          <w:rtl w:val="0"/>
        </w:rPr>
        <w:t xml:space="preserve"> of vulnerable populations, including:</w:t>
      </w:r>
    </w:p>
    <w:p w:rsidR="00000000" w:rsidDel="00000000" w:rsidP="00000000" w:rsidRDefault="00000000" w:rsidRPr="00000000" w14:paraId="000009F7">
      <w:pPr>
        <w:numPr>
          <w:ilvl w:val="1"/>
          <w:numId w:val="18"/>
        </w:numPr>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Elderly persons living alone</w:t>
      </w:r>
    </w:p>
    <w:p w:rsidR="00000000" w:rsidDel="00000000" w:rsidP="00000000" w:rsidRDefault="00000000" w:rsidRPr="00000000" w14:paraId="000009F8">
      <w:pPr>
        <w:numPr>
          <w:ilvl w:val="1"/>
          <w:numId w:val="18"/>
        </w:numPr>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Persons with disabilities</w:t>
      </w:r>
    </w:p>
    <w:p w:rsidR="00000000" w:rsidDel="00000000" w:rsidP="00000000" w:rsidRDefault="00000000" w:rsidRPr="00000000" w14:paraId="000009F9">
      <w:pPr>
        <w:numPr>
          <w:ilvl w:val="1"/>
          <w:numId w:val="18"/>
        </w:numPr>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Pregnant women</w:t>
      </w:r>
    </w:p>
    <w:p w:rsidR="00000000" w:rsidDel="00000000" w:rsidP="00000000" w:rsidRDefault="00000000" w:rsidRPr="00000000" w14:paraId="000009FA">
      <w:pPr>
        <w:numPr>
          <w:ilvl w:val="1"/>
          <w:numId w:val="18"/>
        </w:numPr>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Migrant workers</w:t>
      </w:r>
    </w:p>
    <w:p w:rsidR="00000000" w:rsidDel="00000000" w:rsidP="00000000" w:rsidRDefault="00000000" w:rsidRPr="00000000" w14:paraId="000009FB">
      <w:pPr>
        <w:numPr>
          <w:ilvl w:val="1"/>
          <w:numId w:val="18"/>
        </w:numPr>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Dialysis patients</w:t>
      </w:r>
    </w:p>
    <w:p w:rsidR="00000000" w:rsidDel="00000000" w:rsidP="00000000" w:rsidRDefault="00000000" w:rsidRPr="00000000" w14:paraId="000009FC">
      <w:pPr>
        <w:spacing w:after="240" w:before="240" w:line="360" w:lineRule="auto"/>
        <w:ind w:left="14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detailed line-lists shall be maintained as Annexure and updated periodically.</w:t>
      </w:r>
    </w:p>
    <w:p w:rsidR="00000000" w:rsidDel="00000000" w:rsidP="00000000" w:rsidRDefault="00000000" w:rsidRPr="00000000" w14:paraId="000009FD">
      <w:pPr>
        <w:pStyle w:val="Heading3"/>
        <w:numPr>
          <w:ilvl w:val="0"/>
          <w:numId w:val="3"/>
        </w:numPr>
        <w:spacing w:after="240" w:before="240" w:line="360" w:lineRule="auto"/>
        <w:ind w:left="720" w:hanging="360"/>
        <w:jc w:val="left"/>
        <w:rPr>
          <w:rFonts w:ascii="Times New Roman" w:cs="Times New Roman" w:eastAsia="Times New Roman" w:hAnsi="Times New Roman"/>
          <w:color w:val="000000"/>
        </w:rPr>
      </w:pPr>
      <w:bookmarkStart w:colFirst="0" w:colLast="0" w:name="_heading=h.9pa581st48gz" w:id="62"/>
      <w:bookmarkEnd w:id="62"/>
      <w:r w:rsidDel="00000000" w:rsidR="00000000" w:rsidRPr="00000000">
        <w:rPr>
          <w:rFonts w:ascii="Times New Roman" w:cs="Times New Roman" w:eastAsia="Times New Roman" w:hAnsi="Times New Roman"/>
          <w:color w:val="000000"/>
          <w:rtl w:val="0"/>
        </w:rPr>
        <w:t xml:space="preserve"> Clinical Dependency Mapping</w:t>
      </w:r>
    </w:p>
    <w:p w:rsidR="00000000" w:rsidDel="00000000" w:rsidP="00000000" w:rsidRDefault="00000000" w:rsidRPr="00000000" w14:paraId="000009FE">
      <w:pPr>
        <w:spacing w:after="240" w:before="240" w:line="360" w:lineRule="auto"/>
        <w:ind w:left="72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Develop ward-wise dependency and vulnerability maps to identify households requiring regular support during emergencies. Ensure continuity of essential health services for vulnerable groups, including</w:t>
      </w:r>
    </w:p>
    <w:p w:rsidR="00000000" w:rsidDel="00000000" w:rsidP="00000000" w:rsidRDefault="00000000" w:rsidRPr="00000000" w14:paraId="000009FF">
      <w:pPr>
        <w:numPr>
          <w:ilvl w:val="0"/>
          <w:numId w:val="19"/>
        </w:numPr>
        <w:spacing w:before="240" w:line="360" w:lineRule="auto"/>
        <w:ind w:left="144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Dialysis services (facility mapping, transport arrangements, and scheduling)</w:t>
      </w:r>
    </w:p>
    <w:p w:rsidR="00000000" w:rsidDel="00000000" w:rsidP="00000000" w:rsidRDefault="00000000" w:rsidRPr="00000000" w14:paraId="00000A00">
      <w:pPr>
        <w:numPr>
          <w:ilvl w:val="0"/>
          <w:numId w:val="19"/>
        </w:numPr>
        <w:spacing w:line="360" w:lineRule="auto"/>
        <w:ind w:left="144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Continuity of treatment for TB, HIV, and other chronic conditions requiring uninterrupted medication</w:t>
      </w:r>
    </w:p>
    <w:p w:rsidR="00000000" w:rsidDel="00000000" w:rsidP="00000000" w:rsidRDefault="00000000" w:rsidRPr="00000000" w14:paraId="00000A01">
      <w:pPr>
        <w:numPr>
          <w:ilvl w:val="0"/>
          <w:numId w:val="19"/>
        </w:numPr>
        <w:spacing w:after="240" w:line="360" w:lineRule="auto"/>
        <w:ind w:left="144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Mental health and psychosocial support services</w:t>
      </w:r>
    </w:p>
    <w:p w:rsidR="00000000" w:rsidDel="00000000" w:rsidP="00000000" w:rsidRDefault="00000000" w:rsidRPr="00000000" w14:paraId="00000A0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Establish </w:t>
      </w:r>
      <w:r w:rsidDel="00000000" w:rsidR="00000000" w:rsidRPr="00000000">
        <w:rPr>
          <w:rFonts w:ascii="Times New Roman" w:cs="Times New Roman" w:eastAsia="Times New Roman" w:hAnsi="Times New Roman"/>
          <w:b w:val="1"/>
          <w:bCs w:val="1"/>
          <w:rtl w:val="0"/>
        </w:rPr>
        <w:t xml:space="preserve">delivery mechanisms</w:t>
      </w:r>
      <w:r w:rsidDel="00000000" w:rsidR="00000000" w:rsidRPr="00000000">
        <w:rPr>
          <w:rFonts w:ascii="Times New Roman" w:cs="Times New Roman" w:eastAsia="Times New Roman" w:hAnsi="Times New Roman"/>
          <w:rtl w:val="0"/>
        </w:rPr>
        <w:t xml:space="preserve"> for food, essential commodities, and medicines to vulnerable households through coordinated action involving ASHAs, JPHNs, Kudumbashree, volunteers, and local administration.</w:t>
      </w:r>
    </w:p>
    <w:p w:rsidR="00000000" w:rsidDel="00000000" w:rsidP="00000000" w:rsidRDefault="00000000" w:rsidRPr="00000000" w14:paraId="00000A03">
      <w:pPr>
        <w:ind w:left="720"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A04">
      <w:pPr>
        <w:pStyle w:val="Heading2"/>
        <w:rPr>
          <w:rFonts w:ascii="Times New Roman" w:cs="Times New Roman" w:eastAsia="Times New Roman" w:hAnsi="Times New Roman"/>
          <w:color w:val="000000"/>
        </w:rPr>
      </w:pPr>
      <w:bookmarkStart w:colFirst="0" w:colLast="0" w:name="_heading=h.fujwduau34b" w:id="63"/>
      <w:bookmarkEnd w:id="63"/>
      <w:r w:rsidDel="00000000" w:rsidR="00000000" w:rsidRPr="00000000">
        <w:rPr>
          <w:rFonts w:ascii="Times New Roman" w:cs="Times New Roman" w:eastAsia="Times New Roman" w:hAnsi="Times New Roman"/>
          <w:color w:val="000000"/>
          <w:rtl w:val="0"/>
        </w:rPr>
        <w:t xml:space="preserve">PHASE 2 - Active Response</w:t>
      </w:r>
    </w:p>
    <w:p w:rsidR="00000000" w:rsidDel="00000000" w:rsidP="00000000" w:rsidRDefault="00000000" w:rsidRPr="00000000" w14:paraId="00000A05">
      <w:pPr>
        <w:pStyle w:val="Heading3"/>
        <w:keepNext w:val="0"/>
        <w:keepLines w:val="0"/>
        <w:numPr>
          <w:ilvl w:val="0"/>
          <w:numId w:val="31"/>
        </w:numPr>
        <w:spacing w:before="360" w:lineRule="auto"/>
        <w:ind w:left="720" w:hanging="360"/>
        <w:rPr>
          <w:rFonts w:ascii="Times New Roman" w:cs="Times New Roman" w:eastAsia="Times New Roman" w:hAnsi="Times New Roman"/>
          <w:b w:val="1"/>
          <w:bCs w:val="1"/>
          <w:color w:val="000000"/>
        </w:rPr>
      </w:pPr>
      <w:bookmarkStart w:colFirst="0" w:colLast="0" w:name="_heading=h.radwqikom6vh" w:id="64"/>
      <w:bookmarkEnd w:id="64"/>
      <w:r w:rsidDel="00000000" w:rsidR="00000000" w:rsidRPr="00000000">
        <w:rPr>
          <w:rFonts w:ascii="Times New Roman" w:cs="Times New Roman" w:eastAsia="Times New Roman" w:hAnsi="Times New Roman"/>
          <w:b w:val="1"/>
          <w:bCs w:val="1"/>
          <w:color w:val="000000"/>
          <w:rtl w:val="0"/>
        </w:rPr>
        <w:t xml:space="preserve">Case Identification and Contact Tracing</w:t>
      </w:r>
    </w:p>
    <w:p w:rsidR="00000000" w:rsidDel="00000000" w:rsidP="00000000" w:rsidRDefault="00000000" w:rsidRPr="00000000" w14:paraId="00000A06">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Case detection and contact tracing activities will be carried out in coordination with the Health authorities, following disease-specific SOPs and IDSP guidelines.</w:t>
      </w:r>
    </w:p>
    <w:p w:rsidR="00000000" w:rsidDel="00000000" w:rsidP="00000000" w:rsidRDefault="00000000" w:rsidRPr="00000000" w14:paraId="00000A07">
      <w:pPr>
        <w:spacing w:after="240" w:before="240" w:line="360" w:lineRule="auto"/>
        <w:ind w:left="72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Field Staff Involved</w:t>
      </w:r>
    </w:p>
    <w:p w:rsidR="00000000" w:rsidDel="00000000" w:rsidP="00000000" w:rsidRDefault="00000000" w:rsidRPr="00000000" w14:paraId="00000A08">
      <w:pPr>
        <w:numPr>
          <w:ilvl w:val="0"/>
          <w:numId w:val="30"/>
        </w:numPr>
        <w:spacing w:before="240" w:line="360" w:lineRule="auto"/>
        <w:ind w:left="144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Inspector (HI) </w:t>
      </w:r>
    </w:p>
    <w:p w:rsidR="00000000" w:rsidDel="00000000" w:rsidP="00000000" w:rsidRDefault="00000000" w:rsidRPr="00000000" w14:paraId="00000A09">
      <w:pPr>
        <w:numPr>
          <w:ilvl w:val="0"/>
          <w:numId w:val="30"/>
        </w:numPr>
        <w:spacing w:line="360" w:lineRule="auto"/>
        <w:ind w:left="144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Junior Health Inspector (JHI)</w:t>
      </w:r>
    </w:p>
    <w:p w:rsidR="00000000" w:rsidDel="00000000" w:rsidP="00000000" w:rsidRDefault="00000000" w:rsidRPr="00000000" w14:paraId="00000A0A">
      <w:pPr>
        <w:numPr>
          <w:ilvl w:val="0"/>
          <w:numId w:val="30"/>
        </w:numPr>
        <w:spacing w:line="360" w:lineRule="auto"/>
        <w:ind w:left="144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Junior Public Health Nurse (JPHN)</w:t>
      </w:r>
    </w:p>
    <w:p w:rsidR="00000000" w:rsidDel="00000000" w:rsidP="00000000" w:rsidRDefault="00000000" w:rsidRPr="00000000" w14:paraId="00000A0B">
      <w:pPr>
        <w:numPr>
          <w:ilvl w:val="0"/>
          <w:numId w:val="30"/>
        </w:numPr>
        <w:spacing w:line="360" w:lineRule="auto"/>
        <w:ind w:left="144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ASHAs and ASHA Supervisors</w:t>
      </w:r>
    </w:p>
    <w:p w:rsidR="00000000" w:rsidDel="00000000" w:rsidP="00000000" w:rsidRDefault="00000000" w:rsidRPr="00000000" w14:paraId="00000A0C">
      <w:pPr>
        <w:numPr>
          <w:ilvl w:val="0"/>
          <w:numId w:val="30"/>
        </w:numPr>
        <w:spacing w:line="480" w:lineRule="auto"/>
        <w:ind w:left="144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Ward-level volunteers and Kudumbashree members (as required)</w:t>
      </w:r>
    </w:p>
    <w:p w:rsidR="00000000" w:rsidDel="00000000" w:rsidP="00000000" w:rsidRDefault="00000000" w:rsidRPr="00000000" w14:paraId="00000A0D">
      <w:pPr>
        <w:pStyle w:val="Heading3"/>
        <w:keepNext w:val="0"/>
        <w:keepLines w:val="0"/>
        <w:numPr>
          <w:ilvl w:val="0"/>
          <w:numId w:val="31"/>
        </w:numPr>
        <w:spacing w:before="0" w:line="360" w:lineRule="auto"/>
        <w:ind w:left="720" w:hanging="360"/>
        <w:jc w:val="left"/>
        <w:rPr>
          <w:rFonts w:ascii="Times New Roman" w:cs="Times New Roman" w:eastAsia="Times New Roman" w:hAnsi="Times New Roman"/>
          <w:b w:val="1"/>
          <w:bCs w:val="1"/>
          <w:color w:val="000000"/>
        </w:rPr>
      </w:pPr>
      <w:bookmarkStart w:colFirst="0" w:colLast="0" w:name="_heading=h.j468nw96i74d" w:id="65"/>
      <w:bookmarkEnd w:id="65"/>
      <w:r w:rsidDel="00000000" w:rsidR="00000000" w:rsidRPr="00000000">
        <w:rPr>
          <w:rFonts w:ascii="Times New Roman" w:cs="Times New Roman" w:eastAsia="Times New Roman" w:hAnsi="Times New Roman"/>
          <w:b w:val="1"/>
          <w:bCs w:val="1"/>
          <w:color w:val="000000"/>
          <w:rtl w:val="0"/>
        </w:rPr>
        <w:t xml:space="preserve">Screening Checkpoints</w:t>
      </w:r>
    </w:p>
    <w:p w:rsidR="00000000" w:rsidDel="00000000" w:rsidP="00000000" w:rsidRDefault="00000000" w:rsidRPr="00000000" w14:paraId="00000A0E">
      <w:pPr>
        <w:spacing w:after="240" w:before="240" w:line="36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Screening checkpoints at high-traffic locations (transport hubs, markets, religious gatherings) for early detection of symptomatic travellers and crowd screening during outbreaks. Potential locations include bus stands, market entry points,, based on local context and risk assessment.</w:t>
      </w:r>
    </w:p>
    <w:p w:rsidR="00000000" w:rsidDel="00000000" w:rsidP="00000000" w:rsidRDefault="00000000" w:rsidRPr="00000000" w14:paraId="00000A0F">
      <w:pPr>
        <w:spacing w:after="240" w:before="240" w:line="36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Screening activities will be carried out by trained personnel such as ASHAs, ward members, and volunteers, with support from Health Department staff. Necessary equipment, including non-contact thermometers and appropriate PPE, shall be ensured prior to activation. </w:t>
      </w:r>
    </w:p>
    <w:tbl>
      <w:tblPr>
        <w:tblStyle w:val="Table42"/>
        <w:tblW w:w="9105.0" w:type="dxa"/>
        <w:jc w:val="left"/>
        <w:tblInd w:w="48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80"/>
        <w:gridCol w:w="1800"/>
        <w:gridCol w:w="1815"/>
        <w:gridCol w:w="2520"/>
        <w:gridCol w:w="1590"/>
        <w:tblGridChange w:id="0">
          <w:tblGrid>
            <w:gridCol w:w="1380"/>
            <w:gridCol w:w="1800"/>
            <w:gridCol w:w="1815"/>
            <w:gridCol w:w="2520"/>
            <w:gridCol w:w="1590"/>
          </w:tblGrid>
        </w:tblGridChange>
      </w:tblGrid>
      <w:tr>
        <w:trPr>
          <w:cantSplit w:val="0"/>
          <w:trHeight w:val="825"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10">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Location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11">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Type (Bus stand/Jetty/Market/Railway)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12">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Staff Deployed (ASHAs/Volunteers)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13">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Screening Method</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14">
            <w:pPr>
              <w:spacing w:after="240" w:before="24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Reporting authority</w:t>
            </w:r>
          </w:p>
        </w:tc>
      </w:tr>
      <w:tr>
        <w:trPr>
          <w:cantSplit w:val="0"/>
          <w:trHeight w:val="2525"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1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Bus stand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1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Transport hub</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17">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JHI</w:t>
            </w:r>
          </w:p>
          <w:p w:rsidR="00000000" w:rsidDel="00000000" w:rsidP="00000000" w:rsidRDefault="00000000" w:rsidRPr="00000000" w14:paraId="00000A1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ASHA</w:t>
            </w:r>
          </w:p>
          <w:p w:rsidR="00000000" w:rsidDel="00000000" w:rsidP="00000000" w:rsidRDefault="00000000" w:rsidRPr="00000000" w14:paraId="00000A19">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health Mentors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1A">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1.Swab Collection.</w:t>
            </w:r>
          </w:p>
          <w:p w:rsidR="00000000" w:rsidDel="00000000" w:rsidP="00000000" w:rsidRDefault="00000000" w:rsidRPr="00000000" w14:paraId="00000A1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Blood smears collection (RDT)</w:t>
            </w:r>
          </w:p>
          <w:p w:rsidR="00000000" w:rsidDel="00000000" w:rsidP="00000000" w:rsidRDefault="00000000" w:rsidRPr="00000000" w14:paraId="00000A1C">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3.Thermal Scanners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1D">
            <w:pPr>
              <w:spacing w:after="240" w:before="240" w:lineRule="auto"/>
              <w:ind w:left="141" w:hanging="1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Surveillance Nodal Officer in control room</w:t>
            </w:r>
          </w:p>
        </w:tc>
      </w:tr>
      <w:tr>
        <w:trPr>
          <w:cantSplit w:val="0"/>
          <w:trHeight w:val="825"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1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Market entry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1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Market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20">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JHI</w:t>
            </w:r>
          </w:p>
          <w:p w:rsidR="00000000" w:rsidDel="00000000" w:rsidP="00000000" w:rsidRDefault="00000000" w:rsidRPr="00000000" w14:paraId="00000A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ASHA</w:t>
            </w:r>
          </w:p>
          <w:p w:rsidR="00000000" w:rsidDel="00000000" w:rsidP="00000000" w:rsidRDefault="00000000" w:rsidRPr="00000000" w14:paraId="00000A22">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Male health volunteers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23">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1.Swab Collection.</w:t>
            </w:r>
          </w:p>
          <w:p w:rsidR="00000000" w:rsidDel="00000000" w:rsidP="00000000" w:rsidRDefault="00000000" w:rsidRPr="00000000" w14:paraId="00000A2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Blood smears collection (RDT)</w:t>
            </w:r>
          </w:p>
          <w:p w:rsidR="00000000" w:rsidDel="00000000" w:rsidP="00000000" w:rsidRDefault="00000000" w:rsidRPr="00000000" w14:paraId="00000A25">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3.Thermal Scanners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26">
            <w:pPr>
              <w:spacing w:after="240" w:before="240" w:lineRule="auto"/>
              <w:ind w:left="141"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Surveillance Nodal Officer in control room</w:t>
            </w:r>
          </w:p>
        </w:tc>
      </w:tr>
    </w:tbl>
    <w:p w:rsidR="00000000" w:rsidDel="00000000" w:rsidP="00000000" w:rsidRDefault="00000000" w:rsidRPr="00000000" w14:paraId="00000A27">
      <w:pPr>
        <w:pStyle w:val="Heading2"/>
        <w:keepNext w:val="0"/>
        <w:keepLines w:val="0"/>
        <w:spacing w:before="360" w:line="360" w:lineRule="auto"/>
        <w:rPr>
          <w:rFonts w:ascii="Times New Roman" w:cs="Times New Roman" w:eastAsia="Times New Roman" w:hAnsi="Times New Roman"/>
          <w:color w:val="000000"/>
        </w:rPr>
      </w:pPr>
      <w:bookmarkStart w:colFirst="0" w:colLast="0" w:name="_heading=h.ix3ezuffzxq" w:id="66"/>
      <w:bookmarkEnd w:id="66"/>
      <w:r w:rsidDel="00000000" w:rsidR="00000000" w:rsidRPr="00000000">
        <w:rPr>
          <w:rFonts w:ascii="Times New Roman" w:cs="Times New Roman" w:eastAsia="Times New Roman" w:hAnsi="Times New Roman"/>
          <w:color w:val="000000"/>
          <w:sz w:val="34"/>
          <w:szCs w:val="34"/>
          <w:rtl w:val="0"/>
        </w:rPr>
        <w:t xml:space="preserve">Standard Screening Protocol</w:t>
      </w:r>
      <w:r w:rsidDel="00000000" w:rsidR="00000000" w:rsidRPr="00000000">
        <w:rPr>
          <w:rtl w:val="0"/>
        </w:rPr>
      </w:r>
    </w:p>
    <w:p w:rsidR="00000000" w:rsidDel="00000000" w:rsidP="00000000" w:rsidRDefault="00000000" w:rsidRPr="00000000" w14:paraId="00000A28">
      <w:pPr>
        <w:spacing w:after="240" w:before="240" w:line="36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836610" cy="1638300"/>
            <wp:effectExtent b="0" l="0" r="0" t="0"/>
            <wp:docPr id="9" name="image1.png"/>
            <a:graphic>
              <a:graphicData uri="http://schemas.openxmlformats.org/drawingml/2006/picture">
                <pic:pic>
                  <pic:nvPicPr>
                    <pic:cNvPr id="0" name="image1.png"/>
                    <pic:cNvPicPr preferRelativeResize="0"/>
                  </pic:nvPicPr>
                  <pic:blipFill>
                    <a:blip r:embed="rId17"/>
                    <a:srcRect b="0" l="0" r="0" t="0"/>
                    <a:stretch>
                      <a:fillRect/>
                    </a:stretch>
                  </pic:blipFill>
                  <pic:spPr>
                    <a:xfrm>
                      <a:off x="0" y="0"/>
                      <a:ext cx="5836610" cy="1638300"/>
                    </a:xfrm>
                    <a:prstGeom prst="rect"/>
                    <a:ln/>
                  </pic:spPr>
                </pic:pic>
              </a:graphicData>
            </a:graphic>
          </wp:inline>
        </w:drawing>
      </w:r>
      <w:r w:rsidDel="00000000" w:rsidR="00000000" w:rsidRPr="00000000">
        <w:rPr>
          <w:rtl w:val="0"/>
        </w:rPr>
      </w:r>
    </w:p>
    <w:p w:rsidR="00000000" w:rsidDel="00000000" w:rsidP="00000000" w:rsidRDefault="00000000" w:rsidRPr="00000000" w14:paraId="00000A29">
      <w:pPr>
        <w:spacing w:after="240" w:before="240" w:line="36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screening protocol shall include temperature screening, observation for visible symptoms, and inquiry regarding recent travel or exposure history. Individuals identified as suspects during screening shall be immediately referred to the nearest PHC/FHC for further evaluation, testing, and appropriate action as per prevailing guidelines.</w:t>
      </w:r>
    </w:p>
    <w:p w:rsidR="00000000" w:rsidDel="00000000" w:rsidP="00000000" w:rsidRDefault="00000000" w:rsidRPr="00000000" w14:paraId="00000A2A">
      <w:pPr>
        <w:pStyle w:val="Heading3"/>
        <w:numPr>
          <w:ilvl w:val="0"/>
          <w:numId w:val="31"/>
        </w:numPr>
        <w:ind w:left="720" w:hanging="360"/>
        <w:rPr>
          <w:rFonts w:ascii="Times New Roman" w:cs="Times New Roman" w:eastAsia="Times New Roman" w:hAnsi="Times New Roman"/>
          <w:b w:val="1"/>
          <w:bCs w:val="1"/>
          <w:color w:val="000000"/>
        </w:rPr>
      </w:pPr>
      <w:bookmarkStart w:colFirst="0" w:colLast="0" w:name="_heading=h.bh0ecgg3jjmw" w:id="67"/>
      <w:bookmarkEnd w:id="67"/>
      <w:r w:rsidDel="00000000" w:rsidR="00000000" w:rsidRPr="00000000">
        <w:rPr>
          <w:rFonts w:ascii="Times New Roman" w:cs="Times New Roman" w:eastAsia="Times New Roman" w:hAnsi="Times New Roman"/>
          <w:b w:val="1"/>
          <w:bCs w:val="1"/>
          <w:color w:val="000000"/>
          <w:rtl w:val="0"/>
        </w:rPr>
        <w:t xml:space="preserve">Pandemic Control Room</w:t>
      </w:r>
    </w:p>
    <w:p w:rsidR="00000000" w:rsidDel="00000000" w:rsidP="00000000" w:rsidRDefault="00000000" w:rsidRPr="00000000" w14:paraId="00000A2B">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Pandemic Control Room (PCR) serves as the central nerve center for real-time coordination, data aggregation, decision support, and communication during outbreaks. It consolidates information from all LSGD teams, health facilities and community sources to enable rapid response decisions.</w:t>
      </w:r>
    </w:p>
    <w:p w:rsidR="00000000" w:rsidDel="00000000" w:rsidP="00000000" w:rsidRDefault="00000000" w:rsidRPr="00000000" w14:paraId="00000A2C">
      <w:pPr>
        <w:pStyle w:val="Heading3"/>
        <w:keepNext w:val="0"/>
        <w:keepLines w:val="0"/>
        <w:spacing w:before="360" w:lineRule="auto"/>
        <w:ind w:left="720" w:firstLine="0"/>
        <w:rPr>
          <w:rFonts w:ascii="Times New Roman" w:cs="Times New Roman" w:eastAsia="Times New Roman" w:hAnsi="Times New Roman"/>
          <w:b w:val="1"/>
          <w:bCs w:val="1"/>
          <w:color w:val="000000"/>
        </w:rPr>
      </w:pPr>
      <w:bookmarkStart w:colFirst="0" w:colLast="0" w:name="_heading=h.rkqepngn1e3q" w:id="68"/>
      <w:bookmarkEnd w:id="68"/>
      <w:r w:rsidDel="00000000" w:rsidR="00000000" w:rsidRPr="00000000">
        <w:rPr>
          <w:rFonts w:ascii="Times New Roman" w:cs="Times New Roman" w:eastAsia="Times New Roman" w:hAnsi="Times New Roman"/>
          <w:b w:val="1"/>
          <w:bCs w:val="1"/>
          <w:color w:val="000000"/>
          <w:rtl w:val="0"/>
        </w:rPr>
        <w:t xml:space="preserve">Control Room Infrastructure and Location</w:t>
      </w:r>
    </w:p>
    <w:p w:rsidR="00000000" w:rsidDel="00000000" w:rsidP="00000000" w:rsidRDefault="00000000" w:rsidRPr="00000000" w14:paraId="00000A2D">
      <w:pPr>
        <w:spacing w:after="120" w:before="12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Primary Location:</w:t>
      </w:r>
      <w:r w:rsidDel="00000000" w:rsidR="00000000" w:rsidRPr="00000000">
        <w:rPr>
          <w:rFonts w:ascii="Times New Roman" w:cs="Times New Roman" w:eastAsia="Times New Roman" w:hAnsi="Times New Roman"/>
          <w:rtl w:val="0"/>
        </w:rPr>
        <w:t xml:space="preserve"> _Chemnad Grama Panchayath Office.</w:t>
      </w:r>
    </w:p>
    <w:p w:rsidR="00000000" w:rsidDel="00000000" w:rsidP="00000000" w:rsidRDefault="00000000" w:rsidRPr="00000000" w14:paraId="00000A2E">
      <w:pPr>
        <w:spacing w:after="120" w:before="120" w:lineRule="auto"/>
        <w:ind w:left="720" w:firstLine="0"/>
        <w:rPr>
          <w:rFonts w:ascii="Times New Roman" w:cs="Times New Roman" w:eastAsia="Times New Roman" w:hAnsi="Times New Roman"/>
        </w:rPr>
      </w:pPr>
      <w:bookmarkStart w:colFirst="0" w:colLast="0" w:name="_heading=h.p64yymxyco8c" w:id="69"/>
      <w:bookmarkEnd w:id="69"/>
      <w:r w:rsidDel="00000000" w:rsidR="00000000" w:rsidRPr="00000000">
        <w:rPr>
          <w:rFonts w:ascii="Times New Roman" w:cs="Times New Roman" w:eastAsia="Times New Roman" w:hAnsi="Times New Roman"/>
          <w:b w:val="1"/>
          <w:bCs w:val="1"/>
          <w:rtl w:val="0"/>
        </w:rPr>
        <w:t xml:space="preserve">Backup Location:</w:t>
      </w:r>
      <w:r w:rsidDel="00000000" w:rsidR="00000000" w:rsidRPr="00000000">
        <w:rPr>
          <w:rFonts w:ascii="Times New Roman" w:cs="Times New Roman" w:eastAsia="Times New Roman" w:hAnsi="Times New Roman"/>
          <w:rtl w:val="0"/>
        </w:rPr>
        <w:t xml:space="preserve"> Community Hall in Chemnad  G.P.</w:t>
      </w:r>
    </w:p>
    <w:p w:rsidR="00000000" w:rsidDel="00000000" w:rsidP="00000000" w:rsidRDefault="00000000" w:rsidRPr="00000000" w14:paraId="00000A2F">
      <w:pPr>
        <w:pStyle w:val="Heading3"/>
        <w:spacing w:after="120" w:before="120" w:lineRule="auto"/>
        <w:ind w:left="720" w:firstLine="0"/>
        <w:rPr>
          <w:rFonts w:ascii="Times New Roman" w:cs="Times New Roman" w:eastAsia="Times New Roman" w:hAnsi="Times New Roman"/>
          <w:color w:val="000000"/>
        </w:rPr>
      </w:pPr>
      <w:bookmarkStart w:colFirst="0" w:colLast="0" w:name="_heading=h.tqfqkuw3njih" w:id="70"/>
      <w:bookmarkEnd w:id="70"/>
      <w:r w:rsidDel="00000000" w:rsidR="00000000" w:rsidRPr="00000000">
        <w:rPr>
          <w:rFonts w:ascii="Times New Roman" w:cs="Times New Roman" w:eastAsia="Times New Roman" w:hAnsi="Times New Roman"/>
          <w:color w:val="000000"/>
          <w:rtl w:val="0"/>
        </w:rPr>
        <w:t xml:space="preserve">Health System Control Room Framework</w:t>
      </w:r>
    </w:p>
    <w:p w:rsidR="00000000" w:rsidDel="00000000" w:rsidP="00000000" w:rsidRDefault="00000000" w:rsidRPr="00000000" w14:paraId="00000A30">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PCR is organized into </w:t>
      </w:r>
      <w:r w:rsidDel="00000000" w:rsidR="00000000" w:rsidRPr="00000000">
        <w:rPr>
          <w:rFonts w:ascii="Times New Roman" w:cs="Times New Roman" w:eastAsia="Times New Roman" w:hAnsi="Times New Roman"/>
          <w:b w:val="1"/>
          <w:bCs w:val="1"/>
          <w:rtl w:val="0"/>
        </w:rPr>
        <w:t xml:space="preserve">seven functional pillars</w:t>
      </w:r>
      <w:r w:rsidDel="00000000" w:rsidR="00000000" w:rsidRPr="00000000">
        <w:rPr>
          <w:rFonts w:ascii="Times New Roman" w:cs="Times New Roman" w:eastAsia="Times New Roman" w:hAnsi="Times New Roman"/>
          <w:rtl w:val="0"/>
        </w:rPr>
        <w:t xml:space="preserve"> to ensure no aspect of the response is overlooked:</w:t>
      </w:r>
    </w:p>
    <w:p w:rsidR="00000000" w:rsidDel="00000000" w:rsidP="00000000" w:rsidRDefault="00000000" w:rsidRPr="00000000" w14:paraId="00000A31">
      <w:pPr>
        <w:pStyle w:val="Heading4"/>
        <w:numPr>
          <w:ilvl w:val="0"/>
          <w:numId w:val="2"/>
        </w:numPr>
        <w:spacing w:after="0" w:lineRule="auto"/>
        <w:ind w:left="1440" w:hanging="360"/>
        <w:rPr>
          <w:rFonts w:ascii="Times New Roman" w:cs="Times New Roman" w:eastAsia="Times New Roman" w:hAnsi="Times New Roman"/>
          <w:b w:val="1"/>
          <w:bCs w:val="1"/>
          <w:color w:val="000000"/>
        </w:rPr>
      </w:pPr>
      <w:bookmarkStart w:colFirst="0" w:colLast="0" w:name="_heading=h.ylr3x4ruxii8" w:id="71"/>
      <w:bookmarkEnd w:id="71"/>
      <w:r w:rsidDel="00000000" w:rsidR="00000000" w:rsidRPr="00000000">
        <w:rPr>
          <w:rFonts w:ascii="Times New Roman" w:cs="Times New Roman" w:eastAsia="Times New Roman" w:hAnsi="Times New Roman"/>
          <w:b w:val="1"/>
          <w:bCs w:val="1"/>
          <w:color w:val="000000"/>
          <w:rtl w:val="0"/>
        </w:rPr>
        <w:t xml:space="preserve">Rapid Response Team (RRT)</w:t>
      </w:r>
    </w:p>
    <w:p w:rsidR="00000000" w:rsidDel="00000000" w:rsidP="00000000" w:rsidRDefault="00000000" w:rsidRPr="00000000" w14:paraId="00000A32">
      <w:pPr>
        <w:numPr>
          <w:ilvl w:val="1"/>
          <w:numId w:val="2"/>
        </w:numPr>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Provides immediate intervention during emergencies, clusters, and field alerts.​</w:t>
      </w:r>
    </w:p>
    <w:p w:rsidR="00000000" w:rsidDel="00000000" w:rsidP="00000000" w:rsidRDefault="00000000" w:rsidRPr="00000000" w14:paraId="00000A33">
      <w:pPr>
        <w:numPr>
          <w:ilvl w:val="1"/>
          <w:numId w:val="2"/>
        </w:numPr>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Coordinates urgent actions such as case investigation, contact tracing, isolation, and inter‑facility referrals.</w:t>
      </w:r>
    </w:p>
    <w:p w:rsidR="00000000" w:rsidDel="00000000" w:rsidP="00000000" w:rsidRDefault="00000000" w:rsidRPr="00000000" w14:paraId="00000A34">
      <w:pPr>
        <w:pStyle w:val="Heading4"/>
        <w:numPr>
          <w:ilvl w:val="0"/>
          <w:numId w:val="2"/>
        </w:numPr>
        <w:ind w:left="1440" w:hanging="360"/>
        <w:rPr>
          <w:rFonts w:ascii="Times New Roman" w:cs="Times New Roman" w:eastAsia="Times New Roman" w:hAnsi="Times New Roman"/>
          <w:b w:val="1"/>
          <w:bCs w:val="1"/>
          <w:color w:val="000000"/>
        </w:rPr>
      </w:pPr>
      <w:bookmarkStart w:colFirst="0" w:colLast="0" w:name="_heading=h.srbejwx2jzjh" w:id="72"/>
      <w:bookmarkEnd w:id="72"/>
      <w:r w:rsidDel="00000000" w:rsidR="00000000" w:rsidRPr="00000000">
        <w:rPr>
          <w:rFonts w:ascii="Times New Roman" w:cs="Times New Roman" w:eastAsia="Times New Roman" w:hAnsi="Times New Roman"/>
          <w:b w:val="1"/>
          <w:bCs w:val="1"/>
          <w:color w:val="000000"/>
          <w:rtl w:val="0"/>
        </w:rPr>
        <w:t xml:space="preserve">Data Management &amp; Analytics Team</w:t>
      </w:r>
    </w:p>
    <w:p w:rsidR="00000000" w:rsidDel="00000000" w:rsidP="00000000" w:rsidRDefault="00000000" w:rsidRPr="00000000" w14:paraId="00000A35">
      <w:pPr>
        <w:numPr>
          <w:ilvl w:val="1"/>
          <w:numId w:val="2"/>
        </w:numPr>
        <w:spacing w:before="40" w:lineRule="auto"/>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Collects, validates, and manages key health system indicators (cases, tests, beds, HR, supplies).​</w:t>
      </w:r>
    </w:p>
    <w:p w:rsidR="00000000" w:rsidDel="00000000" w:rsidP="00000000" w:rsidRDefault="00000000" w:rsidRPr="00000000" w14:paraId="00000A36">
      <w:pPr>
        <w:numPr>
          <w:ilvl w:val="1"/>
          <w:numId w:val="2"/>
        </w:numPr>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Analyzes data trends, generates projections, and supports evidence‑based decision‑making for local authorities.</w:t>
      </w:r>
    </w:p>
    <w:p w:rsidR="00000000" w:rsidDel="00000000" w:rsidP="00000000" w:rsidRDefault="00000000" w:rsidRPr="00000000" w14:paraId="00000A37">
      <w:pPr>
        <w:pStyle w:val="Heading4"/>
        <w:numPr>
          <w:ilvl w:val="0"/>
          <w:numId w:val="2"/>
        </w:numPr>
        <w:ind w:left="1440" w:hanging="360"/>
        <w:rPr>
          <w:rFonts w:ascii="Times New Roman" w:cs="Times New Roman" w:eastAsia="Times New Roman" w:hAnsi="Times New Roman"/>
          <w:b w:val="1"/>
          <w:bCs w:val="1"/>
          <w:color w:val="000000"/>
        </w:rPr>
      </w:pPr>
      <w:bookmarkStart w:colFirst="0" w:colLast="0" w:name="_heading=h.3t9q7gizvxdl" w:id="73"/>
      <w:bookmarkEnd w:id="73"/>
      <w:r w:rsidDel="00000000" w:rsidR="00000000" w:rsidRPr="00000000">
        <w:rPr>
          <w:rFonts w:ascii="Times New Roman" w:cs="Times New Roman" w:eastAsia="Times New Roman" w:hAnsi="Times New Roman"/>
          <w:b w:val="1"/>
          <w:bCs w:val="1"/>
          <w:color w:val="000000"/>
          <w:rtl w:val="0"/>
        </w:rPr>
        <w:t xml:space="preserve">Human Resource Deployment Team</w:t>
      </w:r>
    </w:p>
    <w:p w:rsidR="00000000" w:rsidDel="00000000" w:rsidP="00000000" w:rsidRDefault="00000000" w:rsidRPr="00000000" w14:paraId="00000A38">
      <w:pPr>
        <w:numPr>
          <w:ilvl w:val="1"/>
          <w:numId w:val="2"/>
        </w:numPr>
        <w:spacing w:before="40" w:lineRule="auto"/>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Allocates healthcare staff efficiently based on workload and need</w:t>
      </w:r>
    </w:p>
    <w:p w:rsidR="00000000" w:rsidDel="00000000" w:rsidP="00000000" w:rsidRDefault="00000000" w:rsidRPr="00000000" w14:paraId="00000A39">
      <w:pPr>
        <w:numPr>
          <w:ilvl w:val="1"/>
          <w:numId w:val="2"/>
        </w:numPr>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Ensures adequate and equitable workforce distribution across facilities</w:t>
      </w:r>
    </w:p>
    <w:p w:rsidR="00000000" w:rsidDel="00000000" w:rsidP="00000000" w:rsidRDefault="00000000" w:rsidRPr="00000000" w14:paraId="00000A3A">
      <w:pPr>
        <w:pStyle w:val="Heading4"/>
        <w:numPr>
          <w:ilvl w:val="0"/>
          <w:numId w:val="2"/>
        </w:numPr>
        <w:ind w:left="1440" w:hanging="360"/>
        <w:rPr>
          <w:rFonts w:ascii="Times New Roman" w:cs="Times New Roman" w:eastAsia="Times New Roman" w:hAnsi="Times New Roman"/>
          <w:b w:val="1"/>
          <w:bCs w:val="1"/>
          <w:color w:val="000000"/>
        </w:rPr>
      </w:pPr>
      <w:bookmarkStart w:colFirst="0" w:colLast="0" w:name="_heading=h.akw0g9thx5t7" w:id="74"/>
      <w:bookmarkEnd w:id="74"/>
      <w:r w:rsidDel="00000000" w:rsidR="00000000" w:rsidRPr="00000000">
        <w:rPr>
          <w:rFonts w:ascii="Times New Roman" w:cs="Times New Roman" w:eastAsia="Times New Roman" w:hAnsi="Times New Roman"/>
          <w:b w:val="1"/>
          <w:bCs w:val="1"/>
          <w:color w:val="000000"/>
          <w:rtl w:val="0"/>
        </w:rPr>
        <w:t xml:space="preserve">Laboratory Surveillance Team</w:t>
      </w:r>
    </w:p>
    <w:p w:rsidR="00000000" w:rsidDel="00000000" w:rsidP="00000000" w:rsidRDefault="00000000" w:rsidRPr="00000000" w14:paraId="00000A3B">
      <w:pPr>
        <w:numPr>
          <w:ilvl w:val="1"/>
          <w:numId w:val="2"/>
        </w:numPr>
        <w:spacing w:before="40" w:lineRule="auto"/>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Oversees diagnostic testing coordination, sample transport, and timely reporting of results.​</w:t>
      </w:r>
    </w:p>
    <w:p w:rsidR="00000000" w:rsidDel="00000000" w:rsidP="00000000" w:rsidRDefault="00000000" w:rsidRPr="00000000" w14:paraId="00000A3C">
      <w:pPr>
        <w:numPr>
          <w:ilvl w:val="1"/>
          <w:numId w:val="2"/>
        </w:numPr>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Monitors lab indicators (testing volume, positivity rate, turnaround time) for early detection of outbreaks</w:t>
      </w:r>
    </w:p>
    <w:p w:rsidR="00000000" w:rsidDel="00000000" w:rsidP="00000000" w:rsidRDefault="00000000" w:rsidRPr="00000000" w14:paraId="00000A3D">
      <w:pPr>
        <w:pStyle w:val="Heading4"/>
        <w:numPr>
          <w:ilvl w:val="0"/>
          <w:numId w:val="2"/>
        </w:numPr>
        <w:ind w:left="1440" w:hanging="360"/>
        <w:rPr>
          <w:rFonts w:ascii="Times New Roman" w:cs="Times New Roman" w:eastAsia="Times New Roman" w:hAnsi="Times New Roman"/>
          <w:b w:val="1"/>
          <w:bCs w:val="1"/>
          <w:color w:val="000000"/>
        </w:rPr>
      </w:pPr>
      <w:bookmarkStart w:colFirst="0" w:colLast="0" w:name="_heading=h.hz7ay2ehgftr" w:id="75"/>
      <w:bookmarkEnd w:id="75"/>
      <w:r w:rsidDel="00000000" w:rsidR="00000000" w:rsidRPr="00000000">
        <w:rPr>
          <w:rFonts w:ascii="Times New Roman" w:cs="Times New Roman" w:eastAsia="Times New Roman" w:hAnsi="Times New Roman"/>
          <w:b w:val="1"/>
          <w:bCs w:val="1"/>
          <w:color w:val="000000"/>
          <w:rtl w:val="0"/>
        </w:rPr>
        <w:t xml:space="preserve">Vaccination Cell (If Required)</w:t>
      </w:r>
    </w:p>
    <w:p w:rsidR="00000000" w:rsidDel="00000000" w:rsidP="00000000" w:rsidRDefault="00000000" w:rsidRPr="00000000" w14:paraId="00000A3E">
      <w:pPr>
        <w:numPr>
          <w:ilvl w:val="1"/>
          <w:numId w:val="2"/>
        </w:numPr>
        <w:spacing w:before="40" w:lineRule="auto"/>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Plans and executes vaccination campaigns, including micro‑planning and session scheduling.​</w:t>
      </w:r>
    </w:p>
    <w:p w:rsidR="00000000" w:rsidDel="00000000" w:rsidP="00000000" w:rsidRDefault="00000000" w:rsidRPr="00000000" w14:paraId="00000A3F">
      <w:pPr>
        <w:numPr>
          <w:ilvl w:val="1"/>
          <w:numId w:val="2"/>
        </w:numPr>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Tracks coverage, identifies gaps, and coordinates corrective actions with field teams and outreach services.</w:t>
      </w:r>
    </w:p>
    <w:p w:rsidR="00000000" w:rsidDel="00000000" w:rsidP="00000000" w:rsidRDefault="00000000" w:rsidRPr="00000000" w14:paraId="00000A40">
      <w:pPr>
        <w:pStyle w:val="Heading4"/>
        <w:numPr>
          <w:ilvl w:val="0"/>
          <w:numId w:val="2"/>
        </w:numPr>
        <w:ind w:left="1440" w:hanging="360"/>
        <w:rPr>
          <w:rFonts w:ascii="Times New Roman" w:cs="Times New Roman" w:eastAsia="Times New Roman" w:hAnsi="Times New Roman"/>
          <w:b w:val="1"/>
          <w:bCs w:val="1"/>
          <w:color w:val="000000"/>
        </w:rPr>
      </w:pPr>
      <w:bookmarkStart w:colFirst="0" w:colLast="0" w:name="_heading=h.ndk4hxezr7r0" w:id="76"/>
      <w:bookmarkEnd w:id="76"/>
      <w:r w:rsidDel="00000000" w:rsidR="00000000" w:rsidRPr="00000000">
        <w:rPr>
          <w:rFonts w:ascii="Times New Roman" w:cs="Times New Roman" w:eastAsia="Times New Roman" w:hAnsi="Times New Roman"/>
          <w:b w:val="1"/>
          <w:bCs w:val="1"/>
          <w:color w:val="000000"/>
          <w:rtl w:val="0"/>
        </w:rPr>
        <w:t xml:space="preserve">Infrastructure &amp; Patient Occupancy Team</w:t>
      </w:r>
    </w:p>
    <w:p w:rsidR="00000000" w:rsidDel="00000000" w:rsidP="00000000" w:rsidRDefault="00000000" w:rsidRPr="00000000" w14:paraId="00000A41">
      <w:pPr>
        <w:numPr>
          <w:ilvl w:val="1"/>
          <w:numId w:val="2"/>
        </w:numPr>
        <w:spacing w:before="40" w:lineRule="auto"/>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Monitors facility capacity, earmarked beds, oxygen and critical care resources across all linked facilities.​</w:t>
      </w:r>
    </w:p>
    <w:p w:rsidR="00000000" w:rsidDel="00000000" w:rsidP="00000000" w:rsidRDefault="00000000" w:rsidRPr="00000000" w14:paraId="00000A42">
      <w:pPr>
        <w:numPr>
          <w:ilvl w:val="1"/>
          <w:numId w:val="2"/>
        </w:numPr>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Ensures optimal patient distribution and referral management using updated bed‑status and resource data.</w:t>
      </w:r>
    </w:p>
    <w:p w:rsidR="00000000" w:rsidDel="00000000" w:rsidP="00000000" w:rsidRDefault="00000000" w:rsidRPr="00000000" w14:paraId="00000A43">
      <w:pPr>
        <w:numPr>
          <w:ilvl w:val="1"/>
          <w:numId w:val="2"/>
        </w:numPr>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BMWM</w:t>
      </w:r>
    </w:p>
    <w:p w:rsidR="00000000" w:rsidDel="00000000" w:rsidP="00000000" w:rsidRDefault="00000000" w:rsidRPr="00000000" w14:paraId="00000A44">
      <w:pPr>
        <w:pStyle w:val="Heading4"/>
        <w:numPr>
          <w:ilvl w:val="0"/>
          <w:numId w:val="2"/>
        </w:numPr>
        <w:ind w:left="1440" w:hanging="360"/>
        <w:rPr>
          <w:rFonts w:ascii="Times New Roman" w:cs="Times New Roman" w:eastAsia="Times New Roman" w:hAnsi="Times New Roman"/>
          <w:b w:val="1"/>
          <w:bCs w:val="1"/>
          <w:color w:val="000000"/>
        </w:rPr>
      </w:pPr>
      <w:bookmarkStart w:colFirst="0" w:colLast="0" w:name="_heading=h.ejyyxw6vggtc" w:id="77"/>
      <w:bookmarkEnd w:id="77"/>
      <w:r w:rsidDel="00000000" w:rsidR="00000000" w:rsidRPr="00000000">
        <w:rPr>
          <w:rFonts w:ascii="Times New Roman" w:cs="Times New Roman" w:eastAsia="Times New Roman" w:hAnsi="Times New Roman"/>
          <w:b w:val="1"/>
          <w:bCs w:val="1"/>
          <w:rtl w:val="0"/>
        </w:rPr>
        <w:t xml:space="preserve">Communication team</w:t>
      </w:r>
      <w:r w:rsidDel="00000000" w:rsidR="00000000" w:rsidRPr="00000000">
        <w:rPr>
          <w:rtl w:val="0"/>
        </w:rPr>
      </w:r>
    </w:p>
    <w:p w:rsidR="00000000" w:rsidDel="00000000" w:rsidP="00000000" w:rsidRDefault="00000000" w:rsidRPr="00000000" w14:paraId="00000A45">
      <w:pPr>
        <w:numPr>
          <w:ilvl w:val="0"/>
          <w:numId w:val="2"/>
        </w:numPr>
        <w:ind w:left="1440" w:hanging="360"/>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Logistics and supply chain</w:t>
      </w:r>
    </w:p>
    <w:p w:rsidR="00000000" w:rsidDel="00000000" w:rsidP="00000000" w:rsidRDefault="00000000" w:rsidRPr="00000000" w14:paraId="00000A46">
      <w:pPr>
        <w:numPr>
          <w:ilvl w:val="0"/>
          <w:numId w:val="2"/>
        </w:numPr>
        <w:ind w:left="1440" w:hanging="360"/>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Transportation (interfacility &amp; emergency transport)</w:t>
      </w:r>
    </w:p>
    <w:p w:rsidR="00000000" w:rsidDel="00000000" w:rsidP="00000000" w:rsidRDefault="00000000" w:rsidRPr="00000000" w14:paraId="00000A47">
      <w:pPr>
        <w:numPr>
          <w:ilvl w:val="0"/>
          <w:numId w:val="2"/>
        </w:numPr>
        <w:ind w:left="1440" w:hanging="360"/>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Media surveillance Call centre</w:t>
      </w:r>
    </w:p>
    <w:p w:rsidR="00000000" w:rsidDel="00000000" w:rsidP="00000000" w:rsidRDefault="00000000" w:rsidRPr="00000000" w14:paraId="00000A48">
      <w:pPr>
        <w:numPr>
          <w:ilvl w:val="0"/>
          <w:numId w:val="2"/>
        </w:numPr>
        <w:ind w:left="1440" w:hanging="360"/>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Management of the deceased</w:t>
      </w:r>
    </w:p>
    <w:p w:rsidR="00000000" w:rsidDel="00000000" w:rsidP="00000000" w:rsidRDefault="00000000" w:rsidRPr="00000000" w14:paraId="00000A49">
      <w:pPr>
        <w:numPr>
          <w:ilvl w:val="0"/>
          <w:numId w:val="2"/>
        </w:numPr>
        <w:ind w:left="1440" w:hanging="360"/>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Intersectoral coordination and convergence</w:t>
      </w:r>
    </w:p>
    <w:p w:rsidR="00000000" w:rsidDel="00000000" w:rsidP="00000000" w:rsidRDefault="00000000" w:rsidRPr="00000000" w14:paraId="00000A4A">
      <w:pPr>
        <w:pStyle w:val="Heading3"/>
        <w:ind w:left="720" w:firstLine="0"/>
        <w:rPr>
          <w:rFonts w:ascii="Times New Roman" w:cs="Times New Roman" w:eastAsia="Times New Roman" w:hAnsi="Times New Roman"/>
          <w:color w:val="000000"/>
        </w:rPr>
      </w:pPr>
      <w:bookmarkStart w:colFirst="0" w:colLast="0" w:name="_heading=h.zehu4aeyl7uq" w:id="78"/>
      <w:bookmarkEnd w:id="78"/>
      <w:r w:rsidDel="00000000" w:rsidR="00000000" w:rsidRPr="00000000">
        <w:rPr>
          <w:rFonts w:ascii="Times New Roman" w:cs="Times New Roman" w:eastAsia="Times New Roman" w:hAnsi="Times New Roman"/>
          <w:color w:val="000000"/>
          <w:rtl w:val="0"/>
        </w:rPr>
        <w:t xml:space="preserve">Key Control Room Team </w:t>
      </w:r>
    </w:p>
    <w:p w:rsidR="00000000" w:rsidDel="00000000" w:rsidP="00000000" w:rsidRDefault="00000000" w:rsidRPr="00000000" w14:paraId="00000A4B">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Control Room Team coordinates all pandemic response activities within the LSGD and serves as the single command and communication hub during activation. It integrates information, field actions, logistics, and policy execution across all participating departments and health facilities.</w:t>
      </w:r>
    </w:p>
    <w:p w:rsidR="00000000" w:rsidDel="00000000" w:rsidP="00000000" w:rsidRDefault="00000000" w:rsidRPr="00000000" w14:paraId="00000A4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4D">
      <w:pPr>
        <w:rPr>
          <w:rFonts w:ascii="Times New Roman" w:cs="Times New Roman" w:eastAsia="Times New Roman" w:hAnsi="Times New Roman"/>
        </w:rPr>
      </w:pPr>
      <w:r w:rsidDel="00000000" w:rsidR="00000000" w:rsidRPr="00000000">
        <w:rPr>
          <w:rtl w:val="0"/>
        </w:rPr>
      </w:r>
    </w:p>
    <w:tbl>
      <w:tblPr>
        <w:tblStyle w:val="Table43"/>
        <w:tblW w:w="9405.0" w:type="dxa"/>
        <w:jc w:val="left"/>
        <w:tblInd w:w="6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25"/>
        <w:gridCol w:w="1410"/>
        <w:gridCol w:w="1485"/>
        <w:gridCol w:w="1650"/>
        <w:gridCol w:w="2535"/>
        <w:tblGridChange w:id="0">
          <w:tblGrid>
            <w:gridCol w:w="2325"/>
            <w:gridCol w:w="1410"/>
            <w:gridCol w:w="1485"/>
            <w:gridCol w:w="1650"/>
            <w:gridCol w:w="2535"/>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4E">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Role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4F">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Name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50">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Designation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51">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Contact Number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52">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Responsibility</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3">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In-charge/Nodal Officer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4">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 Amoolya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5">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Medical officer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6">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9446567262</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7">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Overall coordination, decision-making, and reporting to the District level.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8">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Data Entry Operator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9">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Sreya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A">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DEO</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B">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9061402260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C">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Managing the line list, updating dashboards, and tracking testing results.</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D">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Communication Officer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E">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Sreenivasan NM</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F">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0">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9497841734</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1">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Handling the public helpline, coordinating ambulance dispatch, and contact tracing calls.</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2">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Logistics Coordinator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3">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Pushpalatha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4">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Pharmacist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5">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9747809624</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6">
            <w:pPr>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Technical Support</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iCs w:val="1"/>
                <w:rtl w:val="0"/>
              </w:rPr>
              <w:t xml:space="preserve">(IT/Data)</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Riyas 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JHI</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9947616362</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B">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A6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6D">
      <w:pPr>
        <w:rPr>
          <w:rFonts w:ascii="Times New Roman" w:cs="Times New Roman" w:eastAsia="Times New Roman" w:hAnsi="Times New Roman"/>
          <w:color w:val="ff0000"/>
        </w:rPr>
      </w:pPr>
      <w:r w:rsidDel="00000000" w:rsidR="00000000" w:rsidRPr="00000000">
        <w:rPr>
          <w:rtl w:val="0"/>
        </w:rPr>
      </w:r>
    </w:p>
    <w:p w:rsidR="00000000" w:rsidDel="00000000" w:rsidP="00000000" w:rsidRDefault="00000000" w:rsidRPr="00000000" w14:paraId="00000A6E">
      <w:pPr>
        <w:spacing w:after="240" w:before="240" w:lineRule="auto"/>
        <w:ind w:left="72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Key Points: </w:t>
      </w:r>
    </w:p>
    <w:p w:rsidR="00000000" w:rsidDel="00000000" w:rsidP="00000000" w:rsidRDefault="00000000" w:rsidRPr="00000000" w14:paraId="00000A6F">
      <w:pPr>
        <w:numPr>
          <w:ilvl w:val="0"/>
          <w:numId w:val="17"/>
        </w:numPr>
        <w:spacing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Control Room shall be staffed with a designated In-charge, data entry personnel, and communication staff with clearly defined roles and shift arrangements.</w:t>
        <w:br w:type="textWrapping"/>
      </w:r>
    </w:p>
    <w:p w:rsidR="00000000" w:rsidDel="00000000" w:rsidP="00000000" w:rsidRDefault="00000000" w:rsidRPr="00000000" w14:paraId="00000A70">
      <w:pPr>
        <w:numPr>
          <w:ilvl w:val="0"/>
          <w:numId w:val="17"/>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shall maintain updated records on daily monitoring indicators including new cases, persons under active quarantine, and hospital bed occupancy.</w:t>
        <w:br w:type="textWrapping"/>
      </w:r>
    </w:p>
    <w:p w:rsidR="00000000" w:rsidDel="00000000" w:rsidP="00000000" w:rsidRDefault="00000000" w:rsidRPr="00000000" w14:paraId="00000A71">
      <w:pPr>
        <w:numPr>
          <w:ilvl w:val="0"/>
          <w:numId w:val="17"/>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reports and situation updates shall be shared daily with the Block and District Surveillance Unit.</w:t>
        <w:br w:type="textWrapping"/>
      </w:r>
    </w:p>
    <w:p w:rsidR="00000000" w:rsidDel="00000000" w:rsidP="00000000" w:rsidRDefault="00000000" w:rsidRPr="00000000" w14:paraId="00000A72">
      <w:pPr>
        <w:numPr>
          <w:ilvl w:val="0"/>
          <w:numId w:val="17"/>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Control Room shall act as a single point of contact for coordination with response teams, health institutions, and other departments.</w:t>
        <w:br w:type="textWrapping"/>
      </w:r>
    </w:p>
    <w:p w:rsidR="00000000" w:rsidDel="00000000" w:rsidP="00000000" w:rsidRDefault="00000000" w:rsidRPr="00000000" w14:paraId="00000A73">
      <w:pPr>
        <w:numPr>
          <w:ilvl w:val="0"/>
          <w:numId w:val="17"/>
        </w:numPr>
        <w:spacing w:after="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Contact details of the Control Room shall be widely communicated to field staff and stakeholders during activation.</w:t>
      </w:r>
    </w:p>
    <w:p w:rsidR="00000000" w:rsidDel="00000000" w:rsidP="00000000" w:rsidRDefault="00000000" w:rsidRPr="00000000" w14:paraId="00000A74">
      <w:pPr>
        <w:pStyle w:val="Heading3"/>
        <w:spacing w:after="240" w:before="240" w:lineRule="auto"/>
        <w:ind w:left="720" w:firstLine="0"/>
        <w:jc w:val="left"/>
        <w:rPr>
          <w:rFonts w:ascii="Times New Roman" w:cs="Times New Roman" w:eastAsia="Times New Roman" w:hAnsi="Times New Roman"/>
          <w:b w:val="1"/>
          <w:bCs w:val="1"/>
          <w:color w:val="000000"/>
        </w:rPr>
      </w:pPr>
      <w:bookmarkStart w:colFirst="0" w:colLast="0" w:name="_heading=h.kd1x04m46n14" w:id="79"/>
      <w:bookmarkEnd w:id="79"/>
      <w:r w:rsidDel="00000000" w:rsidR="00000000" w:rsidRPr="00000000">
        <w:rPr>
          <w:rFonts w:ascii="Times New Roman" w:cs="Times New Roman" w:eastAsia="Times New Roman" w:hAnsi="Times New Roman"/>
          <w:b w:val="1"/>
          <w:bCs w:val="1"/>
          <w:color w:val="000000"/>
          <w:rtl w:val="0"/>
        </w:rPr>
        <w:t xml:space="preserve">Daily Monitoring Indicators</w:t>
      </w:r>
    </w:p>
    <w:p w:rsidR="00000000" w:rsidDel="00000000" w:rsidP="00000000" w:rsidRDefault="00000000" w:rsidRPr="00000000" w14:paraId="00000A75">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ensure timely decision-making and effective response, the following key indicators shall be monitored and updated on a daily basis by the Pandemic Control Room:</w:t>
      </w:r>
    </w:p>
    <w:p w:rsidR="00000000" w:rsidDel="00000000" w:rsidP="00000000" w:rsidRDefault="00000000" w:rsidRPr="00000000" w14:paraId="00000A76">
      <w:pPr>
        <w:pStyle w:val="Heading3"/>
        <w:keepNext w:val="0"/>
        <w:keepLines w:val="0"/>
        <w:numPr>
          <w:ilvl w:val="0"/>
          <w:numId w:val="13"/>
        </w:numPr>
        <w:spacing w:before="280" w:lineRule="auto"/>
        <w:ind w:left="1440" w:hanging="360"/>
        <w:rPr>
          <w:rFonts w:ascii="Times New Roman" w:cs="Times New Roman" w:eastAsia="Times New Roman" w:hAnsi="Times New Roman"/>
          <w:b w:val="1"/>
          <w:bCs w:val="1"/>
          <w:color w:val="000000"/>
          <w:sz w:val="26"/>
          <w:szCs w:val="26"/>
        </w:rPr>
      </w:pPr>
      <w:bookmarkStart w:colFirst="0" w:colLast="0" w:name="_heading=h.crg7bqdpqhif" w:id="80"/>
      <w:bookmarkEnd w:id="80"/>
      <w:r w:rsidDel="00000000" w:rsidR="00000000" w:rsidRPr="00000000">
        <w:rPr>
          <w:rFonts w:ascii="Times New Roman" w:cs="Times New Roman" w:eastAsia="Times New Roman" w:hAnsi="Times New Roman"/>
          <w:b w:val="1"/>
          <w:bCs w:val="1"/>
          <w:color w:val="000000"/>
          <w:sz w:val="26"/>
          <w:szCs w:val="26"/>
          <w:rtl w:val="0"/>
        </w:rPr>
        <w:t xml:space="preserve">Epidemiological Indicators:</w:t>
      </w:r>
    </w:p>
    <w:p w:rsidR="00000000" w:rsidDel="00000000" w:rsidP="00000000" w:rsidRDefault="00000000" w:rsidRPr="00000000" w14:paraId="00000A77">
      <w:pPr>
        <w:spacing w:after="240" w:before="240" w:lineRule="auto"/>
        <w:ind w:left="14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New cases reported today, Total active cases</w:t>
      </w:r>
      <w:r w:rsidDel="00000000" w:rsidR="00000000" w:rsidRPr="00000000">
        <w:rPr>
          <w:rFonts w:ascii="Times New Roman" w:cs="Times New Roman" w:eastAsia="Times New Roman" w:hAnsi="Times New Roman"/>
          <w:i w:val="1"/>
          <w:iCs w:val="1"/>
          <w:rtl w:val="0"/>
        </w:rPr>
        <w:t xml:space="preserve">, </w:t>
      </w:r>
      <w:r w:rsidDel="00000000" w:rsidR="00000000" w:rsidRPr="00000000">
        <w:rPr>
          <w:rFonts w:ascii="Times New Roman" w:cs="Times New Roman" w:eastAsia="Times New Roman" w:hAnsi="Times New Roman"/>
          <w:rtl w:val="0"/>
        </w:rPr>
        <w:t xml:space="preserve">Test Positivity Rate (TPR), Case Fatality Rate (CFR) </w:t>
      </w:r>
    </w:p>
    <w:p w:rsidR="00000000" w:rsidDel="00000000" w:rsidP="00000000" w:rsidRDefault="00000000" w:rsidRPr="00000000" w14:paraId="00000A78">
      <w:pPr>
        <w:numPr>
          <w:ilvl w:val="0"/>
          <w:numId w:val="13"/>
        </w:numPr>
        <w:spacing w:after="240" w:before="240" w:lineRule="auto"/>
        <w:ind w:left="1440" w:hanging="36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Surveillance Indicators:</w:t>
      </w:r>
    </w:p>
    <w:p w:rsidR="00000000" w:rsidDel="00000000" w:rsidP="00000000" w:rsidRDefault="00000000" w:rsidRPr="00000000" w14:paraId="00000A79">
      <w:pPr>
        <w:spacing w:after="240" w:before="240" w:lineRule="auto"/>
        <w:ind w:left="1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Persons under home quarantine, High-risk contacts identified, Fever, ILI, SARI or other symptoms (syndromic surges), Travellers (symptomatic or high-risk arrivals),Animal husbandry surveillance (zoonotic alerts, unusual animal deaths, poultry/bird flu signals), Mortality surveillance (excess deaths, unexplained fatalities, verbal autopsy reports)</w:t>
      </w:r>
    </w:p>
    <w:p w:rsidR="00000000" w:rsidDel="00000000" w:rsidP="00000000" w:rsidRDefault="00000000" w:rsidRPr="00000000" w14:paraId="00000A7A">
      <w:pPr>
        <w:numPr>
          <w:ilvl w:val="0"/>
          <w:numId w:val="13"/>
        </w:numPr>
        <w:spacing w:after="240" w:before="240" w:lineRule="auto"/>
        <w:ind w:left="1440" w:hanging="36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Logistics and Infrastructure Indicators:</w:t>
      </w:r>
    </w:p>
    <w:p w:rsidR="00000000" w:rsidDel="00000000" w:rsidP="00000000" w:rsidRDefault="00000000" w:rsidRPr="00000000" w14:paraId="00000A7B">
      <w:pPr>
        <w:spacing w:after="240" w:before="240" w:lineRule="auto"/>
        <w:ind w:left="14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Hospital / CFLTC beds occupied, Oxygen cylinders/concentrators available, Ambulances on standby</w:t>
      </w:r>
    </w:p>
    <w:p w:rsidR="00000000" w:rsidDel="00000000" w:rsidP="00000000" w:rsidRDefault="00000000" w:rsidRPr="00000000" w14:paraId="00000A7C">
      <w:pPr>
        <w:numPr>
          <w:ilvl w:val="0"/>
          <w:numId w:val="13"/>
        </w:numPr>
        <w:spacing w:before="360" w:lineRule="auto"/>
        <w:ind w:left="1440" w:hanging="36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Alert Findings</w:t>
      </w:r>
    </w:p>
    <w:p w:rsidR="00000000" w:rsidDel="00000000" w:rsidP="00000000" w:rsidRDefault="00000000" w:rsidRPr="00000000" w14:paraId="00000A7D">
      <w:pPr>
        <w:spacing w:after="120" w:before="120" w:lineRule="auto"/>
        <w:ind w:left="1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following table outlines category-specific </w:t>
      </w:r>
      <w:r w:rsidDel="00000000" w:rsidR="00000000" w:rsidRPr="00000000">
        <w:rPr>
          <w:rFonts w:ascii="Times New Roman" w:cs="Times New Roman" w:eastAsia="Times New Roman" w:hAnsi="Times New Roman"/>
          <w:b w:val="1"/>
          <w:bCs w:val="1"/>
          <w:rtl w:val="0"/>
        </w:rPr>
        <w:t xml:space="preserve">trigger points (red flags)</w:t>
      </w:r>
      <w:r w:rsidDel="00000000" w:rsidR="00000000" w:rsidRPr="00000000">
        <w:rPr>
          <w:rFonts w:ascii="Times New Roman" w:cs="Times New Roman" w:eastAsia="Times New Roman" w:hAnsi="Times New Roman"/>
          <w:rtl w:val="0"/>
        </w:rPr>
        <w:t xml:space="preserve"> from surveillance indicators and corresponding immediate actions for the Pandemic Control Room. These enable rapid response to alert findings like testing anomalies, positive cases exceeding thresholds, clusters, and WGS reports. </w:t>
      </w:r>
    </w:p>
    <w:p w:rsidR="00000000" w:rsidDel="00000000" w:rsidP="00000000" w:rsidRDefault="00000000" w:rsidRPr="00000000" w14:paraId="00000A7E">
      <w:pPr>
        <w:spacing w:after="120" w:before="120" w:lineRule="auto"/>
        <w:ind w:left="1440" w:firstLine="0"/>
        <w:jc w:val="left"/>
        <w:rPr>
          <w:rFonts w:ascii="Times New Roman" w:cs="Times New Roman" w:eastAsia="Times New Roman" w:hAnsi="Times New Roman"/>
        </w:rPr>
      </w:pPr>
      <w:r w:rsidDel="00000000" w:rsidR="00000000" w:rsidRPr="00000000">
        <w:rPr>
          <w:rtl w:val="0"/>
        </w:rPr>
      </w:r>
    </w:p>
    <w:tbl>
      <w:tblPr>
        <w:tblStyle w:val="Table44"/>
        <w:tblW w:w="9330.0" w:type="dxa"/>
        <w:jc w:val="left"/>
        <w:tblInd w:w="46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90"/>
        <w:gridCol w:w="3615"/>
        <w:gridCol w:w="3225"/>
        <w:tblGridChange w:id="0">
          <w:tblGrid>
            <w:gridCol w:w="2490"/>
            <w:gridCol w:w="3615"/>
            <w:gridCol w:w="3225"/>
          </w:tblGrid>
        </w:tblGridChange>
      </w:tblGrid>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shd w:fill="efefef" w:val="clear"/>
            <w:tcMar>
              <w:top w:w="120.0" w:type="dxa"/>
              <w:left w:w="180.0" w:type="dxa"/>
              <w:bottom w:w="120.0" w:type="dxa"/>
              <w:right w:w="180.0" w:type="dxa"/>
            </w:tcMar>
          </w:tcPr>
          <w:p w:rsidR="00000000" w:rsidDel="00000000" w:rsidP="00000000" w:rsidRDefault="00000000" w:rsidRPr="00000000" w14:paraId="00000A7F">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Category</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shd w:fill="efefef" w:val="clear"/>
            <w:tcMar>
              <w:top w:w="120.0" w:type="dxa"/>
              <w:left w:w="180.0" w:type="dxa"/>
              <w:bottom w:w="120.0" w:type="dxa"/>
              <w:right w:w="180.0" w:type="dxa"/>
            </w:tcMar>
          </w:tcPr>
          <w:p w:rsidR="00000000" w:rsidDel="00000000" w:rsidP="00000000" w:rsidRDefault="00000000" w:rsidRPr="00000000" w14:paraId="00000A80">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Trigger Pop hint (Red Flag)</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shd w:fill="efefef" w:val="clear"/>
            <w:tcMar>
              <w:top w:w="120.0" w:type="dxa"/>
              <w:left w:w="180.0" w:type="dxa"/>
              <w:bottom w:w="120.0" w:type="dxa"/>
              <w:right w:w="180.0" w:type="dxa"/>
            </w:tcMar>
          </w:tcPr>
          <w:p w:rsidR="00000000" w:rsidDel="00000000" w:rsidP="00000000" w:rsidRDefault="00000000" w:rsidRPr="00000000" w14:paraId="00000A81">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Immediate Action</w:t>
            </w:r>
            <w:r w:rsidDel="00000000" w:rsidR="00000000" w:rsidRPr="00000000">
              <w:rPr>
                <w:rtl w:val="0"/>
              </w:rPr>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A82">
            <w:pPr>
              <w:spacing w:after="48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Clusters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A83">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Geographical or facility-based:</w:t>
            </w:r>
            <w:r w:rsidDel="00000000" w:rsidR="00000000" w:rsidRPr="00000000">
              <w:rPr>
                <w:rFonts w:ascii="Times New Roman" w:cs="Times New Roman" w:eastAsia="Times New Roman" w:hAnsi="Times New Roman"/>
                <w:rtl w:val="0"/>
              </w:rPr>
              <w:t xml:space="preserve"> 5+ cases linked to one location (office, school, street).</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A84">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Declare a micro-containment zone; perimeter control and active case finding.</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A85">
            <w:pPr>
              <w:spacing w:after="48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Testing</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A86">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Sudden drop in testing volume / delay in reporting / unusual testing trends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A87">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the sample collection process, address lab bottlenecks, deploy additional testing teams, and notify</w:t>
            </w:r>
            <w:r w:rsidDel="00000000" w:rsidR="00000000" w:rsidRPr="00000000">
              <w:rPr>
                <w:rFonts w:ascii="Times New Roman" w:cs="Times New Roman" w:eastAsia="Times New Roman" w:hAnsi="Times New Roman"/>
                <w:sz w:val="21"/>
                <w:szCs w:val="21"/>
                <w:rtl w:val="0"/>
              </w:rPr>
              <w:t xml:space="preserve"> the District Lab.</w:t>
            </w:r>
            <w:r w:rsidDel="00000000" w:rsidR="00000000" w:rsidRPr="00000000">
              <w:rPr>
                <w:rtl w:val="0"/>
              </w:rPr>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A88">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Lab</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A89">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Test Positivity rate increases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A8A">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Increase testing sites in that ward.</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A8B">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Hospital</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A8C">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&gt;80% Oxygen bed occupancy</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A8D">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Activate backup/CFLTC beds.</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A8E">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Travel</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A8F">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Cluster of cases from a single flight/train or high-risk arrival group.</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A90">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Trace all passengers in adjacent seats; implement mandatory institutional quarantine.</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A91">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Animal</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A92">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Mass poultry/wildlife death or unusual sickness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A93">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Notify Animal Husbandry, sample the area, and dispatch RRT for environmental sampling and zoonotic check.</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A94">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Mortality</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A95">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Sudden spike in home deaths or brought-in-dead (BID) cases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A96">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Audit the deaths and Active Case Search drive</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A97">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Additional investigations  like Whole Genome Sequencing (WGS)</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A98">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Detection of a </w:t>
            </w:r>
            <w:r w:rsidDel="00000000" w:rsidR="00000000" w:rsidRPr="00000000">
              <w:rPr>
                <w:rFonts w:ascii="Times New Roman" w:cs="Times New Roman" w:eastAsia="Times New Roman" w:hAnsi="Times New Roman"/>
                <w:b w:val="1"/>
                <w:bCs w:val="1"/>
                <w:rtl w:val="0"/>
              </w:rPr>
              <w:t xml:space="preserve">Variant of Concern (VOC) or Variant of Interest (VOI)</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A99">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Implement strict micro-containment; update clinical protocols to match variant severity.</w:t>
            </w:r>
          </w:p>
        </w:tc>
      </w:tr>
    </w:tbl>
    <w:p w:rsidR="00000000" w:rsidDel="00000000" w:rsidP="00000000" w:rsidRDefault="00000000" w:rsidRPr="00000000" w14:paraId="00000A9A">
      <w:pPr>
        <w:pStyle w:val="Heading3"/>
        <w:keepNext w:val="0"/>
        <w:keepLines w:val="0"/>
        <w:numPr>
          <w:ilvl w:val="0"/>
          <w:numId w:val="31"/>
        </w:numPr>
        <w:spacing w:before="360" w:lineRule="auto"/>
        <w:ind w:left="720" w:hanging="360"/>
        <w:jc w:val="left"/>
        <w:rPr>
          <w:rFonts w:ascii="Times New Roman" w:cs="Times New Roman" w:eastAsia="Times New Roman" w:hAnsi="Times New Roman"/>
          <w:b w:val="1"/>
          <w:bCs w:val="1"/>
          <w:color w:val="000000"/>
        </w:rPr>
      </w:pPr>
      <w:bookmarkStart w:colFirst="0" w:colLast="0" w:name="_heading=h.pcbgpd7r2f6c" w:id="81"/>
      <w:bookmarkEnd w:id="81"/>
      <w:r w:rsidDel="00000000" w:rsidR="00000000" w:rsidRPr="00000000">
        <w:rPr>
          <w:rFonts w:ascii="Times New Roman" w:cs="Times New Roman" w:eastAsia="Times New Roman" w:hAnsi="Times New Roman"/>
          <w:b w:val="1"/>
          <w:bCs w:val="1"/>
          <w:color w:val="000000"/>
          <w:rtl w:val="0"/>
        </w:rPr>
        <w:t xml:space="preserve">Communication of Public Health Information</w:t>
      </w:r>
    </w:p>
    <w:p w:rsidR="00000000" w:rsidDel="00000000" w:rsidP="00000000" w:rsidRDefault="00000000" w:rsidRPr="00000000" w14:paraId="00000A9B">
      <w:pPr>
        <w:spacing w:after="240" w:before="240" w:lineRule="auto"/>
        <w:ind w:left="72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A Community Communication Hub shall be established to ensure timely, accurate, and consistent dissemination of information during a pandemic. The Hub will function under the coordination of Nodal officers of the control room and act as the nodal point for public communication, risk messaging, and community engagement. </w:t>
      </w:r>
      <w:r w:rsidDel="00000000" w:rsidR="00000000" w:rsidRPr="00000000">
        <w:rPr>
          <w:rFonts w:ascii="Times New Roman" w:cs="Times New Roman" w:eastAsia="Times New Roman" w:hAnsi="Times New Roman"/>
          <w:b w:val="1"/>
          <w:bCs w:val="1"/>
          <w:rtl w:val="0"/>
        </w:rPr>
        <w:t xml:space="preserve">It will support dissemination of official advisories, promote preventive behaviors, address rumors and misinformation, and ensure that messages reach all sections of the population through trusted local channels and leaders.</w:t>
      </w:r>
    </w:p>
    <w:p w:rsidR="00000000" w:rsidDel="00000000" w:rsidP="00000000" w:rsidRDefault="00000000" w:rsidRPr="00000000" w14:paraId="00000A9C">
      <w:pPr>
        <w:pStyle w:val="Heading3"/>
        <w:ind w:left="720" w:firstLine="0"/>
        <w:rPr>
          <w:rFonts w:ascii="Times New Roman" w:cs="Times New Roman" w:eastAsia="Times New Roman" w:hAnsi="Times New Roman"/>
          <w:color w:val="000000"/>
        </w:rPr>
      </w:pPr>
      <w:bookmarkStart w:colFirst="0" w:colLast="0" w:name="_heading=h.np0dt0jazg4u" w:id="82"/>
      <w:bookmarkEnd w:id="82"/>
      <w:r w:rsidDel="00000000" w:rsidR="00000000" w:rsidRPr="00000000">
        <w:rPr>
          <w:rFonts w:ascii="Times New Roman" w:cs="Times New Roman" w:eastAsia="Times New Roman" w:hAnsi="Times New Roman"/>
          <w:color w:val="000000"/>
          <w:rtl w:val="0"/>
        </w:rPr>
        <w:t xml:space="preserve">Key communicators</w:t>
      </w:r>
    </w:p>
    <w:tbl>
      <w:tblPr>
        <w:tblStyle w:val="Table45"/>
        <w:tblpPr w:leftFromText="180" w:rightFromText="180" w:topFromText="180" w:bottomFromText="180" w:vertAnchor="text" w:horzAnchor="text" w:tblpX="735" w:tblpY="170"/>
        <w:tblW w:w="85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10"/>
        <w:gridCol w:w="2925"/>
        <w:gridCol w:w="3630"/>
        <w:tblGridChange w:id="0">
          <w:tblGrid>
            <w:gridCol w:w="2010"/>
            <w:gridCol w:w="2925"/>
            <w:gridCol w:w="3630"/>
          </w:tblGrid>
        </w:tblGridChange>
      </w:tblGrid>
      <w:tr>
        <w:trPr>
          <w:cantSplit w:val="0"/>
          <w:trHeight w:val="432"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9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Channel</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9E">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Responsible Person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9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Contact</w:t>
            </w:r>
          </w:p>
        </w:tc>
      </w:tr>
      <w:tr>
        <w:trPr>
          <w:cantSplit w:val="0"/>
          <w:trHeight w:val="432"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A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Ward-level announcements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A1">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Hareesh  JHI</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A2">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8907319139</w:t>
            </w:r>
          </w:p>
        </w:tc>
      </w:tr>
      <w:tr>
        <w:trPr>
          <w:cantSplit w:val="0"/>
          <w:trHeight w:val="432"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A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media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A4">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Muhammad Raphy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A5">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9747864796</w:t>
            </w:r>
          </w:p>
        </w:tc>
      </w:tr>
      <w:tr>
        <w:trPr>
          <w:cantSplit w:val="0"/>
          <w:trHeight w:val="432"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A6">
            <w:pPr>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Local Cable TV/Radio</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A7">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Sudha, JPHN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A8">
            <w:pPr>
              <w:ind w:left="720" w:right="-6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9447661471</w:t>
            </w:r>
          </w:p>
        </w:tc>
      </w:tr>
    </w:tbl>
    <w:p w:rsidR="00000000" w:rsidDel="00000000" w:rsidP="00000000" w:rsidRDefault="00000000" w:rsidRPr="00000000" w14:paraId="00000AA9">
      <w:pPr>
        <w:ind w:left="72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AA">
      <w:pPr>
        <w:numPr>
          <w:ilvl w:val="0"/>
          <w:numId w:val="14"/>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messages disseminated through the Hub shall align with advisories issued by the Health Department and District authorities.</w:t>
        <w:br w:type="textWrapping"/>
      </w:r>
    </w:p>
    <w:p w:rsidR="00000000" w:rsidDel="00000000" w:rsidP="00000000" w:rsidRDefault="00000000" w:rsidRPr="00000000" w14:paraId="00000AAB">
      <w:pPr>
        <w:numPr>
          <w:ilvl w:val="0"/>
          <w:numId w:val="14"/>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 leaders shall be sensitized to support behavior change, reduce stigma, and counter misinformation.</w:t>
        <w:br w:type="textWrapping"/>
      </w:r>
    </w:p>
    <w:p w:rsidR="00000000" w:rsidDel="00000000" w:rsidP="00000000" w:rsidRDefault="00000000" w:rsidRPr="00000000" w14:paraId="00000AAC">
      <w:pPr>
        <w:numPr>
          <w:ilvl w:val="0"/>
          <w:numId w:val="1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Special efforts shall be made to reach vulnerable and hard-to-reach populations using locally appropriate communication methods.</w:t>
      </w:r>
    </w:p>
    <w:p w:rsidR="00000000" w:rsidDel="00000000" w:rsidP="00000000" w:rsidRDefault="00000000" w:rsidRPr="00000000" w14:paraId="00000AAD">
      <w:pPr>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AE">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Rumor Tracking:</w:t>
      </w:r>
      <w:r w:rsidDel="00000000" w:rsidR="00000000" w:rsidRPr="00000000">
        <w:rPr>
          <w:rFonts w:ascii="Times New Roman" w:cs="Times New Roman" w:eastAsia="Times New Roman" w:hAnsi="Times New Roman"/>
          <w:rtl w:val="0"/>
        </w:rPr>
        <w:t xml:space="preserve"> A designated volunteer will monitor local social media/WhatsApp groups daily to identify misinformation and issue official clarifications via the Communication Hub.</w:t>
      </w:r>
    </w:p>
    <w:p w:rsidR="00000000" w:rsidDel="00000000" w:rsidP="00000000" w:rsidRDefault="00000000" w:rsidRPr="00000000" w14:paraId="00000AAF">
      <w:pPr>
        <w:pStyle w:val="Heading3"/>
        <w:numPr>
          <w:ilvl w:val="0"/>
          <w:numId w:val="31"/>
        </w:numPr>
        <w:ind w:left="720" w:hanging="360"/>
        <w:rPr>
          <w:rFonts w:ascii="Times New Roman" w:cs="Times New Roman" w:eastAsia="Times New Roman" w:hAnsi="Times New Roman"/>
          <w:b w:val="1"/>
          <w:bCs w:val="1"/>
          <w:color w:val="000000"/>
        </w:rPr>
      </w:pPr>
      <w:bookmarkStart w:colFirst="0" w:colLast="0" w:name="_heading=h.5ngv73siqw4c" w:id="83"/>
      <w:bookmarkEnd w:id="83"/>
      <w:r w:rsidDel="00000000" w:rsidR="00000000" w:rsidRPr="00000000">
        <w:rPr>
          <w:rFonts w:ascii="Times New Roman" w:cs="Times New Roman" w:eastAsia="Times New Roman" w:hAnsi="Times New Roman"/>
          <w:b w:val="1"/>
          <w:bCs w:val="1"/>
          <w:color w:val="000000"/>
          <w:rtl w:val="0"/>
        </w:rPr>
        <w:t xml:space="preserve">Coordination with District/State Authorities &amp; Other Organisations</w:t>
      </w:r>
    </w:p>
    <w:p w:rsidR="00000000" w:rsidDel="00000000" w:rsidP="00000000" w:rsidRDefault="00000000" w:rsidRPr="00000000" w14:paraId="00000AB0">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Effective coordination with Block, District, and State authorities is essential to ensure timely reporting, technical guidance, and uninterrupted supply of essential resources during a pandemic. The LSG shall establish clear communication channels, designate responsible officers, and adhere to prescribed reporting timelines to support coordinated public health action and efficient resource mobilisation.</w:t>
      </w:r>
    </w:p>
    <w:p w:rsidR="00000000" w:rsidDel="00000000" w:rsidP="00000000" w:rsidRDefault="00000000" w:rsidRPr="00000000" w14:paraId="00000AB1">
      <w:pPr>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B2">
      <w:pPr>
        <w:pStyle w:val="Heading3"/>
        <w:spacing w:after="240" w:before="240" w:lineRule="auto"/>
        <w:ind w:left="720" w:firstLine="0"/>
        <w:rPr>
          <w:rFonts w:ascii="Times New Roman" w:cs="Times New Roman" w:eastAsia="Times New Roman" w:hAnsi="Times New Roman"/>
          <w:color w:val="000000"/>
        </w:rPr>
      </w:pPr>
      <w:bookmarkStart w:colFirst="0" w:colLast="0" w:name="_heading=h.6uwqzg8vzc3o" w:id="84"/>
      <w:bookmarkEnd w:id="84"/>
      <w:r w:rsidDel="00000000" w:rsidR="00000000" w:rsidRPr="00000000">
        <w:rPr>
          <w:rFonts w:ascii="Times New Roman" w:cs="Times New Roman" w:eastAsia="Times New Roman" w:hAnsi="Times New Roman"/>
          <w:color w:val="000000"/>
          <w:rtl w:val="0"/>
        </w:rPr>
        <w:t xml:space="preserve">Key Details:</w:t>
      </w:r>
    </w:p>
    <w:p w:rsidR="00000000" w:rsidDel="00000000" w:rsidP="00000000" w:rsidRDefault="00000000" w:rsidRPr="00000000" w14:paraId="00000AB3">
      <w:pPr>
        <w:numPr>
          <w:ilvl w:val="0"/>
          <w:numId w:val="20"/>
        </w:numPr>
        <w:spacing w:before="240" w:lineRule="auto"/>
        <w:ind w:left="144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Nodal Officer for Reporting:</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AB4">
      <w:pPr>
        <w:numPr>
          <w:ilvl w:val="0"/>
          <w:numId w:val="20"/>
        </w:numPr>
        <w:spacing w:after="240" w:lineRule="auto"/>
        <w:ind w:left="144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Contact Number:</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AB5">
      <w:pPr>
        <w:spacing w:after="240" w:lineRule="auto"/>
        <w:ind w:left="720" w:firstLine="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Reporting Schedule and Protocols:</w:t>
      </w:r>
    </w:p>
    <w:p w:rsidR="00000000" w:rsidDel="00000000" w:rsidP="00000000" w:rsidRDefault="00000000" w:rsidRPr="00000000" w14:paraId="00000AB6">
      <w:pPr>
        <w:rPr>
          <w:rFonts w:ascii="Times New Roman" w:cs="Times New Roman" w:eastAsia="Times New Roman" w:hAnsi="Times New Roman"/>
        </w:rPr>
      </w:pPr>
      <w:r w:rsidDel="00000000" w:rsidR="00000000" w:rsidRPr="00000000">
        <w:rPr>
          <w:rtl w:val="0"/>
        </w:rPr>
      </w:r>
    </w:p>
    <w:tbl>
      <w:tblPr>
        <w:tblStyle w:val="Table46"/>
        <w:tblW w:w="8565.0" w:type="dxa"/>
        <w:jc w:val="left"/>
        <w:tblInd w:w="79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65"/>
        <w:gridCol w:w="2535"/>
        <w:gridCol w:w="1785"/>
        <w:gridCol w:w="2580"/>
        <w:tblGridChange w:id="0">
          <w:tblGrid>
            <w:gridCol w:w="1665"/>
            <w:gridCol w:w="2535"/>
            <w:gridCol w:w="1785"/>
            <w:gridCol w:w="2580"/>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B7">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To Whom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B8">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What to Report</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B9">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Frequency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BA">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Nodal Person</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B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Block PHC</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B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Complete Situation Report (Cases, Quarantine, Beds, Screening, Deaths)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B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DAILY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B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Inspector</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B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District IDSP Unit</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C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Outbreaks/Clusters/Unusual Events (&gt;5 cases same ward)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C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DAILY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C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Inspector</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C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Veterinary Officer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C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Animal health events/Zoonotic alerts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C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Daily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C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Veterinary Medical Officer</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C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State Cell</w:t>
            </w:r>
            <w:r w:rsidDel="00000000" w:rsidR="00000000" w:rsidRPr="00000000">
              <w:rPr>
                <w:rFonts w:ascii="Times New Roman" w:cs="Times New Roman" w:eastAsia="Times New Roman" w:hAnsi="Times New Roman"/>
                <w:rtl w:val="0"/>
              </w:rPr>
              <w:t xml:space="preserve">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C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Zoonotic cross-sector events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C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Event Based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C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Veterinary Medical Officer</w:t>
            </w:r>
          </w:p>
        </w:tc>
      </w:tr>
    </w:tbl>
    <w:p w:rsidR="00000000" w:rsidDel="00000000" w:rsidP="00000000" w:rsidRDefault="00000000" w:rsidRPr="00000000" w14:paraId="00000AC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CC">
      <w:pPr>
        <w:pStyle w:val="Heading3"/>
        <w:keepNext w:val="0"/>
        <w:keepLines w:val="0"/>
        <w:spacing w:before="360" w:lineRule="auto"/>
        <w:rPr>
          <w:rFonts w:ascii="Times New Roman" w:cs="Times New Roman" w:eastAsia="Times New Roman" w:hAnsi="Times New Roman"/>
          <w:color w:val="000000"/>
        </w:rPr>
      </w:pPr>
      <w:bookmarkStart w:colFirst="0" w:colLast="0" w:name="_heading=h.y13ymqetb06t" w:id="85"/>
      <w:bookmarkEnd w:id="85"/>
      <w:r w:rsidDel="00000000" w:rsidR="00000000" w:rsidRPr="00000000">
        <w:rPr>
          <w:rFonts w:ascii="Times New Roman" w:cs="Times New Roman" w:eastAsia="Times New Roman" w:hAnsi="Times New Roman"/>
          <w:color w:val="000000"/>
          <w:rtl w:val="0"/>
        </w:rPr>
        <w:t xml:space="preserve">Supply Chain Coordination</w:t>
      </w:r>
    </w:p>
    <w:p w:rsidR="00000000" w:rsidDel="00000000" w:rsidP="00000000" w:rsidRDefault="00000000" w:rsidRPr="00000000" w14:paraId="00000AC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LSG shall coordinate closely with Block, District, and State authorities (KMSCL) to ensure uninterrupted availability of essential goods, medical supplies, and logistics during a pandemic. Supply requirements shall be assessed regularly based on case load and communicated promptly to the appropriate authorities for timely replenishment.</w:t>
      </w:r>
    </w:p>
    <w:p w:rsidR="00000000" w:rsidDel="00000000" w:rsidP="00000000" w:rsidRDefault="00000000" w:rsidRPr="00000000" w14:paraId="00000ACE">
      <w:pPr>
        <w:spacing w:after="240"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Key Points:</w:t>
      </w:r>
    </w:p>
    <w:p w:rsidR="00000000" w:rsidDel="00000000" w:rsidP="00000000" w:rsidRDefault="00000000" w:rsidRPr="00000000" w14:paraId="00000ACF">
      <w:pPr>
        <w:numPr>
          <w:ilvl w:val="0"/>
          <w:numId w:val="15"/>
        </w:numPr>
        <w:spacing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Maintain updated contact details of District and Block nodal officers for health logistics, oxygen supply, ambulances, and essential medicines.</w:t>
        <w:br w:type="textWrapping"/>
      </w:r>
    </w:p>
    <w:p w:rsidR="00000000" w:rsidDel="00000000" w:rsidP="00000000" w:rsidRDefault="00000000" w:rsidRPr="00000000" w14:paraId="00000AD0">
      <w:pPr>
        <w:numPr>
          <w:ilvl w:val="0"/>
          <w:numId w:val="15"/>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Submit timely indent requests for PPE, testing kits, medicines, oxygen, and other critical supplies through prescribed channels.</w:t>
        <w:br w:type="textWrapping"/>
      </w:r>
    </w:p>
    <w:p w:rsidR="00000000" w:rsidDel="00000000" w:rsidP="00000000" w:rsidRDefault="00000000" w:rsidRPr="00000000" w14:paraId="00000AD1">
      <w:pPr>
        <w:numPr>
          <w:ilvl w:val="0"/>
          <w:numId w:val="15"/>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Monitor stock levels at LSGD facilities, quarantine/isolation centres, and field teams through daily stock registers and dispensing logs to prevent shortages.</w:t>
        <w:br w:type="textWrapping"/>
      </w:r>
    </w:p>
    <w:p w:rsidR="00000000" w:rsidDel="00000000" w:rsidP="00000000" w:rsidRDefault="00000000" w:rsidRPr="00000000" w14:paraId="00000AD2">
      <w:pPr>
        <w:numPr>
          <w:ilvl w:val="0"/>
          <w:numId w:val="15"/>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Coordinate with District authorities, Karunya/Neethi medical shops, and local purchase committees for funds allocation and emergency procurement.</w:t>
      </w:r>
    </w:p>
    <w:p w:rsidR="00000000" w:rsidDel="00000000" w:rsidP="00000000" w:rsidRDefault="00000000" w:rsidRPr="00000000" w14:paraId="00000AD3">
      <w:pPr>
        <w:ind w:left="72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D4">
      <w:pPr>
        <w:numPr>
          <w:ilvl w:val="0"/>
          <w:numId w:val="15"/>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Ensure regular monitoring of dispensing registers at all facilities to track usage, expiry, and pilferage—shortages being a perennial issue requiring proactive weekly audits.</w:t>
      </w:r>
    </w:p>
    <w:p w:rsidR="00000000" w:rsidDel="00000000" w:rsidP="00000000" w:rsidRDefault="00000000" w:rsidRPr="00000000" w14:paraId="00000AD5">
      <w:pPr>
        <w:ind w:left="72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D6">
      <w:pPr>
        <w:numPr>
          <w:ilvl w:val="0"/>
          <w:numId w:val="15"/>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Activate surge procurement protocols during high caseloads, leveraging local purchase powers under LSGD funds alongside state supplies.</w:t>
      </w:r>
    </w:p>
    <w:p w:rsidR="00000000" w:rsidDel="00000000" w:rsidP="00000000" w:rsidRDefault="00000000" w:rsidRPr="00000000" w14:paraId="00000AD7">
      <w:pPr>
        <w:pStyle w:val="Heading3"/>
        <w:rPr>
          <w:rFonts w:ascii="Times New Roman" w:cs="Times New Roman" w:eastAsia="Times New Roman" w:hAnsi="Times New Roman"/>
          <w:color w:val="000000"/>
        </w:rPr>
      </w:pPr>
      <w:bookmarkStart w:colFirst="0" w:colLast="0" w:name="_heading=h.j4kpotum34c" w:id="86"/>
      <w:bookmarkEnd w:id="86"/>
      <w:r w:rsidDel="00000000" w:rsidR="00000000" w:rsidRPr="00000000">
        <w:rPr>
          <w:rtl w:val="0"/>
        </w:rPr>
      </w:r>
    </w:p>
    <w:p w:rsidR="00000000" w:rsidDel="00000000" w:rsidP="00000000" w:rsidRDefault="00000000" w:rsidRPr="00000000" w14:paraId="00000AD8">
      <w:pPr>
        <w:pStyle w:val="Heading3"/>
        <w:rPr>
          <w:rFonts w:ascii="Times New Roman" w:cs="Times New Roman" w:eastAsia="Times New Roman" w:hAnsi="Times New Roman"/>
          <w:color w:val="000000"/>
        </w:rPr>
      </w:pPr>
      <w:bookmarkStart w:colFirst="0" w:colLast="0" w:name="_heading=h.evitq118h3pp" w:id="87"/>
      <w:bookmarkEnd w:id="87"/>
      <w:r w:rsidDel="00000000" w:rsidR="00000000" w:rsidRPr="00000000">
        <w:rPr>
          <w:rFonts w:ascii="Times New Roman" w:cs="Times New Roman" w:eastAsia="Times New Roman" w:hAnsi="Times New Roman"/>
          <w:color w:val="000000"/>
          <w:rtl w:val="0"/>
        </w:rPr>
        <w:t xml:space="preserve">Resource Inventory and Contacts</w:t>
      </w:r>
    </w:p>
    <w:tbl>
      <w:tblPr>
        <w:tblStyle w:val="Table47"/>
        <w:tblW w:w="94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10"/>
        <w:gridCol w:w="3315"/>
        <w:gridCol w:w="2280"/>
        <w:tblGridChange w:id="0">
          <w:tblGrid>
            <w:gridCol w:w="3810"/>
            <w:gridCol w:w="3315"/>
            <w:gridCol w:w="2280"/>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D9">
            <w:pPr>
              <w:spacing w:after="240"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Resource Category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DA">
            <w:pPr>
              <w:spacing w:before="240" w:lineRule="auto"/>
              <w:ind w:left="720" w:hanging="36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Source</w:t>
            </w:r>
          </w:p>
          <w:p w:rsidR="00000000" w:rsidDel="00000000" w:rsidP="00000000" w:rsidRDefault="00000000" w:rsidRPr="00000000" w14:paraId="00000ADB">
            <w:pPr>
              <w:spacing w:after="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(District/State/Private)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DC">
            <w:pPr>
              <w:spacing w:after="240"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Contact</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DD">
            <w:pPr>
              <w:spacing w:after="240"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PPE Kits/Masks/Gloves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DE">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KMSCL </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DF">
            <w:pPr>
              <w:spacing w:after="240"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9748458939</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E0">
            <w:pPr>
              <w:spacing w:after="240" w:before="240" w:lineRule="auto"/>
              <w:ind w:left="720" w:hanging="36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PPE Kits/Masks/Gloves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E1">
            <w:pPr>
              <w:spacing w:after="240" w:before="240" w:lineRule="auto"/>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Local Vendors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E2">
            <w:pPr>
              <w:spacing w:after="240"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0494220806</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E3">
            <w:pPr>
              <w:spacing w:before="240" w:lineRule="auto"/>
              <w:ind w:left="270" w:firstLine="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Oxygen</w:t>
            </w:r>
          </w:p>
          <w:p w:rsidR="00000000" w:rsidDel="00000000" w:rsidP="00000000" w:rsidRDefault="00000000" w:rsidRPr="00000000" w14:paraId="00000AE4">
            <w:pPr>
              <w:spacing w:after="240" w:lineRule="auto"/>
              <w:ind w:left="27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Cylinders/Concentrators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E5">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KMSCL</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E6">
            <w:pPr>
              <w:spacing w:after="240"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9748458939</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E7">
            <w:pPr>
              <w:spacing w:after="240"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Medicines/Antivirals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E8">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KMSCL </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E9">
            <w:pPr>
              <w:spacing w:after="240"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9748458939</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EA">
            <w:pPr>
              <w:spacing w:after="240"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Medicines/Antivirals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EB">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Neethi Shops </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EC">
            <w:pPr>
              <w:spacing w:after="240"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04994226113</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ED">
            <w:pPr>
              <w:spacing w:after="240"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Test Kits (RTPCR/Rapid)</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20.0" w:type="dxa"/>
              <w:bottom w:w="100.0" w:type="dxa"/>
              <w:right w:w="120.0" w:type="dxa"/>
            </w:tcMar>
            <w:vAlign w:val="center"/>
          </w:tcPr>
          <w:p w:rsidR="00000000" w:rsidDel="00000000" w:rsidP="00000000" w:rsidRDefault="00000000" w:rsidRPr="00000000" w14:paraId="00000AEE">
            <w:pPr>
              <w:spacing w:after="220" w:before="22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KMSCL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EF">
            <w:pPr>
              <w:spacing w:after="240"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9748458939</w:t>
            </w:r>
          </w:p>
        </w:tc>
      </w:tr>
    </w:tbl>
    <w:p w:rsidR="00000000" w:rsidDel="00000000" w:rsidP="00000000" w:rsidRDefault="00000000" w:rsidRPr="00000000" w14:paraId="00000AF0">
      <w:pPr>
        <w:pStyle w:val="Heading2"/>
        <w:rPr>
          <w:rFonts w:ascii="Times New Roman" w:cs="Times New Roman" w:eastAsia="Times New Roman" w:hAnsi="Times New Roman"/>
          <w:b w:val="0"/>
          <w:bCs w:val="0"/>
          <w:color w:val="000000"/>
          <w:sz w:val="24"/>
          <w:szCs w:val="24"/>
        </w:rPr>
      </w:pPr>
      <w:bookmarkStart w:colFirst="0" w:colLast="0" w:name="_heading=h.x9nz6no2tg78" w:id="88"/>
      <w:bookmarkEnd w:id="88"/>
      <w:r w:rsidDel="00000000" w:rsidR="00000000" w:rsidRPr="00000000">
        <w:rPr>
          <w:rtl w:val="0"/>
        </w:rPr>
      </w:r>
    </w:p>
    <w:p w:rsidR="00000000" w:rsidDel="00000000" w:rsidP="00000000" w:rsidRDefault="00000000" w:rsidRPr="00000000" w14:paraId="00000AF1">
      <w:pPr>
        <w:pStyle w:val="Heading3"/>
        <w:rPr>
          <w:rFonts w:ascii="Times New Roman" w:cs="Times New Roman" w:eastAsia="Times New Roman" w:hAnsi="Times New Roman"/>
          <w:color w:val="000000"/>
        </w:rPr>
      </w:pPr>
      <w:bookmarkStart w:colFirst="0" w:colLast="0" w:name="_heading=h.ogrzk9mkjbdr" w:id="89"/>
      <w:bookmarkEnd w:id="89"/>
      <w:r w:rsidDel="00000000" w:rsidR="00000000" w:rsidRPr="00000000">
        <w:rPr>
          <w:rFonts w:ascii="Times New Roman" w:cs="Times New Roman" w:eastAsia="Times New Roman" w:hAnsi="Times New Roman"/>
          <w:color w:val="000000"/>
          <w:rtl w:val="0"/>
        </w:rPr>
        <w:t xml:space="preserve">Collaboration with NGOs, PPP, and CSR</w:t>
      </w:r>
    </w:p>
    <w:p w:rsidR="00000000" w:rsidDel="00000000" w:rsidP="00000000" w:rsidRDefault="00000000" w:rsidRPr="00000000" w14:paraId="00000AF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augment government efforts during a pandemic, the LSG shall collaborate with NGOs, voluntary organisations, and private sector partners through public–private partnerships and Corporate Social Responsibility (CSR) initiatives, in coordination with District authorities.</w:t>
      </w:r>
    </w:p>
    <w:p w:rsidR="00000000" w:rsidDel="00000000" w:rsidP="00000000" w:rsidRDefault="00000000" w:rsidRPr="00000000" w14:paraId="00000AF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F4">
      <w:pPr>
        <w:spacing w:after="240"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Key Points:</w:t>
      </w:r>
    </w:p>
    <w:p w:rsidR="00000000" w:rsidDel="00000000" w:rsidP="00000000" w:rsidRDefault="00000000" w:rsidRPr="00000000" w14:paraId="00000AF5">
      <w:pPr>
        <w:numPr>
          <w:ilvl w:val="0"/>
          <w:numId w:val="10"/>
        </w:numPr>
        <w:spacing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Engage NGOs and community-based organisations for community outreach, awareness, and support to vulnerable populations.</w:t>
        <w:br w:type="textWrapping"/>
      </w:r>
    </w:p>
    <w:p w:rsidR="00000000" w:rsidDel="00000000" w:rsidP="00000000" w:rsidRDefault="00000000" w:rsidRPr="00000000" w14:paraId="00000AF6">
      <w:pPr>
        <w:numPr>
          <w:ilvl w:val="0"/>
          <w:numId w:val="10"/>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Leverage CSR support for procurement of medical equipment, PPE, oxygen concentrators, food kits, and sanitation materials, as permitted.</w:t>
        <w:br w:type="textWrapping"/>
      </w:r>
    </w:p>
    <w:p w:rsidR="00000000" w:rsidDel="00000000" w:rsidP="00000000" w:rsidRDefault="00000000" w:rsidRPr="00000000" w14:paraId="00000AF7">
      <w:pPr>
        <w:numPr>
          <w:ilvl w:val="0"/>
          <w:numId w:val="10"/>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Ensure all collaborations align with government guidelines and are routed through approved administrative and financial procedures.</w:t>
        <w:br w:type="textWrapping"/>
      </w:r>
    </w:p>
    <w:p w:rsidR="00000000" w:rsidDel="00000000" w:rsidP="00000000" w:rsidRDefault="00000000" w:rsidRPr="00000000" w14:paraId="00000AF8">
      <w:pPr>
        <w:numPr>
          <w:ilvl w:val="0"/>
          <w:numId w:val="10"/>
        </w:numPr>
        <w:spacing w:after="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Maintain transparency and documentation for all external support received and utilised.</w:t>
      </w:r>
    </w:p>
    <w:tbl>
      <w:tblPr>
        <w:tblStyle w:val="Table48"/>
        <w:tblW w:w="8730.0" w:type="dxa"/>
        <w:jc w:val="left"/>
        <w:tblInd w:w="24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60"/>
        <w:gridCol w:w="990"/>
        <w:gridCol w:w="2445"/>
        <w:gridCol w:w="2235"/>
        <w:tblGridChange w:id="0">
          <w:tblGrid>
            <w:gridCol w:w="3060"/>
            <w:gridCol w:w="990"/>
            <w:gridCol w:w="2445"/>
            <w:gridCol w:w="2235"/>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F9">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Organization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FA">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Type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FB">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Support Offered</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FC">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Contact Person</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F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Youth Clubs/Student Unions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F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CBO</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F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RRT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0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Karthik </w:t>
            </w:r>
          </w:p>
        </w:tc>
      </w:tr>
    </w:tbl>
    <w:p w:rsidR="00000000" w:rsidDel="00000000" w:rsidP="00000000" w:rsidRDefault="00000000" w:rsidRPr="00000000" w14:paraId="00000B01">
      <w:pPr>
        <w:pStyle w:val="Heading3"/>
        <w:keepNext w:val="0"/>
        <w:keepLines w:val="0"/>
        <w:spacing w:before="360" w:lineRule="auto"/>
        <w:rPr>
          <w:rFonts w:ascii="Times New Roman" w:cs="Times New Roman" w:eastAsia="Times New Roman" w:hAnsi="Times New Roman"/>
          <w:b w:val="1"/>
          <w:bCs w:val="1"/>
          <w:color w:val="000000"/>
        </w:rPr>
      </w:pPr>
      <w:bookmarkStart w:colFirst="0" w:colLast="0" w:name="_heading=h.tc9uxkatkf0" w:id="90"/>
      <w:bookmarkEnd w:id="90"/>
      <w:r w:rsidDel="00000000" w:rsidR="00000000" w:rsidRPr="00000000">
        <w:rPr>
          <w:rFonts w:ascii="Times New Roman" w:cs="Times New Roman" w:eastAsia="Times New Roman" w:hAnsi="Times New Roman"/>
          <w:b w:val="1"/>
          <w:bCs w:val="1"/>
          <w:color w:val="000000"/>
          <w:rtl w:val="0"/>
        </w:rPr>
        <w:t xml:space="preserve">Interdepartmental Coordination</w:t>
      </w:r>
    </w:p>
    <w:p w:rsidR="00000000" w:rsidDel="00000000" w:rsidP="00000000" w:rsidRDefault="00000000" w:rsidRPr="00000000" w14:paraId="00000B0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Coordination among departments during a pandemic shall be ensured through regular review meetings convened by the LSGD President. These meetings will provide a structured platform for sharing situational updates, assessing resource availability, resolving operational gaps, and taking joint decisions to ensure a coordinated and timely response.</w:t>
      </w:r>
    </w:p>
    <w:p w:rsidR="00000000" w:rsidDel="00000000" w:rsidP="00000000" w:rsidRDefault="00000000" w:rsidRPr="00000000" w14:paraId="00000B03">
      <w:pPr>
        <w:rPr>
          <w:rFonts w:ascii="Times New Roman" w:cs="Times New Roman" w:eastAsia="Times New Roman" w:hAnsi="Times New Roman"/>
        </w:rPr>
      </w:pPr>
      <w:r w:rsidDel="00000000" w:rsidR="00000000" w:rsidRPr="00000000">
        <w:rPr>
          <w:rtl w:val="0"/>
        </w:rPr>
      </w:r>
    </w:p>
    <w:tbl>
      <w:tblPr>
        <w:tblStyle w:val="Table49"/>
        <w:tblW w:w="86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90"/>
        <w:gridCol w:w="1980"/>
        <w:gridCol w:w="2895"/>
        <w:gridCol w:w="1590"/>
        <w:tblGridChange w:id="0">
          <w:tblGrid>
            <w:gridCol w:w="2190"/>
            <w:gridCol w:w="1980"/>
            <w:gridCol w:w="2895"/>
            <w:gridCol w:w="1590"/>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04">
            <w:pPr>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Department</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05">
            <w:pPr>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Representative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06">
            <w:pPr>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Key Role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07">
            <w:pPr>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Contact</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0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(PHC)</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0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Staff Nurse :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0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Case management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0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9746465839</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0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Veterinary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0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Veterinary Surgeon: </w:t>
            </w:r>
          </w:p>
          <w:p w:rsidR="00000000" w:rsidDel="00000000" w:rsidP="00000000" w:rsidRDefault="00000000" w:rsidRPr="00000000" w14:paraId="00000B0E">
            <w:pPr>
              <w:spacing w:line="240" w:lineRule="auto"/>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0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Animal surveillance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1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8606676003</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1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ICDS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1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Supervisor: Sindhu</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1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Nutrition support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1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9947128364</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1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Education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1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Head Teacher:</w:t>
            </w:r>
          </w:p>
          <w:p w:rsidR="00000000" w:rsidDel="00000000" w:rsidP="00000000" w:rsidRDefault="00000000" w:rsidRPr="00000000" w14:paraId="00000B17">
            <w:pPr>
              <w:spacing w:line="240" w:lineRule="auto"/>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1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 coordination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1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9447407235</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1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1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SHO</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1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Containment enforcement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1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9497947276</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1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Water Authority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1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2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Water supply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2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9995051479</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2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LSGD Engineering</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2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2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Quarantine infrastructure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2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9562735381</w:t>
            </w:r>
          </w:p>
        </w:tc>
      </w:tr>
    </w:tbl>
    <w:p w:rsidR="00000000" w:rsidDel="00000000" w:rsidP="00000000" w:rsidRDefault="00000000" w:rsidRPr="00000000" w14:paraId="00000B2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27">
      <w:pPr>
        <w:pStyle w:val="Heading2"/>
        <w:rPr>
          <w:rFonts w:ascii="Times New Roman" w:cs="Times New Roman" w:eastAsia="Times New Roman" w:hAnsi="Times New Roman"/>
          <w:color w:val="000000"/>
        </w:rPr>
      </w:pPr>
      <w:bookmarkStart w:colFirst="0" w:colLast="0" w:name="_heading=h.xr4mtq5row2f" w:id="91"/>
      <w:bookmarkEnd w:id="91"/>
      <w:r w:rsidDel="00000000" w:rsidR="00000000" w:rsidRPr="00000000">
        <w:br w:type="page"/>
      </w:r>
      <w:r w:rsidDel="00000000" w:rsidR="00000000" w:rsidRPr="00000000">
        <w:rPr>
          <w:rFonts w:ascii="Times New Roman" w:cs="Times New Roman" w:eastAsia="Times New Roman" w:hAnsi="Times New Roman"/>
          <w:color w:val="000000"/>
          <w:rtl w:val="0"/>
        </w:rPr>
        <w:t xml:space="preserve">PHASE 3 - Surge Capacity</w:t>
      </w:r>
    </w:p>
    <w:p w:rsidR="00000000" w:rsidDel="00000000" w:rsidP="00000000" w:rsidRDefault="00000000" w:rsidRPr="00000000" w14:paraId="00000B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Phase 3 is activated when there is a rapid increase in cases, high test positivity rates, or when existing health facilities and quarantine arrangements approach saturation. The focus of this phase is to expand isolation capacity, augment clinical care services, and mobilise additional resources through district and state support mechanisms.</w:t>
      </w:r>
    </w:p>
    <w:p w:rsidR="00000000" w:rsidDel="00000000" w:rsidP="00000000" w:rsidRDefault="00000000" w:rsidRPr="00000000" w14:paraId="00000B29">
      <w:pPr>
        <w:pStyle w:val="Heading2"/>
        <w:keepNext w:val="0"/>
        <w:keepLines w:val="0"/>
        <w:spacing w:before="360" w:lineRule="auto"/>
        <w:rPr>
          <w:rFonts w:ascii="Times New Roman" w:cs="Times New Roman" w:eastAsia="Times New Roman" w:hAnsi="Times New Roman"/>
          <w:color w:val="000000"/>
        </w:rPr>
      </w:pPr>
      <w:bookmarkStart w:colFirst="0" w:colLast="0" w:name="_heading=h.wozz94r6ezyu" w:id="92"/>
      <w:bookmarkEnd w:id="92"/>
      <w:r w:rsidDel="00000000" w:rsidR="00000000" w:rsidRPr="00000000">
        <w:rPr>
          <w:rFonts w:ascii="Times New Roman" w:cs="Times New Roman" w:eastAsia="Times New Roman" w:hAnsi="Times New Roman"/>
          <w:color w:val="000000"/>
          <w:rtl w:val="0"/>
        </w:rPr>
        <w:t xml:space="preserve">Conversion of Community Facilities</w:t>
      </w:r>
    </w:p>
    <w:p w:rsidR="00000000" w:rsidDel="00000000" w:rsidP="00000000" w:rsidRDefault="00000000" w:rsidRPr="00000000" w14:paraId="00000B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manage increased case load, the LSGD shall activate additional isolation facilities by repurposing identified community infrastructure such as community halls, auditoriums, schools, hostels, or other suitable buildings.</w:t>
      </w:r>
    </w:p>
    <w:p w:rsidR="00000000" w:rsidDel="00000000" w:rsidP="00000000" w:rsidRDefault="00000000" w:rsidRPr="00000000" w14:paraId="00000B2B">
      <w:pPr>
        <w:rPr>
          <w:rFonts w:ascii="Times New Roman" w:cs="Times New Roman" w:eastAsia="Times New Roman" w:hAnsi="Times New Roman"/>
        </w:rPr>
      </w:pPr>
      <w:r w:rsidDel="00000000" w:rsidR="00000000" w:rsidRPr="00000000">
        <w:rPr>
          <w:rtl w:val="0"/>
        </w:rPr>
      </w:r>
    </w:p>
    <w:tbl>
      <w:tblPr>
        <w:tblStyle w:val="Table50"/>
        <w:tblW w:w="95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90"/>
        <w:gridCol w:w="1890"/>
        <w:gridCol w:w="1245"/>
        <w:gridCol w:w="1200"/>
        <w:gridCol w:w="1785"/>
        <w:gridCol w:w="1530"/>
        <w:tblGridChange w:id="0">
          <w:tblGrid>
            <w:gridCol w:w="1890"/>
            <w:gridCol w:w="1890"/>
            <w:gridCol w:w="1245"/>
            <w:gridCol w:w="1200"/>
            <w:gridCol w:w="1785"/>
            <w:gridCol w:w="1530"/>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2C">
            <w:pPr>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Name of facility</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2D">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Facility Type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2E">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 of Buildings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2F">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Ward</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30">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Surge Capacity (Beds)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31">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Nodal Person</w:t>
            </w:r>
            <w:r w:rsidDel="00000000" w:rsidR="00000000" w:rsidRPr="00000000">
              <w:rPr>
                <w:rtl w:val="0"/>
              </w:rPr>
            </w:r>
          </w:p>
        </w:tc>
      </w:tr>
      <w:tr>
        <w:trPr>
          <w:cantSplit w:val="0"/>
          <w:trHeight w:val="283"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3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Century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3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Hospital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3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3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3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3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9995228908</w:t>
            </w:r>
          </w:p>
        </w:tc>
      </w:tr>
      <w:tr>
        <w:trPr>
          <w:cantSplit w:val="0"/>
          <w:trHeight w:val="535"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3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HNC</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3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Hospital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3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3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3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52</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3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04994238569</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3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3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 Hostel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4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4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4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4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9446936879</w:t>
            </w:r>
          </w:p>
        </w:tc>
      </w:tr>
    </w:tbl>
    <w:p w:rsidR="00000000" w:rsidDel="00000000" w:rsidP="00000000" w:rsidRDefault="00000000" w:rsidRPr="00000000" w14:paraId="00000B4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4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46">
      <w:pPr>
        <w:numPr>
          <w:ilvl w:val="0"/>
          <w:numId w:val="1"/>
        </w:numPr>
        <w:ind w:left="720" w:hanging="360"/>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Recovery and rehabilitation phase</w:t>
      </w:r>
    </w:p>
    <w:p w:rsidR="00000000" w:rsidDel="00000000" w:rsidP="00000000" w:rsidRDefault="00000000" w:rsidRPr="00000000" w14:paraId="00000B47">
      <w:pPr>
        <w:numPr>
          <w:ilvl w:val="0"/>
          <w:numId w:val="1"/>
        </w:numPr>
        <w:ind w:left="720" w:hanging="360"/>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Recovery</w:t>
      </w:r>
    </w:p>
    <w:p w:rsidR="00000000" w:rsidDel="00000000" w:rsidP="00000000" w:rsidRDefault="00000000" w:rsidRPr="00000000" w14:paraId="00000B48">
      <w:pPr>
        <w:numPr>
          <w:ilvl w:val="1"/>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Damage &amp; impact assessment</w:t>
      </w:r>
    </w:p>
    <w:p w:rsidR="00000000" w:rsidDel="00000000" w:rsidP="00000000" w:rsidRDefault="00000000" w:rsidRPr="00000000" w14:paraId="00000B49">
      <w:pPr>
        <w:numPr>
          <w:ilvl w:val="1"/>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Restoration of health services</w:t>
      </w:r>
    </w:p>
    <w:p w:rsidR="00000000" w:rsidDel="00000000" w:rsidP="00000000" w:rsidRDefault="00000000" w:rsidRPr="00000000" w14:paraId="00000B4A">
      <w:pPr>
        <w:numPr>
          <w:ilvl w:val="1"/>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Rehabilitation of affected population</w:t>
      </w:r>
    </w:p>
    <w:p w:rsidR="00000000" w:rsidDel="00000000" w:rsidP="00000000" w:rsidRDefault="00000000" w:rsidRPr="00000000" w14:paraId="00000B4B">
      <w:pPr>
        <w:numPr>
          <w:ilvl w:val="1"/>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Psychosocial &amp; mental health support</w:t>
      </w:r>
    </w:p>
    <w:p w:rsidR="00000000" w:rsidDel="00000000" w:rsidP="00000000" w:rsidRDefault="00000000" w:rsidRPr="00000000" w14:paraId="00000B4C">
      <w:pPr>
        <w:numPr>
          <w:ilvl w:val="1"/>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Disease surveillance during recovery phase</w:t>
      </w:r>
    </w:p>
    <w:p w:rsidR="00000000" w:rsidDel="00000000" w:rsidP="00000000" w:rsidRDefault="00000000" w:rsidRPr="00000000" w14:paraId="00000B4D">
      <w:pPr>
        <w:numPr>
          <w:ilvl w:val="1"/>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Environmental cleanup &amp; sanitation</w:t>
      </w:r>
    </w:p>
    <w:p w:rsidR="00000000" w:rsidDel="00000000" w:rsidP="00000000" w:rsidRDefault="00000000" w:rsidRPr="00000000" w14:paraId="00000B4E">
      <w:pPr>
        <w:numPr>
          <w:ilvl w:val="1"/>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Livelihood restoration</w:t>
      </w:r>
    </w:p>
    <w:p w:rsidR="00000000" w:rsidDel="00000000" w:rsidP="00000000" w:rsidRDefault="00000000" w:rsidRPr="00000000" w14:paraId="00000B4F">
      <w:pPr>
        <w:numPr>
          <w:ilvl w:val="1"/>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 engagement &amp; confidence building</w:t>
      </w:r>
    </w:p>
    <w:p w:rsidR="00000000" w:rsidDel="00000000" w:rsidP="00000000" w:rsidRDefault="00000000" w:rsidRPr="00000000" w14:paraId="00000B50">
      <w:pPr>
        <w:numPr>
          <w:ilvl w:val="1"/>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Documentation &amp; after-action review</w:t>
      </w:r>
    </w:p>
    <w:p w:rsidR="00000000" w:rsidDel="00000000" w:rsidP="00000000" w:rsidRDefault="00000000" w:rsidRPr="00000000" w14:paraId="00000B51">
      <w:pPr>
        <w:numPr>
          <w:ilvl w:val="1"/>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Lessons learned &amp; best practices</w:t>
      </w:r>
    </w:p>
    <w:p w:rsidR="00000000" w:rsidDel="00000000" w:rsidP="00000000" w:rsidRDefault="00000000" w:rsidRPr="00000000" w14:paraId="00000B52">
      <w:pPr>
        <w:numPr>
          <w:ilvl w:val="1"/>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system strengthening</w:t>
      </w:r>
    </w:p>
    <w:p w:rsidR="00000000" w:rsidDel="00000000" w:rsidP="00000000" w:rsidRDefault="00000000" w:rsidRPr="00000000" w14:paraId="00000B53">
      <w:pPr>
        <w:numPr>
          <w:ilvl w:val="1"/>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Policy revision &amp; preparedness enhancement</w:t>
      </w:r>
    </w:p>
    <w:p w:rsidR="00000000" w:rsidDel="00000000" w:rsidP="00000000" w:rsidRDefault="00000000" w:rsidRPr="00000000" w14:paraId="00000B54">
      <w:pPr>
        <w:numPr>
          <w:ilvl w:val="1"/>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Research</w:t>
      </w:r>
    </w:p>
    <w:p w:rsidR="00000000" w:rsidDel="00000000" w:rsidP="00000000" w:rsidRDefault="00000000" w:rsidRPr="00000000" w14:paraId="00000B55">
      <w:pPr>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B56">
      <w:pPr>
        <w:pStyle w:val="Heading1"/>
        <w:rPr>
          <w:rFonts w:ascii="Times New Roman" w:cs="Times New Roman" w:eastAsia="Times New Roman" w:hAnsi="Times New Roman"/>
          <w:color w:val="000000"/>
        </w:rPr>
      </w:pPr>
      <w:bookmarkStart w:colFirst="0" w:colLast="0" w:name="_heading=h.ulf1epp92cri" w:id="93"/>
      <w:bookmarkEnd w:id="93"/>
      <w:r w:rsidDel="00000000" w:rsidR="00000000" w:rsidRPr="00000000">
        <w:rPr>
          <w:rFonts w:ascii="Times New Roman" w:cs="Times New Roman" w:eastAsia="Times New Roman" w:hAnsi="Times New Roman"/>
          <w:color w:val="000000"/>
          <w:rtl w:val="0"/>
        </w:rPr>
        <w:t xml:space="preserve">CONCLUSION</w:t>
      </w:r>
    </w:p>
    <w:p w:rsidR="00000000" w:rsidDel="00000000" w:rsidP="00000000" w:rsidRDefault="00000000" w:rsidRPr="00000000" w14:paraId="00000B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Pandemic Preparedness Plan of Chemmanad Grama Panchayat has been developed as a strategic framework to strengthen the Panchayat’s capacity to prevent, detect, and respond effectively to pandemics, disease outbreaks, and other public health emergencies. The plan recognizes the unique challenges associated with increasing urbanization, population density, coastal influence, environmental sanitation issues, and high population mobility within the Panchayat.</w:t>
      </w:r>
    </w:p>
    <w:p w:rsidR="00000000" w:rsidDel="00000000" w:rsidP="00000000" w:rsidRDefault="00000000" w:rsidRPr="00000000" w14:paraId="00000B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Through strengthened disease surveillance systems, interdepartmental coordination, environmental monitoring, community participation, and improved emergency preparedness mechanisms, the Panchayat aims to reduce public health risks and ensure timely response during emergencies. The active support of healthcare institutions, Panchayat authorities, ASHA workers, Anganwadi staff, educational institutions, Kudumbashree units, volunteers, and the community will remain essential for effective implementation of preparedness activities.</w:t>
      </w:r>
    </w:p>
    <w:p w:rsidR="00000000" w:rsidDel="00000000" w:rsidP="00000000" w:rsidRDefault="00000000" w:rsidRPr="00000000" w14:paraId="00000B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plan also emphasizes the importance of continuous monitoring, capacity building, public awareness, infection prevention measures, and strengthening referral and communication systems to address evolving public health threats. Resource mapping, emergency coordination, and decentralized response planning have been incorporated to improve the Panchayat’s overall resilience during outbreaks and disaster situations.</w:t>
      </w:r>
    </w:p>
    <w:p w:rsidR="00000000" w:rsidDel="00000000" w:rsidP="00000000" w:rsidRDefault="00000000" w:rsidRPr="00000000" w14:paraId="00000B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Although challenges related to environmental conditions, seasonal diseases, and increasing healthcare demands continue to exist, coordinated efforts and community-based preparedness can significantly improve the Panchayat’s ability to respond effectively during future emergencies. This Pandemic Preparedness Plan serves as an important step towards building a safer, healthier, and more resilient community within.</w:t>
      </w:r>
    </w:p>
    <w:p w:rsidR="00000000" w:rsidDel="00000000" w:rsidP="00000000" w:rsidRDefault="00000000" w:rsidRPr="00000000" w14:paraId="00000B5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5C">
      <w:pPr>
        <w:pStyle w:val="Heading1"/>
        <w:spacing w:after="120" w:before="120" w:lineRule="auto"/>
        <w:rPr>
          <w:rFonts w:ascii="Times New Roman" w:cs="Times New Roman" w:eastAsia="Times New Roman" w:hAnsi="Times New Roman"/>
          <w:color w:val="000000"/>
        </w:rPr>
      </w:pPr>
      <w:bookmarkStart w:colFirst="0" w:colLast="0" w:name="_heading=h.5wnb6afe1f5z" w:id="94"/>
      <w:bookmarkEnd w:id="94"/>
      <w:r w:rsidDel="00000000" w:rsidR="00000000" w:rsidRPr="00000000">
        <w:rPr>
          <w:rFonts w:ascii="Times New Roman" w:cs="Times New Roman" w:eastAsia="Times New Roman" w:hAnsi="Times New Roman"/>
          <w:color w:val="000000"/>
          <w:rtl w:val="0"/>
        </w:rPr>
        <w:t xml:space="preserve">RECOMMENDATIONS</w:t>
      </w:r>
    </w:p>
    <w:p w:rsidR="00000000" w:rsidDel="00000000" w:rsidP="00000000" w:rsidRDefault="00000000" w:rsidRPr="00000000" w14:paraId="00000B5D">
      <w:pPr>
        <w:pStyle w:val="Heading3"/>
        <w:keepNext w:val="0"/>
        <w:keepLines w:val="0"/>
        <w:numPr>
          <w:ilvl w:val="0"/>
          <w:numId w:val="11"/>
        </w:numPr>
        <w:spacing w:after="0" w:before="280" w:lineRule="auto"/>
        <w:ind w:left="720" w:hanging="360"/>
        <w:rPr>
          <w:rFonts w:ascii="Times New Roman" w:cs="Times New Roman" w:eastAsia="Times New Roman" w:hAnsi="Times New Roman"/>
          <w:color w:val="000000"/>
          <w:sz w:val="24"/>
          <w:szCs w:val="24"/>
        </w:rPr>
      </w:pPr>
      <w:bookmarkStart w:colFirst="0" w:colLast="0" w:name="_heading=h.om2w71bv1hum" w:id="95"/>
      <w:bookmarkEnd w:id="95"/>
      <w:r w:rsidDel="00000000" w:rsidR="00000000" w:rsidRPr="00000000">
        <w:rPr>
          <w:rFonts w:ascii="Times New Roman" w:cs="Times New Roman" w:eastAsia="Times New Roman" w:hAnsi="Times New Roman"/>
          <w:color w:val="000000"/>
          <w:sz w:val="24"/>
          <w:szCs w:val="24"/>
          <w:rtl w:val="0"/>
        </w:rPr>
        <w:t xml:space="preserve">Strengthening Healthcare Infrastructure</w:t>
      </w:r>
    </w:p>
    <w:p w:rsidR="00000000" w:rsidDel="00000000" w:rsidP="00000000" w:rsidRDefault="00000000" w:rsidRPr="00000000" w14:paraId="00000B5E">
      <w:pPr>
        <w:numPr>
          <w:ilvl w:val="0"/>
          <w:numId w:val="5"/>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Establish a primary health response unit within the Panchayat with trained staff.</w:t>
      </w:r>
    </w:p>
    <w:p w:rsidR="00000000" w:rsidDel="00000000" w:rsidP="00000000" w:rsidRDefault="00000000" w:rsidRPr="00000000" w14:paraId="00000B5F">
      <w:pPr>
        <w:numPr>
          <w:ilvl w:val="0"/>
          <w:numId w:val="5"/>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Ensure availability of basic medical supplies (masks, sanitizers, PPE kits, oxygen cylinders).</w:t>
      </w:r>
    </w:p>
    <w:p w:rsidR="00000000" w:rsidDel="00000000" w:rsidP="00000000" w:rsidRDefault="00000000" w:rsidRPr="00000000" w14:paraId="00000B60">
      <w:pPr>
        <w:numPr>
          <w:ilvl w:val="0"/>
          <w:numId w:val="5"/>
        </w:numPr>
        <w:spacing w:after="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tie-ups with nearby hospitals in  4  for emergency referral and transport.</w:t>
      </w:r>
    </w:p>
    <w:p w:rsidR="00000000" w:rsidDel="00000000" w:rsidP="00000000" w:rsidRDefault="00000000" w:rsidRPr="00000000" w14:paraId="00000B61">
      <w:pPr>
        <w:pStyle w:val="Heading3"/>
        <w:keepNext w:val="0"/>
        <w:keepLines w:val="0"/>
        <w:spacing w:before="280" w:lineRule="auto"/>
        <w:rPr>
          <w:rFonts w:ascii="Times New Roman" w:cs="Times New Roman" w:eastAsia="Times New Roman" w:hAnsi="Times New Roman"/>
          <w:color w:val="000000"/>
          <w:sz w:val="24"/>
          <w:szCs w:val="24"/>
        </w:rPr>
      </w:pPr>
      <w:bookmarkStart w:colFirst="0" w:colLast="0" w:name="_heading=h.qt5vxxizqtdt" w:id="96"/>
      <w:bookmarkEnd w:id="96"/>
      <w:r w:rsidDel="00000000" w:rsidR="00000000" w:rsidRPr="00000000">
        <w:rPr>
          <w:rFonts w:ascii="Times New Roman" w:cs="Times New Roman" w:eastAsia="Times New Roman" w:hAnsi="Times New Roman"/>
          <w:color w:val="000000"/>
          <w:sz w:val="24"/>
          <w:szCs w:val="24"/>
          <w:rtl w:val="0"/>
        </w:rPr>
        <w:t xml:space="preserve">2. Community Awareness &amp; Education</w:t>
      </w:r>
    </w:p>
    <w:p w:rsidR="00000000" w:rsidDel="00000000" w:rsidP="00000000" w:rsidRDefault="00000000" w:rsidRPr="00000000" w14:paraId="00000B62">
      <w:pPr>
        <w:numPr>
          <w:ilvl w:val="0"/>
          <w:numId w:val="8"/>
        </w:numPr>
        <w:spacing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Conduct regular awareness campaigns on hygiene, vaccination, and preventive measures.</w:t>
      </w:r>
    </w:p>
    <w:p w:rsidR="00000000" w:rsidDel="00000000" w:rsidP="00000000" w:rsidRDefault="00000000" w:rsidRPr="00000000" w14:paraId="00000B63">
      <w:pPr>
        <w:numPr>
          <w:ilvl w:val="0"/>
          <w:numId w:val="8"/>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local communication channels (community radio, WhatsApp groups, notice boards) to spread verified information.</w:t>
      </w:r>
    </w:p>
    <w:p w:rsidR="00000000" w:rsidDel="00000000" w:rsidP="00000000" w:rsidRDefault="00000000" w:rsidRPr="00000000" w14:paraId="00000B64">
      <w:pPr>
        <w:numPr>
          <w:ilvl w:val="0"/>
          <w:numId w:val="8"/>
        </w:numPr>
        <w:spacing w:after="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Train volunteers to act as health ambassadors in each ward.</w:t>
      </w:r>
    </w:p>
    <w:p w:rsidR="00000000" w:rsidDel="00000000" w:rsidP="00000000" w:rsidRDefault="00000000" w:rsidRPr="00000000" w14:paraId="00000B65">
      <w:pPr>
        <w:pStyle w:val="Heading3"/>
        <w:keepNext w:val="0"/>
        <w:keepLines w:val="0"/>
        <w:spacing w:before="280" w:lineRule="auto"/>
        <w:rPr>
          <w:rFonts w:ascii="Times New Roman" w:cs="Times New Roman" w:eastAsia="Times New Roman" w:hAnsi="Times New Roman"/>
          <w:color w:val="000000"/>
          <w:sz w:val="24"/>
          <w:szCs w:val="24"/>
        </w:rPr>
      </w:pPr>
      <w:bookmarkStart w:colFirst="0" w:colLast="0" w:name="_heading=h.xwi1gom1h3i4" w:id="97"/>
      <w:bookmarkEnd w:id="97"/>
      <w:r w:rsidDel="00000000" w:rsidR="00000000" w:rsidRPr="00000000">
        <w:rPr>
          <w:rFonts w:ascii="Times New Roman" w:cs="Times New Roman" w:eastAsia="Times New Roman" w:hAnsi="Times New Roman"/>
          <w:color w:val="000000"/>
          <w:sz w:val="24"/>
          <w:szCs w:val="24"/>
          <w:rtl w:val="0"/>
        </w:rPr>
        <w:t xml:space="preserve">3. Emergency Response &amp; Coordination</w:t>
      </w:r>
    </w:p>
    <w:p w:rsidR="00000000" w:rsidDel="00000000" w:rsidP="00000000" w:rsidRDefault="00000000" w:rsidRPr="00000000" w14:paraId="00000B66">
      <w:pPr>
        <w:numPr>
          <w:ilvl w:val="0"/>
          <w:numId w:val="7"/>
        </w:numPr>
        <w:spacing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Form a Pandemic Preparedness Committee at Panchayat level including health workers, ward members, and NGOs.</w:t>
      </w:r>
    </w:p>
    <w:p w:rsidR="00000000" w:rsidDel="00000000" w:rsidP="00000000" w:rsidRDefault="00000000" w:rsidRPr="00000000" w14:paraId="00000B67">
      <w:pPr>
        <w:numPr>
          <w:ilvl w:val="0"/>
          <w:numId w:val="7"/>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Develop a clear action plan for lockdowns, quarantine, and distribution of essentials.</w:t>
      </w:r>
    </w:p>
    <w:p w:rsidR="00000000" w:rsidDel="00000000" w:rsidP="00000000" w:rsidRDefault="00000000" w:rsidRPr="00000000" w14:paraId="00000B68">
      <w:pPr>
        <w:numPr>
          <w:ilvl w:val="0"/>
          <w:numId w:val="7"/>
        </w:numPr>
        <w:spacing w:after="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Maintain a database of vulnerable groups (elderly, differently-abled, chronically ill) for targeted support.</w:t>
      </w:r>
    </w:p>
    <w:p w:rsidR="00000000" w:rsidDel="00000000" w:rsidP="00000000" w:rsidRDefault="00000000" w:rsidRPr="00000000" w14:paraId="00000B69">
      <w:pPr>
        <w:pStyle w:val="Heading3"/>
        <w:keepNext w:val="0"/>
        <w:keepLines w:val="0"/>
        <w:spacing w:before="280" w:lineRule="auto"/>
        <w:rPr>
          <w:rFonts w:ascii="Times New Roman" w:cs="Times New Roman" w:eastAsia="Times New Roman" w:hAnsi="Times New Roman"/>
          <w:color w:val="000000"/>
          <w:sz w:val="24"/>
          <w:szCs w:val="24"/>
        </w:rPr>
      </w:pPr>
      <w:bookmarkStart w:colFirst="0" w:colLast="0" w:name="_heading=h.7gvdne4ck49j" w:id="98"/>
      <w:bookmarkEnd w:id="98"/>
      <w:r w:rsidDel="00000000" w:rsidR="00000000" w:rsidRPr="00000000">
        <w:rPr>
          <w:rFonts w:ascii="Times New Roman" w:cs="Times New Roman" w:eastAsia="Times New Roman" w:hAnsi="Times New Roman"/>
          <w:color w:val="000000"/>
          <w:sz w:val="24"/>
          <w:szCs w:val="24"/>
          <w:rtl w:val="0"/>
        </w:rPr>
        <w:t xml:space="preserve">4. Supply Chain &amp; Food Security</w:t>
      </w:r>
    </w:p>
    <w:p w:rsidR="00000000" w:rsidDel="00000000" w:rsidP="00000000" w:rsidRDefault="00000000" w:rsidRPr="00000000" w14:paraId="00000B6A">
      <w:pPr>
        <w:numPr>
          <w:ilvl w:val="0"/>
          <w:numId w:val="28"/>
        </w:numPr>
        <w:spacing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and support local suppliers and farmers to ensure uninterrupted food supply.</w:t>
      </w:r>
    </w:p>
    <w:p w:rsidR="00000000" w:rsidDel="00000000" w:rsidP="00000000" w:rsidRDefault="00000000" w:rsidRPr="00000000" w14:paraId="00000B6B">
      <w:pPr>
        <w:numPr>
          <w:ilvl w:val="0"/>
          <w:numId w:val="28"/>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community kitchens during emergencies to serve vulnerable populations.</w:t>
      </w:r>
    </w:p>
    <w:p w:rsidR="00000000" w:rsidDel="00000000" w:rsidP="00000000" w:rsidRDefault="00000000" w:rsidRPr="00000000" w14:paraId="00000B6C">
      <w:pPr>
        <w:numPr>
          <w:ilvl w:val="0"/>
          <w:numId w:val="28"/>
        </w:numPr>
        <w:spacing w:after="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Stockpile essential commodities in Panchayat-run outlets for crisis periods.</w:t>
      </w:r>
    </w:p>
    <w:p w:rsidR="00000000" w:rsidDel="00000000" w:rsidP="00000000" w:rsidRDefault="00000000" w:rsidRPr="00000000" w14:paraId="00000B6D">
      <w:pPr>
        <w:pStyle w:val="Heading3"/>
        <w:keepNext w:val="0"/>
        <w:keepLines w:val="0"/>
        <w:spacing w:before="280" w:lineRule="auto"/>
        <w:rPr>
          <w:rFonts w:ascii="Times New Roman" w:cs="Times New Roman" w:eastAsia="Times New Roman" w:hAnsi="Times New Roman"/>
          <w:color w:val="000000"/>
          <w:sz w:val="24"/>
          <w:szCs w:val="24"/>
        </w:rPr>
      </w:pPr>
      <w:bookmarkStart w:colFirst="0" w:colLast="0" w:name="_heading=h.1z2mr2y9ui6a" w:id="99"/>
      <w:bookmarkEnd w:id="99"/>
      <w:r w:rsidDel="00000000" w:rsidR="00000000" w:rsidRPr="00000000">
        <w:rPr>
          <w:rFonts w:ascii="Times New Roman" w:cs="Times New Roman" w:eastAsia="Times New Roman" w:hAnsi="Times New Roman"/>
          <w:color w:val="000000"/>
          <w:sz w:val="24"/>
          <w:szCs w:val="24"/>
          <w:rtl w:val="0"/>
        </w:rPr>
        <w:t xml:space="preserve">5. Digital Preparedness</w:t>
      </w:r>
    </w:p>
    <w:p w:rsidR="00000000" w:rsidDel="00000000" w:rsidP="00000000" w:rsidRDefault="00000000" w:rsidRPr="00000000" w14:paraId="00000B6E">
      <w:pPr>
        <w:numPr>
          <w:ilvl w:val="0"/>
          <w:numId w:val="9"/>
        </w:numPr>
        <w:spacing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Promote digital platforms for telemedicine consultations.</w:t>
      </w:r>
    </w:p>
    <w:p w:rsidR="00000000" w:rsidDel="00000000" w:rsidP="00000000" w:rsidRDefault="00000000" w:rsidRPr="00000000" w14:paraId="00000B6F">
      <w:pPr>
        <w:numPr>
          <w:ilvl w:val="0"/>
          <w:numId w:val="9"/>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Panchayat’s website/social media for real-time updates on health advisories.</w:t>
      </w:r>
    </w:p>
    <w:p w:rsidR="00000000" w:rsidDel="00000000" w:rsidP="00000000" w:rsidRDefault="00000000" w:rsidRPr="00000000" w14:paraId="00000B70">
      <w:pPr>
        <w:numPr>
          <w:ilvl w:val="0"/>
          <w:numId w:val="9"/>
        </w:numPr>
        <w:spacing w:after="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Encourage online grievance redressal to reduce crowding in offices.</w:t>
      </w:r>
    </w:p>
    <w:p w:rsidR="00000000" w:rsidDel="00000000" w:rsidP="00000000" w:rsidRDefault="00000000" w:rsidRPr="00000000" w14:paraId="00000B71">
      <w:pPr>
        <w:pStyle w:val="Heading3"/>
        <w:keepNext w:val="0"/>
        <w:keepLines w:val="0"/>
        <w:spacing w:before="280" w:lineRule="auto"/>
        <w:rPr>
          <w:rFonts w:ascii="Times New Roman" w:cs="Times New Roman" w:eastAsia="Times New Roman" w:hAnsi="Times New Roman"/>
          <w:color w:val="000000"/>
          <w:sz w:val="24"/>
          <w:szCs w:val="24"/>
        </w:rPr>
      </w:pPr>
      <w:bookmarkStart w:colFirst="0" w:colLast="0" w:name="_heading=h.k9uo34d1ir4v" w:id="100"/>
      <w:bookmarkEnd w:id="100"/>
      <w:r w:rsidDel="00000000" w:rsidR="00000000" w:rsidRPr="00000000">
        <w:rPr>
          <w:rFonts w:ascii="Times New Roman" w:cs="Times New Roman" w:eastAsia="Times New Roman" w:hAnsi="Times New Roman"/>
          <w:color w:val="000000"/>
          <w:sz w:val="24"/>
          <w:szCs w:val="24"/>
          <w:rtl w:val="0"/>
        </w:rPr>
        <w:t xml:space="preserve">6. Training &amp; Capacity Building</w:t>
      </w:r>
    </w:p>
    <w:p w:rsidR="00000000" w:rsidDel="00000000" w:rsidP="00000000" w:rsidRDefault="00000000" w:rsidRPr="00000000" w14:paraId="00000B72">
      <w:pPr>
        <w:numPr>
          <w:ilvl w:val="0"/>
          <w:numId w:val="4"/>
        </w:numPr>
        <w:spacing w:before="12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mock drills for pandemic response in schools, offices, and public spaces.</w:t>
      </w:r>
    </w:p>
    <w:p w:rsidR="00000000" w:rsidDel="00000000" w:rsidP="00000000" w:rsidRDefault="00000000" w:rsidRPr="00000000" w14:paraId="00000B73">
      <w:pPr>
        <w:numPr>
          <w:ilvl w:val="0"/>
          <w:numId w:val="4"/>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Train Panchayat staff and volunteers in first aid, infection control, and crowd management.</w:t>
      </w:r>
    </w:p>
    <w:p w:rsidR="00000000" w:rsidDel="00000000" w:rsidP="00000000" w:rsidRDefault="00000000" w:rsidRPr="00000000" w14:paraId="00000B74">
      <w:pPr>
        <w:numPr>
          <w:ilvl w:val="0"/>
          <w:numId w:val="4"/>
        </w:numPr>
        <w:spacing w:after="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Collaborate with NGOs and health departments for capacity-building workshops.</w:t>
      </w:r>
    </w:p>
    <w:p w:rsidR="00000000" w:rsidDel="00000000" w:rsidP="00000000" w:rsidRDefault="00000000" w:rsidRPr="00000000" w14:paraId="00000B75">
      <w:pPr>
        <w:pStyle w:val="Heading3"/>
        <w:keepNext w:val="0"/>
        <w:keepLines w:val="0"/>
        <w:spacing w:before="240" w:lineRule="auto"/>
        <w:rPr>
          <w:rFonts w:ascii="Times New Roman" w:cs="Times New Roman" w:eastAsia="Times New Roman" w:hAnsi="Times New Roman"/>
          <w:color w:val="000000"/>
          <w:sz w:val="24"/>
          <w:szCs w:val="24"/>
        </w:rPr>
      </w:pPr>
      <w:bookmarkStart w:colFirst="0" w:colLast="0" w:name="_heading=h.aj8mgqn4iow9" w:id="101"/>
      <w:bookmarkEnd w:id="101"/>
      <w:r w:rsidDel="00000000" w:rsidR="00000000" w:rsidRPr="00000000">
        <w:rPr>
          <w:rFonts w:ascii="Times New Roman" w:cs="Times New Roman" w:eastAsia="Times New Roman" w:hAnsi="Times New Roman"/>
          <w:color w:val="000000"/>
          <w:sz w:val="24"/>
          <w:szCs w:val="24"/>
          <w:rtl w:val="0"/>
        </w:rPr>
        <w:t xml:space="preserve">7. Long-Term Resilience</w:t>
      </w:r>
    </w:p>
    <w:p w:rsidR="00000000" w:rsidDel="00000000" w:rsidP="00000000" w:rsidRDefault="00000000" w:rsidRPr="00000000" w14:paraId="00000B76">
      <w:pPr>
        <w:numPr>
          <w:ilvl w:val="0"/>
          <w:numId w:val="6"/>
        </w:numPr>
        <w:spacing w:before="12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Integrate pandemic preparedness into the Panchayat Development Plan.</w:t>
      </w:r>
    </w:p>
    <w:p w:rsidR="00000000" w:rsidDel="00000000" w:rsidP="00000000" w:rsidRDefault="00000000" w:rsidRPr="00000000" w14:paraId="00000B77">
      <w:pPr>
        <w:numPr>
          <w:ilvl w:val="0"/>
          <w:numId w:val="6"/>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Allocate a dedicated budget for health emergencies.</w:t>
      </w:r>
    </w:p>
    <w:p w:rsidR="00000000" w:rsidDel="00000000" w:rsidP="00000000" w:rsidRDefault="00000000" w:rsidRPr="00000000" w14:paraId="00000B78">
      <w:pPr>
        <w:numPr>
          <w:ilvl w:val="0"/>
          <w:numId w:val="6"/>
        </w:numPr>
        <w:spacing w:after="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Encourage community participation in planning and monitoring preparedness measures.</w:t>
      </w:r>
    </w:p>
    <w:p w:rsidR="00000000" w:rsidDel="00000000" w:rsidP="00000000" w:rsidRDefault="00000000" w:rsidRPr="00000000" w14:paraId="00000B79">
      <w:pPr>
        <w:spacing w:after="240" w:before="240" w:lineRule="auto"/>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 MOCKDRILL SCENARIOS</w:t>
      </w:r>
    </w:p>
    <w:p w:rsidR="00000000" w:rsidDel="00000000" w:rsidP="00000000" w:rsidRDefault="00000000" w:rsidRPr="00000000" w14:paraId="00000B7A">
      <w:pPr>
        <w:pStyle w:val="Heading3"/>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Scenario Title</w:t>
      </w:r>
    </w:p>
    <w:p w:rsidR="00000000" w:rsidDel="00000000" w:rsidP="00000000" w:rsidRDefault="00000000" w:rsidRPr="00000000" w14:paraId="00000B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Cluster of Acute Gastroenteritis and Fever Cases Following Monsoon Water Contamination</w:t>
      </w:r>
      <w:r w:rsidDel="00000000" w:rsidR="00000000" w:rsidRPr="00000000">
        <w:rPr>
          <w:rtl w:val="0"/>
        </w:rPr>
      </w:r>
    </w:p>
    <w:p w:rsidR="00000000" w:rsidDel="00000000" w:rsidP="00000000" w:rsidRDefault="00000000" w:rsidRPr="00000000" w14:paraId="00000B7C">
      <w:pPr>
        <w:pStyle w:val="Heading3"/>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Background of the Scenario</w:t>
      </w:r>
    </w:p>
    <w:p w:rsidR="00000000" w:rsidDel="00000000" w:rsidP="00000000" w:rsidRDefault="00000000" w:rsidRPr="00000000" w14:paraId="00000B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Following heavy monsoon rainfall in Chemmanad Panchayat, Chattanchal Primary Health Centre reports an increase in patients presenting with fever, vomiting, diarrhoea, abdominal pain, and dehydration from multiple wards within the Panchayat. Several affected individuals are from densely populated residential areas where temporary waterlogging and contamination of household water sources were reported after continuous rainfall.</w:t>
      </w:r>
    </w:p>
    <w:p w:rsidR="00000000" w:rsidDel="00000000" w:rsidP="00000000" w:rsidRDefault="00000000" w:rsidRPr="00000000" w14:paraId="00000B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Within two days, ASHA workers identify additional symptomatic individuals including school children, elderly persons, and migrant labourers residing in rented accommodations. Public concern increases after social media messages begin circulating regarding a possible infectious disease outbreak. In response, the Health Department and Panchayat authorities activate emergency preparedness and outbreak response mechanisms as part of the mock drill exercise.</w:t>
      </w:r>
    </w:p>
    <w:p w:rsidR="00000000" w:rsidDel="00000000" w:rsidP="00000000" w:rsidRDefault="00000000" w:rsidRPr="00000000" w14:paraId="00000B7F">
      <w:pPr>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80">
      <w:pPr>
        <w:pStyle w:val="Heading2"/>
        <w:rPr>
          <w:rFonts w:ascii="Times New Roman" w:cs="Times New Roman" w:eastAsia="Times New Roman" w:hAnsi="Times New Roman"/>
          <w:color w:val="000000"/>
          <w:sz w:val="24"/>
          <w:szCs w:val="24"/>
        </w:rPr>
      </w:pPr>
      <w:bookmarkStart w:colFirst="0" w:colLast="0" w:name="_heading=h.s7vwfteq0nb5" w:id="102"/>
      <w:bookmarkEnd w:id="102"/>
      <w:r w:rsidDel="00000000" w:rsidR="00000000" w:rsidRPr="00000000">
        <w:rPr>
          <w:rFonts w:ascii="Times New Roman" w:cs="Times New Roman" w:eastAsia="Times New Roman" w:hAnsi="Times New Roman"/>
          <w:color w:val="000000"/>
          <w:sz w:val="24"/>
          <w:szCs w:val="24"/>
          <w:rtl w:val="0"/>
        </w:rPr>
        <w:t xml:space="preserve">Objectives of the Mock Drill</w:t>
      </w:r>
    </w:p>
    <w:p w:rsidR="00000000" w:rsidDel="00000000" w:rsidP="00000000" w:rsidRDefault="00000000" w:rsidRPr="00000000" w14:paraId="00000B81">
      <w:pPr>
        <w:numPr>
          <w:ilvl w:val="0"/>
          <w:numId w:val="21"/>
        </w:numPr>
        <w:spacing w:after="0" w:before="280" w:lin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Assess outbreak detection and disease surveillance systems. </w:t>
      </w:r>
    </w:p>
    <w:p w:rsidR="00000000" w:rsidDel="00000000" w:rsidP="00000000" w:rsidRDefault="00000000" w:rsidRPr="00000000" w14:paraId="00000B82">
      <w:pPr>
        <w:numPr>
          <w:ilvl w:val="0"/>
          <w:numId w:val="21"/>
        </w:numPr>
        <w:spacing w:after="0" w:before="0" w:lin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Evaluate emergency coordination between the Health Department and Panchayat authorities. </w:t>
      </w:r>
    </w:p>
    <w:p w:rsidR="00000000" w:rsidDel="00000000" w:rsidP="00000000" w:rsidRDefault="00000000" w:rsidRPr="00000000" w14:paraId="00000B83">
      <w:pPr>
        <w:numPr>
          <w:ilvl w:val="0"/>
          <w:numId w:val="21"/>
        </w:numPr>
        <w:spacing w:after="0" w:before="0" w:lin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Test rapid response team activation and field investigation procedures. </w:t>
      </w:r>
    </w:p>
    <w:p w:rsidR="00000000" w:rsidDel="00000000" w:rsidP="00000000" w:rsidRDefault="00000000" w:rsidRPr="00000000" w14:paraId="00000B84">
      <w:pPr>
        <w:numPr>
          <w:ilvl w:val="0"/>
          <w:numId w:val="21"/>
        </w:numPr>
        <w:spacing w:after="0" w:before="0" w:lin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Assess water sanitation response and environmental control measures. </w:t>
      </w:r>
    </w:p>
    <w:p w:rsidR="00000000" w:rsidDel="00000000" w:rsidP="00000000" w:rsidRDefault="00000000" w:rsidRPr="00000000" w14:paraId="00000B85">
      <w:pPr>
        <w:numPr>
          <w:ilvl w:val="0"/>
          <w:numId w:val="21"/>
        </w:numPr>
        <w:spacing w:after="0" w:before="0" w:lin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Evaluate referral systems and healthcare facility preparedness. </w:t>
      </w:r>
    </w:p>
    <w:p w:rsidR="00000000" w:rsidDel="00000000" w:rsidP="00000000" w:rsidRDefault="00000000" w:rsidRPr="00000000" w14:paraId="00000B86">
      <w:pPr>
        <w:numPr>
          <w:ilvl w:val="0"/>
          <w:numId w:val="21"/>
        </w:numPr>
        <w:spacing w:after="0" w:before="0" w:lin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Assess risk communication and public awareness mechanisms. </w:t>
      </w:r>
    </w:p>
    <w:p w:rsidR="00000000" w:rsidDel="00000000" w:rsidP="00000000" w:rsidRDefault="00000000" w:rsidRPr="00000000" w14:paraId="00000B87">
      <w:pPr>
        <w:numPr>
          <w:ilvl w:val="0"/>
          <w:numId w:val="21"/>
        </w:numPr>
        <w:spacing w:after="280" w:before="0" w:lin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operational gaps in emergency preparedness and response. </w:t>
      </w:r>
    </w:p>
    <w:p w:rsidR="00000000" w:rsidDel="00000000" w:rsidP="00000000" w:rsidRDefault="00000000" w:rsidRPr="00000000" w14:paraId="00000B88">
      <w:pPr>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89">
      <w:pPr>
        <w:pStyle w:val="Heading2"/>
        <w:rPr>
          <w:rFonts w:ascii="Times New Roman" w:cs="Times New Roman" w:eastAsia="Times New Roman" w:hAnsi="Times New Roman"/>
          <w:color w:val="000000"/>
          <w:sz w:val="24"/>
          <w:szCs w:val="24"/>
        </w:rPr>
      </w:pPr>
      <w:bookmarkStart w:colFirst="0" w:colLast="0" w:name="_heading=h.nusdtjvu9apd" w:id="103"/>
      <w:bookmarkEnd w:id="103"/>
      <w:r w:rsidDel="00000000" w:rsidR="00000000" w:rsidRPr="00000000">
        <w:rPr>
          <w:rFonts w:ascii="Times New Roman" w:cs="Times New Roman" w:eastAsia="Times New Roman" w:hAnsi="Times New Roman"/>
          <w:color w:val="000000"/>
          <w:sz w:val="24"/>
          <w:szCs w:val="24"/>
          <w:rtl w:val="0"/>
        </w:rPr>
        <w:t xml:space="preserve">Simulated Events During the Drill</w:t>
      </w:r>
    </w:p>
    <w:p w:rsidR="00000000" w:rsidDel="00000000" w:rsidP="00000000" w:rsidRDefault="00000000" w:rsidRPr="00000000" w14:paraId="00000B8A">
      <w:pPr>
        <w:pStyle w:val="Heading3"/>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Phase 1 – Detection &amp; Reporting</w:t>
      </w:r>
    </w:p>
    <w:p w:rsidR="00000000" w:rsidDel="00000000" w:rsidP="00000000" w:rsidRDefault="00000000" w:rsidRPr="00000000" w14:paraId="00000B8B">
      <w:pPr>
        <w:numPr>
          <w:ilvl w:val="0"/>
          <w:numId w:val="22"/>
        </w:numPr>
        <w:spacing w:after="0" w:before="280" w:lin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Multiple fever and diarrhoea cases reported at Chattanchal PHC. </w:t>
      </w:r>
    </w:p>
    <w:p w:rsidR="00000000" w:rsidDel="00000000" w:rsidP="00000000" w:rsidRDefault="00000000" w:rsidRPr="00000000" w14:paraId="00000B8C">
      <w:pPr>
        <w:numPr>
          <w:ilvl w:val="0"/>
          <w:numId w:val="22"/>
        </w:numPr>
        <w:spacing w:after="0" w:before="0" w:lin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ASHA workers identify similar symptomatic individuals during field visits. </w:t>
      </w:r>
    </w:p>
    <w:p w:rsidR="00000000" w:rsidDel="00000000" w:rsidP="00000000" w:rsidRDefault="00000000" w:rsidRPr="00000000" w14:paraId="00000B8D">
      <w:pPr>
        <w:numPr>
          <w:ilvl w:val="0"/>
          <w:numId w:val="22"/>
        </w:numPr>
        <w:spacing w:after="280" w:before="0" w:lin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Rapid Response Team (RRT) informed through surveillance system. </w:t>
      </w:r>
    </w:p>
    <w:p w:rsidR="00000000" w:rsidDel="00000000" w:rsidP="00000000" w:rsidRDefault="00000000" w:rsidRPr="00000000" w14:paraId="00000B8E">
      <w:pPr>
        <w:pStyle w:val="Heading3"/>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Phase 2 – Field Investigation</w:t>
      </w:r>
    </w:p>
    <w:p w:rsidR="00000000" w:rsidDel="00000000" w:rsidP="00000000" w:rsidRDefault="00000000" w:rsidRPr="00000000" w14:paraId="00000B8F">
      <w:pPr>
        <w:numPr>
          <w:ilvl w:val="0"/>
          <w:numId w:val="23"/>
        </w:numPr>
        <w:spacing w:after="0" w:before="280" w:lin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Medical Officer, Health Inspector, and JPHN conduct field visit. </w:t>
      </w:r>
    </w:p>
    <w:p w:rsidR="00000000" w:rsidDel="00000000" w:rsidP="00000000" w:rsidRDefault="00000000" w:rsidRPr="00000000" w14:paraId="00000B90">
      <w:pPr>
        <w:numPr>
          <w:ilvl w:val="0"/>
          <w:numId w:val="23"/>
        </w:numPr>
        <w:spacing w:after="0" w:before="0" w:lin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Line listing and symptom mapping initiated. </w:t>
      </w:r>
    </w:p>
    <w:p w:rsidR="00000000" w:rsidDel="00000000" w:rsidP="00000000" w:rsidRDefault="00000000" w:rsidRPr="00000000" w14:paraId="00000B91">
      <w:pPr>
        <w:numPr>
          <w:ilvl w:val="0"/>
          <w:numId w:val="23"/>
        </w:numPr>
        <w:spacing w:after="0" w:before="0" w:lin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Water source inspection and environmental assessment conducted. </w:t>
      </w:r>
    </w:p>
    <w:p w:rsidR="00000000" w:rsidDel="00000000" w:rsidP="00000000" w:rsidRDefault="00000000" w:rsidRPr="00000000" w14:paraId="00000B92">
      <w:pPr>
        <w:numPr>
          <w:ilvl w:val="0"/>
          <w:numId w:val="23"/>
        </w:numPr>
        <w:spacing w:after="280" w:before="0" w:lin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High-risk households and vulnerable individuals identified. </w:t>
      </w:r>
    </w:p>
    <w:p w:rsidR="00000000" w:rsidDel="00000000" w:rsidP="00000000" w:rsidRDefault="00000000" w:rsidRPr="00000000" w14:paraId="00000B93">
      <w:pPr>
        <w:pStyle w:val="Heading3"/>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Phase 3 – Public Health Response</w:t>
      </w:r>
    </w:p>
    <w:p w:rsidR="00000000" w:rsidDel="00000000" w:rsidP="00000000" w:rsidRDefault="00000000" w:rsidRPr="00000000" w14:paraId="00000B94">
      <w:pPr>
        <w:numPr>
          <w:ilvl w:val="0"/>
          <w:numId w:val="24"/>
        </w:numPr>
        <w:spacing w:after="0" w:before="280" w:lin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education activities initiated in affected wards. </w:t>
      </w:r>
    </w:p>
    <w:p w:rsidR="00000000" w:rsidDel="00000000" w:rsidP="00000000" w:rsidRDefault="00000000" w:rsidRPr="00000000" w14:paraId="00000B95">
      <w:pPr>
        <w:numPr>
          <w:ilvl w:val="0"/>
          <w:numId w:val="24"/>
        </w:numPr>
        <w:spacing w:after="0" w:before="0" w:lin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Chlorination and sanitation measures implemented. </w:t>
      </w:r>
    </w:p>
    <w:p w:rsidR="00000000" w:rsidDel="00000000" w:rsidP="00000000" w:rsidRDefault="00000000" w:rsidRPr="00000000" w14:paraId="00000B96">
      <w:pPr>
        <w:numPr>
          <w:ilvl w:val="0"/>
          <w:numId w:val="24"/>
        </w:numPr>
        <w:spacing w:after="0" w:before="0" w:lin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Drinking water safety advisories issued. </w:t>
      </w:r>
    </w:p>
    <w:p w:rsidR="00000000" w:rsidDel="00000000" w:rsidP="00000000" w:rsidRDefault="00000000" w:rsidRPr="00000000" w14:paraId="00000B97">
      <w:pPr>
        <w:numPr>
          <w:ilvl w:val="0"/>
          <w:numId w:val="24"/>
        </w:numPr>
        <w:spacing w:after="0" w:before="0" w:lin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ORS distribution and fever surveillance intensified. </w:t>
      </w:r>
    </w:p>
    <w:p w:rsidR="00000000" w:rsidDel="00000000" w:rsidP="00000000" w:rsidRDefault="00000000" w:rsidRPr="00000000" w14:paraId="00000B98">
      <w:pPr>
        <w:numPr>
          <w:ilvl w:val="0"/>
          <w:numId w:val="24"/>
        </w:numPr>
        <w:spacing w:after="280" w:before="0" w:lin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 announcements regarding preventive measures conducted. </w:t>
      </w:r>
    </w:p>
    <w:p w:rsidR="00000000" w:rsidDel="00000000" w:rsidP="00000000" w:rsidRDefault="00000000" w:rsidRPr="00000000" w14:paraId="00000B99">
      <w:pPr>
        <w:pStyle w:val="Heading3"/>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Phase 4 – Referral &amp; Emergency Services</w:t>
      </w:r>
    </w:p>
    <w:p w:rsidR="00000000" w:rsidDel="00000000" w:rsidP="00000000" w:rsidRDefault="00000000" w:rsidRPr="00000000" w14:paraId="00000B9A">
      <w:pPr>
        <w:numPr>
          <w:ilvl w:val="0"/>
          <w:numId w:val="25"/>
        </w:numPr>
        <w:spacing w:after="0" w:before="280" w:lin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Simulated severe dehydration case referred to higher centre. </w:t>
      </w:r>
    </w:p>
    <w:p w:rsidR="00000000" w:rsidDel="00000000" w:rsidP="00000000" w:rsidRDefault="00000000" w:rsidRPr="00000000" w14:paraId="00000B9B">
      <w:pPr>
        <w:numPr>
          <w:ilvl w:val="0"/>
          <w:numId w:val="25"/>
        </w:numPr>
        <w:spacing w:after="0" w:before="0" w:lin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Ambulance coordination and referral communication tested. </w:t>
      </w:r>
    </w:p>
    <w:p w:rsidR="00000000" w:rsidDel="00000000" w:rsidP="00000000" w:rsidRDefault="00000000" w:rsidRPr="00000000" w14:paraId="00000B9C">
      <w:pPr>
        <w:numPr>
          <w:ilvl w:val="0"/>
          <w:numId w:val="25"/>
        </w:numPr>
        <w:spacing w:after="0" w:before="0" w:lin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Bed availability and emergency preparedness reviewed. </w:t>
      </w:r>
    </w:p>
    <w:p w:rsidR="00000000" w:rsidDel="00000000" w:rsidP="00000000" w:rsidRDefault="00000000" w:rsidRPr="00000000" w14:paraId="00000B9D">
      <w:pPr>
        <w:numPr>
          <w:ilvl w:val="0"/>
          <w:numId w:val="25"/>
        </w:numPr>
        <w:spacing w:after="280" w:before="0" w:lin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Medical supply and PPE stock assessment conducted. </w:t>
      </w:r>
    </w:p>
    <w:p w:rsidR="00000000" w:rsidDel="00000000" w:rsidP="00000000" w:rsidRDefault="00000000" w:rsidRPr="00000000" w14:paraId="00000B9E">
      <w:pPr>
        <w:pStyle w:val="Heading3"/>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Phase 5 – Intersectoral Coordination</w:t>
      </w:r>
    </w:p>
    <w:p w:rsidR="00000000" w:rsidDel="00000000" w:rsidP="00000000" w:rsidRDefault="00000000" w:rsidRPr="00000000" w14:paraId="00000B9F">
      <w:pPr>
        <w:numPr>
          <w:ilvl w:val="0"/>
          <w:numId w:val="26"/>
        </w:numPr>
        <w:spacing w:after="0" w:before="280" w:lin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Panchayat emergency coordination meeting conducted. </w:t>
      </w:r>
    </w:p>
    <w:p w:rsidR="00000000" w:rsidDel="00000000" w:rsidP="00000000" w:rsidRDefault="00000000" w:rsidRPr="00000000" w14:paraId="00000BA0">
      <w:pPr>
        <w:numPr>
          <w:ilvl w:val="0"/>
          <w:numId w:val="26"/>
        </w:numPr>
        <w:spacing w:after="0" w:before="0" w:lin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Coordination with Water Authority, ICDS, Education Department, Police, Kudumbashree units, and sanitation workers assessed. </w:t>
      </w:r>
    </w:p>
    <w:p w:rsidR="00000000" w:rsidDel="00000000" w:rsidP="00000000" w:rsidRDefault="00000000" w:rsidRPr="00000000" w14:paraId="00000BA1">
      <w:pPr>
        <w:numPr>
          <w:ilvl w:val="0"/>
          <w:numId w:val="26"/>
        </w:numPr>
        <w:spacing w:after="280" w:before="0" w:lin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media misinformation management and public communication systems evaluated. </w:t>
      </w:r>
    </w:p>
    <w:p w:rsidR="00000000" w:rsidDel="00000000" w:rsidP="00000000" w:rsidRDefault="00000000" w:rsidRPr="00000000" w14:paraId="00000BA2">
      <w:pPr>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A3">
      <w:pPr>
        <w:pStyle w:val="Heading2"/>
        <w:rPr>
          <w:rFonts w:ascii="Times New Roman" w:cs="Times New Roman" w:eastAsia="Times New Roman" w:hAnsi="Times New Roman"/>
          <w:color w:val="000000"/>
          <w:sz w:val="24"/>
          <w:szCs w:val="24"/>
        </w:rPr>
      </w:pPr>
      <w:bookmarkStart w:colFirst="0" w:colLast="0" w:name="_heading=h.9sqmrlczf25m" w:id="104"/>
      <w:bookmarkEnd w:id="104"/>
      <w:r w:rsidDel="00000000" w:rsidR="00000000" w:rsidRPr="00000000">
        <w:rPr>
          <w:rFonts w:ascii="Times New Roman" w:cs="Times New Roman" w:eastAsia="Times New Roman" w:hAnsi="Times New Roman"/>
          <w:color w:val="000000"/>
          <w:sz w:val="24"/>
          <w:szCs w:val="24"/>
          <w:rtl w:val="0"/>
        </w:rPr>
        <w:t xml:space="preserve">Participating Departments &amp; Stakeholders</w:t>
      </w:r>
    </w:p>
    <w:p w:rsidR="00000000" w:rsidDel="00000000" w:rsidP="00000000" w:rsidRDefault="00000000" w:rsidRPr="00000000" w14:paraId="00000BA4">
      <w:pPr>
        <w:numPr>
          <w:ilvl w:val="0"/>
          <w:numId w:val="27"/>
        </w:numPr>
        <w:spacing w:after="0" w:before="280" w:lin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Chattanchal Primary Health Centre </w:t>
      </w:r>
    </w:p>
    <w:p w:rsidR="00000000" w:rsidDel="00000000" w:rsidP="00000000" w:rsidRDefault="00000000" w:rsidRPr="00000000" w14:paraId="00000BA5">
      <w:pPr>
        <w:numPr>
          <w:ilvl w:val="0"/>
          <w:numId w:val="27"/>
        </w:numPr>
        <w:spacing w:after="0" w:before="0" w:lin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Chemmanad Grama Panchayat </w:t>
      </w:r>
    </w:p>
    <w:p w:rsidR="00000000" w:rsidDel="00000000" w:rsidP="00000000" w:rsidRDefault="00000000" w:rsidRPr="00000000" w14:paraId="00000BA6">
      <w:pPr>
        <w:numPr>
          <w:ilvl w:val="0"/>
          <w:numId w:val="27"/>
        </w:numPr>
        <w:spacing w:after="0" w:before="0" w:lin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Department </w:t>
      </w:r>
    </w:p>
    <w:p w:rsidR="00000000" w:rsidDel="00000000" w:rsidP="00000000" w:rsidRDefault="00000000" w:rsidRPr="00000000" w14:paraId="00000BA7">
      <w:pPr>
        <w:numPr>
          <w:ilvl w:val="0"/>
          <w:numId w:val="27"/>
        </w:numPr>
        <w:spacing w:after="0" w:before="0" w:lin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ASHA workers </w:t>
      </w:r>
    </w:p>
    <w:p w:rsidR="00000000" w:rsidDel="00000000" w:rsidP="00000000" w:rsidRDefault="00000000" w:rsidRPr="00000000" w14:paraId="00000BA8">
      <w:pPr>
        <w:numPr>
          <w:ilvl w:val="0"/>
          <w:numId w:val="27"/>
        </w:numPr>
        <w:spacing w:after="0" w:before="0" w:lin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Anganwadi workers </w:t>
      </w:r>
    </w:p>
    <w:p w:rsidR="00000000" w:rsidDel="00000000" w:rsidP="00000000" w:rsidRDefault="00000000" w:rsidRPr="00000000" w14:paraId="00000BA9">
      <w:pPr>
        <w:numPr>
          <w:ilvl w:val="0"/>
          <w:numId w:val="27"/>
        </w:numPr>
        <w:spacing w:after="0" w:before="0" w:lin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Kudumbashree units </w:t>
      </w:r>
    </w:p>
    <w:p w:rsidR="00000000" w:rsidDel="00000000" w:rsidP="00000000" w:rsidRDefault="00000000" w:rsidRPr="00000000" w14:paraId="00000BAA">
      <w:pPr>
        <w:numPr>
          <w:ilvl w:val="0"/>
          <w:numId w:val="27"/>
        </w:numPr>
        <w:spacing w:after="0" w:before="0" w:lin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Police Department </w:t>
      </w:r>
    </w:p>
    <w:p w:rsidR="00000000" w:rsidDel="00000000" w:rsidP="00000000" w:rsidRDefault="00000000" w:rsidRPr="00000000" w14:paraId="00000BAB">
      <w:pPr>
        <w:numPr>
          <w:ilvl w:val="0"/>
          <w:numId w:val="27"/>
        </w:numPr>
        <w:spacing w:after="0" w:before="0" w:lin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ICDS </w:t>
      </w:r>
    </w:p>
    <w:p w:rsidR="00000000" w:rsidDel="00000000" w:rsidP="00000000" w:rsidRDefault="00000000" w:rsidRPr="00000000" w14:paraId="00000BAC">
      <w:pPr>
        <w:numPr>
          <w:ilvl w:val="0"/>
          <w:numId w:val="27"/>
        </w:numPr>
        <w:spacing w:after="0" w:before="0" w:lin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Kerala Water Authority </w:t>
      </w:r>
    </w:p>
    <w:p w:rsidR="00000000" w:rsidDel="00000000" w:rsidP="00000000" w:rsidRDefault="00000000" w:rsidRPr="00000000" w14:paraId="00000BAD">
      <w:pPr>
        <w:numPr>
          <w:ilvl w:val="0"/>
          <w:numId w:val="27"/>
        </w:numPr>
        <w:spacing w:after="0" w:before="0" w:lin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Education Department </w:t>
      </w:r>
    </w:p>
    <w:p w:rsidR="00000000" w:rsidDel="00000000" w:rsidP="00000000" w:rsidRDefault="00000000" w:rsidRPr="00000000" w14:paraId="00000BAE">
      <w:pPr>
        <w:numPr>
          <w:ilvl w:val="0"/>
          <w:numId w:val="27"/>
        </w:numPr>
        <w:spacing w:after="0" w:before="0" w:lin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Ambulance services </w:t>
      </w:r>
    </w:p>
    <w:p w:rsidR="00000000" w:rsidDel="00000000" w:rsidP="00000000" w:rsidRDefault="00000000" w:rsidRPr="00000000" w14:paraId="00000BAF">
      <w:pPr>
        <w:numPr>
          <w:ilvl w:val="0"/>
          <w:numId w:val="27"/>
        </w:numPr>
        <w:spacing w:after="280" w:before="0" w:lin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 volunteers and ward representatives </w:t>
      </w:r>
    </w:p>
    <w:p w:rsidR="00000000" w:rsidDel="00000000" w:rsidP="00000000" w:rsidRDefault="00000000" w:rsidRPr="00000000" w14:paraId="00000BB0">
      <w:pPr>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B1">
      <w:pPr>
        <w:pStyle w:val="Heading2"/>
        <w:rPr>
          <w:rFonts w:ascii="Times New Roman" w:cs="Times New Roman" w:eastAsia="Times New Roman" w:hAnsi="Times New Roman"/>
          <w:color w:val="000000"/>
          <w:sz w:val="24"/>
          <w:szCs w:val="24"/>
        </w:rPr>
      </w:pPr>
      <w:bookmarkStart w:colFirst="0" w:colLast="0" w:name="_heading=h.mjzp3x43gj1g" w:id="105"/>
      <w:bookmarkEnd w:id="105"/>
      <w:r w:rsidDel="00000000" w:rsidR="00000000" w:rsidRPr="00000000">
        <w:rPr>
          <w:rFonts w:ascii="Times New Roman" w:cs="Times New Roman" w:eastAsia="Times New Roman" w:hAnsi="Times New Roman"/>
          <w:color w:val="000000"/>
          <w:sz w:val="24"/>
          <w:szCs w:val="24"/>
          <w:rtl w:val="0"/>
        </w:rPr>
        <w:t xml:space="preserve">Expected Outcomes</w:t>
      </w:r>
    </w:p>
    <w:p w:rsidR="00000000" w:rsidDel="00000000" w:rsidP="00000000" w:rsidRDefault="00000000" w:rsidRPr="00000000" w14:paraId="00000BB2">
      <w:pPr>
        <w:numPr>
          <w:ilvl w:val="0"/>
          <w:numId w:val="29"/>
        </w:numPr>
        <w:spacing w:after="0" w:before="280" w:lin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Improved outbreak reporting and surveillance efficiency. </w:t>
      </w:r>
    </w:p>
    <w:p w:rsidR="00000000" w:rsidDel="00000000" w:rsidP="00000000" w:rsidRDefault="00000000" w:rsidRPr="00000000" w14:paraId="00000BB3">
      <w:pPr>
        <w:numPr>
          <w:ilvl w:val="0"/>
          <w:numId w:val="29"/>
        </w:numPr>
        <w:spacing w:after="0" w:before="0" w:lin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Strengthened emergency coordination between departments. </w:t>
      </w:r>
    </w:p>
    <w:p w:rsidR="00000000" w:rsidDel="00000000" w:rsidP="00000000" w:rsidRDefault="00000000" w:rsidRPr="00000000" w14:paraId="00000BB4">
      <w:pPr>
        <w:numPr>
          <w:ilvl w:val="0"/>
          <w:numId w:val="29"/>
        </w:numPr>
        <w:spacing w:after="0" w:before="0" w:lin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Assessment of rapid response and referral mechanisms. </w:t>
      </w:r>
    </w:p>
    <w:p w:rsidR="00000000" w:rsidDel="00000000" w:rsidP="00000000" w:rsidRDefault="00000000" w:rsidRPr="00000000" w14:paraId="00000BB5">
      <w:pPr>
        <w:numPr>
          <w:ilvl w:val="0"/>
          <w:numId w:val="29"/>
        </w:numPr>
        <w:spacing w:after="0" w:before="0" w:lin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Evaluation of environmental sanitation and water safety response. </w:t>
      </w:r>
    </w:p>
    <w:p w:rsidR="00000000" w:rsidDel="00000000" w:rsidP="00000000" w:rsidRDefault="00000000" w:rsidRPr="00000000" w14:paraId="00000BB6">
      <w:pPr>
        <w:numPr>
          <w:ilvl w:val="0"/>
          <w:numId w:val="29"/>
        </w:numPr>
        <w:spacing w:after="0" w:before="0" w:lin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Improved public awareness and risk communication systems. </w:t>
      </w:r>
    </w:p>
    <w:p w:rsidR="00000000" w:rsidDel="00000000" w:rsidP="00000000" w:rsidRDefault="00000000" w:rsidRPr="00000000" w14:paraId="00000BB7">
      <w:pPr>
        <w:numPr>
          <w:ilvl w:val="0"/>
          <w:numId w:val="29"/>
        </w:numPr>
        <w:spacing w:after="280" w:before="0" w:lin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Identification of preparedness gaps requiring corrective action. </w:t>
      </w:r>
    </w:p>
    <w:p w:rsidR="00000000" w:rsidDel="00000000" w:rsidP="00000000" w:rsidRDefault="00000000" w:rsidRPr="00000000" w14:paraId="00000BB8">
      <w:pPr>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B9">
      <w:pPr>
        <w:pStyle w:val="Heading2"/>
        <w:rPr>
          <w:rFonts w:ascii="Times New Roman" w:cs="Times New Roman" w:eastAsia="Times New Roman" w:hAnsi="Times New Roman"/>
          <w:color w:val="000000"/>
          <w:sz w:val="24"/>
          <w:szCs w:val="24"/>
        </w:rPr>
      </w:pPr>
      <w:bookmarkStart w:colFirst="0" w:colLast="0" w:name="_heading=h.208iza6imzhl" w:id="106"/>
      <w:bookmarkEnd w:id="106"/>
      <w:r w:rsidDel="00000000" w:rsidR="00000000" w:rsidRPr="00000000">
        <w:rPr>
          <w:rFonts w:ascii="Times New Roman" w:cs="Times New Roman" w:eastAsia="Times New Roman" w:hAnsi="Times New Roman"/>
          <w:color w:val="000000"/>
          <w:sz w:val="24"/>
          <w:szCs w:val="24"/>
          <w:rtl w:val="0"/>
        </w:rPr>
        <w:t xml:space="preserve">Post-Drill Evaluation</w:t>
      </w:r>
    </w:p>
    <w:p w:rsidR="00000000" w:rsidDel="00000000" w:rsidP="00000000" w:rsidRDefault="00000000" w:rsidRPr="00000000" w14:paraId="00000B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debriefing session will be conducted following the mock drill to review response timelines, field coordination, communication systems, logistics management, and adherence to public health protocols. The observations and recommendations identified during the exercise will be incorporated into future revisions of the Pandemic Preparedness Plan of Chemmanad Grama Panchayat to further strengthen local preparedness and emergency response capacity.</w:t>
      </w:r>
    </w:p>
    <w:p w:rsidR="00000000" w:rsidDel="00000000" w:rsidP="00000000" w:rsidRDefault="00000000" w:rsidRPr="00000000" w14:paraId="00000BBB">
      <w:pPr>
        <w:spacing w:after="240" w:before="240" w:lineRule="auto"/>
        <w:rPr>
          <w:rFonts w:ascii="Times New Roman" w:cs="Times New Roman" w:eastAsia="Times New Roman" w:hAnsi="Times New Roman"/>
          <w:b w:val="1"/>
          <w:bCs w:val="1"/>
          <w:color w:val="ff0000"/>
          <w:u w:val="single"/>
        </w:rPr>
      </w:pPr>
      <w:r w:rsidDel="00000000" w:rsidR="00000000" w:rsidRPr="00000000">
        <w:rPr>
          <w:rtl w:val="0"/>
        </w:rPr>
      </w:r>
    </w:p>
    <w:p w:rsidR="00000000" w:rsidDel="00000000" w:rsidP="00000000" w:rsidRDefault="00000000" w:rsidRPr="00000000" w14:paraId="00000BBC">
      <w:pPr>
        <w:pStyle w:val="Heading1"/>
        <w:jc w:val="center"/>
        <w:rPr>
          <w:rFonts w:ascii="Times New Roman" w:cs="Times New Roman" w:eastAsia="Times New Roman" w:hAnsi="Times New Roman"/>
          <w:color w:val="000000"/>
          <w:sz w:val="38"/>
          <w:szCs w:val="38"/>
        </w:rPr>
      </w:pPr>
      <w:bookmarkStart w:colFirst="0" w:colLast="0" w:name="_heading=h.kgpq702pwcq0" w:id="107"/>
      <w:bookmarkEnd w:id="107"/>
      <w:r w:rsidDel="00000000" w:rsidR="00000000" w:rsidRPr="00000000">
        <w:rPr>
          <w:rFonts w:ascii="Times New Roman" w:cs="Times New Roman" w:eastAsia="Times New Roman" w:hAnsi="Times New Roman"/>
          <w:color w:val="000000"/>
          <w:sz w:val="38"/>
          <w:szCs w:val="38"/>
          <w:rtl w:val="0"/>
        </w:rPr>
        <w:t xml:space="preserve">ANNEXURE</w:t>
      </w:r>
    </w:p>
    <w:p w:rsidR="00000000" w:rsidDel="00000000" w:rsidP="00000000" w:rsidRDefault="00000000" w:rsidRPr="00000000" w14:paraId="00000BBD">
      <w:pPr>
        <w:jc w:val="center"/>
        <w:rPr>
          <w:rFonts w:ascii="Times New Roman" w:cs="Times New Roman" w:eastAsia="Times New Roman" w:hAnsi="Times New Roman"/>
          <w:sz w:val="38"/>
          <w:szCs w:val="38"/>
        </w:rPr>
      </w:pPr>
      <w:r w:rsidDel="00000000" w:rsidR="00000000" w:rsidRPr="00000000">
        <w:rPr>
          <w:rtl w:val="0"/>
        </w:rPr>
      </w:r>
    </w:p>
    <w:p w:rsidR="00000000" w:rsidDel="00000000" w:rsidP="00000000" w:rsidRDefault="00000000" w:rsidRPr="00000000" w14:paraId="00000BBE">
      <w:pPr>
        <w:pStyle w:val="Heading2"/>
        <w:numPr>
          <w:ilvl w:val="0"/>
          <w:numId w:val="12"/>
        </w:numPr>
        <w:ind w:left="720" w:hanging="360"/>
        <w:jc w:val="left"/>
        <w:rPr>
          <w:rFonts w:ascii="Times New Roman" w:cs="Times New Roman" w:eastAsia="Times New Roman" w:hAnsi="Times New Roman"/>
          <w:color w:val="000000"/>
        </w:rPr>
      </w:pPr>
      <w:bookmarkStart w:colFirst="0" w:colLast="0" w:name="_heading=h.nj1tffu2vlmz" w:id="108"/>
      <w:bookmarkEnd w:id="108"/>
      <w:r w:rsidDel="00000000" w:rsidR="00000000" w:rsidRPr="00000000">
        <w:rPr>
          <w:rFonts w:ascii="Times New Roman" w:cs="Times New Roman" w:eastAsia="Times New Roman" w:hAnsi="Times New Roman"/>
          <w:color w:val="000000"/>
          <w:rtl w:val="0"/>
        </w:rPr>
        <w:t xml:space="preserve">IMPORTANT PHONE NUMBERS</w:t>
      </w:r>
    </w:p>
    <w:p w:rsidR="00000000" w:rsidDel="00000000" w:rsidP="00000000" w:rsidRDefault="00000000" w:rsidRPr="00000000" w14:paraId="00000BBF">
      <w:pPr>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BC0">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Phone numbers and particulars of persons responsible for providing guidance, assistance, and support for pandemic preparedness operations may be provided here in a manner that allows easy reference at a glance.</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The information recorded here could be exhibited elsewhere at the time of emergencies. LSG institutions shall give special attention to collect and record the above data of persons and institutions who/which are supposed to give technical and co-ordination support to reduce the impact of pandemic.</w:t>
      </w:r>
    </w:p>
    <w:p w:rsidR="00000000" w:rsidDel="00000000" w:rsidP="00000000" w:rsidRDefault="00000000" w:rsidRPr="00000000" w14:paraId="00000BC1">
      <w:pPr>
        <w:pStyle w:val="Heading3"/>
        <w:spacing w:before="280" w:lineRule="auto"/>
        <w:ind w:right="1120"/>
        <w:jc w:val="left"/>
        <w:rPr>
          <w:rFonts w:ascii="Times New Roman" w:cs="Times New Roman" w:eastAsia="Times New Roman" w:hAnsi="Times New Roman"/>
          <w:color w:val="000000"/>
        </w:rPr>
      </w:pPr>
      <w:bookmarkStart w:colFirst="0" w:colLast="0" w:name="_heading=h.ezv0l66sx2c5" w:id="109"/>
      <w:bookmarkEnd w:id="109"/>
      <w:r w:rsidDel="00000000" w:rsidR="00000000" w:rsidRPr="00000000">
        <w:rPr>
          <w:rFonts w:ascii="Times New Roman" w:cs="Times New Roman" w:eastAsia="Times New Roman" w:hAnsi="Times New Roman"/>
          <w:color w:val="000000"/>
          <w:rtl w:val="0"/>
        </w:rPr>
        <w:t xml:space="preserve"> 1.1. Details of grama panchayat/municipality/corporation wards</w:t>
      </w:r>
    </w:p>
    <w:tbl>
      <w:tblPr>
        <w:tblStyle w:val="Table51"/>
        <w:tblW w:w="86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90"/>
        <w:gridCol w:w="2715"/>
        <w:gridCol w:w="1179"/>
        <w:gridCol w:w="2316"/>
        <w:gridCol w:w="1740"/>
        <w:tblGridChange w:id="0">
          <w:tblGrid>
            <w:gridCol w:w="690"/>
            <w:gridCol w:w="2715"/>
            <w:gridCol w:w="1179"/>
            <w:gridCol w:w="2316"/>
            <w:gridCol w:w="1740"/>
          </w:tblGrid>
        </w:tblGridChange>
      </w:tblGrid>
      <w:tr>
        <w:trPr>
          <w:cantSplit w:val="0"/>
          <w:trHeight w:val="537"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C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Sl.No</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C3">
            <w:pPr>
              <w:spacing w:after="240" w:before="240" w:lineRule="auto"/>
              <w:ind w:left="36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the ward</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C4">
            <w:pPr>
              <w:spacing w:after="240" w:before="240" w:lineRule="auto"/>
              <w:ind w:left="36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Ward number</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C5">
            <w:pPr>
              <w:spacing w:before="240" w:lineRule="auto"/>
              <w:ind w:left="36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the ward</w:t>
            </w:r>
          </w:p>
          <w:p w:rsidR="00000000" w:rsidDel="00000000" w:rsidP="00000000" w:rsidRDefault="00000000" w:rsidRPr="00000000" w14:paraId="00000BC6">
            <w:pPr>
              <w:spacing w:after="240" w:lineRule="auto"/>
              <w:ind w:left="36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member</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C7">
            <w:pPr>
              <w:spacing w:after="240" w:before="240" w:lineRule="auto"/>
              <w:ind w:left="36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Contact number</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C8">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C9">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CHEMNAD</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CA">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CB">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SAKKENA</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CC">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9633526103</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CD">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CE">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ALICHERY</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CF">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D0">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SHAHIDA MANZOOR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D1">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9778013968</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D2">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D3">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PERUMBALA</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D4">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D5">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REMA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D6">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9497761939</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D7">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D8">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THALAKALYI</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D9">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DA">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RENUKA</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DB">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9847977185</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DC">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DD">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KOLIYADUKKAM</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DE">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DF">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RETHI</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E0">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9656211361</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E1">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E2">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KADAPPALLAM</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E3">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E4">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FOUSIYA</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E5">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9846280735</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E6">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E7">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THEKKIL</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E8">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E9">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SHAMSUDHEEN</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EA">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9895564251</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EB">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EC">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PUTHARIYADUKKAM</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ED">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EE">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MARIYAM MUFEEDA</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EF">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9605163004</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F0">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F1">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THEKKILPARAMBA</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F2">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F3">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AJENNA  A</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F4">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9995588219</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F5">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F6">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PARAMBU</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F7">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F8">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REEPA UNNIKRISHNAN</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F9">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7558989008</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FA">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FB">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POINACHI</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FC">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FD">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M,INI SASIKUMAR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FE">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9846228124</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FF">
            <w:pPr>
              <w:spacing w:after="240" w:before="240" w:lineRule="auto"/>
              <w:ind w:left="36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00">
            <w:pPr>
              <w:spacing w:after="240" w:before="240" w:lineRule="auto"/>
              <w:ind w:left="26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01">
            <w:pPr>
              <w:spacing w:after="240" w:before="240" w:lineRule="auto"/>
              <w:ind w:left="26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02">
            <w:pPr>
              <w:spacing w:after="240" w:before="240" w:lineRule="auto"/>
              <w:ind w:left="26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03">
            <w:pPr>
              <w:spacing w:after="240" w:before="240" w:lineRule="auto"/>
              <w:ind w:left="26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0" w:val="nil"/>
              <w:right w:color="000000" w:space="0" w:sz="5" w:val="single"/>
            </w:tcBorders>
            <w:tcMar>
              <w:top w:w="0.0" w:type="dxa"/>
              <w:left w:w="0.0" w:type="dxa"/>
              <w:bottom w:w="0.0" w:type="dxa"/>
              <w:right w:w="0.0" w:type="dxa"/>
            </w:tcMar>
          </w:tcPr>
          <w:p w:rsidR="00000000" w:rsidDel="00000000" w:rsidP="00000000" w:rsidRDefault="00000000" w:rsidRPr="00000000" w14:paraId="00000C04">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Borders>
              <w:top w:color="000000" w:space="0" w:sz="0" w:val="nil"/>
              <w:left w:color="000000" w:space="0" w:sz="0" w:val="nil"/>
              <w:bottom w:color="000000" w:space="0" w:sz="0" w:val="nil"/>
              <w:right w:color="000000" w:space="0" w:sz="5" w:val="single"/>
            </w:tcBorders>
            <w:tcMar>
              <w:top w:w="0.0" w:type="dxa"/>
              <w:left w:w="0.0" w:type="dxa"/>
              <w:bottom w:w="0.0" w:type="dxa"/>
              <w:right w:w="0.0" w:type="dxa"/>
            </w:tcMar>
          </w:tcPr>
          <w:p w:rsidR="00000000" w:rsidDel="00000000" w:rsidP="00000000" w:rsidRDefault="00000000" w:rsidRPr="00000000" w14:paraId="00000C05">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BENDICHAL</w:t>
            </w:r>
          </w:p>
        </w:tc>
        <w:tc>
          <w:tcPr>
            <w:tcBorders>
              <w:top w:color="000000" w:space="0" w:sz="0" w:val="nil"/>
              <w:left w:color="000000" w:space="0" w:sz="0" w:val="nil"/>
              <w:bottom w:color="000000" w:space="0" w:sz="0" w:val="nil"/>
              <w:right w:color="000000" w:space="0" w:sz="5" w:val="single"/>
            </w:tcBorders>
            <w:tcMar>
              <w:top w:w="0.0" w:type="dxa"/>
              <w:left w:w="0.0" w:type="dxa"/>
              <w:bottom w:w="0.0" w:type="dxa"/>
              <w:right w:w="0.0" w:type="dxa"/>
            </w:tcMar>
          </w:tcPr>
          <w:p w:rsidR="00000000" w:rsidDel="00000000" w:rsidP="00000000" w:rsidRDefault="00000000" w:rsidRPr="00000000" w14:paraId="00000C06">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Borders>
              <w:top w:color="000000" w:space="0" w:sz="0" w:val="nil"/>
              <w:left w:color="000000" w:space="0" w:sz="0" w:val="nil"/>
              <w:bottom w:color="000000" w:space="0" w:sz="0" w:val="nil"/>
              <w:right w:color="000000" w:space="0" w:sz="5" w:val="single"/>
            </w:tcBorders>
            <w:tcMar>
              <w:top w:w="0.0" w:type="dxa"/>
              <w:left w:w="0.0" w:type="dxa"/>
              <w:bottom w:w="0.0" w:type="dxa"/>
              <w:right w:w="0.0" w:type="dxa"/>
            </w:tcMar>
          </w:tcPr>
          <w:p w:rsidR="00000000" w:rsidDel="00000000" w:rsidP="00000000" w:rsidRDefault="00000000" w:rsidRPr="00000000" w14:paraId="00000C07">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ABDUL NAZEER</w:t>
            </w:r>
          </w:p>
        </w:tc>
        <w:tc>
          <w:tcPr>
            <w:tcBorders>
              <w:top w:color="000000" w:space="0" w:sz="0" w:val="nil"/>
              <w:left w:color="000000" w:space="0" w:sz="0" w:val="nil"/>
              <w:bottom w:color="000000" w:space="0" w:sz="0" w:val="nil"/>
              <w:right w:color="000000" w:space="0" w:sz="5" w:val="single"/>
            </w:tcBorders>
            <w:tcMar>
              <w:top w:w="0.0" w:type="dxa"/>
              <w:left w:w="0.0" w:type="dxa"/>
              <w:bottom w:w="0.0" w:type="dxa"/>
              <w:right w:w="0.0" w:type="dxa"/>
            </w:tcMar>
          </w:tcPr>
          <w:p w:rsidR="00000000" w:rsidDel="00000000" w:rsidP="00000000" w:rsidRDefault="00000000" w:rsidRPr="00000000" w14:paraId="00000C08">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8025467598</w:t>
            </w:r>
          </w:p>
        </w:tc>
      </w:tr>
      <w:tr>
        <w:trPr>
          <w:cantSplit w:val="0"/>
          <w:trHeight w:val="20" w:hRule="atLeast"/>
          <w:tblHeader w:val="0"/>
        </w:trPr>
        <w:tc>
          <w:tcPr>
            <w:tcBorders>
              <w:top w:color="000000" w:space="0" w:sz="0" w:val="nil"/>
              <w:left w:color="000000" w:space="0" w:sz="5" w:val="single"/>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09">
            <w:pPr>
              <w:spacing w:after="240" w:before="240" w:lineRule="auto"/>
              <w:jc w:val="left"/>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0A">
            <w:pPr>
              <w:spacing w:after="240" w:before="240" w:lineRule="auto"/>
              <w:ind w:left="26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0B">
            <w:pPr>
              <w:spacing w:after="240" w:before="240" w:lineRule="auto"/>
              <w:ind w:left="26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0C">
            <w:pPr>
              <w:spacing w:after="240" w:before="240" w:lineRule="auto"/>
              <w:ind w:left="26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0D">
            <w:pPr>
              <w:spacing w:after="240" w:before="240" w:lineRule="auto"/>
              <w:ind w:left="26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C0E">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C0F">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ANINHA</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C10">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C11">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ABULLAH </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C12">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8606865010</w:t>
            </w:r>
          </w:p>
        </w:tc>
      </w:tr>
      <w:tr>
        <w:trPr>
          <w:cantSplit w:val="0"/>
          <w:trHeight w:val="20" w:hRule="atLeast"/>
          <w:tblHeader w:val="0"/>
        </w:trPr>
        <w:tc>
          <w:tcPr>
            <w:tcBorders>
              <w:top w:color="000000" w:space="0" w:sz="4" w:val="single"/>
              <w:left w:color="000000" w:space="0" w:sz="5" w:val="single"/>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13">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14">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DELI</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15">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16">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ABULLAH KUNHI</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17">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9847496249</w:t>
            </w:r>
          </w:p>
        </w:tc>
      </w:tr>
      <w:tr>
        <w:trPr>
          <w:cantSplit w:val="0"/>
          <w:trHeight w:val="20" w:hRule="atLeast"/>
          <w:tblHeader w:val="0"/>
        </w:trPr>
        <w:tc>
          <w:tcPr>
            <w:tcBorders>
              <w:top w:color="000000" w:space="0" w:sz="4" w:val="single"/>
              <w:left w:color="000000" w:space="0" w:sz="5" w:val="single"/>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18">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19">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ARAMANGANAM</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1A">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1B">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HASANKUTTY</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1C">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9746763566</w:t>
            </w:r>
          </w:p>
        </w:tc>
      </w:tr>
      <w:tr>
        <w:trPr>
          <w:cantSplit w:val="0"/>
          <w:trHeight w:val="20" w:hRule="atLeast"/>
          <w:tblHeader w:val="0"/>
        </w:trPr>
        <w:tc>
          <w:tcPr>
            <w:tcBorders>
              <w:top w:color="000000" w:space="0" w:sz="4" w:val="single"/>
              <w:left w:color="000000" w:space="0" w:sz="5" w:val="single"/>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1D">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1E">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KALANAD</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1F">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20">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SHAREEF</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21">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9447323250</w:t>
            </w:r>
          </w:p>
        </w:tc>
      </w:tr>
      <w:tr>
        <w:trPr>
          <w:cantSplit w:val="0"/>
          <w:trHeight w:val="20" w:hRule="atLeast"/>
          <w:tblHeader w:val="0"/>
        </w:trPr>
        <w:tc>
          <w:tcPr>
            <w:tcBorders>
              <w:top w:color="000000" w:space="0" w:sz="4" w:val="single"/>
              <w:left w:color="000000" w:space="0" w:sz="5" w:val="single"/>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22">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23">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KOKKAL</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24">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25">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CHANDRAN</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26">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9645191656</w:t>
            </w:r>
          </w:p>
        </w:tc>
      </w:tr>
      <w:tr>
        <w:trPr>
          <w:cantSplit w:val="0"/>
          <w:trHeight w:val="20" w:hRule="atLeast"/>
          <w:tblHeader w:val="0"/>
        </w:trPr>
        <w:tc>
          <w:tcPr>
            <w:tcBorders>
              <w:top w:color="000000" w:space="0" w:sz="4" w:val="single"/>
              <w:left w:color="000000" w:space="0" w:sz="5" w:val="single"/>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27">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28">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CHATHANKAI</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29">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2A">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MUHAMMAD ILYAS</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2B">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9746199786</w:t>
            </w:r>
          </w:p>
        </w:tc>
      </w:tr>
      <w:tr>
        <w:trPr>
          <w:cantSplit w:val="0"/>
          <w:trHeight w:val="20" w:hRule="atLeast"/>
          <w:tblHeader w:val="0"/>
        </w:trPr>
        <w:tc>
          <w:tcPr>
            <w:tcBorders>
              <w:top w:color="000000" w:space="0" w:sz="4" w:val="single"/>
              <w:left w:color="000000" w:space="0" w:sz="5" w:val="single"/>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2C">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2D">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MELPARAMBA</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2E">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2F">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AYSHA ABOOBACKER</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30">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8921701788</w:t>
            </w:r>
          </w:p>
        </w:tc>
      </w:tr>
      <w:tr>
        <w:trPr>
          <w:cantSplit w:val="0"/>
          <w:trHeight w:val="20" w:hRule="atLeast"/>
          <w:tblHeader w:val="0"/>
        </w:trPr>
        <w:tc>
          <w:tcPr>
            <w:tcBorders>
              <w:top w:color="000000" w:space="0" w:sz="4" w:val="single"/>
              <w:left w:color="000000" w:space="0" w:sz="5" w:val="single"/>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31">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32">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CHEMBERIKKA</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33">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34">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ABDUL HAMEED</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35">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9289999991</w:t>
            </w:r>
          </w:p>
        </w:tc>
      </w:tr>
      <w:tr>
        <w:trPr>
          <w:cantSplit w:val="0"/>
          <w:trHeight w:val="20" w:hRule="atLeast"/>
          <w:tblHeader w:val="0"/>
        </w:trPr>
        <w:tc>
          <w:tcPr>
            <w:tcBorders>
              <w:top w:color="000000" w:space="0" w:sz="4" w:val="single"/>
              <w:left w:color="000000" w:space="0" w:sz="5" w:val="single"/>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36">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37">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KIZHUR</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38">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39">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DILEEPKUMAR</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3A">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9809666621</w:t>
            </w:r>
          </w:p>
        </w:tc>
      </w:tr>
      <w:tr>
        <w:trPr>
          <w:cantSplit w:val="0"/>
          <w:trHeight w:val="20" w:hRule="atLeast"/>
          <w:tblHeader w:val="0"/>
        </w:trPr>
        <w:tc>
          <w:tcPr>
            <w:tcBorders>
              <w:top w:color="000000" w:space="0" w:sz="4" w:val="single"/>
              <w:left w:color="000000" w:space="0" w:sz="5" w:val="single"/>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3B">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3C">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CHANDRAGIRI</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3D">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3E">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SAITOON</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3F">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9188301284</w:t>
            </w:r>
          </w:p>
        </w:tc>
      </w:tr>
      <w:tr>
        <w:trPr>
          <w:cantSplit w:val="0"/>
          <w:trHeight w:val="20" w:hRule="atLeast"/>
          <w:tblHeader w:val="0"/>
        </w:trPr>
        <w:tc>
          <w:tcPr>
            <w:tcBorders>
              <w:top w:color="000000" w:space="0" w:sz="4" w:val="single"/>
              <w:left w:color="000000" w:space="0" w:sz="5" w:val="single"/>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40">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41">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CHALIYANKODE</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42">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43">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MANIKANDAN</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44">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9847166702</w:t>
            </w:r>
          </w:p>
        </w:tc>
      </w:tr>
      <w:tr>
        <w:trPr>
          <w:cantSplit w:val="0"/>
          <w:trHeight w:val="20" w:hRule="atLeast"/>
          <w:tblHeader w:val="0"/>
        </w:trPr>
        <w:tc>
          <w:tcPr>
            <w:tcBorders>
              <w:top w:color="000000" w:space="0" w:sz="4" w:val="single"/>
              <w:left w:color="000000" w:space="0" w:sz="5" w:val="single"/>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45">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46">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PARAVANADUKKAM</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47">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48">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GEETHA BALAKRISHNAN</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C49">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9048083702</w:t>
            </w:r>
          </w:p>
        </w:tc>
      </w:tr>
    </w:tbl>
    <w:p w:rsidR="00000000" w:rsidDel="00000000" w:rsidP="00000000" w:rsidRDefault="00000000" w:rsidRPr="00000000" w14:paraId="00000C4A">
      <w:pPr>
        <w:pStyle w:val="Heading3"/>
        <w:ind w:right="-435"/>
        <w:jc w:val="left"/>
        <w:rPr>
          <w:rFonts w:ascii="Times New Roman" w:cs="Times New Roman" w:eastAsia="Times New Roman" w:hAnsi="Times New Roman"/>
          <w:color w:val="000000"/>
        </w:rPr>
      </w:pPr>
      <w:bookmarkStart w:colFirst="0" w:colLast="0" w:name="_heading=h.ysbw9zlqhh81" w:id="110"/>
      <w:bookmarkEnd w:id="110"/>
      <w:r w:rsidDel="00000000" w:rsidR="00000000" w:rsidRPr="00000000">
        <w:rPr>
          <w:rtl w:val="0"/>
        </w:rPr>
      </w:r>
    </w:p>
    <w:p w:rsidR="00000000" w:rsidDel="00000000" w:rsidP="00000000" w:rsidRDefault="00000000" w:rsidRPr="00000000" w14:paraId="00000C4B">
      <w:pPr>
        <w:pStyle w:val="Heading3"/>
        <w:ind w:right="-435"/>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1.2. Other important phone numbers of grama panchayat/municipality/corporation area</w:t>
      </w:r>
    </w:p>
    <w:tbl>
      <w:tblPr>
        <w:tblStyle w:val="Table52"/>
        <w:tblW w:w="8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25"/>
        <w:gridCol w:w="5325"/>
        <w:gridCol w:w="2475"/>
        <w:tblGridChange w:id="0">
          <w:tblGrid>
            <w:gridCol w:w="825"/>
            <w:gridCol w:w="5325"/>
            <w:gridCol w:w="2475"/>
          </w:tblGrid>
        </w:tblGridChange>
      </w:tblGrid>
      <w:tr>
        <w:trPr>
          <w:cantSplit w:val="0"/>
          <w:trHeight w:val="2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4C">
            <w:pPr>
              <w:spacing w:after="240" w:before="240" w:lineRule="auto"/>
              <w:ind w:left="38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 No.</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center"/>
          </w:tcPr>
          <w:p w:rsidR="00000000" w:rsidDel="00000000" w:rsidP="00000000" w:rsidRDefault="00000000" w:rsidRPr="00000000" w14:paraId="00000C4D">
            <w:pPr>
              <w:ind w:left="38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center"/>
          </w:tcPr>
          <w:p w:rsidR="00000000" w:rsidDel="00000000" w:rsidP="00000000" w:rsidRDefault="00000000" w:rsidRPr="00000000" w14:paraId="00000C4E">
            <w:pPr>
              <w:ind w:left="38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Contact number</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4F">
            <w:pPr>
              <w:spacing w:after="240" w:before="240" w:lineRule="auto"/>
              <w:ind w:left="38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50">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SECRETARY GRAMA PANCHAYATH</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51">
            <w:pPr>
              <w:spacing w:after="240" w:before="240" w:lineRule="auto"/>
              <w:ind w:left="28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7012940756</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52">
            <w:pPr>
              <w:spacing w:after="240" w:before="240" w:lineRule="auto"/>
              <w:ind w:left="38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53">
            <w:pPr>
              <w:spacing w:after="240" w:before="240" w:lineRule="auto"/>
              <w:ind w:left="38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Excise department</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54">
            <w:pPr>
              <w:spacing w:after="240" w:before="240" w:lineRule="auto"/>
              <w:ind w:left="28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55">
            <w:pPr>
              <w:spacing w:after="240" w:before="240" w:lineRule="auto"/>
              <w:ind w:left="38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56">
            <w:pPr>
              <w:spacing w:after="240" w:before="240" w:lineRule="auto"/>
              <w:ind w:left="38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Forest department</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57">
            <w:pPr>
              <w:spacing w:after="240" w:before="240" w:lineRule="auto"/>
              <w:ind w:left="28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C58">
      <w:pPr>
        <w:spacing w:after="24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p w:rsidR="00000000" w:rsidDel="00000000" w:rsidP="00000000" w:rsidRDefault="00000000" w:rsidRPr="00000000" w14:paraId="00000C59">
      <w:pPr>
        <w:pStyle w:val="Heading3"/>
        <w:ind w:right="1120"/>
        <w:jc w:val="left"/>
        <w:rPr>
          <w:rFonts w:ascii="Times New Roman" w:cs="Times New Roman" w:eastAsia="Times New Roman" w:hAnsi="Times New Roman"/>
          <w:color w:val="000000"/>
        </w:rPr>
      </w:pPr>
      <w:bookmarkStart w:colFirst="0" w:colLast="0" w:name="_heading=h.whwdjhli1mvu" w:id="111"/>
      <w:bookmarkEnd w:id="111"/>
      <w:r w:rsidDel="00000000" w:rsidR="00000000" w:rsidRPr="00000000">
        <w:rPr>
          <w:rFonts w:ascii="Times New Roman" w:cs="Times New Roman" w:eastAsia="Times New Roman" w:hAnsi="Times New Roman"/>
          <w:color w:val="000000"/>
          <w:rtl w:val="0"/>
        </w:rPr>
        <w:t xml:space="preserve">1.3. Important offices of grama panchayat/municipality/ corporation</w:t>
      </w:r>
    </w:p>
    <w:tbl>
      <w:tblPr>
        <w:tblStyle w:val="Table53"/>
        <w:tblW w:w="94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70"/>
        <w:gridCol w:w="3450"/>
        <w:gridCol w:w="2730"/>
        <w:gridCol w:w="2370"/>
        <w:tblGridChange w:id="0">
          <w:tblGrid>
            <w:gridCol w:w="870"/>
            <w:gridCol w:w="3450"/>
            <w:gridCol w:w="2730"/>
            <w:gridCol w:w="2370"/>
          </w:tblGrid>
        </w:tblGridChange>
      </w:tblGrid>
      <w:tr>
        <w:trPr>
          <w:cantSplit w:val="0"/>
          <w:trHeight w:val="144"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5A">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Sl.No</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5B">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the office</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5C">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Contact person</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5D">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Contact number</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5E">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5F">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Village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60">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Village Officer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61">
            <w:pPr>
              <w:spacing w:after="240" w:before="240" w:lineRule="auto"/>
              <w:ind w:left="260" w:firstLine="0"/>
              <w:jc w:val="left"/>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62">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63">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Agriculture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64">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Agriculture Officer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65">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9383772312</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66">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67">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Animal Husbandry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68">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Animal Husbandry Doctor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69">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8606676003</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6A">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6B">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Police Station</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6C">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Police Officer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6D">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9497947276</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6E">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6F">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BSNL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70">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Officer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71">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04994222222</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72">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73">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Block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74">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Officer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75">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04994230230</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76">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77">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KSEB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78">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Officer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79">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04994281041</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7A">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7B">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Fisheries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7C">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Officer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7D">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9526041127</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7E">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7F">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Fire and Rescue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80">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Officer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81">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04994230101</w:t>
            </w:r>
          </w:p>
        </w:tc>
      </w:tr>
    </w:tbl>
    <w:p w:rsidR="00000000" w:rsidDel="00000000" w:rsidP="00000000" w:rsidRDefault="00000000" w:rsidRPr="00000000" w14:paraId="00000C82">
      <w:pPr>
        <w:pStyle w:val="Heading3"/>
        <w:spacing w:after="200" w:before="80" w:lineRule="auto"/>
        <w:ind w:right="1120"/>
        <w:jc w:val="left"/>
        <w:rPr>
          <w:rFonts w:ascii="Times New Roman" w:cs="Times New Roman" w:eastAsia="Times New Roman" w:hAnsi="Times New Roman"/>
          <w:color w:val="000000"/>
        </w:rPr>
      </w:pPr>
      <w:bookmarkStart w:colFirst="0" w:colLast="0" w:name="_heading=h.t9imxekcp35" w:id="112"/>
      <w:bookmarkEnd w:id="112"/>
      <w:r w:rsidDel="00000000" w:rsidR="00000000" w:rsidRPr="00000000">
        <w:rPr>
          <w:rFonts w:ascii="Times New Roman" w:cs="Times New Roman" w:eastAsia="Times New Roman" w:hAnsi="Times New Roman"/>
          <w:color w:val="000000"/>
          <w:rtl w:val="0"/>
        </w:rPr>
        <w:t xml:space="preserve"> 1.4. Health Services</w:t>
      </w:r>
    </w:p>
    <w:p w:rsidR="00000000" w:rsidDel="00000000" w:rsidP="00000000" w:rsidRDefault="00000000" w:rsidRPr="00000000" w14:paraId="00000C83">
      <w:pPr>
        <w:spacing w:before="6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tbl>
      <w:tblPr>
        <w:tblStyle w:val="Table54"/>
        <w:tblW w:w="8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90"/>
        <w:gridCol w:w="4290"/>
        <w:gridCol w:w="1605"/>
        <w:gridCol w:w="1740"/>
        <w:tblGridChange w:id="0">
          <w:tblGrid>
            <w:gridCol w:w="990"/>
            <w:gridCol w:w="4290"/>
            <w:gridCol w:w="1605"/>
            <w:gridCol w:w="1740"/>
          </w:tblGrid>
        </w:tblGridChange>
      </w:tblGrid>
      <w:tr>
        <w:trPr>
          <w:cantSplit w:val="0"/>
          <w:trHeight w:val="2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84">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 No</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85">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the hospital/institution</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86">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Location</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87">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Phone number</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88">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89">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Government hospitals/PHC</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8A">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Chattanchal</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8B">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04994284808</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8C">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8D">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PHC Kalnad</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8E">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Kalnad</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8F">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04994237086</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90">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91">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 hospitals</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92">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Poinachi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93">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049942821000</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94">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95">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Clinical laboratories</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96">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Chattanchal</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97">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98">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99">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Chemist/pharmacy</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9A">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Chattanchal</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9B">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9C">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9D">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Blood donors</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9E">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9F">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9947616362</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A0">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A1">
            <w:pPr>
              <w:spacing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Other language experts (Bihari, Hindi, Bengali,</w:t>
            </w:r>
          </w:p>
          <w:p w:rsidR="00000000" w:rsidDel="00000000" w:rsidP="00000000" w:rsidRDefault="00000000" w:rsidRPr="00000000" w14:paraId="00000CA2">
            <w:pPr>
              <w:spacing w:after="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Asamees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A3">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A4">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7306191551 </w:t>
            </w:r>
          </w:p>
        </w:tc>
      </w:tr>
    </w:tbl>
    <w:p w:rsidR="00000000" w:rsidDel="00000000" w:rsidP="00000000" w:rsidRDefault="00000000" w:rsidRPr="00000000" w14:paraId="00000CA5">
      <w:pPr>
        <w:spacing w:after="24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p w:rsidR="00000000" w:rsidDel="00000000" w:rsidP="00000000" w:rsidRDefault="00000000" w:rsidRPr="00000000" w14:paraId="00000CA6">
      <w:pPr>
        <w:pStyle w:val="Heading3"/>
        <w:spacing w:after="200" w:lineRule="auto"/>
        <w:ind w:right="1120"/>
        <w:jc w:val="left"/>
        <w:rPr>
          <w:rFonts w:ascii="Times New Roman" w:cs="Times New Roman" w:eastAsia="Times New Roman" w:hAnsi="Times New Roman"/>
          <w:color w:val="000000"/>
        </w:rPr>
      </w:pPr>
      <w:bookmarkStart w:colFirst="0" w:colLast="0" w:name="_heading=h.jn6sjjmtbk5f" w:id="113"/>
      <w:bookmarkEnd w:id="113"/>
      <w:r w:rsidDel="00000000" w:rsidR="00000000" w:rsidRPr="00000000">
        <w:rPr>
          <w:rFonts w:ascii="Times New Roman" w:cs="Times New Roman" w:eastAsia="Times New Roman" w:hAnsi="Times New Roman"/>
          <w:color w:val="000000"/>
          <w:rtl w:val="0"/>
        </w:rPr>
        <w:t xml:space="preserve">1.5. Veterinary Services</w:t>
      </w:r>
    </w:p>
    <w:tbl>
      <w:tblPr>
        <w:tblStyle w:val="Table55"/>
        <w:tblW w:w="8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95"/>
        <w:gridCol w:w="2670"/>
        <w:gridCol w:w="1875"/>
        <w:gridCol w:w="1395"/>
        <w:gridCol w:w="1890"/>
        <w:tblGridChange w:id="0">
          <w:tblGrid>
            <w:gridCol w:w="795"/>
            <w:gridCol w:w="2670"/>
            <w:gridCol w:w="1875"/>
            <w:gridCol w:w="1395"/>
            <w:gridCol w:w="1890"/>
          </w:tblGrid>
        </w:tblGridChange>
      </w:tblGrid>
      <w:tr>
        <w:trPr>
          <w:cantSplit w:val="0"/>
          <w:trHeight w:val="879"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A7">
            <w:pPr>
              <w:spacing w:after="240" w:before="240" w:lineRule="auto"/>
              <w:ind w:left="42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Sl.No</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A8">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the Clinic</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A9">
            <w:pPr>
              <w:ind w:left="26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the</w:t>
            </w:r>
          </w:p>
          <w:p w:rsidR="00000000" w:rsidDel="00000000" w:rsidP="00000000" w:rsidRDefault="00000000" w:rsidRPr="00000000" w14:paraId="00000CAA">
            <w:pPr>
              <w:spacing w:after="240" w:lineRule="auto"/>
              <w:ind w:left="26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Surgeon/Doctor</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AB">
            <w:pPr>
              <w:spacing w:after="240" w:before="240" w:lineRule="auto"/>
              <w:ind w:left="50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Place/location</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AC">
            <w:pPr>
              <w:spacing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Phone</w:t>
            </w:r>
          </w:p>
          <w:p w:rsidR="00000000" w:rsidDel="00000000" w:rsidP="00000000" w:rsidRDefault="00000000" w:rsidRPr="00000000" w14:paraId="00000CAD">
            <w:pPr>
              <w:spacing w:after="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number</w:t>
            </w:r>
          </w:p>
        </w:tc>
      </w:tr>
      <w:tr>
        <w:trPr>
          <w:cantSplit w:val="0"/>
          <w:trHeight w:val="27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AE">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AF">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Govt.Veterinary Hospital</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B0">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Vineeth</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B1">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Koliyadukkam</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B2">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8606676003</w:t>
            </w:r>
          </w:p>
        </w:tc>
      </w:tr>
    </w:tbl>
    <w:p w:rsidR="00000000" w:rsidDel="00000000" w:rsidP="00000000" w:rsidRDefault="00000000" w:rsidRPr="00000000" w14:paraId="00000CB3">
      <w:pPr>
        <w:spacing w:after="240" w:before="24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p w:rsidR="00000000" w:rsidDel="00000000" w:rsidP="00000000" w:rsidRDefault="00000000" w:rsidRPr="00000000" w14:paraId="00000CB4">
      <w:pPr>
        <w:pStyle w:val="Heading3"/>
        <w:spacing w:after="200" w:lineRule="auto"/>
        <w:ind w:right="1120"/>
        <w:jc w:val="left"/>
        <w:rPr>
          <w:rFonts w:ascii="Times New Roman" w:cs="Times New Roman" w:eastAsia="Times New Roman" w:hAnsi="Times New Roman"/>
          <w:b w:val="1"/>
          <w:bCs w:val="1"/>
          <w:color w:val="000000"/>
        </w:rPr>
      </w:pPr>
      <w:bookmarkStart w:colFirst="0" w:colLast="0" w:name="_heading=h.y8lvi1ldyxxy" w:id="114"/>
      <w:bookmarkEnd w:id="114"/>
      <w:r w:rsidDel="00000000" w:rsidR="00000000" w:rsidRPr="00000000">
        <w:rPr>
          <w:rFonts w:ascii="Times New Roman" w:cs="Times New Roman" w:eastAsia="Times New Roman" w:hAnsi="Times New Roman"/>
          <w:color w:val="000000"/>
          <w:rtl w:val="0"/>
        </w:rPr>
        <w:t xml:space="preserve">1.6. Helpline numbers</w:t>
      </w:r>
      <w:r w:rsidDel="00000000" w:rsidR="00000000" w:rsidRPr="00000000">
        <w:rPr>
          <w:rtl w:val="0"/>
        </w:rPr>
      </w:r>
    </w:p>
    <w:tbl>
      <w:tblPr>
        <w:tblStyle w:val="Table56"/>
        <w:tblW w:w="8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35"/>
        <w:gridCol w:w="4290"/>
        <w:tblGridChange w:id="0">
          <w:tblGrid>
            <w:gridCol w:w="4335"/>
            <w:gridCol w:w="4290"/>
          </w:tblGrid>
        </w:tblGridChange>
      </w:tblGrid>
      <w:tr>
        <w:trPr>
          <w:cantSplit w:val="0"/>
          <w:trHeight w:val="27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B5">
            <w:pPr>
              <w:spacing w:line="279" w:lineRule="auto"/>
              <w:ind w:left="26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Helpline</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B6">
            <w:pPr>
              <w:spacing w:line="279" w:lineRule="auto"/>
              <w:ind w:left="26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Phone number</w:t>
            </w:r>
          </w:p>
        </w:tc>
      </w:tr>
      <w:tr>
        <w:trPr>
          <w:cantSplit w:val="0"/>
          <w:trHeight w:val="27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B7">
            <w:pPr>
              <w:spacing w:after="240" w:before="240" w:line="279" w:lineRule="auto"/>
              <w:ind w:left="26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B8">
            <w:pPr>
              <w:spacing w:after="240" w:before="240" w:lineRule="auto"/>
              <w:ind w:left="26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112</w:t>
            </w:r>
          </w:p>
        </w:tc>
      </w:tr>
      <w:tr>
        <w:trPr>
          <w:cantSplit w:val="0"/>
          <w:trHeight w:val="27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B9">
            <w:pPr>
              <w:spacing w:after="240" w:before="240" w:line="279" w:lineRule="auto"/>
              <w:ind w:left="26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Fire and Rescue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BA">
            <w:pPr>
              <w:spacing w:after="240" w:before="240" w:lineRule="auto"/>
              <w:ind w:left="26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w:t>
            </w:r>
          </w:p>
        </w:tc>
      </w:tr>
      <w:tr>
        <w:trPr>
          <w:cantSplit w:val="0"/>
          <w:trHeight w:val="27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BB">
            <w:pPr>
              <w:spacing w:line="279" w:lineRule="auto"/>
              <w:ind w:left="26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KSEB</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BC">
            <w:pPr>
              <w:spacing w:after="240" w:before="240" w:lineRule="auto"/>
              <w:ind w:left="26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04994281041</w:t>
            </w:r>
          </w:p>
        </w:tc>
      </w:tr>
    </w:tbl>
    <w:p w:rsidR="00000000" w:rsidDel="00000000" w:rsidP="00000000" w:rsidRDefault="00000000" w:rsidRPr="00000000" w14:paraId="00000CBD">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BE">
      <w:pPr>
        <w:jc w:val="left"/>
        <w:rPr>
          <w:rFonts w:ascii="Times New Roman" w:cs="Times New Roman" w:eastAsia="Times New Roman" w:hAnsi="Times New Roman"/>
          <w:sz w:val="38"/>
          <w:szCs w:val="38"/>
        </w:rPr>
      </w:pPr>
      <w:r w:rsidDel="00000000" w:rsidR="00000000" w:rsidRPr="00000000">
        <w:rPr>
          <w:rtl w:val="0"/>
        </w:rPr>
      </w:r>
    </w:p>
    <w:p w:rsidR="00000000" w:rsidDel="00000000" w:rsidP="00000000" w:rsidRDefault="00000000" w:rsidRPr="00000000" w14:paraId="00000CBF">
      <w:pPr>
        <w:jc w:val="left"/>
        <w:rPr>
          <w:rFonts w:ascii="Times New Roman" w:cs="Times New Roman" w:eastAsia="Times New Roman" w:hAnsi="Times New Roman"/>
          <w:sz w:val="38"/>
          <w:szCs w:val="38"/>
        </w:rPr>
      </w:pPr>
      <w:r w:rsidDel="00000000" w:rsidR="00000000" w:rsidRPr="00000000">
        <w:rPr>
          <w:rtl w:val="0"/>
        </w:rPr>
      </w:r>
    </w:p>
    <w:p w:rsidR="00000000" w:rsidDel="00000000" w:rsidP="00000000" w:rsidRDefault="00000000" w:rsidRPr="00000000" w14:paraId="00000CC0">
      <w:pPr>
        <w:jc w:val="left"/>
        <w:rPr>
          <w:rFonts w:ascii="Times New Roman" w:cs="Times New Roman" w:eastAsia="Times New Roman" w:hAnsi="Times New Roman"/>
          <w:sz w:val="38"/>
          <w:szCs w:val="38"/>
        </w:rPr>
      </w:pPr>
      <w:r w:rsidDel="00000000" w:rsidR="00000000" w:rsidRPr="00000000">
        <w:rPr>
          <w:rtl w:val="0"/>
        </w:rPr>
      </w:r>
    </w:p>
    <w:p w:rsidR="00000000" w:rsidDel="00000000" w:rsidP="00000000" w:rsidRDefault="00000000" w:rsidRPr="00000000" w14:paraId="00000CC1">
      <w:pPr>
        <w:pStyle w:val="Heading3"/>
        <w:jc w:val="left"/>
        <w:rPr>
          <w:rFonts w:ascii="Times New Roman" w:cs="Times New Roman" w:eastAsia="Times New Roman" w:hAnsi="Times New Roman"/>
          <w:color w:val="000000"/>
        </w:rPr>
      </w:pPr>
      <w:bookmarkStart w:colFirst="0" w:colLast="0" w:name="_heading=h.2hi82joisz5j" w:id="115"/>
      <w:bookmarkEnd w:id="115"/>
      <w:r w:rsidDel="00000000" w:rsidR="00000000" w:rsidRPr="00000000">
        <w:rPr>
          <w:rFonts w:ascii="Times New Roman" w:cs="Times New Roman" w:eastAsia="Times New Roman" w:hAnsi="Times New Roman"/>
          <w:color w:val="000000"/>
          <w:rtl w:val="0"/>
        </w:rPr>
        <w:t xml:space="preserve">1.7. Public and Private Schools Contact details</w:t>
      </w:r>
    </w:p>
    <w:p w:rsidR="00000000" w:rsidDel="00000000" w:rsidP="00000000" w:rsidRDefault="00000000" w:rsidRPr="00000000" w14:paraId="00000CC2">
      <w:pPr>
        <w:jc w:val="left"/>
        <w:rPr>
          <w:rFonts w:ascii="Times New Roman" w:cs="Times New Roman" w:eastAsia="Times New Roman" w:hAnsi="Times New Roman"/>
        </w:rPr>
      </w:pPr>
      <w:r w:rsidDel="00000000" w:rsidR="00000000" w:rsidRPr="00000000">
        <w:rPr>
          <w:rtl w:val="0"/>
        </w:rPr>
      </w:r>
    </w:p>
    <w:tbl>
      <w:tblPr>
        <w:tblStyle w:val="Table57"/>
        <w:tblW w:w="91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05"/>
        <w:gridCol w:w="4320"/>
        <w:gridCol w:w="2160"/>
        <w:gridCol w:w="2010"/>
        <w:tblGridChange w:id="0">
          <w:tblGrid>
            <w:gridCol w:w="705"/>
            <w:gridCol w:w="4320"/>
            <w:gridCol w:w="2160"/>
            <w:gridCol w:w="2010"/>
          </w:tblGrid>
        </w:tblGridChange>
      </w:tblGrid>
      <w:tr>
        <w:trPr>
          <w:cantSplit w:val="0"/>
          <w:trHeight w:val="285"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C3">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S.No</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C4">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School</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C5">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Institution type</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C6">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Phone number</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C7">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C8">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HSS CHATTANCHAL</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C9">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Aided</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CA">
            <w:pPr>
              <w:spacing w:before="240" w:lineRule="auto"/>
              <w:jc w:val="center"/>
              <w:rPr>
                <w:rFonts w:ascii="Times New Roman" w:cs="Times New Roman" w:eastAsia="Times New Roman" w:hAnsi="Times New Roman"/>
              </w:rPr>
            </w:pP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CB">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2</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CC">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JAMATH HSS CHATTANCHAL</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CD">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Aided</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CE">
            <w:pPr>
              <w:spacing w:before="240" w:lineRule="auto"/>
              <w:jc w:val="center"/>
              <w:rPr>
                <w:rFonts w:ascii="Times New Roman" w:cs="Times New Roman" w:eastAsia="Times New Roman" w:hAnsi="Times New Roman"/>
              </w:rPr>
            </w:pP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CF">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3</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D0">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APSARA PUBLIC SCHOOL</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D1">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D2">
            <w:pPr>
              <w:spacing w:before="240" w:lineRule="auto"/>
              <w:jc w:val="center"/>
              <w:rPr>
                <w:rFonts w:ascii="Times New Roman" w:cs="Times New Roman" w:eastAsia="Times New Roman" w:hAnsi="Times New Roman"/>
              </w:rPr>
            </w:pP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D3">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4</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D4">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GHSS CHANDRAGIRI</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D5">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Govt</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D6">
            <w:pPr>
              <w:spacing w:before="240" w:lineRule="auto"/>
              <w:jc w:val="center"/>
              <w:rPr>
                <w:rFonts w:ascii="Times New Roman" w:cs="Times New Roman" w:eastAsia="Times New Roman" w:hAnsi="Times New Roman"/>
              </w:rPr>
            </w:pP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D7">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5</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D8">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MIC HSS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D9">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DA">
            <w:pPr>
              <w:spacing w:before="240" w:lineRule="auto"/>
              <w:jc w:val="center"/>
              <w:rPr>
                <w:rFonts w:ascii="Times New Roman" w:cs="Times New Roman" w:eastAsia="Times New Roman" w:hAnsi="Times New Roman"/>
              </w:rPr>
            </w:pP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DB">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DC">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 ADIYA HS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DD">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DE">
            <w:pPr>
              <w:spacing w:before="240" w:lineRule="auto"/>
              <w:jc w:val="center"/>
              <w:rPr>
                <w:rFonts w:ascii="Times New Roman" w:cs="Times New Roman" w:eastAsia="Times New Roman" w:hAnsi="Times New Roman"/>
              </w:rPr>
            </w:pP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DF">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E0">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HYDROSE JUMATH ENGLISH MEDIUM SCHOOL</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E1">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E2">
            <w:pPr>
              <w:spacing w:before="240" w:lineRule="auto"/>
              <w:jc w:val="center"/>
              <w:rPr>
                <w:rFonts w:ascii="Times New Roman" w:cs="Times New Roman" w:eastAsia="Times New Roman" w:hAnsi="Times New Roman"/>
              </w:rPr>
            </w:pP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E3">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E4">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MRS PARAVANADUKKAM</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E5">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Govt</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E6">
            <w:pPr>
              <w:spacing w:before="240" w:lineRule="auto"/>
              <w:jc w:val="center"/>
              <w:rPr>
                <w:rFonts w:ascii="Times New Roman" w:cs="Times New Roman" w:eastAsia="Times New Roman" w:hAnsi="Times New Roman"/>
              </w:rPr>
            </w:pP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CE7">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0" w:val="nil"/>
              <w:left w:color="000000" w:space="0" w:sz="0" w:val="nil"/>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CE8">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GUPS THEKKILPARAMBA</w:t>
            </w:r>
          </w:p>
        </w:tc>
        <w:tc>
          <w:tcPr>
            <w:tcBorders>
              <w:top w:color="000000" w:space="0" w:sz="0" w:val="nil"/>
              <w:left w:color="000000" w:space="0" w:sz="0" w:val="nil"/>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CE9">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Govt</w:t>
            </w:r>
          </w:p>
        </w:tc>
        <w:tc>
          <w:tcPr>
            <w:tcBorders>
              <w:top w:color="000000" w:space="0" w:sz="0" w:val="nil"/>
              <w:left w:color="000000" w:space="0" w:sz="0" w:val="nil"/>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CEA">
            <w:pPr>
              <w:spacing w:before="240" w:lineRule="auto"/>
              <w:jc w:val="center"/>
              <w:rPr>
                <w:rFonts w:ascii="Times New Roman" w:cs="Times New Roman" w:eastAsia="Times New Roman" w:hAnsi="Times New Roman"/>
              </w:rPr>
            </w:pPr>
            <w:r w:rsidDel="00000000" w:rsidR="00000000" w:rsidRPr="00000000">
              <w:rPr>
                <w:rtl w:val="0"/>
              </w:rPr>
            </w:r>
          </w:p>
        </w:tc>
      </w:tr>
      <w:tr>
        <w:trPr>
          <w:cantSplit w:val="0"/>
          <w:trHeight w:val="28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EB">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EC">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GUPS KOIYADYKKAM</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ED">
            <w:pPr>
              <w:spacing w:befor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EE">
            <w:pPr>
              <w:spacing w:before="240" w:lineRule="auto"/>
              <w:jc w:val="cente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CEF">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F0">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F1">
      <w:pPr>
        <w:pStyle w:val="Heading3"/>
        <w:jc w:val="left"/>
        <w:rPr>
          <w:rFonts w:ascii="Times New Roman" w:cs="Times New Roman" w:eastAsia="Times New Roman" w:hAnsi="Times New Roman"/>
          <w:color w:val="000000"/>
        </w:rPr>
      </w:pPr>
      <w:bookmarkStart w:colFirst="0" w:colLast="0" w:name="_heading=h.unvn4b4a3s6i" w:id="116"/>
      <w:bookmarkEnd w:id="116"/>
      <w:r w:rsidDel="00000000" w:rsidR="00000000" w:rsidRPr="00000000">
        <w:rPr>
          <w:rFonts w:ascii="Times New Roman" w:cs="Times New Roman" w:eastAsia="Times New Roman" w:hAnsi="Times New Roman"/>
          <w:color w:val="000000"/>
          <w:rtl w:val="0"/>
        </w:rPr>
        <w:t xml:space="preserve">1.9. Anganwadi Contact Details </w:t>
      </w:r>
    </w:p>
    <w:p w:rsidR="00000000" w:rsidDel="00000000" w:rsidP="00000000" w:rsidRDefault="00000000" w:rsidRPr="00000000" w14:paraId="00000CF2">
      <w:pPr>
        <w:jc w:val="left"/>
        <w:rPr>
          <w:rFonts w:ascii="Times New Roman" w:cs="Times New Roman" w:eastAsia="Times New Roman" w:hAnsi="Times New Roman"/>
        </w:rPr>
      </w:pPr>
      <w:r w:rsidDel="00000000" w:rsidR="00000000" w:rsidRPr="00000000">
        <w:rPr>
          <w:rtl w:val="0"/>
        </w:rPr>
      </w:r>
    </w:p>
    <w:tbl>
      <w:tblPr>
        <w:tblStyle w:val="Table58"/>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55"/>
        <w:gridCol w:w="4140"/>
        <w:gridCol w:w="3000"/>
        <w:tblGridChange w:id="0">
          <w:tblGrid>
            <w:gridCol w:w="1755"/>
            <w:gridCol w:w="4140"/>
            <w:gridCol w:w="3000"/>
          </w:tblGrid>
        </w:tblGridChange>
      </w:tblGrid>
      <w:tr>
        <w:trPr>
          <w:cantSplit w:val="0"/>
          <w:trHeight w:val="285" w:hRule="atLeast"/>
          <w:tblHeader w:val="0"/>
        </w:trPr>
        <w:tc>
          <w:tcPr>
            <w:tcBorders>
              <w:top w:color="000000" w:space="0" w:sz="5" w:val="single"/>
              <w:left w:color="000000" w:space="0" w:sz="5" w:val="single"/>
              <w:bottom w:color="000000" w:space="0" w:sz="5" w:val="single"/>
              <w:right w:color="000000" w:space="0" w:sz="4" w:val="single"/>
            </w:tcBorders>
            <w:tcMar>
              <w:top w:w="0.0" w:type="dxa"/>
              <w:left w:w="100.0" w:type="dxa"/>
              <w:bottom w:w="0.0" w:type="dxa"/>
              <w:right w:w="100.0" w:type="dxa"/>
            </w:tcMar>
          </w:tcPr>
          <w:p w:rsidR="00000000" w:rsidDel="00000000" w:rsidP="00000000" w:rsidRDefault="00000000" w:rsidRPr="00000000" w14:paraId="00000CF3">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AW No</w:t>
            </w:r>
          </w:p>
        </w:tc>
        <w:tc>
          <w:tcPr>
            <w:tcBorders>
              <w:top w:color="000000" w:space="0" w:sz="5" w:val="single"/>
              <w:left w:color="000000" w:space="0" w:sz="4"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F4">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Anganwadi Teachers</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F5">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Phone number</w:t>
            </w:r>
          </w:p>
        </w:tc>
      </w:tr>
      <w:tr>
        <w:trPr>
          <w:cantSplit w:val="0"/>
          <w:trHeight w:val="285" w:hRule="atLeast"/>
          <w:tblHeader w:val="0"/>
        </w:trPr>
        <w:tc>
          <w:tcPr>
            <w:tcBorders>
              <w:top w:color="000000" w:space="0" w:sz="0" w:val="nil"/>
              <w:left w:color="000000" w:space="0" w:sz="5" w:val="single"/>
              <w:bottom w:color="000000" w:space="0" w:sz="5" w:val="single"/>
              <w:right w:color="000000" w:space="0" w:sz="4" w:val="single"/>
            </w:tcBorders>
            <w:tcMar>
              <w:top w:w="0.0" w:type="dxa"/>
              <w:left w:w="100.0" w:type="dxa"/>
              <w:bottom w:w="0.0" w:type="dxa"/>
              <w:right w:w="100.0" w:type="dxa"/>
            </w:tcMar>
          </w:tcPr>
          <w:p w:rsidR="00000000" w:rsidDel="00000000" w:rsidP="00000000" w:rsidRDefault="00000000" w:rsidRPr="00000000" w14:paraId="00000CF6">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w:t>
            </w:r>
          </w:p>
        </w:tc>
        <w:tc>
          <w:tcPr>
            <w:tcBorders>
              <w:top w:color="000000" w:space="0" w:sz="0" w:val="nil"/>
              <w:left w:color="000000" w:space="0" w:sz="4"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F7">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USHAKUMARI</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F8">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9645651717</w:t>
            </w:r>
          </w:p>
        </w:tc>
      </w:tr>
      <w:tr>
        <w:trPr>
          <w:cantSplit w:val="0"/>
          <w:trHeight w:val="285" w:hRule="atLeast"/>
          <w:tblHeader w:val="0"/>
        </w:trPr>
        <w:tc>
          <w:tcPr>
            <w:tcBorders>
              <w:top w:color="000000" w:space="0" w:sz="0" w:val="nil"/>
              <w:left w:color="000000" w:space="0" w:sz="5" w:val="single"/>
              <w:bottom w:color="000000" w:space="0" w:sz="5" w:val="single"/>
              <w:right w:color="000000" w:space="0" w:sz="4" w:val="single"/>
            </w:tcBorders>
            <w:tcMar>
              <w:top w:w="0.0" w:type="dxa"/>
              <w:left w:w="100.0" w:type="dxa"/>
              <w:bottom w:w="0.0" w:type="dxa"/>
              <w:right w:w="100.0" w:type="dxa"/>
            </w:tcMar>
          </w:tcPr>
          <w:p w:rsidR="00000000" w:rsidDel="00000000" w:rsidP="00000000" w:rsidRDefault="00000000" w:rsidRPr="00000000" w14:paraId="00000CF9">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43</w:t>
            </w:r>
          </w:p>
        </w:tc>
        <w:tc>
          <w:tcPr>
            <w:tcBorders>
              <w:top w:color="000000" w:space="0" w:sz="0" w:val="nil"/>
              <w:left w:color="000000" w:space="0" w:sz="4"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FA">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BHARGAVI</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FB">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9496191426</w:t>
            </w:r>
          </w:p>
        </w:tc>
      </w:tr>
      <w:tr>
        <w:trPr>
          <w:cantSplit w:val="0"/>
          <w:trHeight w:val="285" w:hRule="atLeast"/>
          <w:tblHeader w:val="0"/>
        </w:trPr>
        <w:tc>
          <w:tcPr>
            <w:tcBorders>
              <w:top w:color="000000" w:space="0" w:sz="0" w:val="nil"/>
              <w:left w:color="000000" w:space="0" w:sz="5" w:val="single"/>
              <w:bottom w:color="000000" w:space="0" w:sz="5" w:val="single"/>
              <w:right w:color="000000" w:space="0" w:sz="4" w:val="single"/>
            </w:tcBorders>
            <w:tcMar>
              <w:top w:w="0.0" w:type="dxa"/>
              <w:left w:w="100.0" w:type="dxa"/>
              <w:bottom w:w="0.0" w:type="dxa"/>
              <w:right w:w="100.0" w:type="dxa"/>
            </w:tcMar>
          </w:tcPr>
          <w:p w:rsidR="00000000" w:rsidDel="00000000" w:rsidP="00000000" w:rsidRDefault="00000000" w:rsidRPr="00000000" w14:paraId="00000CFC">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44</w:t>
            </w:r>
          </w:p>
        </w:tc>
        <w:tc>
          <w:tcPr>
            <w:tcBorders>
              <w:top w:color="000000" w:space="0" w:sz="0" w:val="nil"/>
              <w:left w:color="000000" w:space="0" w:sz="4"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FD">
            <w:pPr>
              <w:spacing w:before="240" w:lineRule="auto"/>
              <w:ind w:hanging="194"/>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SSUNILATHA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FE">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974401866</w:t>
            </w:r>
          </w:p>
        </w:tc>
      </w:tr>
      <w:tr>
        <w:trPr>
          <w:cantSplit w:val="0"/>
          <w:trHeight w:val="411" w:hRule="atLeast"/>
          <w:tblHeader w:val="0"/>
        </w:trPr>
        <w:tc>
          <w:tcPr>
            <w:tcBorders>
              <w:top w:color="000000" w:space="0" w:sz="0" w:val="nil"/>
              <w:left w:color="000000" w:space="0" w:sz="5" w:val="single"/>
              <w:bottom w:color="000000" w:space="0" w:sz="5" w:val="single"/>
              <w:right w:color="000000" w:space="0" w:sz="4" w:val="single"/>
            </w:tcBorders>
            <w:tcMar>
              <w:top w:w="0.0" w:type="dxa"/>
              <w:left w:w="100.0" w:type="dxa"/>
              <w:bottom w:w="0.0" w:type="dxa"/>
              <w:right w:w="100.0" w:type="dxa"/>
            </w:tcMar>
          </w:tcPr>
          <w:p w:rsidR="00000000" w:rsidDel="00000000" w:rsidP="00000000" w:rsidRDefault="00000000" w:rsidRPr="00000000" w14:paraId="00000CFF">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w:t>
            </w:r>
          </w:p>
        </w:tc>
        <w:tc>
          <w:tcPr>
            <w:tcBorders>
              <w:top w:color="000000" w:space="0" w:sz="0" w:val="nil"/>
              <w:left w:color="000000" w:space="0" w:sz="4"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00">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BALAMANI</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01">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974799122</w:t>
            </w:r>
          </w:p>
        </w:tc>
      </w:tr>
      <w:tr>
        <w:trPr>
          <w:cantSplit w:val="0"/>
          <w:trHeight w:val="285" w:hRule="atLeast"/>
          <w:tblHeader w:val="0"/>
        </w:trPr>
        <w:tc>
          <w:tcPr>
            <w:tcBorders>
              <w:top w:color="000000" w:space="0" w:sz="0" w:val="nil"/>
              <w:left w:color="000000" w:space="0" w:sz="5" w:val="single"/>
              <w:bottom w:color="000000" w:space="0" w:sz="5" w:val="single"/>
              <w:right w:color="000000" w:space="0" w:sz="4" w:val="single"/>
            </w:tcBorders>
            <w:tcMar>
              <w:top w:w="0.0" w:type="dxa"/>
              <w:left w:w="100.0" w:type="dxa"/>
              <w:bottom w:w="0.0" w:type="dxa"/>
              <w:right w:w="100.0" w:type="dxa"/>
            </w:tcMar>
          </w:tcPr>
          <w:p w:rsidR="00000000" w:rsidDel="00000000" w:rsidP="00000000" w:rsidRDefault="00000000" w:rsidRPr="00000000" w14:paraId="00000D02">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46</w:t>
            </w:r>
          </w:p>
        </w:tc>
        <w:tc>
          <w:tcPr>
            <w:tcBorders>
              <w:top w:color="000000" w:space="0" w:sz="0" w:val="nil"/>
              <w:left w:color="000000" w:space="0" w:sz="4"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03">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BHAVANI</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04">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9995116095</w:t>
            </w:r>
          </w:p>
        </w:tc>
      </w:tr>
      <w:tr>
        <w:trPr>
          <w:cantSplit w:val="0"/>
          <w:trHeight w:val="285" w:hRule="atLeast"/>
          <w:tblHeader w:val="0"/>
        </w:trPr>
        <w:tc>
          <w:tcPr>
            <w:tcBorders>
              <w:top w:color="000000" w:space="0" w:sz="0" w:val="nil"/>
              <w:left w:color="000000" w:space="0" w:sz="5" w:val="single"/>
              <w:bottom w:color="000000" w:space="0" w:sz="5" w:val="single"/>
              <w:right w:color="000000" w:space="0" w:sz="4" w:val="single"/>
            </w:tcBorders>
            <w:tcMar>
              <w:top w:w="0.0" w:type="dxa"/>
              <w:left w:w="100.0" w:type="dxa"/>
              <w:bottom w:w="0.0" w:type="dxa"/>
              <w:right w:w="100.0" w:type="dxa"/>
            </w:tcMar>
          </w:tcPr>
          <w:p w:rsidR="00000000" w:rsidDel="00000000" w:rsidP="00000000" w:rsidRDefault="00000000" w:rsidRPr="00000000" w14:paraId="00000D05">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47</w:t>
            </w:r>
          </w:p>
        </w:tc>
        <w:tc>
          <w:tcPr>
            <w:tcBorders>
              <w:top w:color="000000" w:space="0" w:sz="0" w:val="nil"/>
              <w:left w:color="000000" w:space="0" w:sz="4"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06">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SAVITHEI K</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07">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9633088567</w:t>
            </w:r>
          </w:p>
        </w:tc>
      </w:tr>
      <w:tr>
        <w:trPr>
          <w:cantSplit w:val="0"/>
          <w:trHeight w:val="285" w:hRule="atLeast"/>
          <w:tblHeader w:val="0"/>
        </w:trPr>
        <w:tc>
          <w:tcPr>
            <w:tcBorders>
              <w:top w:color="000000" w:space="0" w:sz="0" w:val="nil"/>
              <w:left w:color="000000" w:space="0" w:sz="5"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8">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48</w:t>
            </w:r>
          </w:p>
        </w:tc>
        <w:tc>
          <w:tcPr>
            <w:tcBorders>
              <w:top w:color="000000" w:space="0" w:sz="0" w:val="nil"/>
              <w:left w:color="000000" w:space="0" w:sz="4" w:val="single"/>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D09">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LALITHKUMARI</w:t>
            </w:r>
          </w:p>
        </w:tc>
        <w:tc>
          <w:tcPr>
            <w:tcBorders>
              <w:top w:color="000000" w:space="0" w:sz="0" w:val="nil"/>
              <w:left w:color="000000" w:space="0" w:sz="0" w:val="nil"/>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D0A">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9633050026</w:t>
            </w:r>
          </w:p>
        </w:tc>
      </w:tr>
      <w:tr>
        <w:trPr>
          <w:cantSplit w:val="0"/>
          <w:trHeight w:val="28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B">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49</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C">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INDULEKHA</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D">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974407145</w:t>
            </w:r>
          </w:p>
        </w:tc>
      </w:tr>
      <w:tr>
        <w:trPr>
          <w:cantSplit w:val="0"/>
          <w:trHeight w:val="28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E">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50</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F">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THARISA</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0">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9946780087</w:t>
            </w:r>
          </w:p>
        </w:tc>
      </w:tr>
      <w:tr>
        <w:trPr>
          <w:cantSplit w:val="0"/>
          <w:trHeight w:val="28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1">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51</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2">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INDHU</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3">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9847553694</w:t>
            </w:r>
          </w:p>
        </w:tc>
      </w:tr>
      <w:tr>
        <w:trPr>
          <w:cantSplit w:val="0"/>
          <w:trHeight w:val="28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4">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52</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5">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LEKHA</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6">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9539959284</w:t>
            </w:r>
          </w:p>
        </w:tc>
      </w:tr>
      <w:tr>
        <w:trPr>
          <w:cantSplit w:val="0"/>
          <w:trHeight w:val="28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7">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53</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8">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REMA</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9">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9048223805</w:t>
            </w:r>
          </w:p>
        </w:tc>
      </w:tr>
      <w:tr>
        <w:trPr>
          <w:cantSplit w:val="0"/>
          <w:trHeight w:val="28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A">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54</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B">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PUSHPA K</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C">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9544022303</w:t>
            </w:r>
          </w:p>
        </w:tc>
      </w:tr>
      <w:tr>
        <w:trPr>
          <w:cantSplit w:val="0"/>
          <w:trHeight w:val="28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D">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55</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E">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SHYAMALA M</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F">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9985840663</w:t>
            </w:r>
          </w:p>
        </w:tc>
      </w:tr>
      <w:tr>
        <w:trPr>
          <w:cantSplit w:val="0"/>
          <w:trHeight w:val="28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0">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56</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1">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PRAMODA</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2">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9061307339</w:t>
            </w:r>
          </w:p>
        </w:tc>
      </w:tr>
    </w:tbl>
    <w:p w:rsidR="00000000" w:rsidDel="00000000" w:rsidP="00000000" w:rsidRDefault="00000000" w:rsidRPr="00000000" w14:paraId="00000D23">
      <w:pPr>
        <w:pStyle w:val="Heading3"/>
        <w:jc w:val="left"/>
        <w:rPr>
          <w:rFonts w:ascii="Times New Roman" w:cs="Times New Roman" w:eastAsia="Times New Roman" w:hAnsi="Times New Roman"/>
          <w:color w:val="000000"/>
        </w:rPr>
      </w:pPr>
      <w:bookmarkStart w:colFirst="0" w:colLast="0" w:name="_heading=h.1e81njts59b7" w:id="117"/>
      <w:bookmarkEnd w:id="117"/>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D24">
      <w:pPr>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D25">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32"/>
          <w:szCs w:val="32"/>
          <w:rtl w:val="0"/>
        </w:rPr>
        <w:t xml:space="preserve">Annexure 1: LSG Baseline Data Collection Format </w:t>
      </w:r>
      <w:r w:rsidDel="00000000" w:rsidR="00000000" w:rsidRPr="00000000">
        <w:rPr>
          <w:rtl w:val="0"/>
        </w:rPr>
      </w:r>
    </w:p>
    <w:p w:rsidR="00000000" w:rsidDel="00000000" w:rsidP="00000000" w:rsidRDefault="00000000" w:rsidRPr="00000000" w14:paraId="00000D26">
      <w:pPr>
        <w:spacing w:after="240"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 Baseline data</w:t>
      </w:r>
    </w:p>
    <w:tbl>
      <w:tblPr>
        <w:tblStyle w:val="Table5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65"/>
        <w:gridCol w:w="3675"/>
        <w:gridCol w:w="2235"/>
        <w:gridCol w:w="2235"/>
        <w:tblGridChange w:id="0">
          <w:tblGrid>
            <w:gridCol w:w="765"/>
            <w:gridCol w:w="3675"/>
            <w:gridCol w:w="2235"/>
            <w:gridCol w:w="2235"/>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7">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Sl. 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8">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9">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Baseline Data</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Source / Remarks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LSG</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Chemmanad</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District</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Kasargod</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Block / Taluk</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Kasargod</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Type of LSG (Gram Panchayat / Municipality / Corporation)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Grama Panchayth</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Area (sq. km)</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40.1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of wards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24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GIS boundary file available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(Yes/No) yes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Key contact person &amp; phone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Secretary 7012940756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0D4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D4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 Demography</w:t>
      </w:r>
      <w:r w:rsidDel="00000000" w:rsidR="00000000" w:rsidRPr="00000000">
        <w:rPr>
          <w:rtl w:val="0"/>
        </w:rPr>
      </w:r>
    </w:p>
    <w:tbl>
      <w:tblPr>
        <w:tblStyle w:val="Table6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2970"/>
        <w:gridCol w:w="2970"/>
        <w:tblGridChange w:id="0">
          <w:tblGrid>
            <w:gridCol w:w="2970"/>
            <w:gridCol w:w="2970"/>
            <w:gridCol w:w="2970"/>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D">
            <w:pPr>
              <w:spacing w:before="24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E">
            <w:pPr>
              <w:spacing w:before="24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Baseline Data</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F">
            <w:pPr>
              <w:spacing w:before="24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Source / Remarks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0">
            <w:pPr>
              <w:spacing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Total population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1">
            <w:pPr>
              <w:spacing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69619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2">
            <w:pPr>
              <w:spacing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3">
            <w:pPr>
              <w:spacing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Males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4">
            <w:pPr>
              <w:spacing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34711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5">
            <w:pPr>
              <w:spacing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6">
            <w:pPr>
              <w:spacing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Females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7">
            <w:pPr>
              <w:spacing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34908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8">
            <w:pPr>
              <w:spacing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9">
            <w:pPr>
              <w:spacing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Transgender population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A">
            <w:pPr>
              <w:spacing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B">
            <w:pPr>
              <w:spacing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C">
            <w:pPr>
              <w:spacing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Age distribution</w:t>
            </w:r>
          </w:p>
          <w:p w:rsidR="00000000" w:rsidDel="00000000" w:rsidP="00000000" w:rsidRDefault="00000000" w:rsidRPr="00000000" w14:paraId="00000D5D">
            <w:pPr>
              <w:spacing w:line="240" w:lineRule="auto"/>
              <w:rPr>
                <w:rFonts w:ascii="Times New Roman" w:cs="Times New Roman" w:eastAsia="Times New Roman" w:hAnsi="Times New Roman"/>
              </w:rPr>
            </w:pPr>
            <w:sdt>
              <w:sdtPr>
                <w:id w:val="1201432759"/>
                <w:tag w:val="goog_rdk_3"/>
              </w:sdtPr>
              <w:sdtContent>
                <w:r w:rsidDel="00000000" w:rsidR="00000000" w:rsidRPr="00000000">
                  <w:rPr>
                    <w:rFonts w:ascii="Gungsuh" w:cs="Gungsuh" w:eastAsia="Gungsuh" w:hAnsi="Gungsuh"/>
                    <w:rtl w:val="0"/>
                  </w:rPr>
                  <w:t xml:space="preserve">(&lt;5, 5–14, 15–59, ≥60)</w:t>
                </w:r>
              </w:sdtContent>
            </w:sdt>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E">
            <w:pPr>
              <w:spacing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5598,11883, 44921,7217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F">
            <w:pPr>
              <w:spacing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0">
            <w:pPr>
              <w:spacing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of households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1">
            <w:pPr>
              <w:spacing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13837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2">
            <w:pPr>
              <w:spacing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3">
            <w:pPr>
              <w:spacing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Population density (persons/sq.km)</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4">
            <w:pPr>
              <w:spacing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1736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5">
            <w:pPr>
              <w:spacing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6">
            <w:pPr>
              <w:spacing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of migrant workers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7">
            <w:pPr>
              <w:spacing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1345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8">
            <w:pPr>
              <w:spacing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9">
            <w:pPr>
              <w:spacing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 occupational groups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A">
            <w:pPr>
              <w:spacing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Farmers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B">
            <w:pPr>
              <w:spacing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0D6C">
      <w:pPr>
        <w:spacing w:after="240" w:befor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6D">
      <w:pPr>
        <w:spacing w:after="240"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 Vulnerable Populations &amp; Social Risks</w:t>
      </w:r>
    </w:p>
    <w:tbl>
      <w:tblPr>
        <w:tblStyle w:val="Table6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05"/>
        <w:gridCol w:w="3570"/>
        <w:gridCol w:w="2205"/>
        <w:gridCol w:w="2130"/>
        <w:tblGridChange w:id="0">
          <w:tblGrid>
            <w:gridCol w:w="1005"/>
            <w:gridCol w:w="3570"/>
            <w:gridCol w:w="2205"/>
            <w:gridCol w:w="2130"/>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 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Baseline Data (Value / Description)</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Source / Remarks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3">
            <w:pPr>
              <w:spacing w:after="240" w:before="240" w:lineRule="auto"/>
              <w:rPr>
                <w:rFonts w:ascii="Times New Roman" w:cs="Times New Roman" w:eastAsia="Times New Roman" w:hAnsi="Times New Roman"/>
              </w:rPr>
            </w:pPr>
            <w:sdt>
              <w:sdtPr>
                <w:id w:val="717188007"/>
                <w:tag w:val="goog_rdk_4"/>
              </w:sdtPr>
              <w:sdtContent>
                <w:r w:rsidDel="00000000" w:rsidR="00000000" w:rsidRPr="00000000">
                  <w:rPr>
                    <w:rFonts w:ascii="Gungsuh" w:cs="Gungsuh" w:eastAsia="Gungsuh" w:hAnsi="Gungsuh"/>
                    <w:rtl w:val="0"/>
                  </w:rPr>
                  <w:t xml:space="preserve">No. of elderly (≥60)</w:t>
                </w:r>
              </w:sdtContent>
            </w:sdt>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7217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of persons with disability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645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of bedridden persons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197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of chronic disease cases (DM/HTN/COPD/CKD etc.)</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Pregnant women (current estimate)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959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Children &lt;5 years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5284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Tribal population (if any)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Fisherfolk / coastal vulnerable groups (if any)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676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Urban slums / unnotified settlements (if any)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nil</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Homeless population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nil</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Orphanages / old age homes (number &amp; capacity)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Hostels / prisons / shelters (number &amp; capacity)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nil</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Poverty / BPL estimate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2230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Food insecurity hotspots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nil</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Any history of stigma/discrimination issues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0DA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DAF">
      <w:pPr>
        <w:spacing w:after="240"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 Health System &amp; Service Readiness</w:t>
      </w:r>
    </w:p>
    <w:tbl>
      <w:tblPr>
        <w:tblStyle w:val="Table62"/>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45"/>
        <w:gridCol w:w="2955"/>
        <w:gridCol w:w="2100"/>
        <w:gridCol w:w="1995"/>
        <w:tblGridChange w:id="0">
          <w:tblGrid>
            <w:gridCol w:w="1845"/>
            <w:gridCol w:w="2955"/>
            <w:gridCol w:w="2100"/>
            <w:gridCol w:w="1995"/>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 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Baseline Data (Value / Description)</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Source / Remarks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of health facilities in LSG (PHC/CHC/TH/DH/Private)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PHC/Family Health Centre details (name, location)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Subcentres / Health &amp; Wellness Centres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 clinics / hospitals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Labs available (public/private)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Availability of ambulance services (Yes/No,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Yes, 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Availability of isolation/quarantine facilities (Yes/No, details)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D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D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Cold chain facilities (Yes/No, details)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D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D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D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D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Stockpile space available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D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D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D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D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PPE / mask / sanitizer availability plan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D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D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D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D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Surveillance staff available (JHI/JPHN/ASHA count)</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D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Yes, 4/8/42</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D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E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E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Existing emergency referral pathways (Yes/No)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E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yes</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E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0DE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DE5">
      <w:pPr>
        <w:spacing w:after="240"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 Points of Entry &amp; Mobility</w:t>
      </w:r>
    </w:p>
    <w:tbl>
      <w:tblPr>
        <w:tblStyle w:val="Table6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45"/>
        <w:gridCol w:w="2310"/>
        <w:gridCol w:w="2250"/>
        <w:gridCol w:w="2205"/>
        <w:tblGridChange w:id="0">
          <w:tblGrid>
            <w:gridCol w:w="2145"/>
            <w:gridCol w:w="2310"/>
            <w:gridCol w:w="2250"/>
            <w:gridCol w:w="2205"/>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E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 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E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E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Baseline Data (Value / Description)</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E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Source / Remarks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E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E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Bus stands / depots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E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E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E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E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Railway stations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Boat jetties / fishing harbours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Ports / airports nearby (specify distance)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 highways/roads passing through</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Border crossings (state/district)</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 markets / weekly markets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Tourism hubs / major event venues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Schools/colleges with hostels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Factories / large workplaces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0E12">
      <w:pPr>
        <w:spacing w:after="240"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F. Water, Sanitation &amp; Hygiene (WASH)</w:t>
      </w:r>
    </w:p>
    <w:tbl>
      <w:tblPr>
        <w:tblStyle w:val="Table6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5"/>
        <w:gridCol w:w="3530"/>
        <w:gridCol w:w="2265"/>
        <w:gridCol w:w="2220"/>
        <w:tblGridChange w:id="0">
          <w:tblGrid>
            <w:gridCol w:w="895"/>
            <w:gridCol w:w="3530"/>
            <w:gridCol w:w="2265"/>
            <w:gridCol w:w="2220"/>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 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Baseline Data (Value / Description)</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Source / Remarks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 drinking water sources (piped / wells / borewells / springs)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Piped/weels/borewell</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of public wells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28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2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of households with piped water connection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2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8474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2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2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2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Water quality testing routine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2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2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2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2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Common contamination risks (flooding, salinity, industrial waste)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2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flooding</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2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2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2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Open defecation free status (Yes/No)</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2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yes</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2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2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3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Solid waste management system (Yes/No)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3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yes</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3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3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3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Bio-medical waste disposal mechanism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3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3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3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3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of public toilets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3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3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3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3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Handwashing stations in public places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3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3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0E3F">
      <w:pPr>
        <w:spacing w:after="240"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G. Zoonotic Risks &amp; One Health</w:t>
      </w:r>
    </w:p>
    <w:tbl>
      <w:tblPr>
        <w:tblStyle w:val="Table65"/>
        <w:tblW w:w="89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95"/>
        <w:gridCol w:w="3785"/>
        <w:gridCol w:w="2160"/>
        <w:gridCol w:w="2085"/>
        <w:tblGridChange w:id="0">
          <w:tblGrid>
            <w:gridCol w:w="895"/>
            <w:gridCol w:w="3785"/>
            <w:gridCol w:w="2160"/>
            <w:gridCol w:w="2085"/>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4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 No.</w:t>
            </w:r>
          </w:p>
        </w:tc>
        <w:tc>
          <w:tcPr>
            <w:tcMar>
              <w:top w:w="0.0" w:type="dxa"/>
              <w:left w:w="100.0" w:type="dxa"/>
              <w:bottom w:w="0.0" w:type="dxa"/>
              <w:right w:w="100.0" w:type="dxa"/>
            </w:tcMar>
          </w:tcPr>
          <w:p w:rsidR="00000000" w:rsidDel="00000000" w:rsidP="00000000" w:rsidRDefault="00000000" w:rsidRPr="00000000" w14:paraId="00000E4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0E4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0E4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4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0.0" w:type="dxa"/>
              <w:left w:w="100.0" w:type="dxa"/>
              <w:bottom w:w="0.0" w:type="dxa"/>
              <w:right w:w="100.0" w:type="dxa"/>
            </w:tcMar>
          </w:tcPr>
          <w:p w:rsidR="00000000" w:rsidDel="00000000" w:rsidP="00000000" w:rsidRDefault="00000000" w:rsidRPr="00000000" w14:paraId="00000E4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Livestock population (cattle/goats/pigs/poultry) – estimates</w:t>
            </w:r>
          </w:p>
        </w:tc>
        <w:tc>
          <w:tcPr>
            <w:tcMar>
              <w:top w:w="0.0" w:type="dxa"/>
              <w:left w:w="100.0" w:type="dxa"/>
              <w:bottom w:w="0.0" w:type="dxa"/>
              <w:right w:w="100.0" w:type="dxa"/>
            </w:tcMar>
          </w:tcPr>
          <w:p w:rsidR="00000000" w:rsidDel="00000000" w:rsidP="00000000" w:rsidRDefault="00000000" w:rsidRPr="00000000" w14:paraId="00000E4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2</w:t>
            </w:r>
          </w:p>
        </w:tc>
        <w:tc>
          <w:tcPr>
            <w:tcMar>
              <w:top w:w="0.0" w:type="dxa"/>
              <w:left w:w="100.0" w:type="dxa"/>
              <w:bottom w:w="0.0" w:type="dxa"/>
              <w:right w:w="100.0" w:type="dxa"/>
            </w:tcMar>
          </w:tcPr>
          <w:p w:rsidR="00000000" w:rsidDel="00000000" w:rsidP="00000000" w:rsidRDefault="00000000" w:rsidRPr="00000000" w14:paraId="00000E4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4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0.0" w:type="dxa"/>
              <w:left w:w="100.0" w:type="dxa"/>
              <w:bottom w:w="0.0" w:type="dxa"/>
              <w:right w:w="100.0" w:type="dxa"/>
            </w:tcMar>
          </w:tcPr>
          <w:p w:rsidR="00000000" w:rsidDel="00000000" w:rsidP="00000000" w:rsidRDefault="00000000" w:rsidRPr="00000000" w14:paraId="00000E4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of dairy farms / poultry farms / pig farms</w:t>
            </w:r>
          </w:p>
        </w:tc>
        <w:tc>
          <w:tcPr>
            <w:tcMar>
              <w:top w:w="0.0" w:type="dxa"/>
              <w:left w:w="100.0" w:type="dxa"/>
              <w:bottom w:w="0.0" w:type="dxa"/>
              <w:right w:w="100.0" w:type="dxa"/>
            </w:tcMar>
          </w:tcPr>
          <w:p w:rsidR="00000000" w:rsidDel="00000000" w:rsidP="00000000" w:rsidRDefault="00000000" w:rsidRPr="00000000" w14:paraId="00000E4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17</w:t>
            </w:r>
          </w:p>
        </w:tc>
        <w:tc>
          <w:tcPr>
            <w:tcMar>
              <w:top w:w="0.0" w:type="dxa"/>
              <w:left w:w="100.0" w:type="dxa"/>
              <w:bottom w:w="0.0" w:type="dxa"/>
              <w:right w:w="100.0" w:type="dxa"/>
            </w:tcMar>
          </w:tcPr>
          <w:p w:rsidR="00000000" w:rsidDel="00000000" w:rsidP="00000000" w:rsidRDefault="00000000" w:rsidRPr="00000000" w14:paraId="00000E4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4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0.0" w:type="dxa"/>
              <w:left w:w="100.0" w:type="dxa"/>
              <w:bottom w:w="0.0" w:type="dxa"/>
              <w:right w:w="100.0" w:type="dxa"/>
            </w:tcMar>
          </w:tcPr>
          <w:p w:rsidR="00000000" w:rsidDel="00000000" w:rsidP="00000000" w:rsidRDefault="00000000" w:rsidRPr="00000000" w14:paraId="00000E4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Slaughterhouses / meat shops (number)</w:t>
            </w:r>
          </w:p>
        </w:tc>
        <w:tc>
          <w:tcPr>
            <w:tcMar>
              <w:top w:w="0.0" w:type="dxa"/>
              <w:left w:w="100.0" w:type="dxa"/>
              <w:bottom w:w="0.0" w:type="dxa"/>
              <w:right w:w="100.0" w:type="dxa"/>
            </w:tcMar>
          </w:tcPr>
          <w:p w:rsidR="00000000" w:rsidDel="00000000" w:rsidP="00000000" w:rsidRDefault="00000000" w:rsidRPr="00000000" w14:paraId="00000E4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2</w:t>
            </w:r>
          </w:p>
        </w:tc>
        <w:tc>
          <w:tcPr>
            <w:tcMar>
              <w:top w:w="0.0" w:type="dxa"/>
              <w:left w:w="100.0" w:type="dxa"/>
              <w:bottom w:w="0.0" w:type="dxa"/>
              <w:right w:w="100.0" w:type="dxa"/>
            </w:tcMar>
          </w:tcPr>
          <w:p w:rsidR="00000000" w:rsidDel="00000000" w:rsidP="00000000" w:rsidRDefault="00000000" w:rsidRPr="00000000" w14:paraId="00000E4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5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Mar>
              <w:top w:w="0.0" w:type="dxa"/>
              <w:left w:w="100.0" w:type="dxa"/>
              <w:bottom w:w="0.0" w:type="dxa"/>
              <w:right w:w="100.0" w:type="dxa"/>
            </w:tcMar>
          </w:tcPr>
          <w:p w:rsidR="00000000" w:rsidDel="00000000" w:rsidP="00000000" w:rsidRDefault="00000000" w:rsidRPr="00000000" w14:paraId="00000E5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Animal markets (Yes/No, details)</w:t>
            </w:r>
          </w:p>
        </w:tc>
        <w:tc>
          <w:tcPr>
            <w:tcMar>
              <w:top w:w="0.0" w:type="dxa"/>
              <w:left w:w="100.0" w:type="dxa"/>
              <w:bottom w:w="0.0" w:type="dxa"/>
              <w:right w:w="100.0" w:type="dxa"/>
            </w:tcMar>
          </w:tcPr>
          <w:p w:rsidR="00000000" w:rsidDel="00000000" w:rsidP="00000000" w:rsidRDefault="00000000" w:rsidRPr="00000000" w14:paraId="00000E5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no</w:t>
            </w:r>
          </w:p>
        </w:tc>
        <w:tc>
          <w:tcPr>
            <w:tcMar>
              <w:top w:w="0.0" w:type="dxa"/>
              <w:left w:w="100.0" w:type="dxa"/>
              <w:bottom w:w="0.0" w:type="dxa"/>
              <w:right w:w="100.0" w:type="dxa"/>
            </w:tcMar>
          </w:tcPr>
          <w:p w:rsidR="00000000" w:rsidDel="00000000" w:rsidP="00000000" w:rsidRDefault="00000000" w:rsidRPr="00000000" w14:paraId="00000E5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5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Mar>
              <w:top w:w="0.0" w:type="dxa"/>
              <w:left w:w="100.0" w:type="dxa"/>
              <w:bottom w:w="0.0" w:type="dxa"/>
              <w:right w:w="100.0" w:type="dxa"/>
            </w:tcMar>
          </w:tcPr>
          <w:p w:rsidR="00000000" w:rsidDel="00000000" w:rsidP="00000000" w:rsidRDefault="00000000" w:rsidRPr="00000000" w14:paraId="00000E5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Veterinary dispensaries (number)</w:t>
            </w:r>
          </w:p>
        </w:tc>
        <w:tc>
          <w:tcPr>
            <w:tcMar>
              <w:top w:w="0.0" w:type="dxa"/>
              <w:left w:w="100.0" w:type="dxa"/>
              <w:bottom w:w="0.0" w:type="dxa"/>
              <w:right w:w="100.0" w:type="dxa"/>
            </w:tcMar>
          </w:tcPr>
          <w:p w:rsidR="00000000" w:rsidDel="00000000" w:rsidP="00000000" w:rsidRDefault="00000000" w:rsidRPr="00000000" w14:paraId="00000E5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2</w:t>
            </w:r>
          </w:p>
        </w:tc>
        <w:tc>
          <w:tcPr>
            <w:tcMar>
              <w:top w:w="0.0" w:type="dxa"/>
              <w:left w:w="100.0" w:type="dxa"/>
              <w:bottom w:w="0.0" w:type="dxa"/>
              <w:right w:w="100.0" w:type="dxa"/>
            </w:tcMar>
          </w:tcPr>
          <w:p w:rsidR="00000000" w:rsidDel="00000000" w:rsidP="00000000" w:rsidRDefault="00000000" w:rsidRPr="00000000" w14:paraId="00000E5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5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Mar>
              <w:top w:w="0.0" w:type="dxa"/>
              <w:left w:w="100.0" w:type="dxa"/>
              <w:bottom w:w="0.0" w:type="dxa"/>
              <w:right w:w="100.0" w:type="dxa"/>
            </w:tcMar>
          </w:tcPr>
          <w:p w:rsidR="00000000" w:rsidDel="00000000" w:rsidP="00000000" w:rsidRDefault="00000000" w:rsidRPr="00000000" w14:paraId="00000E5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History of zoonotic outbreaks (rabies, leptospirosis, avian flu etc.)</w:t>
            </w:r>
          </w:p>
        </w:tc>
        <w:tc>
          <w:tcPr>
            <w:tcMar>
              <w:top w:w="0.0" w:type="dxa"/>
              <w:left w:w="100.0" w:type="dxa"/>
              <w:bottom w:w="0.0" w:type="dxa"/>
              <w:right w:w="100.0" w:type="dxa"/>
            </w:tcMar>
          </w:tcPr>
          <w:p w:rsidR="00000000" w:rsidDel="00000000" w:rsidP="00000000" w:rsidRDefault="00000000" w:rsidRPr="00000000" w14:paraId="00000E5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nil</w:t>
            </w:r>
          </w:p>
        </w:tc>
        <w:tc>
          <w:tcPr>
            <w:tcMar>
              <w:top w:w="0.0" w:type="dxa"/>
              <w:left w:w="100.0" w:type="dxa"/>
              <w:bottom w:w="0.0" w:type="dxa"/>
              <w:right w:w="100.0" w:type="dxa"/>
            </w:tcMar>
          </w:tcPr>
          <w:p w:rsidR="00000000" w:rsidDel="00000000" w:rsidP="00000000" w:rsidRDefault="00000000" w:rsidRPr="00000000" w14:paraId="00000E5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5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Mar>
              <w:top w:w="0.0" w:type="dxa"/>
              <w:left w:w="100.0" w:type="dxa"/>
              <w:bottom w:w="0.0" w:type="dxa"/>
              <w:right w:w="100.0" w:type="dxa"/>
            </w:tcMar>
          </w:tcPr>
          <w:p w:rsidR="00000000" w:rsidDel="00000000" w:rsidP="00000000" w:rsidRDefault="00000000" w:rsidRPr="00000000" w14:paraId="00000E5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Stray dog population management measures (Yes/No)</w:t>
            </w:r>
          </w:p>
        </w:tc>
        <w:tc>
          <w:tcPr>
            <w:tcMar>
              <w:top w:w="0.0" w:type="dxa"/>
              <w:left w:w="100.0" w:type="dxa"/>
              <w:bottom w:w="0.0" w:type="dxa"/>
              <w:right w:w="100.0" w:type="dxa"/>
            </w:tcMar>
          </w:tcPr>
          <w:p w:rsidR="00000000" w:rsidDel="00000000" w:rsidP="00000000" w:rsidRDefault="00000000" w:rsidRPr="00000000" w14:paraId="00000E5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yes</w:t>
            </w:r>
          </w:p>
        </w:tc>
        <w:tc>
          <w:tcPr>
            <w:tcMar>
              <w:top w:w="0.0" w:type="dxa"/>
              <w:left w:w="100.0" w:type="dxa"/>
              <w:bottom w:w="0.0" w:type="dxa"/>
              <w:right w:w="100.0" w:type="dxa"/>
            </w:tcMar>
          </w:tcPr>
          <w:p w:rsidR="00000000" w:rsidDel="00000000" w:rsidP="00000000" w:rsidRDefault="00000000" w:rsidRPr="00000000" w14:paraId="00000E5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6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Mar>
              <w:top w:w="0.0" w:type="dxa"/>
              <w:left w:w="100.0" w:type="dxa"/>
              <w:bottom w:w="0.0" w:type="dxa"/>
              <w:right w:w="100.0" w:type="dxa"/>
            </w:tcMar>
          </w:tcPr>
          <w:p w:rsidR="00000000" w:rsidDel="00000000" w:rsidP="00000000" w:rsidRDefault="00000000" w:rsidRPr="00000000" w14:paraId="00000E6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Rodent infestation hotspots (Yes/No)</w:t>
            </w:r>
          </w:p>
        </w:tc>
        <w:tc>
          <w:tcPr>
            <w:tcMar>
              <w:top w:w="0.0" w:type="dxa"/>
              <w:left w:w="100.0" w:type="dxa"/>
              <w:bottom w:w="0.0" w:type="dxa"/>
              <w:right w:w="100.0" w:type="dxa"/>
            </w:tcMar>
          </w:tcPr>
          <w:p w:rsidR="00000000" w:rsidDel="00000000" w:rsidP="00000000" w:rsidRDefault="00000000" w:rsidRPr="00000000" w14:paraId="00000E6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yes</w:t>
            </w:r>
          </w:p>
        </w:tc>
        <w:tc>
          <w:tcPr>
            <w:tcMar>
              <w:top w:w="0.0" w:type="dxa"/>
              <w:left w:w="100.0" w:type="dxa"/>
              <w:bottom w:w="0.0" w:type="dxa"/>
              <w:right w:w="100.0" w:type="dxa"/>
            </w:tcMar>
          </w:tcPr>
          <w:p w:rsidR="00000000" w:rsidDel="00000000" w:rsidP="00000000" w:rsidRDefault="00000000" w:rsidRPr="00000000" w14:paraId="00000E6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6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Mar>
              <w:top w:w="0.0" w:type="dxa"/>
              <w:left w:w="100.0" w:type="dxa"/>
              <w:bottom w:w="0.0" w:type="dxa"/>
              <w:right w:w="100.0" w:type="dxa"/>
            </w:tcMar>
          </w:tcPr>
          <w:p w:rsidR="00000000" w:rsidDel="00000000" w:rsidP="00000000" w:rsidRDefault="00000000" w:rsidRPr="00000000" w14:paraId="00000E6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Wetlands / waterlogged areas prone to leptospirosis</w:t>
            </w:r>
          </w:p>
        </w:tc>
        <w:tc>
          <w:tcPr>
            <w:tcMar>
              <w:top w:w="0.0" w:type="dxa"/>
              <w:left w:w="100.0" w:type="dxa"/>
              <w:bottom w:w="0.0" w:type="dxa"/>
              <w:right w:w="100.0" w:type="dxa"/>
            </w:tcMar>
          </w:tcPr>
          <w:p w:rsidR="00000000" w:rsidDel="00000000" w:rsidP="00000000" w:rsidRDefault="00000000" w:rsidRPr="00000000" w14:paraId="00000E6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yes</w:t>
            </w:r>
          </w:p>
        </w:tc>
        <w:tc>
          <w:tcPr>
            <w:tcMar>
              <w:top w:w="0.0" w:type="dxa"/>
              <w:left w:w="100.0" w:type="dxa"/>
              <w:bottom w:w="0.0" w:type="dxa"/>
              <w:right w:w="100.0" w:type="dxa"/>
            </w:tcMar>
          </w:tcPr>
          <w:p w:rsidR="00000000" w:rsidDel="00000000" w:rsidP="00000000" w:rsidRDefault="00000000" w:rsidRPr="00000000" w14:paraId="00000E6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6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Mar>
              <w:top w:w="0.0" w:type="dxa"/>
              <w:left w:w="100.0" w:type="dxa"/>
              <w:bottom w:w="0.0" w:type="dxa"/>
              <w:right w:w="100.0" w:type="dxa"/>
            </w:tcMar>
          </w:tcPr>
          <w:p w:rsidR="00000000" w:rsidDel="00000000" w:rsidP="00000000" w:rsidRDefault="00000000" w:rsidRPr="00000000" w14:paraId="00000E6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Bat roosting areas / caves / fruit orchards (if any)</w:t>
            </w:r>
          </w:p>
        </w:tc>
        <w:tc>
          <w:tcPr>
            <w:tcMar>
              <w:top w:w="0.0" w:type="dxa"/>
              <w:left w:w="100.0" w:type="dxa"/>
              <w:bottom w:w="0.0" w:type="dxa"/>
              <w:right w:w="100.0" w:type="dxa"/>
            </w:tcMar>
          </w:tcPr>
          <w:p w:rsidR="00000000" w:rsidDel="00000000" w:rsidP="00000000" w:rsidRDefault="00000000" w:rsidRPr="00000000" w14:paraId="00000E6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no</w:t>
            </w:r>
          </w:p>
        </w:tc>
        <w:tc>
          <w:tcPr>
            <w:tcMar>
              <w:top w:w="0.0" w:type="dxa"/>
              <w:left w:w="100.0" w:type="dxa"/>
              <w:bottom w:w="0.0" w:type="dxa"/>
              <w:right w:w="100.0" w:type="dxa"/>
            </w:tcMar>
          </w:tcPr>
          <w:p w:rsidR="00000000" w:rsidDel="00000000" w:rsidP="00000000" w:rsidRDefault="00000000" w:rsidRPr="00000000" w14:paraId="00000E6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6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Mar>
              <w:top w:w="0.0" w:type="dxa"/>
              <w:left w:w="100.0" w:type="dxa"/>
              <w:bottom w:w="0.0" w:type="dxa"/>
              <w:right w:w="100.0" w:type="dxa"/>
            </w:tcMar>
          </w:tcPr>
          <w:p w:rsidR="00000000" w:rsidDel="00000000" w:rsidP="00000000" w:rsidRDefault="00000000" w:rsidRPr="00000000" w14:paraId="00000E6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Human-animal interface hotspots (farms near residences)</w:t>
            </w:r>
          </w:p>
        </w:tc>
        <w:tc>
          <w:tcPr>
            <w:tcMar>
              <w:top w:w="0.0" w:type="dxa"/>
              <w:left w:w="100.0" w:type="dxa"/>
              <w:bottom w:w="0.0" w:type="dxa"/>
              <w:right w:w="100.0" w:type="dxa"/>
            </w:tcMar>
          </w:tcPr>
          <w:p w:rsidR="00000000" w:rsidDel="00000000" w:rsidP="00000000" w:rsidRDefault="00000000" w:rsidRPr="00000000" w14:paraId="00000E6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no</w:t>
            </w:r>
          </w:p>
        </w:tc>
        <w:tc>
          <w:tcPr>
            <w:tcMar>
              <w:top w:w="0.0" w:type="dxa"/>
              <w:left w:w="100.0" w:type="dxa"/>
              <w:bottom w:w="0.0" w:type="dxa"/>
              <w:right w:w="100.0" w:type="dxa"/>
            </w:tcMar>
          </w:tcPr>
          <w:p w:rsidR="00000000" w:rsidDel="00000000" w:rsidP="00000000" w:rsidRDefault="00000000" w:rsidRPr="00000000" w14:paraId="00000E6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0E70">
      <w:pPr>
        <w:spacing w:after="240"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H. Climate &amp; Disaster Risks (Pandemic Amplifiers)</w:t>
      </w:r>
    </w:p>
    <w:tbl>
      <w:tblPr>
        <w:tblStyle w:val="Table66"/>
        <w:tblW w:w="891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95"/>
        <w:gridCol w:w="3545"/>
        <w:gridCol w:w="2250"/>
        <w:gridCol w:w="2220"/>
        <w:tblGridChange w:id="0">
          <w:tblGrid>
            <w:gridCol w:w="895"/>
            <w:gridCol w:w="3545"/>
            <w:gridCol w:w="2250"/>
            <w:gridCol w:w="2220"/>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71">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 No.</w:t>
            </w:r>
          </w:p>
        </w:tc>
        <w:tc>
          <w:tcPr>
            <w:tcMar>
              <w:top w:w="0.0" w:type="dxa"/>
              <w:left w:w="100.0" w:type="dxa"/>
              <w:bottom w:w="0.0" w:type="dxa"/>
              <w:right w:w="100.0" w:type="dxa"/>
            </w:tcMar>
          </w:tcPr>
          <w:p w:rsidR="00000000" w:rsidDel="00000000" w:rsidP="00000000" w:rsidRDefault="00000000" w:rsidRPr="00000000" w14:paraId="00000E72">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0E73">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0E74">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75">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0.0" w:type="dxa"/>
              <w:left w:w="100.0" w:type="dxa"/>
              <w:bottom w:w="0.0" w:type="dxa"/>
              <w:right w:w="100.0" w:type="dxa"/>
            </w:tcMar>
          </w:tcPr>
          <w:p w:rsidR="00000000" w:rsidDel="00000000" w:rsidP="00000000" w:rsidRDefault="00000000" w:rsidRPr="00000000" w14:paraId="00000E76">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Flood-prone wards (list)</w:t>
            </w:r>
          </w:p>
        </w:tc>
        <w:tc>
          <w:tcPr>
            <w:tcMar>
              <w:top w:w="0.0" w:type="dxa"/>
              <w:left w:w="100.0" w:type="dxa"/>
              <w:bottom w:w="0.0" w:type="dxa"/>
              <w:right w:w="100.0" w:type="dxa"/>
            </w:tcMar>
          </w:tcPr>
          <w:p w:rsidR="00000000" w:rsidDel="00000000" w:rsidP="00000000" w:rsidRDefault="00000000" w:rsidRPr="00000000" w14:paraId="00000E77">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6,7</w:t>
            </w:r>
          </w:p>
        </w:tc>
        <w:tc>
          <w:tcPr>
            <w:tcMar>
              <w:top w:w="0.0" w:type="dxa"/>
              <w:left w:w="100.0" w:type="dxa"/>
              <w:bottom w:w="0.0" w:type="dxa"/>
              <w:right w:w="100.0" w:type="dxa"/>
            </w:tcMar>
          </w:tcPr>
          <w:p w:rsidR="00000000" w:rsidDel="00000000" w:rsidP="00000000" w:rsidRDefault="00000000" w:rsidRPr="00000000" w14:paraId="00000E78">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79">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0.0" w:type="dxa"/>
              <w:left w:w="100.0" w:type="dxa"/>
              <w:bottom w:w="0.0" w:type="dxa"/>
              <w:right w:w="100.0" w:type="dxa"/>
            </w:tcMar>
          </w:tcPr>
          <w:p w:rsidR="00000000" w:rsidDel="00000000" w:rsidP="00000000" w:rsidRDefault="00000000" w:rsidRPr="00000000" w14:paraId="00000E7A">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Landslide-prone wards (list)</w:t>
            </w:r>
          </w:p>
        </w:tc>
        <w:tc>
          <w:tcPr>
            <w:tcMar>
              <w:top w:w="0.0" w:type="dxa"/>
              <w:left w:w="100.0" w:type="dxa"/>
              <w:bottom w:w="0.0" w:type="dxa"/>
              <w:right w:w="100.0" w:type="dxa"/>
            </w:tcMar>
          </w:tcPr>
          <w:p w:rsidR="00000000" w:rsidDel="00000000" w:rsidP="00000000" w:rsidRDefault="00000000" w:rsidRPr="00000000" w14:paraId="00000E7B">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7</w:t>
            </w:r>
          </w:p>
        </w:tc>
        <w:tc>
          <w:tcPr>
            <w:tcMar>
              <w:top w:w="0.0" w:type="dxa"/>
              <w:left w:w="100.0" w:type="dxa"/>
              <w:bottom w:w="0.0" w:type="dxa"/>
              <w:right w:w="100.0" w:type="dxa"/>
            </w:tcMar>
          </w:tcPr>
          <w:p w:rsidR="00000000" w:rsidDel="00000000" w:rsidP="00000000" w:rsidRDefault="00000000" w:rsidRPr="00000000" w14:paraId="00000E7C">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7D">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0.0" w:type="dxa"/>
              <w:left w:w="100.0" w:type="dxa"/>
              <w:bottom w:w="0.0" w:type="dxa"/>
              <w:right w:w="100.0" w:type="dxa"/>
            </w:tcMar>
          </w:tcPr>
          <w:p w:rsidR="00000000" w:rsidDel="00000000" w:rsidP="00000000" w:rsidRDefault="00000000" w:rsidRPr="00000000" w14:paraId="00000E7E">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Cyclone/sea surge risk (Yes/No)</w:t>
            </w:r>
          </w:p>
        </w:tc>
        <w:tc>
          <w:tcPr>
            <w:tcMar>
              <w:top w:w="0.0" w:type="dxa"/>
              <w:left w:w="100.0" w:type="dxa"/>
              <w:bottom w:w="0.0" w:type="dxa"/>
              <w:right w:w="100.0" w:type="dxa"/>
            </w:tcMar>
          </w:tcPr>
          <w:p w:rsidR="00000000" w:rsidDel="00000000" w:rsidP="00000000" w:rsidRDefault="00000000" w:rsidRPr="00000000" w14:paraId="00000E7F">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yes</w:t>
            </w:r>
          </w:p>
        </w:tc>
        <w:tc>
          <w:tcPr>
            <w:tcMar>
              <w:top w:w="0.0" w:type="dxa"/>
              <w:left w:w="100.0" w:type="dxa"/>
              <w:bottom w:w="0.0" w:type="dxa"/>
              <w:right w:w="100.0" w:type="dxa"/>
            </w:tcMar>
          </w:tcPr>
          <w:p w:rsidR="00000000" w:rsidDel="00000000" w:rsidP="00000000" w:rsidRDefault="00000000" w:rsidRPr="00000000" w14:paraId="00000E80">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81">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Mar>
              <w:top w:w="0.0" w:type="dxa"/>
              <w:left w:w="100.0" w:type="dxa"/>
              <w:bottom w:w="0.0" w:type="dxa"/>
              <w:right w:w="100.0" w:type="dxa"/>
            </w:tcMar>
          </w:tcPr>
          <w:p w:rsidR="00000000" w:rsidDel="00000000" w:rsidP="00000000" w:rsidRDefault="00000000" w:rsidRPr="00000000" w14:paraId="00000E82">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Heatwave risk zones (Yes/No)</w:t>
            </w:r>
          </w:p>
        </w:tc>
        <w:tc>
          <w:tcPr>
            <w:tcMar>
              <w:top w:w="0.0" w:type="dxa"/>
              <w:left w:w="100.0" w:type="dxa"/>
              <w:bottom w:w="0.0" w:type="dxa"/>
              <w:right w:w="100.0" w:type="dxa"/>
            </w:tcMar>
          </w:tcPr>
          <w:p w:rsidR="00000000" w:rsidDel="00000000" w:rsidP="00000000" w:rsidRDefault="00000000" w:rsidRPr="00000000" w14:paraId="00000E83">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yes</w:t>
            </w:r>
          </w:p>
        </w:tc>
        <w:tc>
          <w:tcPr>
            <w:tcMar>
              <w:top w:w="0.0" w:type="dxa"/>
              <w:left w:w="100.0" w:type="dxa"/>
              <w:bottom w:w="0.0" w:type="dxa"/>
              <w:right w:w="100.0" w:type="dxa"/>
            </w:tcMar>
          </w:tcPr>
          <w:p w:rsidR="00000000" w:rsidDel="00000000" w:rsidP="00000000" w:rsidRDefault="00000000" w:rsidRPr="00000000" w14:paraId="00000E84">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85">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Mar>
              <w:top w:w="0.0" w:type="dxa"/>
              <w:left w:w="100.0" w:type="dxa"/>
              <w:bottom w:w="0.0" w:type="dxa"/>
              <w:right w:w="100.0" w:type="dxa"/>
            </w:tcMar>
          </w:tcPr>
          <w:p w:rsidR="00000000" w:rsidDel="00000000" w:rsidP="00000000" w:rsidRDefault="00000000" w:rsidRPr="00000000" w14:paraId="00000E86">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Waterlogging areas (list)</w:t>
            </w:r>
          </w:p>
        </w:tc>
        <w:tc>
          <w:tcPr>
            <w:tcMar>
              <w:top w:w="0.0" w:type="dxa"/>
              <w:left w:w="100.0" w:type="dxa"/>
              <w:bottom w:w="0.0" w:type="dxa"/>
              <w:right w:w="100.0" w:type="dxa"/>
            </w:tcMar>
          </w:tcPr>
          <w:p w:rsidR="00000000" w:rsidDel="00000000" w:rsidP="00000000" w:rsidRDefault="00000000" w:rsidRPr="00000000" w14:paraId="00000E87">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Mar>
              <w:top w:w="0.0" w:type="dxa"/>
              <w:left w:w="100.0" w:type="dxa"/>
              <w:bottom w:w="0.0" w:type="dxa"/>
              <w:right w:w="100.0" w:type="dxa"/>
            </w:tcMar>
          </w:tcPr>
          <w:p w:rsidR="00000000" w:rsidDel="00000000" w:rsidP="00000000" w:rsidRDefault="00000000" w:rsidRPr="00000000" w14:paraId="00000E88">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89">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Mar>
              <w:top w:w="0.0" w:type="dxa"/>
              <w:left w:w="100.0" w:type="dxa"/>
              <w:bottom w:w="0.0" w:type="dxa"/>
              <w:right w:w="100.0" w:type="dxa"/>
            </w:tcMar>
          </w:tcPr>
          <w:p w:rsidR="00000000" w:rsidDel="00000000" w:rsidP="00000000" w:rsidRDefault="00000000" w:rsidRPr="00000000" w14:paraId="00000E8A">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Shelter homes / relief camps (number, capacity)</w:t>
            </w:r>
          </w:p>
        </w:tc>
        <w:tc>
          <w:tcPr>
            <w:tcMar>
              <w:top w:w="0.0" w:type="dxa"/>
              <w:left w:w="100.0" w:type="dxa"/>
              <w:bottom w:w="0.0" w:type="dxa"/>
              <w:right w:w="100.0" w:type="dxa"/>
            </w:tcMar>
          </w:tcPr>
          <w:p w:rsidR="00000000" w:rsidDel="00000000" w:rsidP="00000000" w:rsidRDefault="00000000" w:rsidRPr="00000000" w14:paraId="00000E8B">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6</w:t>
            </w:r>
          </w:p>
        </w:tc>
        <w:tc>
          <w:tcPr>
            <w:tcMar>
              <w:top w:w="0.0" w:type="dxa"/>
              <w:left w:w="100.0" w:type="dxa"/>
              <w:bottom w:w="0.0" w:type="dxa"/>
              <w:right w:w="100.0" w:type="dxa"/>
            </w:tcMar>
          </w:tcPr>
          <w:p w:rsidR="00000000" w:rsidDel="00000000" w:rsidP="00000000" w:rsidRDefault="00000000" w:rsidRPr="00000000" w14:paraId="00000E8C">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8D">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Mar>
              <w:top w:w="0.0" w:type="dxa"/>
              <w:left w:w="100.0" w:type="dxa"/>
              <w:bottom w:w="0.0" w:type="dxa"/>
              <w:right w:w="100.0" w:type="dxa"/>
            </w:tcMar>
          </w:tcPr>
          <w:p w:rsidR="00000000" w:rsidDel="00000000" w:rsidP="00000000" w:rsidRDefault="00000000" w:rsidRPr="00000000" w14:paraId="00000E8E">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Past disaster displacement history</w:t>
            </w:r>
          </w:p>
        </w:tc>
        <w:tc>
          <w:tcPr>
            <w:tcMar>
              <w:top w:w="0.0" w:type="dxa"/>
              <w:left w:w="100.0" w:type="dxa"/>
              <w:bottom w:w="0.0" w:type="dxa"/>
              <w:right w:w="100.0" w:type="dxa"/>
            </w:tcMar>
          </w:tcPr>
          <w:p w:rsidR="00000000" w:rsidDel="00000000" w:rsidP="00000000" w:rsidRDefault="00000000" w:rsidRPr="00000000" w14:paraId="00000E8F">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Mar>
              <w:top w:w="0.0" w:type="dxa"/>
              <w:left w:w="100.0" w:type="dxa"/>
              <w:bottom w:w="0.0" w:type="dxa"/>
              <w:right w:w="100.0" w:type="dxa"/>
            </w:tcMar>
          </w:tcPr>
          <w:p w:rsidR="00000000" w:rsidDel="00000000" w:rsidP="00000000" w:rsidRDefault="00000000" w:rsidRPr="00000000" w14:paraId="00000E90">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91">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Mar>
              <w:top w:w="0.0" w:type="dxa"/>
              <w:left w:w="100.0" w:type="dxa"/>
              <w:bottom w:w="0.0" w:type="dxa"/>
              <w:right w:w="100.0" w:type="dxa"/>
            </w:tcMar>
          </w:tcPr>
          <w:p w:rsidR="00000000" w:rsidDel="00000000" w:rsidP="00000000" w:rsidRDefault="00000000" w:rsidRPr="00000000" w14:paraId="00000E92">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Disruption to water supply/transport common (Yes/No)</w:t>
            </w:r>
          </w:p>
        </w:tc>
        <w:tc>
          <w:tcPr>
            <w:tcMar>
              <w:top w:w="0.0" w:type="dxa"/>
              <w:left w:w="100.0" w:type="dxa"/>
              <w:bottom w:w="0.0" w:type="dxa"/>
              <w:right w:w="100.0" w:type="dxa"/>
            </w:tcMar>
          </w:tcPr>
          <w:p w:rsidR="00000000" w:rsidDel="00000000" w:rsidP="00000000" w:rsidRDefault="00000000" w:rsidRPr="00000000" w14:paraId="00000E93">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yes</w:t>
            </w:r>
          </w:p>
        </w:tc>
        <w:tc>
          <w:tcPr>
            <w:tcMar>
              <w:top w:w="0.0" w:type="dxa"/>
              <w:left w:w="100.0" w:type="dxa"/>
              <w:bottom w:w="0.0" w:type="dxa"/>
              <w:right w:w="100.0" w:type="dxa"/>
            </w:tcMar>
          </w:tcPr>
          <w:p w:rsidR="00000000" w:rsidDel="00000000" w:rsidP="00000000" w:rsidRDefault="00000000" w:rsidRPr="00000000" w14:paraId="00000E94">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0E95">
      <w:pPr>
        <w:spacing w:after="240"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I. Critical Infrastructure &amp; Logistics</w:t>
      </w:r>
    </w:p>
    <w:tbl>
      <w:tblPr>
        <w:tblStyle w:val="Table67"/>
        <w:tblW w:w="89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05"/>
        <w:gridCol w:w="3665"/>
        <w:gridCol w:w="2250"/>
        <w:gridCol w:w="2205"/>
        <w:tblGridChange w:id="0">
          <w:tblGrid>
            <w:gridCol w:w="805"/>
            <w:gridCol w:w="3665"/>
            <w:gridCol w:w="2250"/>
            <w:gridCol w:w="2205"/>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9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 No.</w:t>
            </w:r>
          </w:p>
        </w:tc>
        <w:tc>
          <w:tcPr>
            <w:tcMar>
              <w:top w:w="0.0" w:type="dxa"/>
              <w:left w:w="100.0" w:type="dxa"/>
              <w:bottom w:w="0.0" w:type="dxa"/>
              <w:right w:w="100.0" w:type="dxa"/>
            </w:tcMar>
          </w:tcPr>
          <w:p w:rsidR="00000000" w:rsidDel="00000000" w:rsidP="00000000" w:rsidRDefault="00000000" w:rsidRPr="00000000" w14:paraId="00000E9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0E9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0E9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9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0.0" w:type="dxa"/>
              <w:left w:w="100.0" w:type="dxa"/>
              <w:bottom w:w="0.0" w:type="dxa"/>
              <w:right w:w="100.0" w:type="dxa"/>
            </w:tcMar>
          </w:tcPr>
          <w:p w:rsidR="00000000" w:rsidDel="00000000" w:rsidP="00000000" w:rsidRDefault="00000000" w:rsidRPr="00000000" w14:paraId="00000E9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Schools (number)</w:t>
            </w:r>
          </w:p>
        </w:tc>
        <w:tc>
          <w:tcPr>
            <w:tcMar>
              <w:top w:w="0.0" w:type="dxa"/>
              <w:left w:w="100.0" w:type="dxa"/>
              <w:bottom w:w="0.0" w:type="dxa"/>
              <w:right w:w="100.0" w:type="dxa"/>
            </w:tcMar>
          </w:tcPr>
          <w:p w:rsidR="00000000" w:rsidDel="00000000" w:rsidP="00000000" w:rsidRDefault="00000000" w:rsidRPr="00000000" w14:paraId="00000E9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36</w:t>
            </w:r>
          </w:p>
        </w:tc>
        <w:tc>
          <w:tcPr>
            <w:tcMar>
              <w:top w:w="0.0" w:type="dxa"/>
              <w:left w:w="100.0" w:type="dxa"/>
              <w:bottom w:w="0.0" w:type="dxa"/>
              <w:right w:w="100.0" w:type="dxa"/>
            </w:tcMar>
          </w:tcPr>
          <w:p w:rsidR="00000000" w:rsidDel="00000000" w:rsidP="00000000" w:rsidRDefault="00000000" w:rsidRPr="00000000" w14:paraId="00000E9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9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0.0" w:type="dxa"/>
              <w:left w:w="100.0" w:type="dxa"/>
              <w:bottom w:w="0.0" w:type="dxa"/>
              <w:right w:w="100.0" w:type="dxa"/>
            </w:tcMar>
          </w:tcPr>
          <w:p w:rsidR="00000000" w:rsidDel="00000000" w:rsidP="00000000" w:rsidRDefault="00000000" w:rsidRPr="00000000" w14:paraId="00000E9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Anganwadis (number)</w:t>
            </w:r>
          </w:p>
        </w:tc>
        <w:tc>
          <w:tcPr>
            <w:tcMar>
              <w:top w:w="0.0" w:type="dxa"/>
              <w:left w:w="100.0" w:type="dxa"/>
              <w:bottom w:w="0.0" w:type="dxa"/>
              <w:right w:w="100.0" w:type="dxa"/>
            </w:tcMar>
          </w:tcPr>
          <w:p w:rsidR="00000000" w:rsidDel="00000000" w:rsidP="00000000" w:rsidRDefault="00000000" w:rsidRPr="00000000" w14:paraId="00000EA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49</w:t>
            </w:r>
          </w:p>
        </w:tc>
        <w:tc>
          <w:tcPr>
            <w:tcMar>
              <w:top w:w="0.0" w:type="dxa"/>
              <w:left w:w="100.0" w:type="dxa"/>
              <w:bottom w:w="0.0" w:type="dxa"/>
              <w:right w:w="100.0" w:type="dxa"/>
            </w:tcMar>
          </w:tcPr>
          <w:p w:rsidR="00000000" w:rsidDel="00000000" w:rsidP="00000000" w:rsidRDefault="00000000" w:rsidRPr="00000000" w14:paraId="00000EA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A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0.0" w:type="dxa"/>
              <w:left w:w="100.0" w:type="dxa"/>
              <w:bottom w:w="0.0" w:type="dxa"/>
              <w:right w:w="100.0" w:type="dxa"/>
            </w:tcMar>
          </w:tcPr>
          <w:p w:rsidR="00000000" w:rsidDel="00000000" w:rsidP="00000000" w:rsidRDefault="00000000" w:rsidRPr="00000000" w14:paraId="00000EA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Colleges (number)</w:t>
            </w:r>
          </w:p>
        </w:tc>
        <w:tc>
          <w:tcPr>
            <w:tcMar>
              <w:top w:w="0.0" w:type="dxa"/>
              <w:left w:w="100.0" w:type="dxa"/>
              <w:bottom w:w="0.0" w:type="dxa"/>
              <w:right w:w="100.0" w:type="dxa"/>
            </w:tcMar>
          </w:tcPr>
          <w:p w:rsidR="00000000" w:rsidDel="00000000" w:rsidP="00000000" w:rsidRDefault="00000000" w:rsidRPr="00000000" w14:paraId="00000EA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3</w:t>
            </w:r>
          </w:p>
        </w:tc>
        <w:tc>
          <w:tcPr>
            <w:tcMar>
              <w:top w:w="0.0" w:type="dxa"/>
              <w:left w:w="100.0" w:type="dxa"/>
              <w:bottom w:w="0.0" w:type="dxa"/>
              <w:right w:w="100.0" w:type="dxa"/>
            </w:tcMar>
          </w:tcPr>
          <w:p w:rsidR="00000000" w:rsidDel="00000000" w:rsidP="00000000" w:rsidRDefault="00000000" w:rsidRPr="00000000" w14:paraId="00000EA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A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Mar>
              <w:top w:w="0.0" w:type="dxa"/>
              <w:left w:w="100.0" w:type="dxa"/>
              <w:bottom w:w="0.0" w:type="dxa"/>
              <w:right w:w="100.0" w:type="dxa"/>
            </w:tcMar>
          </w:tcPr>
          <w:p w:rsidR="00000000" w:rsidDel="00000000" w:rsidP="00000000" w:rsidRDefault="00000000" w:rsidRPr="00000000" w14:paraId="00000EA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 halls (number)</w:t>
            </w:r>
          </w:p>
        </w:tc>
        <w:tc>
          <w:tcPr>
            <w:tcMar>
              <w:top w:w="0.0" w:type="dxa"/>
              <w:left w:w="100.0" w:type="dxa"/>
              <w:bottom w:w="0.0" w:type="dxa"/>
              <w:right w:w="100.0" w:type="dxa"/>
            </w:tcMar>
          </w:tcPr>
          <w:p w:rsidR="00000000" w:rsidDel="00000000" w:rsidP="00000000" w:rsidRDefault="00000000" w:rsidRPr="00000000" w14:paraId="00000EA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3</w:t>
            </w:r>
          </w:p>
        </w:tc>
        <w:tc>
          <w:tcPr>
            <w:tcMar>
              <w:top w:w="0.0" w:type="dxa"/>
              <w:left w:w="100.0" w:type="dxa"/>
              <w:bottom w:w="0.0" w:type="dxa"/>
              <w:right w:w="100.0" w:type="dxa"/>
            </w:tcMar>
          </w:tcPr>
          <w:p w:rsidR="00000000" w:rsidDel="00000000" w:rsidP="00000000" w:rsidRDefault="00000000" w:rsidRPr="00000000" w14:paraId="00000EA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A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Mar>
              <w:top w:w="0.0" w:type="dxa"/>
              <w:left w:w="100.0" w:type="dxa"/>
              <w:bottom w:w="0.0" w:type="dxa"/>
              <w:right w:w="100.0" w:type="dxa"/>
            </w:tcMar>
          </w:tcPr>
          <w:p w:rsidR="00000000" w:rsidDel="00000000" w:rsidP="00000000" w:rsidRDefault="00000000" w:rsidRPr="00000000" w14:paraId="00000EA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Places of worship with large gatherings (number)</w:t>
            </w:r>
          </w:p>
        </w:tc>
        <w:tc>
          <w:tcPr>
            <w:tcMar>
              <w:top w:w="0.0" w:type="dxa"/>
              <w:left w:w="100.0" w:type="dxa"/>
              <w:bottom w:w="0.0" w:type="dxa"/>
              <w:right w:w="100.0" w:type="dxa"/>
            </w:tcMar>
          </w:tcPr>
          <w:p w:rsidR="00000000" w:rsidDel="00000000" w:rsidP="00000000" w:rsidRDefault="00000000" w:rsidRPr="00000000" w14:paraId="00000EA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12</w:t>
            </w:r>
          </w:p>
        </w:tc>
        <w:tc>
          <w:tcPr>
            <w:tcMar>
              <w:top w:w="0.0" w:type="dxa"/>
              <w:left w:w="100.0" w:type="dxa"/>
              <w:bottom w:w="0.0" w:type="dxa"/>
              <w:right w:w="100.0" w:type="dxa"/>
            </w:tcMar>
          </w:tcPr>
          <w:p w:rsidR="00000000" w:rsidDel="00000000" w:rsidP="00000000" w:rsidRDefault="00000000" w:rsidRPr="00000000" w14:paraId="00000EA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A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Mar>
              <w:top w:w="0.0" w:type="dxa"/>
              <w:left w:w="100.0" w:type="dxa"/>
              <w:bottom w:w="0.0" w:type="dxa"/>
              <w:right w:w="100.0" w:type="dxa"/>
            </w:tcMar>
          </w:tcPr>
          <w:p w:rsidR="00000000" w:rsidDel="00000000" w:rsidP="00000000" w:rsidRDefault="00000000" w:rsidRPr="00000000" w14:paraId="00000EA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Large markets / shopping areas (number)</w:t>
            </w:r>
          </w:p>
        </w:tc>
        <w:tc>
          <w:tcPr>
            <w:tcMar>
              <w:top w:w="0.0" w:type="dxa"/>
              <w:left w:w="100.0" w:type="dxa"/>
              <w:bottom w:w="0.0" w:type="dxa"/>
              <w:right w:w="100.0" w:type="dxa"/>
            </w:tcMar>
          </w:tcPr>
          <w:p w:rsidR="00000000" w:rsidDel="00000000" w:rsidP="00000000" w:rsidRDefault="00000000" w:rsidRPr="00000000" w14:paraId="00000EB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2</w:t>
            </w:r>
          </w:p>
        </w:tc>
        <w:tc>
          <w:tcPr>
            <w:tcMar>
              <w:top w:w="0.0" w:type="dxa"/>
              <w:left w:w="100.0" w:type="dxa"/>
              <w:bottom w:w="0.0" w:type="dxa"/>
              <w:right w:w="100.0" w:type="dxa"/>
            </w:tcMar>
          </w:tcPr>
          <w:p w:rsidR="00000000" w:rsidDel="00000000" w:rsidP="00000000" w:rsidRDefault="00000000" w:rsidRPr="00000000" w14:paraId="00000EB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B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Mar>
              <w:top w:w="0.0" w:type="dxa"/>
              <w:left w:w="100.0" w:type="dxa"/>
              <w:bottom w:w="0.0" w:type="dxa"/>
              <w:right w:w="100.0" w:type="dxa"/>
            </w:tcMar>
          </w:tcPr>
          <w:p w:rsidR="00000000" w:rsidDel="00000000" w:rsidP="00000000" w:rsidRDefault="00000000" w:rsidRPr="00000000" w14:paraId="00000EB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Warehouses / cold storages (number)</w:t>
            </w:r>
          </w:p>
        </w:tc>
        <w:tc>
          <w:tcPr>
            <w:tcMar>
              <w:top w:w="0.0" w:type="dxa"/>
              <w:left w:w="100.0" w:type="dxa"/>
              <w:bottom w:w="0.0" w:type="dxa"/>
              <w:right w:w="100.0" w:type="dxa"/>
            </w:tcMar>
          </w:tcPr>
          <w:p w:rsidR="00000000" w:rsidDel="00000000" w:rsidP="00000000" w:rsidRDefault="00000000" w:rsidRPr="00000000" w14:paraId="00000EB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0</w:t>
            </w:r>
          </w:p>
        </w:tc>
        <w:tc>
          <w:tcPr>
            <w:tcMar>
              <w:top w:w="0.0" w:type="dxa"/>
              <w:left w:w="100.0" w:type="dxa"/>
              <w:bottom w:w="0.0" w:type="dxa"/>
              <w:right w:w="100.0" w:type="dxa"/>
            </w:tcMar>
          </w:tcPr>
          <w:p w:rsidR="00000000" w:rsidDel="00000000" w:rsidP="00000000" w:rsidRDefault="00000000" w:rsidRPr="00000000" w14:paraId="00000EB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B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Mar>
              <w:top w:w="0.0" w:type="dxa"/>
              <w:left w:w="100.0" w:type="dxa"/>
              <w:bottom w:w="0.0" w:type="dxa"/>
              <w:right w:w="100.0" w:type="dxa"/>
            </w:tcMar>
          </w:tcPr>
          <w:p w:rsidR="00000000" w:rsidDel="00000000" w:rsidP="00000000" w:rsidRDefault="00000000" w:rsidRPr="00000000" w14:paraId="00000EB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Telecom/mobile network coverage gaps (Yes/No)</w:t>
            </w:r>
          </w:p>
        </w:tc>
        <w:tc>
          <w:tcPr>
            <w:tcMar>
              <w:top w:w="0.0" w:type="dxa"/>
              <w:left w:w="100.0" w:type="dxa"/>
              <w:bottom w:w="0.0" w:type="dxa"/>
              <w:right w:w="100.0" w:type="dxa"/>
            </w:tcMar>
          </w:tcPr>
          <w:p w:rsidR="00000000" w:rsidDel="00000000" w:rsidP="00000000" w:rsidRDefault="00000000" w:rsidRPr="00000000" w14:paraId="00000EB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yes</w:t>
            </w:r>
          </w:p>
        </w:tc>
        <w:tc>
          <w:tcPr>
            <w:tcMar>
              <w:top w:w="0.0" w:type="dxa"/>
              <w:left w:w="100.0" w:type="dxa"/>
              <w:bottom w:w="0.0" w:type="dxa"/>
              <w:right w:w="100.0" w:type="dxa"/>
            </w:tcMar>
          </w:tcPr>
          <w:p w:rsidR="00000000" w:rsidDel="00000000" w:rsidP="00000000" w:rsidRDefault="00000000" w:rsidRPr="00000000" w14:paraId="00000EB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B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Mar>
              <w:top w:w="0.0" w:type="dxa"/>
              <w:left w:w="100.0" w:type="dxa"/>
              <w:bottom w:w="0.0" w:type="dxa"/>
              <w:right w:w="100.0" w:type="dxa"/>
            </w:tcMar>
          </w:tcPr>
          <w:p w:rsidR="00000000" w:rsidDel="00000000" w:rsidP="00000000" w:rsidRDefault="00000000" w:rsidRPr="00000000" w14:paraId="00000EB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Power outage frequency (high/medium/low)</w:t>
            </w:r>
          </w:p>
        </w:tc>
        <w:tc>
          <w:tcPr>
            <w:tcMar>
              <w:top w:w="0.0" w:type="dxa"/>
              <w:left w:w="100.0" w:type="dxa"/>
              <w:bottom w:w="0.0" w:type="dxa"/>
              <w:right w:w="100.0" w:type="dxa"/>
            </w:tcMar>
          </w:tcPr>
          <w:p w:rsidR="00000000" w:rsidDel="00000000" w:rsidP="00000000" w:rsidRDefault="00000000" w:rsidRPr="00000000" w14:paraId="00000EB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medium</w:t>
            </w:r>
          </w:p>
        </w:tc>
        <w:tc>
          <w:tcPr>
            <w:tcMar>
              <w:top w:w="0.0" w:type="dxa"/>
              <w:left w:w="100.0" w:type="dxa"/>
              <w:bottom w:w="0.0" w:type="dxa"/>
              <w:right w:w="100.0" w:type="dxa"/>
            </w:tcMar>
          </w:tcPr>
          <w:p w:rsidR="00000000" w:rsidDel="00000000" w:rsidP="00000000" w:rsidRDefault="00000000" w:rsidRPr="00000000" w14:paraId="00000EB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B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Mar>
              <w:top w:w="0.0" w:type="dxa"/>
              <w:left w:w="100.0" w:type="dxa"/>
              <w:bottom w:w="0.0" w:type="dxa"/>
              <w:right w:w="100.0" w:type="dxa"/>
            </w:tcMar>
          </w:tcPr>
          <w:p w:rsidR="00000000" w:rsidDel="00000000" w:rsidP="00000000" w:rsidRDefault="00000000" w:rsidRPr="00000000" w14:paraId="00000EB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Availability of generators in key facilities</w:t>
            </w:r>
          </w:p>
        </w:tc>
        <w:tc>
          <w:tcPr>
            <w:tcMar>
              <w:top w:w="0.0" w:type="dxa"/>
              <w:left w:w="100.0" w:type="dxa"/>
              <w:bottom w:w="0.0" w:type="dxa"/>
              <w:right w:w="100.0" w:type="dxa"/>
            </w:tcMar>
          </w:tcPr>
          <w:p w:rsidR="00000000" w:rsidDel="00000000" w:rsidP="00000000" w:rsidRDefault="00000000" w:rsidRPr="00000000" w14:paraId="00000EC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yes</w:t>
            </w:r>
          </w:p>
        </w:tc>
        <w:tc>
          <w:tcPr>
            <w:tcMar>
              <w:top w:w="0.0" w:type="dxa"/>
              <w:left w:w="100.0" w:type="dxa"/>
              <w:bottom w:w="0.0" w:type="dxa"/>
              <w:right w:w="100.0" w:type="dxa"/>
            </w:tcMar>
          </w:tcPr>
          <w:p w:rsidR="00000000" w:rsidDel="00000000" w:rsidP="00000000" w:rsidRDefault="00000000" w:rsidRPr="00000000" w14:paraId="00000EC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0EC2">
      <w:pPr>
        <w:spacing w:after="240"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J. Risk Communication &amp; Community Networks</w:t>
      </w:r>
    </w:p>
    <w:tbl>
      <w:tblPr>
        <w:tblStyle w:val="Table68"/>
        <w:tblW w:w="89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95"/>
        <w:gridCol w:w="3560"/>
        <w:gridCol w:w="2265"/>
        <w:gridCol w:w="2220"/>
        <w:tblGridChange w:id="0">
          <w:tblGrid>
            <w:gridCol w:w="895"/>
            <w:gridCol w:w="3560"/>
            <w:gridCol w:w="2265"/>
            <w:gridCol w:w="2220"/>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C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 No.</w:t>
            </w:r>
          </w:p>
        </w:tc>
        <w:tc>
          <w:tcPr>
            <w:tcMar>
              <w:top w:w="0.0" w:type="dxa"/>
              <w:left w:w="100.0" w:type="dxa"/>
              <w:bottom w:w="0.0" w:type="dxa"/>
              <w:right w:w="100.0" w:type="dxa"/>
            </w:tcMar>
          </w:tcPr>
          <w:p w:rsidR="00000000" w:rsidDel="00000000" w:rsidP="00000000" w:rsidRDefault="00000000" w:rsidRPr="00000000" w14:paraId="00000EC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0EC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0EC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C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0.0" w:type="dxa"/>
              <w:left w:w="100.0" w:type="dxa"/>
              <w:bottom w:w="0.0" w:type="dxa"/>
              <w:right w:w="100.0" w:type="dxa"/>
            </w:tcMar>
          </w:tcPr>
          <w:p w:rsidR="00000000" w:rsidDel="00000000" w:rsidP="00000000" w:rsidRDefault="00000000" w:rsidRPr="00000000" w14:paraId="00000EC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Ward-level rapid response teams (Yes/No)</w:t>
            </w:r>
          </w:p>
        </w:tc>
        <w:tc>
          <w:tcPr>
            <w:tcMar>
              <w:top w:w="0.0" w:type="dxa"/>
              <w:left w:w="100.0" w:type="dxa"/>
              <w:bottom w:w="0.0" w:type="dxa"/>
              <w:right w:w="100.0" w:type="dxa"/>
            </w:tcMar>
          </w:tcPr>
          <w:p w:rsidR="00000000" w:rsidDel="00000000" w:rsidP="00000000" w:rsidRDefault="00000000" w:rsidRPr="00000000" w14:paraId="00000EC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yes</w:t>
            </w:r>
          </w:p>
        </w:tc>
        <w:tc>
          <w:tcPr>
            <w:tcMar>
              <w:top w:w="0.0" w:type="dxa"/>
              <w:left w:w="100.0" w:type="dxa"/>
              <w:bottom w:w="0.0" w:type="dxa"/>
              <w:right w:w="100.0" w:type="dxa"/>
            </w:tcMar>
          </w:tcPr>
          <w:p w:rsidR="00000000" w:rsidDel="00000000" w:rsidP="00000000" w:rsidRDefault="00000000" w:rsidRPr="00000000" w14:paraId="00000EC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C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0.0" w:type="dxa"/>
              <w:left w:w="100.0" w:type="dxa"/>
              <w:bottom w:w="0.0" w:type="dxa"/>
              <w:right w:w="100.0" w:type="dxa"/>
            </w:tcMar>
          </w:tcPr>
          <w:p w:rsidR="00000000" w:rsidDel="00000000" w:rsidP="00000000" w:rsidRDefault="00000000" w:rsidRPr="00000000" w14:paraId="00000EC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Jagratha samithis / committees active (Yes/No)</w:t>
            </w:r>
          </w:p>
        </w:tc>
        <w:tc>
          <w:tcPr>
            <w:tcMar>
              <w:top w:w="0.0" w:type="dxa"/>
              <w:left w:w="100.0" w:type="dxa"/>
              <w:bottom w:w="0.0" w:type="dxa"/>
              <w:right w:w="100.0" w:type="dxa"/>
            </w:tcMar>
          </w:tcPr>
          <w:p w:rsidR="00000000" w:rsidDel="00000000" w:rsidP="00000000" w:rsidRDefault="00000000" w:rsidRPr="00000000" w14:paraId="00000EC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yes</w:t>
            </w:r>
          </w:p>
        </w:tc>
        <w:tc>
          <w:tcPr>
            <w:tcMar>
              <w:top w:w="0.0" w:type="dxa"/>
              <w:left w:w="100.0" w:type="dxa"/>
              <w:bottom w:w="0.0" w:type="dxa"/>
              <w:right w:w="100.0" w:type="dxa"/>
            </w:tcMar>
          </w:tcPr>
          <w:p w:rsidR="00000000" w:rsidDel="00000000" w:rsidP="00000000" w:rsidRDefault="00000000" w:rsidRPr="00000000" w14:paraId="00000EC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C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0.0" w:type="dxa"/>
              <w:left w:w="100.0" w:type="dxa"/>
              <w:bottom w:w="0.0" w:type="dxa"/>
              <w:right w:w="100.0" w:type="dxa"/>
            </w:tcMar>
          </w:tcPr>
          <w:p w:rsidR="00000000" w:rsidDel="00000000" w:rsidP="00000000" w:rsidRDefault="00000000" w:rsidRPr="00000000" w14:paraId="00000ED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Kudumbashree presence and strength (number of units)</w:t>
            </w:r>
          </w:p>
        </w:tc>
        <w:tc>
          <w:tcPr>
            <w:tcMar>
              <w:top w:w="0.0" w:type="dxa"/>
              <w:left w:w="100.0" w:type="dxa"/>
              <w:bottom w:w="0.0" w:type="dxa"/>
              <w:right w:w="100.0" w:type="dxa"/>
            </w:tcMar>
          </w:tcPr>
          <w:p w:rsidR="00000000" w:rsidDel="00000000" w:rsidP="00000000" w:rsidRDefault="00000000" w:rsidRPr="00000000" w14:paraId="00000ED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263</w:t>
            </w:r>
          </w:p>
        </w:tc>
        <w:tc>
          <w:tcPr>
            <w:tcMar>
              <w:top w:w="0.0" w:type="dxa"/>
              <w:left w:w="100.0" w:type="dxa"/>
              <w:bottom w:w="0.0" w:type="dxa"/>
              <w:right w:w="100.0" w:type="dxa"/>
            </w:tcMar>
          </w:tcPr>
          <w:p w:rsidR="00000000" w:rsidDel="00000000" w:rsidP="00000000" w:rsidRDefault="00000000" w:rsidRPr="00000000" w14:paraId="00000ED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D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Mar>
              <w:top w:w="0.0" w:type="dxa"/>
              <w:left w:w="100.0" w:type="dxa"/>
              <w:bottom w:w="0.0" w:type="dxa"/>
              <w:right w:w="100.0" w:type="dxa"/>
            </w:tcMar>
          </w:tcPr>
          <w:p w:rsidR="00000000" w:rsidDel="00000000" w:rsidP="00000000" w:rsidRDefault="00000000" w:rsidRPr="00000000" w14:paraId="00000ED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Volunteer network (number, coverage)</w:t>
            </w:r>
          </w:p>
        </w:tc>
        <w:tc>
          <w:tcPr>
            <w:tcMar>
              <w:top w:w="0.0" w:type="dxa"/>
              <w:left w:w="100.0" w:type="dxa"/>
              <w:bottom w:w="0.0" w:type="dxa"/>
              <w:right w:w="100.0" w:type="dxa"/>
            </w:tcMar>
          </w:tcPr>
          <w:p w:rsidR="00000000" w:rsidDel="00000000" w:rsidP="00000000" w:rsidRDefault="00000000" w:rsidRPr="00000000" w14:paraId="00000ED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112</w:t>
            </w:r>
          </w:p>
        </w:tc>
        <w:tc>
          <w:tcPr>
            <w:tcMar>
              <w:top w:w="0.0" w:type="dxa"/>
              <w:left w:w="100.0" w:type="dxa"/>
              <w:bottom w:w="0.0" w:type="dxa"/>
              <w:right w:w="100.0" w:type="dxa"/>
            </w:tcMar>
          </w:tcPr>
          <w:p w:rsidR="00000000" w:rsidDel="00000000" w:rsidP="00000000" w:rsidRDefault="00000000" w:rsidRPr="00000000" w14:paraId="00000ED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D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Mar>
              <w:top w:w="0.0" w:type="dxa"/>
              <w:left w:w="100.0" w:type="dxa"/>
              <w:bottom w:w="0.0" w:type="dxa"/>
              <w:right w:w="100.0" w:type="dxa"/>
            </w:tcMar>
          </w:tcPr>
          <w:p w:rsidR="00000000" w:rsidDel="00000000" w:rsidP="00000000" w:rsidRDefault="00000000" w:rsidRPr="00000000" w14:paraId="00000ED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Community-based surveillance mechanisms (Yes/No)</w:t>
            </w:r>
          </w:p>
        </w:tc>
        <w:tc>
          <w:tcPr>
            <w:tcMar>
              <w:top w:w="0.0" w:type="dxa"/>
              <w:left w:w="100.0" w:type="dxa"/>
              <w:bottom w:w="0.0" w:type="dxa"/>
              <w:right w:w="100.0" w:type="dxa"/>
            </w:tcMar>
          </w:tcPr>
          <w:p w:rsidR="00000000" w:rsidDel="00000000" w:rsidP="00000000" w:rsidRDefault="00000000" w:rsidRPr="00000000" w14:paraId="00000ED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yes</w:t>
            </w:r>
          </w:p>
        </w:tc>
        <w:tc>
          <w:tcPr>
            <w:tcMar>
              <w:top w:w="0.0" w:type="dxa"/>
              <w:left w:w="100.0" w:type="dxa"/>
              <w:bottom w:w="0.0" w:type="dxa"/>
              <w:right w:w="100.0" w:type="dxa"/>
            </w:tcMar>
          </w:tcPr>
          <w:p w:rsidR="00000000" w:rsidDel="00000000" w:rsidP="00000000" w:rsidRDefault="00000000" w:rsidRPr="00000000" w14:paraId="00000ED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D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Mar>
              <w:top w:w="0.0" w:type="dxa"/>
              <w:left w:w="100.0" w:type="dxa"/>
              <w:bottom w:w="0.0" w:type="dxa"/>
              <w:right w:w="100.0" w:type="dxa"/>
            </w:tcMar>
          </w:tcPr>
          <w:p w:rsidR="00000000" w:rsidDel="00000000" w:rsidP="00000000" w:rsidRDefault="00000000" w:rsidRPr="00000000" w14:paraId="00000ED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IEC dissemination channels (WhatsApp groups, community radio, PA systems)</w:t>
            </w:r>
          </w:p>
        </w:tc>
        <w:tc>
          <w:tcPr>
            <w:tcMar>
              <w:top w:w="0.0" w:type="dxa"/>
              <w:left w:w="100.0" w:type="dxa"/>
              <w:bottom w:w="0.0" w:type="dxa"/>
              <w:right w:w="100.0" w:type="dxa"/>
            </w:tcMar>
          </w:tcPr>
          <w:p w:rsidR="00000000" w:rsidDel="00000000" w:rsidP="00000000" w:rsidRDefault="00000000" w:rsidRPr="00000000" w14:paraId="00000ED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Watts app group</w:t>
            </w:r>
          </w:p>
        </w:tc>
        <w:tc>
          <w:tcPr>
            <w:tcMar>
              <w:top w:w="0.0" w:type="dxa"/>
              <w:left w:w="100.0" w:type="dxa"/>
              <w:bottom w:w="0.0" w:type="dxa"/>
              <w:right w:w="100.0" w:type="dxa"/>
            </w:tcMar>
          </w:tcPr>
          <w:p w:rsidR="00000000" w:rsidDel="00000000" w:rsidP="00000000" w:rsidRDefault="00000000" w:rsidRPr="00000000" w14:paraId="00000ED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D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Mar>
              <w:top w:w="0.0" w:type="dxa"/>
              <w:left w:w="100.0" w:type="dxa"/>
              <w:bottom w:w="0.0" w:type="dxa"/>
              <w:right w:w="100.0" w:type="dxa"/>
            </w:tcMar>
          </w:tcPr>
          <w:p w:rsidR="00000000" w:rsidDel="00000000" w:rsidP="00000000" w:rsidRDefault="00000000" w:rsidRPr="00000000" w14:paraId="00000EE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Rumour tracking mechanisms (Yes/No)</w:t>
            </w:r>
          </w:p>
        </w:tc>
        <w:tc>
          <w:tcPr>
            <w:tcMar>
              <w:top w:w="0.0" w:type="dxa"/>
              <w:left w:w="100.0" w:type="dxa"/>
              <w:bottom w:w="0.0" w:type="dxa"/>
              <w:right w:w="100.0" w:type="dxa"/>
            </w:tcMar>
          </w:tcPr>
          <w:p w:rsidR="00000000" w:rsidDel="00000000" w:rsidP="00000000" w:rsidRDefault="00000000" w:rsidRPr="00000000" w14:paraId="00000EE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yes</w:t>
            </w:r>
          </w:p>
        </w:tc>
        <w:tc>
          <w:tcPr>
            <w:tcMar>
              <w:top w:w="0.0" w:type="dxa"/>
              <w:left w:w="100.0" w:type="dxa"/>
              <w:bottom w:w="0.0" w:type="dxa"/>
              <w:right w:w="100.0" w:type="dxa"/>
            </w:tcMar>
          </w:tcPr>
          <w:p w:rsidR="00000000" w:rsidDel="00000000" w:rsidP="00000000" w:rsidRDefault="00000000" w:rsidRPr="00000000" w14:paraId="00000EE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E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Mar>
              <w:top w:w="0.0" w:type="dxa"/>
              <w:left w:w="100.0" w:type="dxa"/>
              <w:bottom w:w="0.0" w:type="dxa"/>
              <w:right w:w="100.0" w:type="dxa"/>
            </w:tcMar>
          </w:tcPr>
          <w:p w:rsidR="00000000" w:rsidDel="00000000" w:rsidP="00000000" w:rsidRDefault="00000000" w:rsidRPr="00000000" w14:paraId="00000EE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Languages spoken / literacy considerations</w:t>
            </w:r>
          </w:p>
        </w:tc>
        <w:tc>
          <w:tcPr>
            <w:tcMar>
              <w:top w:w="0.0" w:type="dxa"/>
              <w:left w:w="100.0" w:type="dxa"/>
              <w:bottom w:w="0.0" w:type="dxa"/>
              <w:right w:w="100.0" w:type="dxa"/>
            </w:tcMar>
          </w:tcPr>
          <w:p w:rsidR="00000000" w:rsidDel="00000000" w:rsidP="00000000" w:rsidRDefault="00000000" w:rsidRPr="00000000" w14:paraId="00000EE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Malayalam, kannada, byari,hindi</w:t>
            </w:r>
          </w:p>
        </w:tc>
        <w:tc>
          <w:tcPr>
            <w:tcMar>
              <w:top w:w="0.0" w:type="dxa"/>
              <w:left w:w="100.0" w:type="dxa"/>
              <w:bottom w:w="0.0" w:type="dxa"/>
              <w:right w:w="100.0" w:type="dxa"/>
            </w:tcMar>
          </w:tcPr>
          <w:p w:rsidR="00000000" w:rsidDel="00000000" w:rsidP="00000000" w:rsidRDefault="00000000" w:rsidRPr="00000000" w14:paraId="00000EE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E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Mar>
              <w:top w:w="0.0" w:type="dxa"/>
              <w:left w:w="100.0" w:type="dxa"/>
              <w:bottom w:w="0.0" w:type="dxa"/>
              <w:right w:w="100.0" w:type="dxa"/>
            </w:tcMar>
          </w:tcPr>
          <w:p w:rsidR="00000000" w:rsidDel="00000000" w:rsidP="00000000" w:rsidRDefault="00000000" w:rsidRPr="00000000" w14:paraId="00000EE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Vulnerable groups communication strategy available (Yes/No)</w:t>
            </w:r>
          </w:p>
        </w:tc>
        <w:tc>
          <w:tcPr>
            <w:tcMar>
              <w:top w:w="0.0" w:type="dxa"/>
              <w:left w:w="100.0" w:type="dxa"/>
              <w:bottom w:w="0.0" w:type="dxa"/>
              <w:right w:w="100.0" w:type="dxa"/>
            </w:tcMar>
          </w:tcPr>
          <w:p w:rsidR="00000000" w:rsidDel="00000000" w:rsidP="00000000" w:rsidRDefault="00000000" w:rsidRPr="00000000" w14:paraId="00000EE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yes</w:t>
            </w:r>
          </w:p>
        </w:tc>
        <w:tc>
          <w:tcPr>
            <w:tcMar>
              <w:top w:w="0.0" w:type="dxa"/>
              <w:left w:w="100.0" w:type="dxa"/>
              <w:bottom w:w="0.0" w:type="dxa"/>
              <w:right w:w="100.0" w:type="dxa"/>
            </w:tcMar>
          </w:tcPr>
          <w:p w:rsidR="00000000" w:rsidDel="00000000" w:rsidP="00000000" w:rsidRDefault="00000000" w:rsidRPr="00000000" w14:paraId="00000EE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0EEB">
      <w:pPr>
        <w:spacing w:after="240"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K. Preparedness Planning &amp; Governance</w:t>
      </w:r>
    </w:p>
    <w:tbl>
      <w:tblPr>
        <w:tblStyle w:val="Table69"/>
        <w:tblW w:w="89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715"/>
        <w:gridCol w:w="3740"/>
        <w:gridCol w:w="2265"/>
        <w:gridCol w:w="2220"/>
        <w:tblGridChange w:id="0">
          <w:tblGrid>
            <w:gridCol w:w="715"/>
            <w:gridCol w:w="3740"/>
            <w:gridCol w:w="2265"/>
            <w:gridCol w:w="2220"/>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E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 No.</w:t>
            </w:r>
          </w:p>
        </w:tc>
        <w:tc>
          <w:tcPr>
            <w:tcMar>
              <w:top w:w="0.0" w:type="dxa"/>
              <w:left w:w="100.0" w:type="dxa"/>
              <w:bottom w:w="0.0" w:type="dxa"/>
              <w:right w:w="100.0" w:type="dxa"/>
            </w:tcMar>
          </w:tcPr>
          <w:p w:rsidR="00000000" w:rsidDel="00000000" w:rsidP="00000000" w:rsidRDefault="00000000" w:rsidRPr="00000000" w14:paraId="00000EE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0EE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0EE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F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0.0" w:type="dxa"/>
              <w:left w:w="100.0" w:type="dxa"/>
              <w:bottom w:w="0.0" w:type="dxa"/>
              <w:right w:w="100.0" w:type="dxa"/>
            </w:tcMar>
          </w:tcPr>
          <w:p w:rsidR="00000000" w:rsidDel="00000000" w:rsidP="00000000" w:rsidRDefault="00000000" w:rsidRPr="00000000" w14:paraId="00000EF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LSG emergency plan available (Yes/No)</w:t>
            </w:r>
          </w:p>
        </w:tc>
        <w:tc>
          <w:tcPr>
            <w:tcMar>
              <w:top w:w="0.0" w:type="dxa"/>
              <w:left w:w="100.0" w:type="dxa"/>
              <w:bottom w:w="0.0" w:type="dxa"/>
              <w:right w:w="100.0" w:type="dxa"/>
            </w:tcMar>
          </w:tcPr>
          <w:p w:rsidR="00000000" w:rsidDel="00000000" w:rsidP="00000000" w:rsidRDefault="00000000" w:rsidRPr="00000000" w14:paraId="00000EF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yes</w:t>
            </w:r>
          </w:p>
        </w:tc>
        <w:tc>
          <w:tcPr>
            <w:tcMar>
              <w:top w:w="0.0" w:type="dxa"/>
              <w:left w:w="100.0" w:type="dxa"/>
              <w:bottom w:w="0.0" w:type="dxa"/>
              <w:right w:w="100.0" w:type="dxa"/>
            </w:tcMar>
          </w:tcPr>
          <w:p w:rsidR="00000000" w:rsidDel="00000000" w:rsidP="00000000" w:rsidRDefault="00000000" w:rsidRPr="00000000" w14:paraId="00000EF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F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0.0" w:type="dxa"/>
              <w:left w:w="100.0" w:type="dxa"/>
              <w:bottom w:w="0.0" w:type="dxa"/>
              <w:right w:w="100.0" w:type="dxa"/>
            </w:tcMar>
          </w:tcPr>
          <w:p w:rsidR="00000000" w:rsidDel="00000000" w:rsidP="00000000" w:rsidRDefault="00000000" w:rsidRPr="00000000" w14:paraId="00000EF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Pandemic preparedness plan available (Yes/No)</w:t>
            </w:r>
          </w:p>
        </w:tc>
        <w:tc>
          <w:tcPr>
            <w:tcMar>
              <w:top w:w="0.0" w:type="dxa"/>
              <w:left w:w="100.0" w:type="dxa"/>
              <w:bottom w:w="0.0" w:type="dxa"/>
              <w:right w:w="100.0" w:type="dxa"/>
            </w:tcMar>
          </w:tcPr>
          <w:p w:rsidR="00000000" w:rsidDel="00000000" w:rsidP="00000000" w:rsidRDefault="00000000" w:rsidRPr="00000000" w14:paraId="00000EF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yes</w:t>
            </w:r>
          </w:p>
        </w:tc>
        <w:tc>
          <w:tcPr>
            <w:tcMar>
              <w:top w:w="0.0" w:type="dxa"/>
              <w:left w:w="100.0" w:type="dxa"/>
              <w:bottom w:w="0.0" w:type="dxa"/>
              <w:right w:w="100.0" w:type="dxa"/>
            </w:tcMar>
          </w:tcPr>
          <w:p w:rsidR="00000000" w:rsidDel="00000000" w:rsidP="00000000" w:rsidRDefault="00000000" w:rsidRPr="00000000" w14:paraId="00000EF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F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0.0" w:type="dxa"/>
              <w:left w:w="100.0" w:type="dxa"/>
              <w:bottom w:w="0.0" w:type="dxa"/>
              <w:right w:w="100.0" w:type="dxa"/>
            </w:tcMar>
          </w:tcPr>
          <w:p w:rsidR="00000000" w:rsidDel="00000000" w:rsidP="00000000" w:rsidRDefault="00000000" w:rsidRPr="00000000" w14:paraId="00000EF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Incident Command System identified (Yes/No)</w:t>
            </w:r>
          </w:p>
        </w:tc>
        <w:tc>
          <w:tcPr>
            <w:tcMar>
              <w:top w:w="0.0" w:type="dxa"/>
              <w:left w:w="100.0" w:type="dxa"/>
              <w:bottom w:w="0.0" w:type="dxa"/>
              <w:right w:w="100.0" w:type="dxa"/>
            </w:tcMar>
          </w:tcPr>
          <w:p w:rsidR="00000000" w:rsidDel="00000000" w:rsidP="00000000" w:rsidRDefault="00000000" w:rsidRPr="00000000" w14:paraId="00000EF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yes</w:t>
            </w:r>
          </w:p>
        </w:tc>
        <w:tc>
          <w:tcPr>
            <w:tcMar>
              <w:top w:w="0.0" w:type="dxa"/>
              <w:left w:w="100.0" w:type="dxa"/>
              <w:bottom w:w="0.0" w:type="dxa"/>
              <w:right w:w="100.0" w:type="dxa"/>
            </w:tcMar>
          </w:tcPr>
          <w:p w:rsidR="00000000" w:rsidDel="00000000" w:rsidP="00000000" w:rsidRDefault="00000000" w:rsidRPr="00000000" w14:paraId="00000EF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F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Mar>
              <w:top w:w="0.0" w:type="dxa"/>
              <w:left w:w="100.0" w:type="dxa"/>
              <w:bottom w:w="0.0" w:type="dxa"/>
              <w:right w:w="100.0" w:type="dxa"/>
            </w:tcMar>
          </w:tcPr>
          <w:p w:rsidR="00000000" w:rsidDel="00000000" w:rsidP="00000000" w:rsidRDefault="00000000" w:rsidRPr="00000000" w14:paraId="00000EF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Rapid procurement mechanism available (Yes/No)</w:t>
            </w:r>
          </w:p>
        </w:tc>
        <w:tc>
          <w:tcPr>
            <w:tcMar>
              <w:top w:w="0.0" w:type="dxa"/>
              <w:left w:w="100.0" w:type="dxa"/>
              <w:bottom w:w="0.0" w:type="dxa"/>
              <w:right w:w="100.0" w:type="dxa"/>
            </w:tcMar>
          </w:tcPr>
          <w:p w:rsidR="00000000" w:rsidDel="00000000" w:rsidP="00000000" w:rsidRDefault="00000000" w:rsidRPr="00000000" w14:paraId="00000EF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yes</w:t>
            </w:r>
          </w:p>
        </w:tc>
        <w:tc>
          <w:tcPr>
            <w:tcMar>
              <w:top w:w="0.0" w:type="dxa"/>
              <w:left w:w="100.0" w:type="dxa"/>
              <w:bottom w:w="0.0" w:type="dxa"/>
              <w:right w:w="100.0" w:type="dxa"/>
            </w:tcMar>
          </w:tcPr>
          <w:p w:rsidR="00000000" w:rsidDel="00000000" w:rsidP="00000000" w:rsidRDefault="00000000" w:rsidRPr="00000000" w14:paraId="00000EF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0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Mar>
              <w:top w:w="0.0" w:type="dxa"/>
              <w:left w:w="100.0" w:type="dxa"/>
              <w:bottom w:w="0.0" w:type="dxa"/>
              <w:right w:w="100.0" w:type="dxa"/>
            </w:tcMar>
          </w:tcPr>
          <w:p w:rsidR="00000000" w:rsidDel="00000000" w:rsidP="00000000" w:rsidRDefault="00000000" w:rsidRPr="00000000" w14:paraId="00000F0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Emergency fund available (Yes/No, amount)</w:t>
            </w:r>
          </w:p>
        </w:tc>
        <w:tc>
          <w:tcPr>
            <w:tcMar>
              <w:top w:w="0.0" w:type="dxa"/>
              <w:left w:w="100.0" w:type="dxa"/>
              <w:bottom w:w="0.0" w:type="dxa"/>
              <w:right w:w="100.0" w:type="dxa"/>
            </w:tcMar>
          </w:tcPr>
          <w:p w:rsidR="00000000" w:rsidDel="00000000" w:rsidP="00000000" w:rsidRDefault="00000000" w:rsidRPr="00000000" w14:paraId="00000F0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yes</w:t>
            </w:r>
          </w:p>
        </w:tc>
        <w:tc>
          <w:tcPr>
            <w:tcMar>
              <w:top w:w="0.0" w:type="dxa"/>
              <w:left w:w="100.0" w:type="dxa"/>
              <w:bottom w:w="0.0" w:type="dxa"/>
              <w:right w:w="100.0" w:type="dxa"/>
            </w:tcMar>
          </w:tcPr>
          <w:p w:rsidR="00000000" w:rsidDel="00000000" w:rsidP="00000000" w:rsidRDefault="00000000" w:rsidRPr="00000000" w14:paraId="00000F0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0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Mar>
              <w:top w:w="0.0" w:type="dxa"/>
              <w:left w:w="100.0" w:type="dxa"/>
              <w:bottom w:w="0.0" w:type="dxa"/>
              <w:right w:w="100.0" w:type="dxa"/>
            </w:tcMar>
          </w:tcPr>
          <w:p w:rsidR="00000000" w:rsidDel="00000000" w:rsidP="00000000" w:rsidRDefault="00000000" w:rsidRPr="00000000" w14:paraId="00000F0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Past outbreak response experience (Yes/No, details)</w:t>
            </w:r>
          </w:p>
        </w:tc>
        <w:tc>
          <w:tcPr>
            <w:tcMar>
              <w:top w:w="0.0" w:type="dxa"/>
              <w:left w:w="100.0" w:type="dxa"/>
              <w:bottom w:w="0.0" w:type="dxa"/>
              <w:right w:w="100.0" w:type="dxa"/>
            </w:tcMar>
          </w:tcPr>
          <w:p w:rsidR="00000000" w:rsidDel="00000000" w:rsidP="00000000" w:rsidRDefault="00000000" w:rsidRPr="00000000" w14:paraId="00000F0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no</w:t>
            </w:r>
          </w:p>
        </w:tc>
        <w:tc>
          <w:tcPr>
            <w:tcMar>
              <w:top w:w="0.0" w:type="dxa"/>
              <w:left w:w="100.0" w:type="dxa"/>
              <w:bottom w:w="0.0" w:type="dxa"/>
              <w:right w:w="100.0" w:type="dxa"/>
            </w:tcMar>
          </w:tcPr>
          <w:p w:rsidR="00000000" w:rsidDel="00000000" w:rsidP="00000000" w:rsidRDefault="00000000" w:rsidRPr="00000000" w14:paraId="00000F0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0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Mar>
              <w:top w:w="0.0" w:type="dxa"/>
              <w:left w:w="100.0" w:type="dxa"/>
              <w:bottom w:w="0.0" w:type="dxa"/>
              <w:right w:w="100.0" w:type="dxa"/>
            </w:tcMar>
          </w:tcPr>
          <w:p w:rsidR="00000000" w:rsidDel="00000000" w:rsidP="00000000" w:rsidRDefault="00000000" w:rsidRPr="00000000" w14:paraId="00000F0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Intersectoral coordination mechanism (Health, Police, LSG, Veterinary, Education)</w:t>
            </w:r>
          </w:p>
        </w:tc>
        <w:tc>
          <w:tcPr>
            <w:tcMar>
              <w:top w:w="0.0" w:type="dxa"/>
              <w:left w:w="100.0" w:type="dxa"/>
              <w:bottom w:w="0.0" w:type="dxa"/>
              <w:right w:w="100.0" w:type="dxa"/>
            </w:tcMar>
          </w:tcPr>
          <w:p w:rsidR="00000000" w:rsidDel="00000000" w:rsidP="00000000" w:rsidRDefault="00000000" w:rsidRPr="00000000" w14:paraId="00000F0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yes</w:t>
            </w:r>
          </w:p>
        </w:tc>
        <w:tc>
          <w:tcPr>
            <w:tcMar>
              <w:top w:w="0.0" w:type="dxa"/>
              <w:left w:w="100.0" w:type="dxa"/>
              <w:bottom w:w="0.0" w:type="dxa"/>
              <w:right w:w="100.0" w:type="dxa"/>
            </w:tcMar>
          </w:tcPr>
          <w:p w:rsidR="00000000" w:rsidDel="00000000" w:rsidP="00000000" w:rsidRDefault="00000000" w:rsidRPr="00000000" w14:paraId="00000F0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0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Mar>
              <w:top w:w="0.0" w:type="dxa"/>
              <w:left w:w="100.0" w:type="dxa"/>
              <w:bottom w:w="0.0" w:type="dxa"/>
              <w:right w:w="100.0" w:type="dxa"/>
            </w:tcMar>
          </w:tcPr>
          <w:p w:rsidR="00000000" w:rsidDel="00000000" w:rsidP="00000000" w:rsidRDefault="00000000" w:rsidRPr="00000000" w14:paraId="00000F0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Mock drills conducted in last 12 months (Yes/No)</w:t>
            </w:r>
          </w:p>
        </w:tc>
        <w:tc>
          <w:tcPr>
            <w:tcMar>
              <w:top w:w="0.0" w:type="dxa"/>
              <w:left w:w="100.0" w:type="dxa"/>
              <w:bottom w:w="0.0" w:type="dxa"/>
              <w:right w:w="100.0" w:type="dxa"/>
            </w:tcMar>
          </w:tcPr>
          <w:p w:rsidR="00000000" w:rsidDel="00000000" w:rsidP="00000000" w:rsidRDefault="00000000" w:rsidRPr="00000000" w14:paraId="00000F0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no</w:t>
            </w:r>
          </w:p>
        </w:tc>
        <w:tc>
          <w:tcPr>
            <w:tcMar>
              <w:top w:w="0.0" w:type="dxa"/>
              <w:left w:w="100.0" w:type="dxa"/>
              <w:bottom w:w="0.0" w:type="dxa"/>
              <w:right w:w="100.0" w:type="dxa"/>
            </w:tcMar>
          </w:tcPr>
          <w:p w:rsidR="00000000" w:rsidDel="00000000" w:rsidP="00000000" w:rsidRDefault="00000000" w:rsidRPr="00000000" w14:paraId="00000F0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1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Mar>
              <w:top w:w="0.0" w:type="dxa"/>
              <w:left w:w="100.0" w:type="dxa"/>
              <w:bottom w:w="0.0" w:type="dxa"/>
              <w:right w:w="100.0" w:type="dxa"/>
            </w:tcMar>
          </w:tcPr>
          <w:p w:rsidR="00000000" w:rsidDel="00000000" w:rsidP="00000000" w:rsidRDefault="00000000" w:rsidRPr="00000000" w14:paraId="00000F1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Training coverage for staff/volunteers (Yes/No)</w:t>
            </w:r>
          </w:p>
        </w:tc>
        <w:tc>
          <w:tcPr>
            <w:tcMar>
              <w:top w:w="0.0" w:type="dxa"/>
              <w:left w:w="100.0" w:type="dxa"/>
              <w:bottom w:w="0.0" w:type="dxa"/>
              <w:right w:w="100.0" w:type="dxa"/>
            </w:tcMar>
          </w:tcPr>
          <w:p w:rsidR="00000000" w:rsidDel="00000000" w:rsidP="00000000" w:rsidRDefault="00000000" w:rsidRPr="00000000" w14:paraId="00000F1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yes</w:t>
            </w:r>
          </w:p>
        </w:tc>
        <w:tc>
          <w:tcPr>
            <w:tcMar>
              <w:top w:w="0.0" w:type="dxa"/>
              <w:left w:w="100.0" w:type="dxa"/>
              <w:bottom w:w="0.0" w:type="dxa"/>
              <w:right w:w="100.0" w:type="dxa"/>
            </w:tcMar>
          </w:tcPr>
          <w:p w:rsidR="00000000" w:rsidDel="00000000" w:rsidP="00000000" w:rsidRDefault="00000000" w:rsidRPr="00000000" w14:paraId="00000F1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0F1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F15">
      <w:pPr>
        <w:spacing w:after="240"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 Surveillance &amp; Data Systems</w:t>
      </w:r>
    </w:p>
    <w:tbl>
      <w:tblPr>
        <w:tblStyle w:val="Table70"/>
        <w:tblW w:w="89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95"/>
        <w:gridCol w:w="3590"/>
        <w:gridCol w:w="2250"/>
        <w:gridCol w:w="2205"/>
        <w:tblGridChange w:id="0">
          <w:tblGrid>
            <w:gridCol w:w="895"/>
            <w:gridCol w:w="3590"/>
            <w:gridCol w:w="2250"/>
            <w:gridCol w:w="2205"/>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16">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 No.</w:t>
            </w:r>
          </w:p>
        </w:tc>
        <w:tc>
          <w:tcPr>
            <w:tcMar>
              <w:top w:w="0.0" w:type="dxa"/>
              <w:left w:w="100.0" w:type="dxa"/>
              <w:bottom w:w="0.0" w:type="dxa"/>
              <w:right w:w="100.0" w:type="dxa"/>
            </w:tcMar>
          </w:tcPr>
          <w:p w:rsidR="00000000" w:rsidDel="00000000" w:rsidP="00000000" w:rsidRDefault="00000000" w:rsidRPr="00000000" w14:paraId="00000F17">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0F18">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0F19">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1A">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0.0" w:type="dxa"/>
              <w:left w:w="100.0" w:type="dxa"/>
              <w:bottom w:w="0.0" w:type="dxa"/>
              <w:right w:w="100.0" w:type="dxa"/>
            </w:tcMar>
          </w:tcPr>
          <w:p w:rsidR="00000000" w:rsidDel="00000000" w:rsidP="00000000" w:rsidRDefault="00000000" w:rsidRPr="00000000" w14:paraId="00000F1B">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Digital reporting tools used (e.g., DHIS2, portals)</w:t>
            </w:r>
          </w:p>
        </w:tc>
        <w:tc>
          <w:tcPr>
            <w:tcMar>
              <w:top w:w="0.0" w:type="dxa"/>
              <w:left w:w="100.0" w:type="dxa"/>
              <w:bottom w:w="0.0" w:type="dxa"/>
              <w:right w:w="100.0" w:type="dxa"/>
            </w:tcMar>
          </w:tcPr>
          <w:p w:rsidR="00000000" w:rsidDel="00000000" w:rsidP="00000000" w:rsidRDefault="00000000" w:rsidRPr="00000000" w14:paraId="00000F1C">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portals</w:t>
            </w:r>
          </w:p>
        </w:tc>
        <w:tc>
          <w:tcPr>
            <w:tcMar>
              <w:top w:w="0.0" w:type="dxa"/>
              <w:left w:w="100.0" w:type="dxa"/>
              <w:bottom w:w="0.0" w:type="dxa"/>
              <w:right w:w="100.0" w:type="dxa"/>
            </w:tcMar>
          </w:tcPr>
          <w:p w:rsidR="00000000" w:rsidDel="00000000" w:rsidP="00000000" w:rsidRDefault="00000000" w:rsidRPr="00000000" w14:paraId="00000F1D">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1E">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0.0" w:type="dxa"/>
              <w:left w:w="100.0" w:type="dxa"/>
              <w:bottom w:w="0.0" w:type="dxa"/>
              <w:right w:w="100.0" w:type="dxa"/>
            </w:tcMar>
          </w:tcPr>
          <w:p w:rsidR="00000000" w:rsidDel="00000000" w:rsidP="00000000" w:rsidRDefault="00000000" w:rsidRPr="00000000" w14:paraId="00000F1F">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Availability of line-listing format (Yes/No)</w:t>
            </w:r>
          </w:p>
        </w:tc>
        <w:tc>
          <w:tcPr>
            <w:tcMar>
              <w:top w:w="0.0" w:type="dxa"/>
              <w:left w:w="100.0" w:type="dxa"/>
              <w:bottom w:w="0.0" w:type="dxa"/>
              <w:right w:w="100.0" w:type="dxa"/>
            </w:tcMar>
          </w:tcPr>
          <w:p w:rsidR="00000000" w:rsidDel="00000000" w:rsidP="00000000" w:rsidRDefault="00000000" w:rsidRPr="00000000" w14:paraId="00000F20">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yes</w:t>
            </w:r>
          </w:p>
        </w:tc>
        <w:tc>
          <w:tcPr>
            <w:tcMar>
              <w:top w:w="0.0" w:type="dxa"/>
              <w:left w:w="100.0" w:type="dxa"/>
              <w:bottom w:w="0.0" w:type="dxa"/>
              <w:right w:w="100.0" w:type="dxa"/>
            </w:tcMar>
          </w:tcPr>
          <w:p w:rsidR="00000000" w:rsidDel="00000000" w:rsidP="00000000" w:rsidRDefault="00000000" w:rsidRPr="00000000" w14:paraId="00000F21">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22">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0.0" w:type="dxa"/>
              <w:left w:w="100.0" w:type="dxa"/>
              <w:bottom w:w="0.0" w:type="dxa"/>
              <w:right w:w="100.0" w:type="dxa"/>
            </w:tcMar>
          </w:tcPr>
          <w:p w:rsidR="00000000" w:rsidDel="00000000" w:rsidP="00000000" w:rsidRDefault="00000000" w:rsidRPr="00000000" w14:paraId="00000F23">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Contact tracing team identified (Yes/No)</w:t>
            </w:r>
          </w:p>
        </w:tc>
        <w:tc>
          <w:tcPr>
            <w:tcMar>
              <w:top w:w="0.0" w:type="dxa"/>
              <w:left w:w="100.0" w:type="dxa"/>
              <w:bottom w:w="0.0" w:type="dxa"/>
              <w:right w:w="100.0" w:type="dxa"/>
            </w:tcMar>
          </w:tcPr>
          <w:p w:rsidR="00000000" w:rsidDel="00000000" w:rsidP="00000000" w:rsidRDefault="00000000" w:rsidRPr="00000000" w14:paraId="00000F24">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yes</w:t>
            </w:r>
          </w:p>
        </w:tc>
        <w:tc>
          <w:tcPr>
            <w:tcMar>
              <w:top w:w="0.0" w:type="dxa"/>
              <w:left w:w="100.0" w:type="dxa"/>
              <w:bottom w:w="0.0" w:type="dxa"/>
              <w:right w:w="100.0" w:type="dxa"/>
            </w:tcMar>
          </w:tcPr>
          <w:p w:rsidR="00000000" w:rsidDel="00000000" w:rsidP="00000000" w:rsidRDefault="00000000" w:rsidRPr="00000000" w14:paraId="00000F25">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26">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Mar>
              <w:top w:w="0.0" w:type="dxa"/>
              <w:left w:w="100.0" w:type="dxa"/>
              <w:bottom w:w="0.0" w:type="dxa"/>
              <w:right w:w="100.0" w:type="dxa"/>
            </w:tcMar>
          </w:tcPr>
          <w:p w:rsidR="00000000" w:rsidDel="00000000" w:rsidP="00000000" w:rsidRDefault="00000000" w:rsidRPr="00000000" w14:paraId="00000F27">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Mapping of high-risk households available (Yes/No)</w:t>
            </w:r>
          </w:p>
        </w:tc>
        <w:tc>
          <w:tcPr>
            <w:tcMar>
              <w:top w:w="0.0" w:type="dxa"/>
              <w:left w:w="100.0" w:type="dxa"/>
              <w:bottom w:w="0.0" w:type="dxa"/>
              <w:right w:w="100.0" w:type="dxa"/>
            </w:tcMar>
          </w:tcPr>
          <w:p w:rsidR="00000000" w:rsidDel="00000000" w:rsidP="00000000" w:rsidRDefault="00000000" w:rsidRPr="00000000" w14:paraId="00000F28">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yes</w:t>
            </w:r>
          </w:p>
        </w:tc>
        <w:tc>
          <w:tcPr>
            <w:tcMar>
              <w:top w:w="0.0" w:type="dxa"/>
              <w:left w:w="100.0" w:type="dxa"/>
              <w:bottom w:w="0.0" w:type="dxa"/>
              <w:right w:w="100.0" w:type="dxa"/>
            </w:tcMar>
          </w:tcPr>
          <w:p w:rsidR="00000000" w:rsidDel="00000000" w:rsidP="00000000" w:rsidRDefault="00000000" w:rsidRPr="00000000" w14:paraId="00000F29">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2A">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Mar>
              <w:top w:w="0.0" w:type="dxa"/>
              <w:left w:w="100.0" w:type="dxa"/>
              <w:bottom w:w="0.0" w:type="dxa"/>
              <w:right w:w="100.0" w:type="dxa"/>
            </w:tcMar>
          </w:tcPr>
          <w:p w:rsidR="00000000" w:rsidDel="00000000" w:rsidP="00000000" w:rsidRDefault="00000000" w:rsidRPr="00000000" w14:paraId="00000F2B">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Testing sample transport mechanism (Yes/No)</w:t>
            </w:r>
          </w:p>
        </w:tc>
        <w:tc>
          <w:tcPr>
            <w:tcMar>
              <w:top w:w="0.0" w:type="dxa"/>
              <w:left w:w="100.0" w:type="dxa"/>
              <w:bottom w:w="0.0" w:type="dxa"/>
              <w:right w:w="100.0" w:type="dxa"/>
            </w:tcMar>
          </w:tcPr>
          <w:p w:rsidR="00000000" w:rsidDel="00000000" w:rsidP="00000000" w:rsidRDefault="00000000" w:rsidRPr="00000000" w14:paraId="00000F2C">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yes</w:t>
            </w:r>
          </w:p>
        </w:tc>
        <w:tc>
          <w:tcPr>
            <w:tcMar>
              <w:top w:w="0.0" w:type="dxa"/>
              <w:left w:w="100.0" w:type="dxa"/>
              <w:bottom w:w="0.0" w:type="dxa"/>
              <w:right w:w="100.0" w:type="dxa"/>
            </w:tcMar>
          </w:tcPr>
          <w:p w:rsidR="00000000" w:rsidDel="00000000" w:rsidP="00000000" w:rsidRDefault="00000000" w:rsidRPr="00000000" w14:paraId="00000F2D">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2E">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Mar>
              <w:top w:w="0.0" w:type="dxa"/>
              <w:left w:w="100.0" w:type="dxa"/>
              <w:bottom w:w="0.0" w:type="dxa"/>
              <w:right w:w="100.0" w:type="dxa"/>
            </w:tcMar>
          </w:tcPr>
          <w:p w:rsidR="00000000" w:rsidDel="00000000" w:rsidP="00000000" w:rsidRDefault="00000000" w:rsidRPr="00000000" w14:paraId="00000F2F">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Reporting timeline adherence (good/average/poor)</w:t>
            </w:r>
          </w:p>
        </w:tc>
        <w:tc>
          <w:tcPr>
            <w:tcMar>
              <w:top w:w="0.0" w:type="dxa"/>
              <w:left w:w="100.0" w:type="dxa"/>
              <w:bottom w:w="0.0" w:type="dxa"/>
              <w:right w:w="100.0" w:type="dxa"/>
            </w:tcMar>
          </w:tcPr>
          <w:p w:rsidR="00000000" w:rsidDel="00000000" w:rsidP="00000000" w:rsidRDefault="00000000" w:rsidRPr="00000000" w14:paraId="00000F30">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yes</w:t>
            </w:r>
          </w:p>
        </w:tc>
        <w:tc>
          <w:tcPr>
            <w:tcMar>
              <w:top w:w="0.0" w:type="dxa"/>
              <w:left w:w="100.0" w:type="dxa"/>
              <w:bottom w:w="0.0" w:type="dxa"/>
              <w:right w:w="100.0" w:type="dxa"/>
            </w:tcMar>
          </w:tcPr>
          <w:p w:rsidR="00000000" w:rsidDel="00000000" w:rsidP="00000000" w:rsidRDefault="00000000" w:rsidRPr="00000000" w14:paraId="00000F31">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32">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Mar>
              <w:top w:w="0.0" w:type="dxa"/>
              <w:left w:w="100.0" w:type="dxa"/>
              <w:bottom w:w="0.0" w:type="dxa"/>
              <w:right w:w="100.0" w:type="dxa"/>
            </w:tcMar>
          </w:tcPr>
          <w:p w:rsidR="00000000" w:rsidDel="00000000" w:rsidP="00000000" w:rsidRDefault="00000000" w:rsidRPr="00000000" w14:paraId="00000F33">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Data sharing between departments (Yes/No)</w:t>
            </w:r>
          </w:p>
        </w:tc>
        <w:tc>
          <w:tcPr>
            <w:tcMar>
              <w:top w:w="0.0" w:type="dxa"/>
              <w:left w:w="100.0" w:type="dxa"/>
              <w:bottom w:w="0.0" w:type="dxa"/>
              <w:right w:w="100.0" w:type="dxa"/>
            </w:tcMar>
          </w:tcPr>
          <w:p w:rsidR="00000000" w:rsidDel="00000000" w:rsidP="00000000" w:rsidRDefault="00000000" w:rsidRPr="00000000" w14:paraId="00000F34">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yes</w:t>
            </w:r>
          </w:p>
        </w:tc>
        <w:tc>
          <w:tcPr>
            <w:tcMar>
              <w:top w:w="0.0" w:type="dxa"/>
              <w:left w:w="100.0" w:type="dxa"/>
              <w:bottom w:w="0.0" w:type="dxa"/>
              <w:right w:w="100.0" w:type="dxa"/>
            </w:tcMar>
          </w:tcPr>
          <w:p w:rsidR="00000000" w:rsidDel="00000000" w:rsidP="00000000" w:rsidRDefault="00000000" w:rsidRPr="00000000" w14:paraId="00000F35">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36">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Mar>
              <w:top w:w="0.0" w:type="dxa"/>
              <w:left w:w="100.0" w:type="dxa"/>
              <w:bottom w:w="0.0" w:type="dxa"/>
              <w:right w:w="100.0" w:type="dxa"/>
            </w:tcMar>
          </w:tcPr>
          <w:p w:rsidR="00000000" w:rsidDel="00000000" w:rsidP="00000000" w:rsidRDefault="00000000" w:rsidRPr="00000000" w14:paraId="00000F37">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Availability of dashboard for monitoring (Yes/No)</w:t>
            </w:r>
          </w:p>
        </w:tc>
        <w:tc>
          <w:tcPr>
            <w:tcMar>
              <w:top w:w="0.0" w:type="dxa"/>
              <w:left w:w="100.0" w:type="dxa"/>
              <w:bottom w:w="0.0" w:type="dxa"/>
              <w:right w:w="100.0" w:type="dxa"/>
            </w:tcMar>
          </w:tcPr>
          <w:p w:rsidR="00000000" w:rsidDel="00000000" w:rsidP="00000000" w:rsidRDefault="00000000" w:rsidRPr="00000000" w14:paraId="00000F38">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yes</w:t>
            </w:r>
          </w:p>
        </w:tc>
        <w:tc>
          <w:tcPr>
            <w:tcMar>
              <w:top w:w="0.0" w:type="dxa"/>
              <w:left w:w="100.0" w:type="dxa"/>
              <w:bottom w:w="0.0" w:type="dxa"/>
              <w:right w:w="100.0" w:type="dxa"/>
            </w:tcMar>
          </w:tcPr>
          <w:p w:rsidR="00000000" w:rsidDel="00000000" w:rsidP="00000000" w:rsidRDefault="00000000" w:rsidRPr="00000000" w14:paraId="00000F39">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0F3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F3B">
      <w:pPr>
        <w:spacing w:after="240"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 Additional Notes &amp; Observations</w:t>
      </w:r>
    </w:p>
    <w:tbl>
      <w:tblPr>
        <w:tblStyle w:val="Table71"/>
        <w:tblW w:w="89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05"/>
        <w:gridCol w:w="3665"/>
        <w:gridCol w:w="2250"/>
        <w:gridCol w:w="2205"/>
        <w:tblGridChange w:id="0">
          <w:tblGrid>
            <w:gridCol w:w="805"/>
            <w:gridCol w:w="3665"/>
            <w:gridCol w:w="2250"/>
            <w:gridCol w:w="2205"/>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3C">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 No.</w:t>
            </w:r>
          </w:p>
        </w:tc>
        <w:tc>
          <w:tcPr>
            <w:tcMar>
              <w:top w:w="0.0" w:type="dxa"/>
              <w:left w:w="100.0" w:type="dxa"/>
              <w:bottom w:w="0.0" w:type="dxa"/>
              <w:right w:w="100.0" w:type="dxa"/>
            </w:tcMar>
          </w:tcPr>
          <w:p w:rsidR="00000000" w:rsidDel="00000000" w:rsidP="00000000" w:rsidRDefault="00000000" w:rsidRPr="00000000" w14:paraId="00000F3D">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0F3E">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0F3F">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40">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0.0" w:type="dxa"/>
              <w:left w:w="100.0" w:type="dxa"/>
              <w:bottom w:w="0.0" w:type="dxa"/>
              <w:right w:w="100.0" w:type="dxa"/>
            </w:tcMar>
          </w:tcPr>
          <w:p w:rsidR="00000000" w:rsidDel="00000000" w:rsidP="00000000" w:rsidRDefault="00000000" w:rsidRPr="00000000" w14:paraId="00000F41">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Key challenges perceived by LSG</w:t>
            </w:r>
          </w:p>
        </w:tc>
        <w:tc>
          <w:tcPr>
            <w:tcMar>
              <w:top w:w="0.0" w:type="dxa"/>
              <w:left w:w="100.0" w:type="dxa"/>
              <w:bottom w:w="0.0" w:type="dxa"/>
              <w:right w:w="100.0" w:type="dxa"/>
            </w:tcMar>
          </w:tcPr>
          <w:p w:rsidR="00000000" w:rsidDel="00000000" w:rsidP="00000000" w:rsidRDefault="00000000" w:rsidRPr="00000000" w14:paraId="00000F42">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Mar>
              <w:top w:w="0.0" w:type="dxa"/>
              <w:left w:w="100.0" w:type="dxa"/>
              <w:bottom w:w="0.0" w:type="dxa"/>
              <w:right w:w="100.0" w:type="dxa"/>
            </w:tcMar>
          </w:tcPr>
          <w:p w:rsidR="00000000" w:rsidDel="00000000" w:rsidP="00000000" w:rsidRDefault="00000000" w:rsidRPr="00000000" w14:paraId="00000F43">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44">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0.0" w:type="dxa"/>
              <w:left w:w="100.0" w:type="dxa"/>
              <w:bottom w:w="0.0" w:type="dxa"/>
              <w:right w:w="100.0" w:type="dxa"/>
            </w:tcMar>
          </w:tcPr>
          <w:p w:rsidR="00000000" w:rsidDel="00000000" w:rsidP="00000000" w:rsidRDefault="00000000" w:rsidRPr="00000000" w14:paraId="00000F45">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Top 5 high-risk wards (reason)</w:t>
            </w:r>
          </w:p>
        </w:tc>
        <w:tc>
          <w:tcPr>
            <w:tcMar>
              <w:top w:w="0.0" w:type="dxa"/>
              <w:left w:w="100.0" w:type="dxa"/>
              <w:bottom w:w="0.0" w:type="dxa"/>
              <w:right w:w="100.0" w:type="dxa"/>
            </w:tcMar>
          </w:tcPr>
          <w:p w:rsidR="00000000" w:rsidDel="00000000" w:rsidP="00000000" w:rsidRDefault="00000000" w:rsidRPr="00000000" w14:paraId="00000F46">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4,10,</w:t>
            </w:r>
          </w:p>
        </w:tc>
        <w:tc>
          <w:tcPr>
            <w:tcMar>
              <w:top w:w="0.0" w:type="dxa"/>
              <w:left w:w="100.0" w:type="dxa"/>
              <w:bottom w:w="0.0" w:type="dxa"/>
              <w:right w:w="100.0" w:type="dxa"/>
            </w:tcMar>
          </w:tcPr>
          <w:p w:rsidR="00000000" w:rsidDel="00000000" w:rsidP="00000000" w:rsidRDefault="00000000" w:rsidRPr="00000000" w14:paraId="00000F47">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48">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0.0" w:type="dxa"/>
              <w:left w:w="100.0" w:type="dxa"/>
              <w:bottom w:w="0.0" w:type="dxa"/>
              <w:right w:w="100.0" w:type="dxa"/>
            </w:tcMar>
          </w:tcPr>
          <w:p w:rsidR="00000000" w:rsidDel="00000000" w:rsidP="00000000" w:rsidRDefault="00000000" w:rsidRPr="00000000" w14:paraId="00000F49">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Any unique local risks (industrial pollution, refugee camps, etc.)</w:t>
            </w:r>
          </w:p>
        </w:tc>
        <w:tc>
          <w:tcPr>
            <w:tcMar>
              <w:top w:w="0.0" w:type="dxa"/>
              <w:left w:w="100.0" w:type="dxa"/>
              <w:bottom w:w="0.0" w:type="dxa"/>
              <w:right w:w="100.0" w:type="dxa"/>
            </w:tcMar>
          </w:tcPr>
          <w:p w:rsidR="00000000" w:rsidDel="00000000" w:rsidP="00000000" w:rsidRDefault="00000000" w:rsidRPr="00000000" w14:paraId="00000F4A">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NIL</w:t>
            </w:r>
          </w:p>
        </w:tc>
        <w:tc>
          <w:tcPr>
            <w:tcMar>
              <w:top w:w="0.0" w:type="dxa"/>
              <w:left w:w="100.0" w:type="dxa"/>
              <w:bottom w:w="0.0" w:type="dxa"/>
              <w:right w:w="100.0" w:type="dxa"/>
            </w:tcMar>
          </w:tcPr>
          <w:p w:rsidR="00000000" w:rsidDel="00000000" w:rsidP="00000000" w:rsidRDefault="00000000" w:rsidRPr="00000000" w14:paraId="00000F4B">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4C">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Mar>
              <w:top w:w="0.0" w:type="dxa"/>
              <w:left w:w="100.0" w:type="dxa"/>
              <w:bottom w:w="0.0" w:type="dxa"/>
              <w:right w:w="100.0" w:type="dxa"/>
            </w:tcMar>
          </w:tcPr>
          <w:p w:rsidR="00000000" w:rsidDel="00000000" w:rsidP="00000000" w:rsidRDefault="00000000" w:rsidRPr="00000000" w14:paraId="00000F4D">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Recommendations for preparedness strengthening</w:t>
            </w:r>
          </w:p>
        </w:tc>
        <w:tc>
          <w:tcPr>
            <w:tcMar>
              <w:top w:w="0.0" w:type="dxa"/>
              <w:left w:w="100.0" w:type="dxa"/>
              <w:bottom w:w="0.0" w:type="dxa"/>
              <w:right w:w="100.0" w:type="dxa"/>
            </w:tcMar>
          </w:tcPr>
          <w:p w:rsidR="00000000" w:rsidDel="00000000" w:rsidP="00000000" w:rsidRDefault="00000000" w:rsidRPr="00000000" w14:paraId="00000F4E">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nil</w:t>
            </w:r>
          </w:p>
        </w:tc>
        <w:tc>
          <w:tcPr>
            <w:tcMar>
              <w:top w:w="0.0" w:type="dxa"/>
              <w:left w:w="100.0" w:type="dxa"/>
              <w:bottom w:w="0.0" w:type="dxa"/>
              <w:right w:w="100.0" w:type="dxa"/>
            </w:tcMar>
          </w:tcPr>
          <w:p w:rsidR="00000000" w:rsidDel="00000000" w:rsidP="00000000" w:rsidRDefault="00000000" w:rsidRPr="00000000" w14:paraId="00000F4F">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0F5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F51">
      <w:pPr>
        <w:rPr>
          <w:rFonts w:ascii="Times New Roman" w:cs="Times New Roman" w:eastAsia="Times New Roman" w:hAnsi="Times New Roman"/>
        </w:rPr>
      </w:pPr>
      <w:r w:rsidDel="00000000" w:rsidR="00000000" w:rsidRPr="00000000">
        <w:rPr>
          <w:rtl w:val="0"/>
        </w:rPr>
      </w:r>
    </w:p>
    <w:sectPr>
      <w:type w:val="nextPage"/>
      <w:pgSz w:h="16838" w:w="11906" w:orient="portrait"/>
      <w:pgMar w:bottom="1350" w:top="1440" w:left="1440" w:right="1274"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ungsuh"/>
  <w:font w:name="Courier New"/>
  <w:font w:name="Apto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ardo">
    <w:embedRegular w:fontKey="{00000000-0000-0000-0000-000000000000}" r:id="rId5" w:subsetted="0"/>
    <w:embedBold w:fontKey="{00000000-0000-0000-0000-000000000000}" r:id="rId6" w:subsetted="0"/>
    <w:embedItalic w:fontKey="{00000000-0000-0000-0000-000000000000}" r:id="rId7" w:subsetted="0"/>
  </w:font>
  <w:font w:name="Noto Sans Symbols">
    <w:embedRegular w:fontKey="{00000000-0000-0000-0000-000000000000}" r:id="rId8" w:subsetted="0"/>
    <w:embedBold w:fontKey="{00000000-0000-0000-0000-000000000000}" r:id="rId9"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F55">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left"/>
      <w:rPr>
        <w:rFonts w:ascii="Calibri" w:cs="Calibri" w:eastAsia="Calibri" w:hAnsi="Calibri"/>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-980735</wp:posOffset>
              </wp:positionH>
              <wp:positionV relativeFrom="paragraph">
                <wp:posOffset>-308978</wp:posOffset>
              </wp:positionV>
              <wp:extent cx="7681802" cy="930127"/>
              <wp:effectExtent b="0" l="0" r="0" t="0"/>
              <wp:wrapNone/>
              <wp:docPr id="2" name=""/>
              <a:graphic>
                <a:graphicData uri="http://schemas.microsoft.com/office/word/2010/wordprocessingShape">
                  <wps:wsp>
                    <wps:cNvSpPr/>
                    <wps:cNvPr id="3" name="Shape 3"/>
                    <wps:spPr>
                      <a:xfrm>
                        <a:off x="1528912" y="3338749"/>
                        <a:ext cx="7634177" cy="882502"/>
                      </a:xfrm>
                      <a:prstGeom prst="rect">
                        <a:avLst/>
                      </a:prstGeom>
                      <a:solidFill>
                        <a:srgbClr val="E1EFD8"/>
                      </a:solidFill>
                      <a:ln>
                        <a:noFill/>
                      </a:ln>
                    </wps:spPr>
                    <wps:txbx>
                      <w:txbxContent>
                        <w:p w:rsidR="00000000" w:rsidDel="00000000" w:rsidP="00000000" w:rsidRDefault="00000000" w:rsidRPr="00000000">
                          <w:pPr>
                            <w:spacing w:after="0" w:before="0" w:line="275.00000953674316"/>
                            <w:ind w:left="0" w:right="0" w:firstLine="0"/>
                            <w:jc w:val="center"/>
                            <w:textDirection w:val="btLr"/>
                          </w:pP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-980735</wp:posOffset>
              </wp:positionH>
              <wp:positionV relativeFrom="paragraph">
                <wp:posOffset>-308978</wp:posOffset>
              </wp:positionV>
              <wp:extent cx="7681802" cy="930127"/>
              <wp:effectExtent b="0" l="0" r="0" t="0"/>
              <wp:wrapNone/>
              <wp:docPr id="2"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7681802" cy="930127"/>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F56">
    <w:pPr>
      <w:widowControl w:val="0"/>
      <w:pBdr>
        <w:top w:space="0" w:sz="0" w:val="nil"/>
        <w:left w:space="0" w:sz="0" w:val="nil"/>
        <w:bottom w:space="0" w:sz="0" w:val="nil"/>
        <w:right w:space="0" w:sz="0" w:val="nil"/>
        <w:between w:space="0" w:sz="0" w:val="nil"/>
      </w:pBdr>
      <w:jc w:val="left"/>
      <w:rPr>
        <w:rFonts w:ascii="Calibri" w:cs="Calibri" w:eastAsia="Calibri" w:hAnsi="Calibri"/>
        <w:color w:val="000000"/>
      </w:rPr>
    </w:pPr>
    <w:r w:rsidDel="00000000" w:rsidR="00000000" w:rsidRPr="00000000">
      <w:rPr>
        <w:rtl w:val="0"/>
      </w:rPr>
    </w:r>
  </w:p>
  <w:tbl>
    <w:tblPr>
      <w:tblStyle w:val="Table72"/>
      <w:tblW w:w="11347.0" w:type="dxa"/>
      <w:jc w:val="left"/>
      <w:tblInd w:w="-1283.0" w:type="dxa"/>
      <w:tblLayout w:type="fixed"/>
      <w:tblLook w:val="0400"/>
    </w:tblPr>
    <w:tblGrid>
      <w:gridCol w:w="4525"/>
      <w:gridCol w:w="6822"/>
      <w:tblGridChange w:id="0">
        <w:tblGrid>
          <w:gridCol w:w="4525"/>
          <w:gridCol w:w="6822"/>
        </w:tblGrid>
      </w:tblGridChange>
    </w:tblGrid>
    <w:tr>
      <w:trPr>
        <w:cantSplit w:val="0"/>
        <w:trHeight w:val="285" w:hRule="atLeast"/>
        <w:tblHeader w:val="0"/>
      </w:trPr>
      <w:tc>
        <w:tcPr>
          <w:shd w:fill="4472c4" w:val="clear"/>
          <w:tcMar>
            <w:top w:w="0.0" w:type="dxa"/>
            <w:bottom w:w="0.0" w:type="dxa"/>
          </w:tcMar>
        </w:tcPr>
        <w:p w:rsidR="00000000" w:rsidDel="00000000" w:rsidP="00000000" w:rsidRDefault="00000000" w:rsidRPr="00000000" w14:paraId="00000F57">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left"/>
            <w:rPr>
              <w:rFonts w:ascii="Calibri" w:cs="Calibri" w:eastAsia="Calibri" w:hAnsi="Calibri"/>
              <w:smallCaps w:val="1"/>
              <w:color w:val="000000"/>
              <w:sz w:val="18"/>
              <w:szCs w:val="18"/>
            </w:rPr>
          </w:pPr>
          <w:r w:rsidDel="00000000" w:rsidR="00000000" w:rsidRPr="00000000">
            <w:rPr>
              <w:rtl w:val="0"/>
            </w:rPr>
          </w:r>
        </w:p>
      </w:tc>
      <w:tc>
        <w:tcPr>
          <w:shd w:fill="4472c4" w:val="clear"/>
          <w:tcMar>
            <w:top w:w="0.0" w:type="dxa"/>
            <w:bottom w:w="0.0" w:type="dxa"/>
          </w:tcMar>
        </w:tcPr>
        <w:p w:rsidR="00000000" w:rsidDel="00000000" w:rsidP="00000000" w:rsidRDefault="00000000" w:rsidRPr="00000000" w14:paraId="00000F58">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right"/>
            <w:rPr>
              <w:rFonts w:ascii="Calibri" w:cs="Calibri" w:eastAsia="Calibri" w:hAnsi="Calibri"/>
              <w:smallCaps w:val="1"/>
              <w:color w:val="000000"/>
              <w:sz w:val="18"/>
              <w:szCs w:val="1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F59">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left"/>
            <w:rPr>
              <w:rFonts w:ascii="Calibri" w:cs="Calibri" w:eastAsia="Calibri" w:hAnsi="Calibri"/>
              <w:smallCaps w:val="1"/>
              <w:color w:val="808080"/>
              <w:sz w:val="18"/>
              <w:szCs w:val="18"/>
            </w:rPr>
          </w:pPr>
          <w:r w:rsidDel="00000000" w:rsidR="00000000" w:rsidRPr="00000000">
            <w:rPr>
              <w:rtl w:val="0"/>
            </w:rPr>
          </w:r>
        </w:p>
      </w:tc>
      <w:tc>
        <w:tcPr>
          <w:vAlign w:val="center"/>
        </w:tcPr>
        <w:p w:rsidR="00000000" w:rsidDel="00000000" w:rsidP="00000000" w:rsidRDefault="00000000" w:rsidRPr="00000000" w14:paraId="00000F5A">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right"/>
            <w:rPr>
              <w:rFonts w:ascii="Calibri" w:cs="Calibri" w:eastAsia="Calibri" w:hAnsi="Calibri"/>
              <w:smallCaps w:val="1"/>
              <w:color w:val="808080"/>
              <w:sz w:val="28"/>
              <w:szCs w:val="28"/>
            </w:rPr>
          </w:pPr>
          <w:r w:rsidDel="00000000" w:rsidR="00000000" w:rsidRPr="00000000">
            <w:rPr>
              <w:rFonts w:ascii="Calibri" w:cs="Calibri" w:eastAsia="Calibri" w:hAnsi="Calibri"/>
              <w:smallCaps w:val="1"/>
              <w:color w:val="808080"/>
              <w:sz w:val="28"/>
              <w:szCs w:val="28"/>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F5B">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left"/>
      <w:rPr>
        <w:rFonts w:ascii="Calibri" w:cs="Calibri" w:eastAsia="Calibri" w:hAnsi="Calibri"/>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F52">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left"/>
      <w:rPr>
        <w:rFonts w:ascii="Calibri" w:cs="Calibri" w:eastAsia="Calibri" w:hAnsi="Calibri"/>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-895658</wp:posOffset>
              </wp:positionH>
              <wp:positionV relativeFrom="paragraph">
                <wp:posOffset>-558269</wp:posOffset>
              </wp:positionV>
              <wp:extent cx="7532946" cy="855699"/>
              <wp:effectExtent b="0" l="0" r="0" t="0"/>
              <wp:wrapNone/>
              <wp:docPr id="3" name=""/>
              <a:graphic>
                <a:graphicData uri="http://schemas.microsoft.com/office/word/2010/wordprocessingShape">
                  <wps:wsp>
                    <wps:cNvSpPr/>
                    <wps:cNvPr id="4" name="Shape 4"/>
                    <wps:spPr>
                      <a:xfrm>
                        <a:off x="1603340" y="3375963"/>
                        <a:ext cx="7485321" cy="808074"/>
                      </a:xfrm>
                      <a:prstGeom prst="rect">
                        <a:avLst/>
                      </a:prstGeom>
                      <a:solidFill>
                        <a:srgbClr val="E1EFD8"/>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-895658</wp:posOffset>
              </wp:positionH>
              <wp:positionV relativeFrom="paragraph">
                <wp:posOffset>-558269</wp:posOffset>
              </wp:positionV>
              <wp:extent cx="7532946" cy="855699"/>
              <wp:effectExtent b="0" l="0" r="0" t="0"/>
              <wp:wrapNone/>
              <wp:docPr id="3"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7532946" cy="855699"/>
                      </a:xfrm>
                      <a:prstGeom prst="rect"/>
                      <a:ln/>
                    </pic:spPr>
                  </pic:pic>
                </a:graphicData>
              </a:graphic>
            </wp:anchor>
          </w:drawing>
        </mc:Fallback>
      </mc:AlternateConten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F53">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right"/>
      <w:rPr>
        <w:rFonts w:ascii="Aptos" w:cs="Aptos" w:eastAsia="Aptos" w:hAnsi="Aptos"/>
        <w:color w:val="000000"/>
      </w:rPr>
    </w:pPr>
    <w:r w:rsidDel="00000000" w:rsidR="00000000" w:rsidRPr="00000000">
      <w:rPr>
        <w:rFonts w:ascii="Aptos" w:cs="Aptos" w:eastAsia="Aptos" w:hAnsi="Aptos"/>
        <w:color w:val="000000"/>
        <w:rtl w:val="0"/>
      </w:rPr>
      <w:t xml:space="preserve">Pandemic Preparedness Plan</w:t>
    </w:r>
  </w:p>
  <w:p w:rsidR="00000000" w:rsidDel="00000000" w:rsidP="00000000" w:rsidRDefault="00000000" w:rsidRPr="00000000" w14:paraId="00000F54">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left"/>
      <w:rPr>
        <w:rFonts w:ascii="Calibri" w:cs="Calibri" w:eastAsia="Calibri" w:hAnsi="Calibri"/>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1440" w:hanging="360"/>
      </w:pPr>
      <w:rPr>
        <w:u w:val="none"/>
      </w:rPr>
    </w:lvl>
    <w:lvl w:ilvl="1">
      <w:start w:val="1"/>
      <w:numFmt w:val="bullet"/>
      <w:lvlText w:val="○"/>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rFonts w:ascii="Roboto" w:cs="Roboto" w:eastAsia="Roboto" w:hAnsi="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3">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w:cs="Roboto" w:eastAsia="Roboto" w:hAnsi="Roboto"/>
        <w:sz w:val="24"/>
        <w:szCs w:val="24"/>
        <w:lang w:val="en-IN"/>
      </w:rPr>
    </w:rPrDefault>
    <w:pPrDefault>
      <w:pPr>
        <w:spacing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Aptos" w:cs="Aptos" w:eastAsia="Aptos" w:hAnsi="Aptos"/>
      <w:b w:val="1"/>
      <w:bCs w:val="1"/>
      <w:color w:val="2f5496"/>
      <w:sz w:val="32"/>
      <w:szCs w:val="32"/>
    </w:rPr>
  </w:style>
  <w:style w:type="paragraph" w:styleId="Heading2">
    <w:name w:val="heading 2"/>
    <w:basedOn w:val="Normal"/>
    <w:next w:val="Normal"/>
    <w:pPr>
      <w:keepNext w:val="1"/>
      <w:keepLines w:val="1"/>
      <w:spacing w:after="80" w:before="160" w:lineRule="auto"/>
    </w:pPr>
    <w:rPr>
      <w:rFonts w:ascii="Aptos" w:cs="Aptos" w:eastAsia="Aptos" w:hAnsi="Aptos"/>
      <w:b w:val="1"/>
      <w:bCs w:val="1"/>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Subtitle">
    <w:name w:val="Subtitle"/>
    <w:basedOn w:val="Normal"/>
    <w:next w:val="Normal"/>
    <w:pPr/>
    <w:rPr>
      <w:color w:val="595959"/>
      <w:sz w:val="28"/>
      <w:szCs w:val="28"/>
    </w:rPr>
  </w:style>
  <w:style w:type="table" w:styleId="Table1">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5">
    <w:basedOn w:val="TableNormal"/>
    <w:tblPr>
      <w:tblStyleRowBandSize w:val="1"/>
      <w:tblStyleColBandSize w:val="1"/>
      <w:tblCellMar>
        <w:top w:w="15.0" w:type="dxa"/>
        <w:left w:w="15.0" w:type="dxa"/>
        <w:bottom w:w="15.0" w:type="dxa"/>
        <w:right w:w="15.0" w:type="dxa"/>
      </w:tblCellMar>
    </w:tblPr>
  </w:style>
  <w:style w:type="table" w:styleId="Table6">
    <w:basedOn w:val="TableNormal"/>
    <w:tblPr>
      <w:tblStyleRowBandSize w:val="1"/>
      <w:tblStyleColBandSize w:val="1"/>
      <w:tblCellMar>
        <w:top w:w="15.0" w:type="dxa"/>
        <w:left w:w="15.0" w:type="dxa"/>
        <w:bottom w:w="15.0" w:type="dxa"/>
        <w:right w:w="15.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5.0" w:type="dxa"/>
        <w:left w:w="15.0" w:type="dxa"/>
        <w:bottom w:w="15.0" w:type="dxa"/>
        <w:right w:w="15.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 w:type="table" w:styleId="Table22">
    <w:basedOn w:val="TableNormal"/>
    <w:tblPr>
      <w:tblStyleRowBandSize w:val="1"/>
      <w:tblStyleColBandSize w:val="1"/>
      <w:tblCellMar>
        <w:top w:w="100.0" w:type="dxa"/>
        <w:left w:w="100.0" w:type="dxa"/>
        <w:bottom w:w="100.0" w:type="dxa"/>
        <w:right w:w="100.0" w:type="dxa"/>
      </w:tblCellMar>
    </w:tblPr>
  </w:style>
  <w:style w:type="table" w:styleId="Table23">
    <w:basedOn w:val="TableNormal"/>
    <w:tblPr>
      <w:tblStyleRowBandSize w:val="1"/>
      <w:tblStyleColBandSize w:val="1"/>
      <w:tblCellMar>
        <w:top w:w="100.0" w:type="dxa"/>
        <w:left w:w="100.0" w:type="dxa"/>
        <w:bottom w:w="100.0" w:type="dxa"/>
        <w:right w:w="100.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100.0" w:type="dxa"/>
        <w:left w:w="100.0" w:type="dxa"/>
        <w:bottom w:w="100.0" w:type="dxa"/>
        <w:right w:w="100.0" w:type="dxa"/>
      </w:tblCellMar>
    </w:tblPr>
  </w:style>
  <w:style w:type="table" w:styleId="Table26">
    <w:basedOn w:val="TableNormal"/>
    <w:tblPr>
      <w:tblStyleRowBandSize w:val="1"/>
      <w:tblStyleColBandSize w:val="1"/>
      <w:tblCellMar>
        <w:top w:w="100.0" w:type="dxa"/>
        <w:left w:w="100.0" w:type="dxa"/>
        <w:bottom w:w="100.0" w:type="dxa"/>
        <w:right w:w="100.0" w:type="dxa"/>
      </w:tblCellMar>
    </w:tblPr>
  </w:style>
  <w:style w:type="table" w:styleId="Table27">
    <w:basedOn w:val="TableNormal"/>
    <w:tblPr>
      <w:tblStyleRowBandSize w:val="1"/>
      <w:tblStyleColBandSize w:val="1"/>
      <w:tblCellMar>
        <w:top w:w="100.0" w:type="dxa"/>
        <w:left w:w="100.0" w:type="dxa"/>
        <w:bottom w:w="100.0" w:type="dxa"/>
        <w:right w:w="100.0" w:type="dxa"/>
      </w:tblCellMar>
    </w:tblPr>
  </w:style>
  <w:style w:type="table" w:styleId="Table28">
    <w:basedOn w:val="TableNormal"/>
    <w:tblPr>
      <w:tblStyleRowBandSize w:val="1"/>
      <w:tblStyleColBandSize w:val="1"/>
      <w:tblCellMar>
        <w:top w:w="100.0" w:type="dxa"/>
        <w:left w:w="100.0" w:type="dxa"/>
        <w:bottom w:w="100.0" w:type="dxa"/>
        <w:right w:w="100.0" w:type="dxa"/>
      </w:tblCellMar>
    </w:tblPr>
  </w:style>
  <w:style w:type="table" w:styleId="Table29">
    <w:basedOn w:val="TableNormal"/>
    <w:tblPr>
      <w:tblStyleRowBandSize w:val="1"/>
      <w:tblStyleColBandSize w:val="1"/>
      <w:tblCellMar>
        <w:top w:w="100.0" w:type="dxa"/>
        <w:left w:w="100.0" w:type="dxa"/>
        <w:bottom w:w="100.0" w:type="dxa"/>
        <w:right w:w="100.0" w:type="dxa"/>
      </w:tblCellMar>
    </w:tblPr>
  </w:style>
  <w:style w:type="table" w:styleId="Table30">
    <w:basedOn w:val="TableNormal"/>
    <w:tblPr>
      <w:tblStyleRowBandSize w:val="1"/>
      <w:tblStyleColBandSize w:val="1"/>
    </w:tblPr>
  </w:style>
  <w:style w:type="table" w:styleId="Table31">
    <w:basedOn w:val="TableNormal"/>
    <w:tblPr>
      <w:tblStyleRowBandSize w:val="1"/>
      <w:tblStyleColBandSize w:val="1"/>
    </w:tblPr>
  </w:style>
  <w:style w:type="table" w:styleId="Table32">
    <w:basedOn w:val="TableNormal"/>
    <w:tblPr>
      <w:tblStyleRowBandSize w:val="1"/>
      <w:tblStyleColBandSize w:val="1"/>
      <w:tblCellMar>
        <w:top w:w="100.0" w:type="dxa"/>
        <w:left w:w="100.0" w:type="dxa"/>
        <w:bottom w:w="100.0" w:type="dxa"/>
        <w:right w:w="100.0" w:type="dxa"/>
      </w:tblCellMar>
    </w:tblPr>
  </w:style>
  <w:style w:type="table" w:styleId="Table33">
    <w:basedOn w:val="TableNormal"/>
    <w:tblPr>
      <w:tblStyleRowBandSize w:val="1"/>
      <w:tblStyleColBandSize w:val="1"/>
      <w:tblCellMar>
        <w:top w:w="0.0" w:type="dxa"/>
        <w:left w:w="108.0" w:type="dxa"/>
        <w:bottom w:w="0.0" w:type="dxa"/>
        <w:right w:w="108.0" w:type="dxa"/>
      </w:tblCellMar>
    </w:tblPr>
  </w:style>
  <w:style w:type="table" w:styleId="Table34">
    <w:basedOn w:val="TableNormal"/>
    <w:tblPr>
      <w:tblStyleRowBandSize w:val="1"/>
      <w:tblStyleColBandSize w:val="1"/>
      <w:tblCellMar>
        <w:top w:w="0.0" w:type="dxa"/>
        <w:left w:w="108.0" w:type="dxa"/>
        <w:bottom w:w="0.0" w:type="dxa"/>
        <w:right w:w="108.0" w:type="dxa"/>
      </w:tblCellMar>
    </w:tblPr>
  </w:style>
  <w:style w:type="table" w:styleId="Table35">
    <w:basedOn w:val="TableNormal"/>
    <w:tblPr>
      <w:tblStyleRowBandSize w:val="1"/>
      <w:tblStyleColBandSize w:val="1"/>
      <w:tblCellMar>
        <w:top w:w="0.0" w:type="dxa"/>
        <w:left w:w="108.0" w:type="dxa"/>
        <w:bottom w:w="0.0" w:type="dxa"/>
        <w:right w:w="108.0" w:type="dxa"/>
      </w:tblCellMar>
    </w:tblPr>
  </w:style>
  <w:style w:type="table" w:styleId="Table36">
    <w:basedOn w:val="TableNormal"/>
    <w:tblPr>
      <w:tblStyleRowBandSize w:val="1"/>
      <w:tblStyleColBandSize w:val="1"/>
      <w:tblCellMar>
        <w:top w:w="0.0" w:type="dxa"/>
        <w:left w:w="108.0" w:type="dxa"/>
        <w:bottom w:w="0.0" w:type="dxa"/>
        <w:right w:w="108.0" w:type="dxa"/>
      </w:tblCellMar>
    </w:tblPr>
  </w:style>
  <w:style w:type="table" w:styleId="Table37">
    <w:basedOn w:val="TableNormal"/>
    <w:tblPr>
      <w:tblStyleRowBandSize w:val="1"/>
      <w:tblStyleColBandSize w:val="1"/>
      <w:tblCellMar>
        <w:top w:w="0.0" w:type="dxa"/>
        <w:left w:w="108.0" w:type="dxa"/>
        <w:bottom w:w="0.0" w:type="dxa"/>
        <w:right w:w="108.0" w:type="dxa"/>
      </w:tblCellMar>
    </w:tblPr>
  </w:style>
  <w:style w:type="table" w:styleId="Table38">
    <w:basedOn w:val="TableNormal"/>
    <w:tblPr>
      <w:tblStyleRowBandSize w:val="1"/>
      <w:tblStyleColBandSize w:val="1"/>
      <w:tblCellMar>
        <w:top w:w="0.0" w:type="dxa"/>
        <w:left w:w="108.0" w:type="dxa"/>
        <w:bottom w:w="0.0" w:type="dxa"/>
        <w:right w:w="108.0" w:type="dxa"/>
      </w:tblCellMar>
    </w:tblPr>
  </w:style>
  <w:style w:type="table" w:styleId="Table39">
    <w:basedOn w:val="TableNormal"/>
    <w:tblPr>
      <w:tblStyleRowBandSize w:val="1"/>
      <w:tblStyleColBandSize w:val="1"/>
      <w:tblCellMar>
        <w:top w:w="100.0" w:type="dxa"/>
        <w:left w:w="100.0" w:type="dxa"/>
        <w:bottom w:w="100.0" w:type="dxa"/>
        <w:right w:w="100.0" w:type="dxa"/>
      </w:tblCellMar>
    </w:tblPr>
  </w:style>
  <w:style w:type="table" w:styleId="Table40">
    <w:basedOn w:val="TableNormal"/>
    <w:tblPr>
      <w:tblStyleRowBandSize w:val="1"/>
      <w:tblStyleColBandSize w:val="1"/>
      <w:tblCellMar>
        <w:top w:w="100.0" w:type="dxa"/>
        <w:left w:w="100.0" w:type="dxa"/>
        <w:bottom w:w="100.0" w:type="dxa"/>
        <w:right w:w="100.0" w:type="dxa"/>
      </w:tblCellMar>
    </w:tblPr>
  </w:style>
  <w:style w:type="table" w:styleId="Table41">
    <w:basedOn w:val="TableNormal"/>
    <w:tblPr>
      <w:tblStyleRowBandSize w:val="1"/>
      <w:tblStyleColBandSize w:val="1"/>
      <w:tblCellMar>
        <w:top w:w="100.0" w:type="dxa"/>
        <w:left w:w="100.0" w:type="dxa"/>
        <w:bottom w:w="100.0" w:type="dxa"/>
        <w:right w:w="100.0" w:type="dxa"/>
      </w:tblCellMar>
    </w:tblPr>
  </w:style>
  <w:style w:type="table" w:styleId="Table42">
    <w:basedOn w:val="TableNormal"/>
    <w:tblPr>
      <w:tblStyleRowBandSize w:val="1"/>
      <w:tblStyleColBandSize w:val="1"/>
      <w:tblCellMar>
        <w:top w:w="100.0" w:type="dxa"/>
        <w:left w:w="100.0" w:type="dxa"/>
        <w:bottom w:w="100.0" w:type="dxa"/>
        <w:right w:w="100.0" w:type="dxa"/>
      </w:tblCellMar>
    </w:tblPr>
  </w:style>
  <w:style w:type="table" w:styleId="Table43">
    <w:basedOn w:val="TableNormal"/>
    <w:tblPr>
      <w:tblStyleRowBandSize w:val="1"/>
      <w:tblStyleColBandSize w:val="1"/>
      <w:tblCellMar>
        <w:top w:w="100.0" w:type="dxa"/>
        <w:left w:w="100.0" w:type="dxa"/>
        <w:bottom w:w="100.0" w:type="dxa"/>
        <w:right w:w="100.0" w:type="dxa"/>
      </w:tblCellMar>
    </w:tblPr>
  </w:style>
  <w:style w:type="table" w:styleId="Table44">
    <w:basedOn w:val="TableNormal"/>
    <w:tblPr>
      <w:tblStyleRowBandSize w:val="1"/>
      <w:tblStyleColBandSize w:val="1"/>
      <w:tblCellMar>
        <w:top w:w="100.0" w:type="dxa"/>
        <w:left w:w="100.0" w:type="dxa"/>
        <w:bottom w:w="100.0" w:type="dxa"/>
        <w:right w:w="100.0" w:type="dxa"/>
      </w:tblCellMar>
    </w:tblPr>
  </w:style>
  <w:style w:type="table" w:styleId="Table45">
    <w:basedOn w:val="TableNormal"/>
    <w:tblPr>
      <w:tblStyleRowBandSize w:val="1"/>
      <w:tblStyleColBandSize w:val="1"/>
      <w:tblCellMar>
        <w:top w:w="100.0" w:type="dxa"/>
        <w:left w:w="100.0" w:type="dxa"/>
        <w:bottom w:w="100.0" w:type="dxa"/>
        <w:right w:w="100.0" w:type="dxa"/>
      </w:tblCellMar>
    </w:tblPr>
  </w:style>
  <w:style w:type="table" w:styleId="Table46">
    <w:basedOn w:val="TableNormal"/>
    <w:tblPr>
      <w:tblStyleRowBandSize w:val="1"/>
      <w:tblStyleColBandSize w:val="1"/>
      <w:tblCellMar>
        <w:top w:w="100.0" w:type="dxa"/>
        <w:left w:w="100.0" w:type="dxa"/>
        <w:bottom w:w="100.0" w:type="dxa"/>
        <w:right w:w="100.0" w:type="dxa"/>
      </w:tblCellMar>
    </w:tblPr>
  </w:style>
  <w:style w:type="table" w:styleId="Table47">
    <w:basedOn w:val="TableNormal"/>
    <w:tblPr>
      <w:tblStyleRowBandSize w:val="1"/>
      <w:tblStyleColBandSize w:val="1"/>
      <w:tblCellMar>
        <w:top w:w="100.0" w:type="dxa"/>
        <w:left w:w="100.0" w:type="dxa"/>
        <w:bottom w:w="100.0" w:type="dxa"/>
        <w:right w:w="100.0" w:type="dxa"/>
      </w:tblCellMar>
    </w:tblPr>
  </w:style>
  <w:style w:type="table" w:styleId="Table48">
    <w:basedOn w:val="TableNormal"/>
    <w:tblPr>
      <w:tblStyleRowBandSize w:val="1"/>
      <w:tblStyleColBandSize w:val="1"/>
      <w:tblCellMar>
        <w:top w:w="100.0" w:type="dxa"/>
        <w:left w:w="100.0" w:type="dxa"/>
        <w:bottom w:w="100.0" w:type="dxa"/>
        <w:right w:w="100.0" w:type="dxa"/>
      </w:tblCellMar>
    </w:tblPr>
  </w:style>
  <w:style w:type="table" w:styleId="Table49">
    <w:basedOn w:val="TableNormal"/>
    <w:tblPr>
      <w:tblStyleRowBandSize w:val="1"/>
      <w:tblStyleColBandSize w:val="1"/>
      <w:tblCellMar>
        <w:top w:w="100.0" w:type="dxa"/>
        <w:left w:w="100.0" w:type="dxa"/>
        <w:bottom w:w="100.0" w:type="dxa"/>
        <w:right w:w="100.0" w:type="dxa"/>
      </w:tblCellMar>
    </w:tblPr>
  </w:style>
  <w:style w:type="table" w:styleId="Table50">
    <w:basedOn w:val="TableNormal"/>
    <w:tblPr>
      <w:tblStyleRowBandSize w:val="1"/>
      <w:tblStyleColBandSize w:val="1"/>
      <w:tblCellMar>
        <w:top w:w="100.0" w:type="dxa"/>
        <w:left w:w="100.0" w:type="dxa"/>
        <w:bottom w:w="100.0" w:type="dxa"/>
        <w:right w:w="100.0" w:type="dxa"/>
      </w:tblCellMar>
    </w:tblPr>
  </w:style>
  <w:style w:type="table" w:styleId="Table51">
    <w:basedOn w:val="TableNormal"/>
    <w:tblPr>
      <w:tblStyleRowBandSize w:val="1"/>
      <w:tblStyleColBandSize w:val="1"/>
      <w:tblCellMar>
        <w:top w:w="100.0" w:type="dxa"/>
        <w:left w:w="100.0" w:type="dxa"/>
        <w:bottom w:w="100.0" w:type="dxa"/>
        <w:right w:w="100.0" w:type="dxa"/>
      </w:tblCellMar>
    </w:tblPr>
  </w:style>
  <w:style w:type="table" w:styleId="Table52">
    <w:basedOn w:val="TableNormal"/>
    <w:tblPr>
      <w:tblStyleRowBandSize w:val="1"/>
      <w:tblStyleColBandSize w:val="1"/>
      <w:tblCellMar>
        <w:top w:w="100.0" w:type="dxa"/>
        <w:left w:w="100.0" w:type="dxa"/>
        <w:bottom w:w="100.0" w:type="dxa"/>
        <w:right w:w="100.0" w:type="dxa"/>
      </w:tblCellMar>
    </w:tblPr>
  </w:style>
  <w:style w:type="table" w:styleId="Table53">
    <w:basedOn w:val="TableNormal"/>
    <w:tblPr>
      <w:tblStyleRowBandSize w:val="1"/>
      <w:tblStyleColBandSize w:val="1"/>
      <w:tblCellMar>
        <w:top w:w="100.0" w:type="dxa"/>
        <w:left w:w="100.0" w:type="dxa"/>
        <w:bottom w:w="100.0" w:type="dxa"/>
        <w:right w:w="100.0" w:type="dxa"/>
      </w:tblCellMar>
    </w:tblPr>
  </w:style>
  <w:style w:type="table" w:styleId="Table54">
    <w:basedOn w:val="TableNormal"/>
    <w:tblPr>
      <w:tblStyleRowBandSize w:val="1"/>
      <w:tblStyleColBandSize w:val="1"/>
      <w:tblCellMar>
        <w:top w:w="100.0" w:type="dxa"/>
        <w:left w:w="100.0" w:type="dxa"/>
        <w:bottom w:w="100.0" w:type="dxa"/>
        <w:right w:w="100.0" w:type="dxa"/>
      </w:tblCellMar>
    </w:tblPr>
  </w:style>
  <w:style w:type="table" w:styleId="Table55">
    <w:basedOn w:val="TableNormal"/>
    <w:tblPr>
      <w:tblStyleRowBandSize w:val="1"/>
      <w:tblStyleColBandSize w:val="1"/>
      <w:tblCellMar>
        <w:top w:w="100.0" w:type="dxa"/>
        <w:left w:w="100.0" w:type="dxa"/>
        <w:bottom w:w="100.0" w:type="dxa"/>
        <w:right w:w="100.0" w:type="dxa"/>
      </w:tblCellMar>
    </w:tblPr>
  </w:style>
  <w:style w:type="table" w:styleId="Table56">
    <w:basedOn w:val="TableNormal"/>
    <w:tblPr>
      <w:tblStyleRowBandSize w:val="1"/>
      <w:tblStyleColBandSize w:val="1"/>
      <w:tblCellMar>
        <w:top w:w="100.0" w:type="dxa"/>
        <w:left w:w="100.0" w:type="dxa"/>
        <w:bottom w:w="100.0" w:type="dxa"/>
        <w:right w:w="100.0" w:type="dxa"/>
      </w:tblCellMar>
    </w:tblPr>
  </w:style>
  <w:style w:type="table" w:styleId="Table57">
    <w:basedOn w:val="TableNormal"/>
    <w:tblPr>
      <w:tblStyleRowBandSize w:val="1"/>
      <w:tblStyleColBandSize w:val="1"/>
      <w:tblCellMar>
        <w:top w:w="100.0" w:type="dxa"/>
        <w:left w:w="100.0" w:type="dxa"/>
        <w:bottom w:w="100.0" w:type="dxa"/>
        <w:right w:w="100.0" w:type="dxa"/>
      </w:tblCellMar>
    </w:tblPr>
  </w:style>
  <w:style w:type="table" w:styleId="Table58">
    <w:basedOn w:val="TableNormal"/>
    <w:tblPr>
      <w:tblStyleRowBandSize w:val="1"/>
      <w:tblStyleColBandSize w:val="1"/>
      <w:tblCellMar>
        <w:top w:w="100.0" w:type="dxa"/>
        <w:left w:w="100.0" w:type="dxa"/>
        <w:bottom w:w="100.0" w:type="dxa"/>
        <w:right w:w="100.0" w:type="dxa"/>
      </w:tblCellMar>
    </w:tblPr>
  </w:style>
  <w:style w:type="table" w:styleId="Table59">
    <w:basedOn w:val="TableNormal"/>
    <w:tblPr>
      <w:tblStyleRowBandSize w:val="1"/>
      <w:tblStyleColBandSize w:val="1"/>
      <w:tblCellMar>
        <w:top w:w="100.0" w:type="dxa"/>
        <w:left w:w="100.0" w:type="dxa"/>
        <w:bottom w:w="100.0" w:type="dxa"/>
        <w:right w:w="100.0" w:type="dxa"/>
      </w:tblCellMar>
    </w:tblPr>
  </w:style>
  <w:style w:type="table" w:styleId="Table60">
    <w:basedOn w:val="TableNormal"/>
    <w:tblPr>
      <w:tblStyleRowBandSize w:val="1"/>
      <w:tblStyleColBandSize w:val="1"/>
      <w:tblCellMar>
        <w:top w:w="100.0" w:type="dxa"/>
        <w:left w:w="100.0" w:type="dxa"/>
        <w:bottom w:w="100.0" w:type="dxa"/>
        <w:right w:w="100.0" w:type="dxa"/>
      </w:tblCellMar>
    </w:tblPr>
  </w:style>
  <w:style w:type="table" w:styleId="Table61">
    <w:basedOn w:val="TableNormal"/>
    <w:tblPr>
      <w:tblStyleRowBandSize w:val="1"/>
      <w:tblStyleColBandSize w:val="1"/>
      <w:tblCellMar>
        <w:top w:w="100.0" w:type="dxa"/>
        <w:left w:w="100.0" w:type="dxa"/>
        <w:bottom w:w="100.0" w:type="dxa"/>
        <w:right w:w="100.0" w:type="dxa"/>
      </w:tblCellMar>
    </w:tblPr>
  </w:style>
  <w:style w:type="table" w:styleId="Table62">
    <w:basedOn w:val="TableNormal"/>
    <w:tblPr>
      <w:tblStyleRowBandSize w:val="1"/>
      <w:tblStyleColBandSize w:val="1"/>
      <w:tblCellMar>
        <w:top w:w="100.0" w:type="dxa"/>
        <w:left w:w="100.0" w:type="dxa"/>
        <w:bottom w:w="100.0" w:type="dxa"/>
        <w:right w:w="100.0" w:type="dxa"/>
      </w:tblCellMar>
    </w:tblPr>
  </w:style>
  <w:style w:type="table" w:styleId="Table63">
    <w:basedOn w:val="TableNormal"/>
    <w:tblPr>
      <w:tblStyleRowBandSize w:val="1"/>
      <w:tblStyleColBandSize w:val="1"/>
      <w:tblCellMar>
        <w:top w:w="100.0" w:type="dxa"/>
        <w:left w:w="100.0" w:type="dxa"/>
        <w:bottom w:w="100.0" w:type="dxa"/>
        <w:right w:w="100.0" w:type="dxa"/>
      </w:tblCellMar>
    </w:tblPr>
  </w:style>
  <w:style w:type="table" w:styleId="Table64">
    <w:basedOn w:val="TableNormal"/>
    <w:tblPr>
      <w:tblStyleRowBandSize w:val="1"/>
      <w:tblStyleColBandSize w:val="1"/>
      <w:tblCellMar>
        <w:top w:w="100.0" w:type="dxa"/>
        <w:left w:w="100.0" w:type="dxa"/>
        <w:bottom w:w="100.0" w:type="dxa"/>
        <w:right w:w="100.0" w:type="dxa"/>
      </w:tblCellMar>
    </w:tblPr>
  </w:style>
  <w:style w:type="table" w:styleId="Table65">
    <w:basedOn w:val="TableNormal"/>
    <w:tblPr>
      <w:tblStyleRowBandSize w:val="1"/>
      <w:tblStyleColBandSize w:val="1"/>
    </w:tblPr>
  </w:style>
  <w:style w:type="table" w:styleId="Table66">
    <w:basedOn w:val="TableNormal"/>
    <w:tblPr>
      <w:tblStyleRowBandSize w:val="1"/>
      <w:tblStyleColBandSize w:val="1"/>
    </w:tblPr>
  </w:style>
  <w:style w:type="table" w:styleId="Table67">
    <w:basedOn w:val="TableNormal"/>
    <w:tblPr>
      <w:tblStyleRowBandSize w:val="1"/>
      <w:tblStyleColBandSize w:val="1"/>
    </w:tblPr>
  </w:style>
  <w:style w:type="table" w:styleId="Table68">
    <w:basedOn w:val="TableNormal"/>
    <w:tblPr>
      <w:tblStyleRowBandSize w:val="1"/>
      <w:tblStyleColBandSize w:val="1"/>
    </w:tblPr>
  </w:style>
  <w:style w:type="table" w:styleId="Table69">
    <w:basedOn w:val="TableNormal"/>
    <w:tblPr>
      <w:tblStyleRowBandSize w:val="1"/>
      <w:tblStyleColBandSize w:val="1"/>
    </w:tblPr>
  </w:style>
  <w:style w:type="table" w:styleId="Table70">
    <w:basedOn w:val="TableNormal"/>
    <w:tblPr>
      <w:tblStyleRowBandSize w:val="1"/>
      <w:tblStyleColBandSize w:val="1"/>
    </w:tblPr>
  </w:style>
  <w:style w:type="table" w:styleId="Table71">
    <w:basedOn w:val="TableNormal"/>
    <w:tblPr>
      <w:tblStyleRowBandSize w:val="1"/>
      <w:tblStyleColBandSize w:val="1"/>
    </w:tblPr>
  </w:style>
  <w:style w:type="table" w:styleId="Table72">
    <w:basedOn w:val="TableNormal"/>
    <w:tblPr>
      <w:tblStyleRowBandSize w:val="1"/>
      <w:tblStyleColBandSize w:val="1"/>
      <w:tblCellMar>
        <w:top w:w="144.0" w:type="dxa"/>
        <w:left w:w="115.0" w:type="dxa"/>
        <w:bottom w:w="144.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0" Type="http://schemas.openxmlformats.org/officeDocument/2006/relationships/image" Target="media/image4.jpg"/><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15" Type="http://schemas.openxmlformats.org/officeDocument/2006/relationships/header" Target="header2.xml"/><Relationship Id="rId14" Type="http://schemas.openxmlformats.org/officeDocument/2006/relationships/image" Target="media/image5.png"/><Relationship Id="rId17" Type="http://schemas.openxmlformats.org/officeDocument/2006/relationships/image" Target="media/image1.png"/><Relationship Id="rId16"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1.png"/><Relationship Id="rId8" Type="http://schemas.openxmlformats.org/officeDocument/2006/relationships/image" Target="media/image8.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9" Type="http://schemas.openxmlformats.org/officeDocument/2006/relationships/font" Target="fonts/NotoSansSymbols-bold.ttf"/><Relationship Id="rId5" Type="http://schemas.openxmlformats.org/officeDocument/2006/relationships/font" Target="fonts/Cardo-regular.ttf"/><Relationship Id="rId6" Type="http://schemas.openxmlformats.org/officeDocument/2006/relationships/font" Target="fonts/Cardo-bold.ttf"/><Relationship Id="rId7" Type="http://schemas.openxmlformats.org/officeDocument/2006/relationships/font" Target="fonts/Cardo-italic.ttf"/><Relationship Id="rId8" Type="http://schemas.openxmlformats.org/officeDocument/2006/relationships/font" Target="fonts/NotoSansSymbols-regular.ttf"/></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F5n7J9L2hJBfu08bXHSaifz4PA==">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71e448e4-d471-4c93-b188-c4d4762656c3</vt:lpwstr>
  </property>
</Properties>
</file>