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ruclzvbyqkg5" w:id="0"/>
      <w:bookmarkEnd w:id="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4100"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200"/>
                          </a:xfrm>
                        </wpg:grpSpPr>
                        <wps:wsp>
                          <wps:cNvSpPr/>
                          <wps:cNvPr id="5" name="Shape 5"/>
                          <wps:spPr>
                            <a:xfrm>
                              <a:off x="1688400" y="3172300"/>
                              <a:ext cx="7315200" cy="1215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descr="image1" id="9" name="Shape 9"/>
                            <wps:spPr>
                              <a:xfrm>
                                <a:off x="0" y="0"/>
                                <a:ext cx="7315200" cy="1216152"/>
                              </a:xfrm>
                              <a:prstGeom prst="rect">
                                <a:avLst/>
                              </a:prstGeom>
                              <a:blipFill rotWithShape="1">
                                <a:blip r:embed="rId7">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410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8736013</wp:posOffset>
                </wp:positionV>
                <wp:extent cx="7334250" cy="933450"/>
                <wp:effectExtent b="0" l="0" r="0" t="0"/>
                <wp:wrapSquare wrapText="bothSides" distB="0" distT="0" distL="114300" distR="114300"/>
                <wp:docPr id="4102" name=""/>
                <a:graphic>
                  <a:graphicData uri="http://schemas.microsoft.com/office/word/2010/wordprocessingShape">
                    <wps:wsp>
                      <wps:cNvSpPr/>
                      <wps:cNvPr id="11" name="Shape 11"/>
                      <wps:spPr>
                        <a:xfrm>
                          <a:off x="1683638" y="3318038"/>
                          <a:ext cx="7324725" cy="923924"/>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8736013</wp:posOffset>
                </wp:positionV>
                <wp:extent cx="7334250" cy="933450"/>
                <wp:effectExtent b="0" l="0" r="0" t="0"/>
                <wp:wrapSquare wrapText="bothSides" distB="0" distT="0" distL="114300" distR="114300"/>
                <wp:docPr id="410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3197543</wp:posOffset>
                </wp:positionV>
                <wp:extent cx="7334250" cy="3657600"/>
                <wp:effectExtent b="0" l="0" r="0" t="0"/>
                <wp:wrapSquare wrapText="bothSides" distB="0" distT="0" distL="114300" distR="114300"/>
                <wp:docPr id="4098" name=""/>
                <a:graphic>
                  <a:graphicData uri="http://schemas.microsoft.com/office/word/2010/wordprocessingShape">
                    <wps:wsp>
                      <wps:cNvSpPr/>
                      <wps:cNvPr id="2" name="Shape 2"/>
                      <wps:spPr>
                        <a:xfrm>
                          <a:off x="1683638" y="1955963"/>
                          <a:ext cx="7324725" cy="364807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000000"/>
                                <w:sz w:val="24"/>
                                <w:vertAlign w:val="baseline"/>
                              </w:rPr>
                              <w:t xml:space="preserve">FHC MARANALLOOR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3197543</wp:posOffset>
                </wp:positionV>
                <wp:extent cx="7334250" cy="3657600"/>
                <wp:effectExtent b="0" l="0" r="0" t="0"/>
                <wp:wrapSquare wrapText="bothSides" distB="0" distT="0" distL="114300" distR="114300"/>
                <wp:docPr id="409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34250" cy="36576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3">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FROM PRESIDENT/CHAIR LSGD</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2162810</wp:posOffset>
            </wp:positionH>
            <wp:positionV relativeFrom="paragraph">
              <wp:posOffset>17145</wp:posOffset>
            </wp:positionV>
            <wp:extent cx="1581150" cy="1532890"/>
            <wp:effectExtent b="9525" l="9525" r="9525" t="9525"/>
            <wp:wrapNone/>
            <wp:docPr descr="C:/Users/USER/Downloads/df.jpegdf" id="4104" name="image5.jpg"/>
            <a:graphic>
              <a:graphicData uri="http://schemas.openxmlformats.org/drawingml/2006/picture">
                <pic:pic>
                  <pic:nvPicPr>
                    <pic:cNvPr descr="C:/Users/USER/Downloads/df.jpegdf" id="0" name="image5.jpg"/>
                    <pic:cNvPicPr preferRelativeResize="0"/>
                  </pic:nvPicPr>
                  <pic:blipFill>
                    <a:blip r:embed="rId9"/>
                    <a:srcRect b="3546" l="0" r="0" t="3546"/>
                    <a:stretch>
                      <a:fillRect/>
                    </a:stretch>
                  </pic:blipFill>
                  <pic:spPr>
                    <a:xfrm>
                      <a:off x="0" y="0"/>
                      <a:ext cx="1581150" cy="1532890"/>
                    </a:xfrm>
                    <a:prstGeom prst="rect"/>
                    <a:ln w="9525">
                      <a:solidFill>
                        <a:srgbClr val="000000"/>
                      </a:solidFill>
                      <a:prstDash val="solid"/>
                    </a:ln>
                  </pic:spPr>
                </pic:pic>
              </a:graphicData>
            </a:graphic>
          </wp:anchor>
        </w:drawing>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0" w:right="0" w:firstLine="0"/>
        <w:jc w:val="both"/>
        <w:rPr>
          <w:rFonts w:ascii="Garamond" w:cs="Garamond" w:eastAsia="Garamond" w:hAnsi="Garamond"/>
          <w:b w:val="1"/>
          <w:bCs w:val="1"/>
          <w:i w:val="0"/>
          <w:iCs w:val="0"/>
          <w:smallCaps w:val="1"/>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a pandemic is not just a health crisis , is a test of our collective preparedness and resilience.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ab/>
        <w:tab/>
        <w:tab/>
        <w:tab/>
        <w:tab/>
        <w:tab/>
        <w:tab/>
        <w:t xml:space="preserve">KUMARI MAYA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ab/>
        <w:tab/>
        <w:tab/>
        <w:tab/>
        <w:tab/>
        <w:tab/>
        <w:tab/>
        <w:tab/>
        <w:tab/>
        <w:t xml:space="preserve">president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72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ab/>
        <w:tab/>
        <w:tab/>
        <w:tab/>
        <w:tab/>
        <w:tab/>
        <w:tab/>
        <w:tab/>
        <w:tab/>
        <w:tab/>
        <w:tab/>
        <w:tab/>
        <w:tab/>
        <w:tab/>
        <w:tab/>
        <w:t xml:space="preserve">maranallorgramapanchayath</w:t>
        <w:tab/>
        <w:tab/>
        <w:tab/>
        <w:tab/>
        <w:tab/>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ab/>
        <w:tab/>
        <w:tab/>
        <w:tab/>
        <w:tab/>
        <w:tab/>
        <w:tab/>
        <w:tab/>
        <w:tab/>
        <w:tab/>
        <w:tab/>
        <w:tab/>
        <w:tab/>
        <w:tab/>
        <w:tab/>
        <w:tab/>
        <w:tab/>
        <w:tab/>
        <w:tab/>
        <w:tab/>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FROM HEALTH STANDING COMMITTEE CHAIR</w:t>
      </w:r>
    </w:p>
    <w:p w:rsidR="00000000" w:rsidDel="00000000" w:rsidP="00000000" w:rsidRDefault="00000000" w:rsidRPr="00000000" w14:paraId="0000001F">
      <w:pPr>
        <w:pStyle w:val="Heading1"/>
        <w:rPr>
          <w:rFonts w:ascii="Garamond" w:cs="Garamond" w:eastAsia="Garamond" w:hAnsi="Garamond"/>
          <w:color w:val="000000"/>
        </w:rPr>
      </w:pPr>
      <w:bookmarkStart w:colFirst="0" w:colLast="0" w:name="_heading=h.x25ilnljk1q3" w:id="1"/>
      <w:bookmarkEnd w:id="1"/>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w:drawing>
          <wp:inline distB="0" distT="0" distL="0" distR="0">
            <wp:extent cx="2070812" cy="2371725"/>
            <wp:effectExtent b="0" l="0" r="0" t="0"/>
            <wp:docPr descr="C:\Users\P H C\Downloads\IMG-20260313-WA0010 (2).jpg" id="4105" name="image4.jpg"/>
            <a:graphic>
              <a:graphicData uri="http://schemas.openxmlformats.org/drawingml/2006/picture">
                <pic:pic>
                  <pic:nvPicPr>
                    <pic:cNvPr descr="C:\Users\P H C\Downloads\IMG-20260313-WA0010 (2).jpg" id="0" name="image4.jpg"/>
                    <pic:cNvPicPr preferRelativeResize="0"/>
                  </pic:nvPicPr>
                  <pic:blipFill>
                    <a:blip r:embed="rId10"/>
                    <a:srcRect b="0" l="0" r="0" t="0"/>
                    <a:stretch>
                      <a:fillRect/>
                    </a:stretch>
                  </pic:blipFill>
                  <pic:spPr>
                    <a:xfrm>
                      <a:off x="0" y="0"/>
                      <a:ext cx="2070812"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preparedness is not just about stock piling masks and ventilators is about building resilient communities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Sobhana thankachi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Arogya standing chairperson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Maranallor grampanchayath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BY MEDICAL OFFICER</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2085975</wp:posOffset>
            </wp:positionH>
            <wp:positionV relativeFrom="paragraph">
              <wp:posOffset>238760</wp:posOffset>
            </wp:positionV>
            <wp:extent cx="1807845" cy="1685290"/>
            <wp:effectExtent b="9525" l="9525" r="9525" t="9525"/>
            <wp:wrapNone/>
            <wp:docPr descr="C:/Users/USER/Downloads/rt.jpegrt" id="4112" name="image6.jpg"/>
            <a:graphic>
              <a:graphicData uri="http://schemas.openxmlformats.org/drawingml/2006/picture">
                <pic:pic>
                  <pic:nvPicPr>
                    <pic:cNvPr descr="C:/Users/USER/Downloads/rt.jpegrt" id="0" name="image6.jpg"/>
                    <pic:cNvPicPr preferRelativeResize="0"/>
                  </pic:nvPicPr>
                  <pic:blipFill>
                    <a:blip r:embed="rId11"/>
                    <a:srcRect b="9515" l="0" r="0" t="9515"/>
                    <a:stretch>
                      <a:fillRect/>
                    </a:stretch>
                  </pic:blipFill>
                  <pic:spPr>
                    <a:xfrm>
                      <a:off x="0" y="0"/>
                      <a:ext cx="1807845" cy="1685290"/>
                    </a:xfrm>
                    <a:prstGeom prst="rect"/>
                    <a:ln w="9525">
                      <a:solidFill>
                        <a:srgbClr val="000000"/>
                      </a:solidFill>
                      <a:prstDash val="solid"/>
                    </a:ln>
                  </pic:spPr>
                </pic:pic>
              </a:graphicData>
            </a:graphic>
          </wp:anchor>
        </w:drawing>
      </w:r>
    </w:p>
    <w:p w:rsidR="00000000" w:rsidDel="00000000" w:rsidP="00000000" w:rsidRDefault="00000000" w:rsidRPr="00000000" w14:paraId="00000033">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PREPAREDNESS  EMPHASISES TRANSITIONING FROM A REACTIVE TO A PROACTIVE , DECENTRALISED APPROACH. .   KEY STRATEGIES FOCUS ON EMBEDDING PREPAREDNESS AT THE LOCAL GRASSROOTS LEVEL . THE ULTIMATE GOAL AS HIGHLIGHTED BY HEALTH OFFICIALS , IS TOBUID A RESILIENT HEALTH SYSTEM CAPABLE OF MANAGING PUBLIC HEALTH EMERGENCIES WITHOUT DISRUPTING ESSENTIAL SERVICES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Dr. SHEEBA S L</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6723"/>
        <w:jc w:val="both"/>
        <w:rPr>
          <w:rFonts w:ascii="Garamond" w:cs="Garamond" w:eastAsia="Garamond" w:hAnsi="Garamond"/>
          <w:b w:val="1"/>
          <w:bCs w:val="1"/>
          <w:i w:val="0"/>
          <w:iCs w:val="0"/>
          <w:smallCaps w:val="0"/>
          <w:strike w:val="0"/>
          <w:color w:val="000000"/>
          <w:sz w:val="24"/>
          <w:szCs w:val="24"/>
          <w:u w:val="none"/>
          <w:shd w:fill="auto" w:val="clear"/>
          <w:vertAlign w:val="baseline"/>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MEDICAL OFFICER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40"/>
          <w:szCs w:val="4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40"/>
          <w:szCs w:val="40"/>
          <w:u w:val="none"/>
          <w:shd w:fill="auto" w:val="clear"/>
          <w:vertAlign w:val="baseline"/>
          <w:rtl w:val="0"/>
        </w:rPr>
        <w:t xml:space="preserve">FHC MARNALLOR</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40"/>
          <w:szCs w:val="40"/>
          <w:u w:val="none"/>
          <w:shd w:fill="auto" w:val="clear"/>
          <w:vertAlign w:val="baseline"/>
        </w:rPr>
        <w:sectPr>
          <w:headerReference r:id="rId14" w:type="default"/>
          <w:footerReference r:id="rId15" w:type="default"/>
          <w:type w:val="nextPage"/>
          <w:pgSz w:h="16838" w:w="11906" w:orient="portrait"/>
          <w:pgMar w:bottom="1440" w:top="1440" w:left="1440" w:right="1440" w:header="708" w:footer="708"/>
          <w:pgNumType w:start="1"/>
        </w:sectPr>
      </w:pPr>
      <w:bookmarkStart w:colFirst="0" w:colLast="0" w:name="_heading=h.dlgh5c2bh2y5" w:id="2"/>
      <w:bookmarkEnd w:id="2"/>
      <w:r w:rsidDel="00000000" w:rsidR="00000000" w:rsidRPr="00000000">
        <w:rPr>
          <w:rFonts w:ascii="Garamond" w:cs="Garamond" w:eastAsia="Garamond" w:hAnsi="Garamond"/>
          <w:b w:val="0"/>
          <w:bCs w:val="0"/>
          <w:i w:val="0"/>
          <w:iCs w:val="0"/>
          <w:smallCaps w:val="0"/>
          <w:strike w:val="0"/>
          <w:color w:val="000000"/>
          <w:sz w:val="40"/>
          <w:szCs w:val="40"/>
          <w:u w:val="none"/>
          <w:shd w:fill="auto" w:val="clear"/>
          <w:vertAlign w:val="baseline"/>
        </w:rPr>
        <w:drawing>
          <wp:inline distB="0" distT="0" distL="114300" distR="114300">
            <wp:extent cx="5730240" cy="3223260"/>
            <wp:effectExtent b="0" l="0" r="0" t="0"/>
            <wp:docPr descr="WhatsApp Image 2026-03-18 at 6.22.28 PM" id="4106" name="image3.jpg"/>
            <a:graphic>
              <a:graphicData uri="http://schemas.openxmlformats.org/drawingml/2006/picture">
                <pic:pic>
                  <pic:nvPicPr>
                    <pic:cNvPr descr="WhatsApp Image 2026-03-18 at 6.22.28 PM" id="0" name="image3.jpg"/>
                    <pic:cNvPicPr preferRelativeResize="0"/>
                  </pic:nvPicPr>
                  <pic:blipFill>
                    <a:blip r:embed="rId16"/>
                    <a:srcRect b="0" l="0" r="0" t="0"/>
                    <a:stretch>
                      <a:fillRect/>
                    </a:stretch>
                  </pic:blipFill>
                  <pic:spPr>
                    <a:xfrm>
                      <a:off x="0" y="0"/>
                      <a:ext cx="5730240" cy="322326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EXECUTIVE SUMMARY</w:t>
      </w:r>
    </w:p>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Primary Health Centre (PHC) functions as the primary public healthcare institution serving the population of MARANALLOOR ……..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Overall, MARANALLOOR  Primary Health Centre stands as a vital institution in safeguarding public health and improving the quality of life of the residents of  MARANALLOOR Grama Panchayath</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LIST OF ABBREVIATIONS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1"/>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Local Self Government Department / Local Self Government Institution</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Block Medical Officer</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Integrated Disease Surveillance Programme</w:t>
            </w:r>
            <w:r w:rsidDel="00000000" w:rsidR="00000000" w:rsidRPr="00000000">
              <w:rPr>
                <w:rtl w:val="0"/>
              </w:rPr>
            </w:r>
          </w:p>
        </w:tc>
      </w:tr>
      <w:tr>
        <w:trPr>
          <w:cantSplit w:val="1"/>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National Disaster Management Authority</w:t>
            </w:r>
          </w:p>
        </w:tc>
      </w:tr>
      <w:tr>
        <w:trPr>
          <w:cantSplit w:val="1"/>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Personal Protective Equipment</w:t>
            </w:r>
          </w:p>
        </w:tc>
      </w:tr>
      <w:tr>
        <w:trPr>
          <w:cantSplit w:val="1"/>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Indian Council of Medical Research</w:t>
            </w:r>
          </w:p>
        </w:tc>
      </w:tr>
      <w:tr>
        <w:trPr>
          <w:cantSplit w:val="1"/>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Communicable Diseases</w:t>
            </w:r>
          </w:p>
        </w:tc>
      </w:tr>
      <w:tr>
        <w:trPr>
          <w:cantSplit w:val="1"/>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NON-COMMUNICABLE  Diseases</w:t>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32"/>
          <w:szCs w:val="32"/>
          <w:u w:val="none"/>
          <w:shd w:fill="auto" w:val="clear"/>
          <w:vertAlign w:val="baseline"/>
          <w:rtl w:val="0"/>
        </w:rPr>
        <w:t xml:space="preserve">TABLE OF CONTENTS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sdt>
      <w:sdtPr>
        <w:id w:val="927645965"/>
        <w:docPartObj>
          <w:docPartGallery w:val="Table of Contents"/>
          <w:docPartUnique w:val="1"/>
        </w:docPartObj>
      </w:sdtPr>
      <w:sdtContent>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"_heading=h.x25ilnljk1q3"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1sdmrgmefr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"_heading=h.a1sdmrgmefrn"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4jnqagb8rm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r w:rsidDel="00000000" w:rsidR="00000000" w:rsidRPr="00000000">
            <w:fldChar w:fldCharType="begin"/>
            <w:instrText xml:space="preserve"> HYPERLINK \l "_heading=h.n4jnqagb8rmo"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5l41hhz1c0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r w:rsidDel="00000000" w:rsidR="00000000" w:rsidRPr="00000000">
            <w:fldChar w:fldCharType="begin"/>
            <w:instrText xml:space="preserve"> HYPERLINK \l "_heading=h.h5l41hhz1c0h"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rwj5xhi275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r w:rsidDel="00000000" w:rsidR="00000000" w:rsidRPr="00000000">
            <w:fldChar w:fldCharType="begin"/>
            <w:instrText xml:space="preserve"> HYPERLINK \l "_heading=h.nrwj5xhi275d"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892gaf63ae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r w:rsidDel="00000000" w:rsidR="00000000" w:rsidRPr="00000000">
            <w:fldChar w:fldCharType="begin"/>
            <w:instrText xml:space="preserve"> HYPERLINK \l "_heading=h.r892gaf63aea"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yxfshpyyzsx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"_heading=h.yxfshpyyzsxo"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4h69vii0m0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"_heading=h.d4h69vii0m0v"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lv7ttho4u5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"_heading=h.tlv7ttho4u5e"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3eop4gb4vv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"_heading=h.p3eop4gb4vv3"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bt0az8a9ht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"_heading=h.3bt0az8a9htl"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tiacfyl3m8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"_heading=h.ftiacfyl3m8x"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jvipcaxygo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"_heading=h.6jvipcaxygod"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631n8ijd0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"_heading=h.l631n8ijd0q"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d4bxfag3c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"_heading=h.2d4bxfag3cn"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4rlr7g8bfy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"_heading=h.f4rlr7g8bfy6"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6ac2x68t4u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"_heading=h.q6ac2x68t4u5"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6jym8nwgjx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"_heading=h.26jym8nwgjxd"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sf4opg1s5p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"_heading=h.nsf4opg1s5ph"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wns0qg3n1q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"_heading=h.jwns0qg3n1qb"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qtgb0igmdl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"_heading=h.bqtgb0igmdlx"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pbdel3z9xf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"_heading=h.9pbdel3z9xf6"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ffstcxixk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"_heading=h.4ffstcxixkz"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1ht8wyun4g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"_heading=h.a1ht8wyun4gh"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dka5c3l7dg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"_heading=h.edka5c3l7dgr"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rx42kptqk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"_heading=h.8rx42kptqks"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bbcymn9a7i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"_heading=h.8bbcymn9a7i3"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7lnoa5tme6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"_heading=h.g7lnoa5tme6z"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ipgc7af04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"_heading=h.ripgc7af042"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rz6bwudzr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"_heading=h.arz6bwudzrr"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c40f4djuix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"_heading=h.cc40f4djuixg"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crospvrzu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"_heading=h.7crospvrzuz"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3amxbk5byd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"_heading=h.n3amxbk5bydk"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vh7kl4cr9w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"_heading=h.4vh7kl4cr9w7"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1cyk73nmga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"_heading=h.61cyk73nmgar"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ev5m7xo3po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"_heading=h.uev5m7xo3poc"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2dtf66yriu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"_heading=h.w2dtf66yriuk"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37pj1xcpdk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"_heading=h.i37pj1xcpdk9"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t1q2ui1d2d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"_heading=h.it1q2ui1d2d6"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mdabcxcwl8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"_heading=h.jmdabcxcwl8y"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phur9lpr8e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"_heading=h.ophur9lpr8e1"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2idof7sqfw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"_heading=h.v2idof7sqfw3"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u5z0np16j5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"_heading=h.nu5z0np16j5z"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42em7amix7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"_heading=h.h42em7amix7a"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xx6bycdqy2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"_heading=h.nxx6bycdqy2p"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mxremwp75b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"_heading=h.lmxremwp75bc"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yy613ba6gxe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"_heading=h.yy613ba6gxe5"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45y94xocbo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"_heading=h.445y94xocbou"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sziij9qe1v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"_heading=h.qsziij9qe1vz"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lxlmppyv34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"_heading=h.blxlmppyv348"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ihhw1aun5l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r w:rsidDel="00000000" w:rsidR="00000000" w:rsidRPr="00000000">
            <w:fldChar w:fldCharType="begin"/>
            <w:instrText xml:space="preserve"> HYPERLINK \l "_heading=h.tihhw1aun5lt"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75</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2000"/>
            </w:tabs>
            <w:spacing w:after="0" w:before="60" w:line="240" w:lineRule="auto"/>
            <w:ind w:left="36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pStyle w:val="Heading1"/>
        <w:ind w:left="425" w:firstLine="0"/>
        <w:jc w:val="center"/>
        <w:rPr>
          <w:rFonts w:ascii="Garamond" w:cs="Garamond" w:eastAsia="Garamond" w:hAnsi="Garamond"/>
          <w:color w:val="000000"/>
        </w:rPr>
      </w:pPr>
      <w:bookmarkStart w:colFirst="0" w:colLast="0" w:name="_heading=h.a1sdmrgmefrn"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1">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n4jnqagb8rmo" w:id="4"/>
      <w:bookmarkEnd w:id="4"/>
      <w:r w:rsidDel="00000000" w:rsidR="00000000" w:rsidRPr="00000000">
        <w:rPr>
          <w:rFonts w:ascii="Garamond" w:cs="Garamond" w:eastAsia="Garamond" w:hAnsi="Garamond"/>
          <w:color w:val="000000"/>
          <w:rtl w:val="0"/>
        </w:rPr>
        <w:t xml:space="preserve">Background of the LSGD</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Maranallor gramapanchayath is situating 18 km away from the capital city of kerala .it extends about 25.13square kilometre bordering with Malyinkil, Kattakada, Aryankode grama panchayath and Neyyattinkara Municipality.  11 government schools and 41 anganawadies are situating on different parts of our Panchayath . we are having one allopathic one ayurvedic , one homoeopathic , one veterinary  dispensaries are running on government sector .  It is a water scarce area during summer season because of the geographical features. For mitigating this problem one safe water drinking project naming Jal Jeevan mission is implemented . Also stepping with well recharging . Aruvikkara river , Aruvikkara temple , thoongampara rock are the beautiful destinations of our panchayath and it attracts many .</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roads are neyyattinkara- kattakada road , vizhinjam- kattakada road , malyinkil maranalloor road , Maranalloor – Aruvikkara Road .....    </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rivers are Aruvikkara river , irrigation canal .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q0wa97gqqwow" w:id="5"/>
      <w:bookmarkEnd w:id="5"/>
      <w:r w:rsidDel="00000000" w:rsidR="00000000" w:rsidRPr="00000000">
        <w:rPr>
          <w:rtl w:val="0"/>
        </w:rPr>
      </w:r>
    </w:p>
    <w:p w:rsidR="00000000" w:rsidDel="00000000" w:rsidP="00000000" w:rsidRDefault="00000000" w:rsidRPr="00000000" w14:paraId="000000A6">
      <w:pPr>
        <w:pStyle w:val="Heading1"/>
        <w:jc w:val="center"/>
        <w:rPr>
          <w:rFonts w:ascii="Garamond" w:cs="Garamond" w:eastAsia="Garamond" w:hAnsi="Garamond"/>
          <w:color w:val="000000"/>
        </w:rPr>
      </w:pPr>
      <w:bookmarkStart w:colFirst="0" w:colLast="0" w:name="_heading=h.h5l41hhz1c0h" w:id="6"/>
      <w:bookmarkEnd w:id="6"/>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Geographical boundaries with political map ( based on latest delimitation)</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Imaranallor panchayath borders with Aryankode panchayth on East , Malayinkil                 Panchayath on West , Kattakada Panchayath on North , and Neyyattinkara Municipality on South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w:t>
      </w:r>
    </w:p>
    <w:p w:rsidR="00000000" w:rsidDel="00000000" w:rsidP="00000000" w:rsidRDefault="00000000" w:rsidRPr="00000000" w14:paraId="000000A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Hot</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 pvt/govt.</w:t>
            </w:r>
          </w:p>
        </w:tc>
      </w:tr>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11400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40600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11040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b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Risk stratification among wards in the context of Communicable diseases and hazards - All wards are under observation for communicable diseases like dengue , leptospirosis and scrub. Vector borne disease hot spot ( Dengue ) based on the significant peak of 33 cases in 2025 . Wards with high vector index  are elevated risk for  vector borne transmission .</w:t>
      </w:r>
    </w:p>
    <w:p w:rsidR="00000000" w:rsidDel="00000000" w:rsidP="00000000" w:rsidRDefault="00000000" w:rsidRPr="00000000" w14:paraId="000000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borne risk zones – lepto spirosis  wards situated along the canal , river , wet land areas are highly vulnerable  for  leptro spirosis and ADD . </w:t>
      </w:r>
    </w:p>
    <w:p w:rsidR="00000000" w:rsidDel="00000000" w:rsidP="00000000" w:rsidRDefault="00000000" w:rsidRPr="00000000" w14:paraId="000000C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Moderate risk sytratification – ( priority  2 )  wards with stable burt persistent communicable disease trends</w:t>
      </w:r>
    </w:p>
    <w:p w:rsidR="00000000" w:rsidDel="00000000" w:rsidP="00000000" w:rsidRDefault="00000000" w:rsidRPr="00000000" w14:paraId="000000C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NCD burden wards – areas with a high concentration  of 2762   hypertensive and 2596      diabetic patients are at indirect risk during a pandemic due to potential health care services distruptions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 vulnerability wards – housing a significant portion of the elderly  population(6495) and bed bound( 150)  , dialysis (18) patient require specific evacuation and medical continuity plans.</w:t>
      </w:r>
    </w:p>
    <w:p w:rsidR="00000000" w:rsidDel="00000000" w:rsidP="00000000" w:rsidRDefault="00000000" w:rsidRPr="00000000" w14:paraId="000000C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rivers are Aruvikkara river , irrigation canal .   </w:t>
      </w:r>
    </w:p>
    <w:p w:rsidR="00000000" w:rsidDel="00000000" w:rsidP="00000000" w:rsidRDefault="00000000" w:rsidRPr="00000000" w14:paraId="000000C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wise risk stratification : tThis section identifies specific wards that require high end surveillance and target intervention based on the three year disease trends ( 2023- 2025)  commjinicable cisease hot spot – dengue fever   ( hugnh risk wards – ward 1,2,  14, 19, )  : strategic action required – intensive source reduction dry day enforcement ant thermal fogging .</w:t>
      </w:r>
    </w:p>
    <w:p w:rsidR="00000000" w:rsidDel="00000000" w:rsidP="00000000" w:rsidRDefault="00000000" w:rsidRPr="00000000" w14:paraId="000000C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 spirosis  - ward 5 ,6 ,11, 10, 12 : mandatory prophylaxis for high risk groups : strategic action required – mandatory prophylaxis for high risk groups ( farmers / dairy workers ) and rodent control .</w:t>
      </w:r>
    </w:p>
    <w:p w:rsidR="00000000" w:rsidDel="00000000" w:rsidP="00000000" w:rsidRDefault="00000000" w:rsidRPr="00000000" w14:paraId="000000C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_ wards 1,2, 19,20,12 : Increased frequency of field visit by staff and asha workers .</w:t>
      </w:r>
    </w:p>
    <w:p w:rsidR="00000000" w:rsidDel="00000000" w:rsidP="00000000" w:rsidRDefault="00000000" w:rsidRPr="00000000" w14:paraId="000000C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Tuberculosis _ 1, 3,4, 15, 19 – increased frequency visits of field staff and asha workers and nutritional supports , monitoring .....</w:t>
      </w:r>
    </w:p>
    <w:p w:rsidR="00000000" w:rsidDel="00000000" w:rsidP="00000000" w:rsidRDefault="00000000" w:rsidRPr="00000000" w14:paraId="000000C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establishments with geospatial mapping – Maranalloor gramapanchayath , govt ayurvedha hospital , Govt Homoeo Hospital , Govt Veterinary Hospital</w:t>
      </w:r>
    </w:p>
    <w:p w:rsidR="00000000" w:rsidDel="00000000" w:rsidP="00000000" w:rsidRDefault="00000000" w:rsidRPr="00000000" w14:paraId="000000C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occupational groups, socio cultural groups, migration &amp; mobility patterns- agriculture labourers , govt employees , migrant labourers , rubber tapping labourers , cattle rearers </w:t>
      </w:r>
    </w:p>
    <w:p w:rsidR="00000000" w:rsidDel="00000000" w:rsidP="00000000" w:rsidRDefault="00000000" w:rsidRPr="00000000" w14:paraId="000000C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Vulnerability mapping  - all wards are fire prone area , dengue , lepto , scrub affecting area.</w:t>
      </w:r>
    </w:p>
    <w:p w:rsidR="00000000" w:rsidDel="00000000" w:rsidP="00000000" w:rsidRDefault="00000000" w:rsidRPr="00000000" w14:paraId="000000C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Disaster prone areas (geographic vulnerability) – flood affecting wards 10,9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Maps - ward-based (Mention source also)</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Geographical boundaries - ward boundaries map</w:t>
      </w:r>
    </w:p>
    <w:p w:rsidR="00000000" w:rsidDel="00000000" w:rsidP="00000000" w:rsidRDefault="00000000" w:rsidRPr="00000000" w14:paraId="000000D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infrastructure map</w:t>
      </w:r>
    </w:p>
    <w:p w:rsidR="00000000" w:rsidDel="00000000" w:rsidP="00000000" w:rsidRDefault="00000000" w:rsidRPr="00000000" w14:paraId="000000D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roads and rivers map</w:t>
      </w:r>
    </w:p>
    <w:p w:rsidR="00000000" w:rsidDel="00000000" w:rsidP="00000000" w:rsidRDefault="00000000" w:rsidRPr="00000000" w14:paraId="000000D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establishments map</w:t>
      </w:r>
    </w:p>
    <w:p w:rsidR="00000000" w:rsidDel="00000000" w:rsidP="00000000" w:rsidRDefault="00000000" w:rsidRPr="00000000" w14:paraId="000000D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disaster-prone areas map</w:t>
      </w:r>
    </w:p>
    <w:p w:rsidR="00000000" w:rsidDel="00000000" w:rsidP="00000000" w:rsidRDefault="00000000" w:rsidRPr="00000000" w14:paraId="000000D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hotspot map - CD &amp; disasters</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pStyle w:val="Heading2"/>
        <w:ind w:left="860" w:firstLine="0"/>
        <w:rPr>
          <w:rFonts w:ascii="Garamond" w:cs="Garamond" w:eastAsia="Garamond" w:hAnsi="Garamond"/>
          <w:color w:val="000000"/>
        </w:rPr>
      </w:pPr>
      <w:bookmarkStart w:colFirst="0" w:colLast="0" w:name="_heading=h.nrwj5xhi275d" w:id="7"/>
      <w:bookmarkEnd w:id="7"/>
      <w:r w:rsidDel="00000000" w:rsidR="00000000" w:rsidRPr="00000000">
        <w:rPr>
          <w:rFonts w:ascii="Garamond" w:cs="Garamond" w:eastAsia="Garamond" w:hAnsi="Garamond"/>
          <w:color w:val="000000"/>
          <w:rtl w:val="0"/>
        </w:rPr>
        <w:t xml:space="preserve">INTEGRATED HEALTH INFRASTRUCTURE MAP OF ____________ PANCHAYAT</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1281"/>
        <w:jc w:val="both"/>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Health Infrastructure Map</w:t>
      </w:r>
    </w:p>
    <w:p w:rsidR="00000000" w:rsidDel="00000000" w:rsidP="00000000" w:rsidRDefault="00000000" w:rsidRPr="00000000" w14:paraId="000000F2">
      <w:pPr>
        <w:pStyle w:val="Heading2"/>
        <w:ind w:left="860" w:firstLine="0"/>
        <w:rPr>
          <w:rFonts w:ascii="Garamond" w:cs="Garamond" w:eastAsia="Garamond" w:hAnsi="Garamond"/>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784225</wp:posOffset>
            </wp:positionH>
            <wp:positionV relativeFrom="paragraph">
              <wp:posOffset>290195</wp:posOffset>
            </wp:positionV>
            <wp:extent cx="3820795" cy="5457825"/>
            <wp:effectExtent b="9525" l="9525" r="9525" t="9525"/>
            <wp:wrapNone/>
            <wp:docPr descr="C:/Users/USER/Downloads/New Doc 03-16-2026 16.22_page-0001.jpgNew Doc 03-16-2026 16.22_page-0001" id="4103" name="image15.jpg"/>
            <a:graphic>
              <a:graphicData uri="http://schemas.openxmlformats.org/drawingml/2006/picture">
                <pic:pic>
                  <pic:nvPicPr>
                    <pic:cNvPr descr="C:/Users/USER/Downloads/New Doc 03-16-2026 16.22_page-0001.jpgNew Doc 03-16-2026 16.22_page-0001" id="0" name="image15.jpg"/>
                    <pic:cNvPicPr preferRelativeResize="0"/>
                  </pic:nvPicPr>
                  <pic:blipFill>
                    <a:blip r:embed="rId17"/>
                    <a:srcRect b="88" l="0" r="0" t="88"/>
                    <a:stretch>
                      <a:fillRect/>
                    </a:stretch>
                  </pic:blipFill>
                  <pic:spPr>
                    <a:xfrm>
                      <a:off x="0" y="0"/>
                      <a:ext cx="3820795" cy="5457825"/>
                    </a:xfrm>
                    <a:prstGeom prst="rect"/>
                    <a:ln w="9525">
                      <a:solidFill>
                        <a:srgbClr val="000000"/>
                      </a:solidFill>
                      <a:prstDash val="solid"/>
                    </a:ln>
                  </pic:spPr>
                </pic:pic>
              </a:graphicData>
            </a:graphic>
          </wp:anchor>
        </w:drawing>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AREA MAP</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114300" distR="114300">
            <wp:extent cx="5822950" cy="4116705"/>
            <wp:effectExtent b="0" l="0" r="0" t="0"/>
            <wp:docPr descr="Map_FinalN_Thiruvanathapuram_Maranalloor (2)_page-0001" id="4109" name="image14.jpg"/>
            <a:graphic>
              <a:graphicData uri="http://schemas.openxmlformats.org/drawingml/2006/picture">
                <pic:pic>
                  <pic:nvPicPr>
                    <pic:cNvPr descr="Map_FinalN_Thiruvanathapuram_Maranalloor (2)_page-0001" id="0" name="image14.jpg"/>
                    <pic:cNvPicPr preferRelativeResize="0"/>
                  </pic:nvPicPr>
                  <pic:blipFill>
                    <a:blip r:embed="rId18"/>
                    <a:srcRect b="0" l="0" r="0" t="0"/>
                    <a:stretch>
                      <a:fillRect/>
                    </a:stretch>
                  </pic:blipFill>
                  <pic:spPr>
                    <a:xfrm>
                      <a:off x="0" y="0"/>
                      <a:ext cx="5822950" cy="411670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114300" distR="114300">
            <wp:extent cx="5699125" cy="8067040"/>
            <wp:effectExtent b="0" l="0" r="0" t="0"/>
            <wp:docPr descr="cd_page-0001" id="4108" name="image7.jpg"/>
            <a:graphic>
              <a:graphicData uri="http://schemas.openxmlformats.org/drawingml/2006/picture">
                <pic:pic>
                  <pic:nvPicPr>
                    <pic:cNvPr descr="cd_page-0001" id="0" name="image7.jpg"/>
                    <pic:cNvPicPr preferRelativeResize="0"/>
                  </pic:nvPicPr>
                  <pic:blipFill>
                    <a:blip r:embed="rId19"/>
                    <a:srcRect b="0" l="0" r="0" t="0"/>
                    <a:stretch>
                      <a:fillRect/>
                    </a:stretch>
                  </pic:blipFill>
                  <pic:spPr>
                    <a:xfrm>
                      <a:off x="0" y="0"/>
                      <a:ext cx="5699125" cy="806704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44"/>
          <w:szCs w:val="4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44"/>
          <w:szCs w:val="44"/>
          <w:u w:val="none"/>
          <w:shd w:fill="auto" w:val="clear"/>
          <w:vertAlign w:val="baseline"/>
          <w:rtl w:val="0"/>
        </w:rPr>
        <w:t xml:space="preserve">MAJOR ROADS AND RIVERS MARNALLOOR</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114300" distR="114300">
            <wp:extent cx="4725035" cy="5535930"/>
            <wp:effectExtent b="0" l="0" r="0" t="0"/>
            <wp:docPr descr="WhatsApp Image 2026-03-17 at 10.06.33 PM" id="4110" name="image2.jpg"/>
            <a:graphic>
              <a:graphicData uri="http://schemas.openxmlformats.org/drawingml/2006/picture">
                <pic:pic>
                  <pic:nvPicPr>
                    <pic:cNvPr descr="WhatsApp Image 2026-03-17 at 10.06.33 PM" id="0" name="image2.jpg"/>
                    <pic:cNvPicPr preferRelativeResize="0"/>
                  </pic:nvPicPr>
                  <pic:blipFill>
                    <a:blip r:embed="rId20"/>
                    <a:srcRect b="0" l="0" r="0" t="0"/>
                    <a:stretch>
                      <a:fillRect/>
                    </a:stretch>
                  </pic:blipFill>
                  <pic:spPr>
                    <a:xfrm>
                      <a:off x="0" y="0"/>
                      <a:ext cx="4725035" cy="553593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1"/>
        <w:ind w:left="360" w:firstLine="0"/>
        <w:jc w:val="center"/>
        <w:rPr>
          <w:rFonts w:ascii="Garamond" w:cs="Garamond" w:eastAsia="Garamond" w:hAnsi="Garamond"/>
          <w:color w:val="000000"/>
        </w:rPr>
      </w:pPr>
      <w:bookmarkStart w:colFirst="0" w:colLast="0" w:name="_heading=h.r892gaf63aea" w:id="8"/>
      <w:bookmarkEnd w:id="8"/>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35">
      <w:pPr>
        <w:pStyle w:val="Heading2"/>
        <w:rPr>
          <w:rFonts w:ascii="Garamond" w:cs="Garamond" w:eastAsia="Garamond" w:hAnsi="Garamond"/>
          <w:color w:val="000000"/>
        </w:rPr>
      </w:pPr>
      <w:bookmarkStart w:colFirst="0" w:colLast="0" w:name="_heading=h.yxfshpyyzsxo" w:id="9"/>
      <w:bookmarkEnd w:id="9"/>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yellow"/>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 Grama Panchayat is situated in the __KERALA_____ of ______THIRUVANANTHAPURAM______ district, Kerala. The geographical landscape of the Panchayat is </w:t>
      </w:r>
      <w:r w:rsidDel="00000000" w:rsidR="00000000" w:rsidRPr="00000000">
        <w:rPr>
          <w:rFonts w:ascii="Garamond" w:cs="Garamond" w:eastAsia="Garamond" w:hAnsi="Garamond"/>
          <w:b w:val="0"/>
          <w:bCs w:val="0"/>
          <w:i w:val="0"/>
          <w:iCs w:val="0"/>
          <w:smallCaps w:val="0"/>
          <w:strike w:val="0"/>
          <w:color w:val="000000"/>
          <w:sz w:val="24"/>
          <w:szCs w:val="24"/>
          <w:highlight w:val="yellow"/>
          <w:u w:val="none"/>
          <w:vertAlign w:val="baseline"/>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yellow"/>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yellow"/>
          <w:u w:val="none"/>
          <w:vertAlign w:val="baseline"/>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yellow"/>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yellow"/>
          <w:u w:val="none"/>
          <w:vertAlign w:val="baseline"/>
          <w:rtl w:val="0"/>
        </w:rPr>
        <w:t xml:space="preserve">From a public health and disaster management perspective, ____</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MARANALLOOR</w:t>
      </w:r>
      <w:r w:rsidDel="00000000" w:rsidR="00000000" w:rsidRPr="00000000">
        <w:rPr>
          <w:rFonts w:ascii="Garamond" w:cs="Garamond" w:eastAsia="Garamond" w:hAnsi="Garamond"/>
          <w:b w:val="0"/>
          <w:bCs w:val="0"/>
          <w:i w:val="0"/>
          <w:iCs w:val="0"/>
          <w:smallCaps w:val="0"/>
          <w:strike w:val="0"/>
          <w:color w:val="000000"/>
          <w:sz w:val="24"/>
          <w:szCs w:val="24"/>
          <w:highlight w:val="yellow"/>
          <w:u w:val="none"/>
          <w:vertAlign w:val="baseline"/>
          <w:rtl w:val="0"/>
        </w:rPr>
        <w:t xml:space="preserve"> 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yellow"/>
          <w:u w:val="none"/>
          <w:vertAlign w:val="baselin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176.0" w:type="dxa"/>
        <w:jc w:val="left"/>
        <w:tblInd w:w="-120.0" w:type="dxa"/>
        <w:tblLayout w:type="fixed"/>
        <w:tblLook w:val="0000"/>
      </w:tblPr>
      <w:tblGrid>
        <w:gridCol w:w="6069"/>
        <w:gridCol w:w="3107"/>
        <w:tblGridChange w:id="0">
          <w:tblGrid>
            <w:gridCol w:w="6069"/>
            <w:gridCol w:w="3107"/>
          </w:tblGrid>
        </w:tblGridChange>
      </w:tblGrid>
      <w:tr>
        <w:trPr>
          <w:cantSplit w:val="1"/>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B">
            <w:pPr>
              <w:pStyle w:val="Subtitle"/>
              <w:spacing w:after="120" w:before="120" w:lineRule="auto"/>
              <w:rPr>
                <w:rFonts w:ascii="Garamond" w:cs="Garamond" w:eastAsia="Garamond" w:hAnsi="Garamond"/>
                <w:color w:val="000000"/>
              </w:rPr>
            </w:pPr>
            <w:bookmarkStart w:colFirst="0" w:colLast="0" w:name="_heading=h.hb041j542uve" w:id="10"/>
            <w:bookmarkEnd w:id="10"/>
            <w:r w:rsidDel="00000000" w:rsidR="00000000" w:rsidRPr="00000000">
              <w:rPr>
                <w:rFonts w:ascii="Garamond" w:cs="Garamond" w:eastAsia="Garamond" w:hAnsi="Garamond"/>
                <w:color w:val="000000"/>
                <w:rtl w:val="0"/>
              </w:rPr>
              <w:t xml:space="preserve">Table 1: Background of LSGD</w:t>
            </w:r>
          </w:p>
        </w:tc>
      </w:tr>
      <w:tr>
        <w:trPr>
          <w:cantSplit w:val="1"/>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Grama Panchayath</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Nemom</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Trivandrum</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25.13</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40600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1607.75persons/sq km</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plain</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(Neyyar)</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23</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69">
      <w:pPr>
        <w:pStyle w:val="Heading2"/>
        <w:rPr>
          <w:rFonts w:ascii="Garamond" w:cs="Garamond" w:eastAsia="Garamond" w:hAnsi="Garamond"/>
          <w:color w:val="000000"/>
        </w:rPr>
      </w:pPr>
      <w:bookmarkStart w:colFirst="0" w:colLast="0" w:name="_heading=h.d4h69vii0m0v" w:id="11"/>
      <w:bookmarkEnd w:id="11"/>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210.0" w:type="dxa"/>
        <w:jc w:val="left"/>
        <w:tblInd w:w="-120.0" w:type="dxa"/>
        <w:tblLayout w:type="fixed"/>
        <w:tblLook w:val="0000"/>
      </w:tblPr>
      <w:tblGrid>
        <w:gridCol w:w="1845"/>
        <w:gridCol w:w="1770"/>
        <w:gridCol w:w="5595"/>
        <w:tblGridChange w:id="0">
          <w:tblGrid>
            <w:gridCol w:w="1845"/>
            <w:gridCol w:w="1770"/>
            <w:gridCol w:w="5595"/>
          </w:tblGrid>
        </w:tblGridChange>
      </w:tblGrid>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Details (in numbers)</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PROFILE</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40600</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20234</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20366</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2112</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4872</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6495</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SOCIAL/LIVELIHOOD VULNERABILITY</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6600</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78</w:t>
            </w:r>
          </w:p>
        </w:tc>
      </w:tr>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268</w:t>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114</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5053</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78</w:t>
            </w:r>
          </w:p>
        </w:tc>
      </w:tr>
    </w:tbl>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Graphs: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pStyle w:val="Heading2"/>
        <w:rPr>
          <w:rFonts w:ascii="Garamond" w:cs="Garamond" w:eastAsia="Garamond" w:hAnsi="Garamond"/>
          <w:color w:val="000000"/>
        </w:rPr>
      </w:pPr>
      <w:bookmarkStart w:colFirst="0" w:colLast="0" w:name="_heading=h.tlv7ttho4u5e" w:id="12"/>
      <w:bookmarkEnd w:id="12"/>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000"/>
      </w:tblPr>
      <w:tblGrid>
        <w:gridCol w:w="6069"/>
        <w:gridCol w:w="3107"/>
        <w:tblGridChange w:id="0">
          <w:tblGrid>
            <w:gridCol w:w="6069"/>
            <w:gridCol w:w="3107"/>
          </w:tblGrid>
        </w:tblGridChange>
      </w:tblGrid>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 in numbers</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308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283</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Differently abled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Diabetic patients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2596</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Hypertensive patients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2762</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r>
    </w:tbl>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32"/>
          <w:szCs w:val="32"/>
          <w:u w:val="none"/>
          <w:shd w:fill="auto" w:val="clear"/>
          <w:vertAlign w:val="baseline"/>
          <w:rtl w:val="0"/>
        </w:rPr>
        <w:t xml:space="preserve">Major Festivals &amp; Events specific to the LSGI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8"/>
          <w:szCs w:val="28"/>
          <w:u w:val="none"/>
          <w:shd w:fill="auto" w:val="clear"/>
          <w:vertAlign w:val="baseline"/>
          <w:rtl w:val="0"/>
        </w:rPr>
        <w:t xml:space="preserve">(with the possibility of a public gathering)</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9210.0" w:type="dxa"/>
        <w:jc w:val="left"/>
        <w:tblInd w:w="-120.0" w:type="dxa"/>
        <w:tblLayout w:type="fixed"/>
        <w:tblLook w:val="0000"/>
      </w:tblPr>
      <w:tblGrid>
        <w:gridCol w:w="900"/>
        <w:gridCol w:w="5760"/>
        <w:gridCol w:w="2550"/>
        <w:tblGridChange w:id="0">
          <w:tblGrid>
            <w:gridCol w:w="900"/>
            <w:gridCol w:w="5760"/>
            <w:gridCol w:w="2550"/>
          </w:tblGrid>
        </w:tblGridChange>
      </w:tblGrid>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Month detailing the periodicity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KARKKIDAKAM VAVU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AUGUST</w:t>
            </w:r>
          </w:p>
        </w:tc>
      </w:tr>
    </w:tbl>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sectPr>
          <w:headerReference r:id="rId21" w:type="default"/>
          <w:footerReference r:id="rId22"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D1">
      <w:pPr>
        <w:pStyle w:val="Heading1"/>
        <w:rPr>
          <w:rFonts w:ascii="Garamond" w:cs="Garamond" w:eastAsia="Garamond" w:hAnsi="Garamond"/>
          <w:color w:val="000000"/>
        </w:rPr>
      </w:pPr>
      <w:bookmarkStart w:colFirst="0" w:colLast="0" w:name="_heading=h.p3eop4gb4vv3" w:id="13"/>
      <w:bookmarkEnd w:id="13"/>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D2">
      <w:pPr>
        <w:pStyle w:val="Heading2"/>
        <w:rPr>
          <w:rFonts w:ascii="Garamond" w:cs="Garamond" w:eastAsia="Garamond" w:hAnsi="Garamond"/>
          <w:color w:val="000000"/>
        </w:rPr>
      </w:pPr>
      <w:bookmarkStart w:colFirst="0" w:colLast="0" w:name="_heading=h.3bt0az8a9htl" w:id="14"/>
      <w:bookmarkEnd w:id="14"/>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480.0" w:type="dxa"/>
        <w:jc w:val="left"/>
        <w:tblInd w:w="-40.0" w:type="dxa"/>
        <w:tblLayout w:type="fixed"/>
        <w:tblLook w:val="0000"/>
      </w:tblPr>
      <w:tblGrid>
        <w:gridCol w:w="345"/>
        <w:gridCol w:w="2235"/>
        <w:gridCol w:w="1095"/>
        <w:gridCol w:w="1260"/>
        <w:gridCol w:w="690"/>
        <w:gridCol w:w="600"/>
        <w:gridCol w:w="915"/>
        <w:gridCol w:w="1185"/>
        <w:gridCol w:w="1155"/>
        <w:tblGridChange w:id="0">
          <w:tblGrid>
            <w:gridCol w:w="345"/>
            <w:gridCol w:w="2235"/>
            <w:gridCol w:w="1095"/>
            <w:gridCol w:w="1260"/>
            <w:gridCol w:w="690"/>
            <w:gridCol w:w="600"/>
            <w:gridCol w:w="915"/>
            <w:gridCol w:w="1185"/>
            <w:gridCol w:w="1155"/>
          </w:tblGrid>
        </w:tblGridChange>
      </w:tblGrid>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D8">
            <w:pPr>
              <w:pStyle w:val="Subtitle"/>
              <w:widowControl w:val="0"/>
              <w:spacing w:after="120" w:before="120" w:line="240" w:lineRule="auto"/>
              <w:jc w:val="left"/>
              <w:rPr>
                <w:rFonts w:ascii="Garamond" w:cs="Garamond" w:eastAsia="Garamond" w:hAnsi="Garamond"/>
                <w:color w:val="000000"/>
              </w:rPr>
            </w:pPr>
            <w:bookmarkStart w:colFirst="0" w:colLast="0" w:name="_heading=h.oa87vycxk36i" w:id="15"/>
            <w:bookmarkEnd w:id="15"/>
            <w:r w:rsidDel="00000000" w:rsidR="00000000" w:rsidRPr="00000000">
              <w:rPr>
                <w:rFonts w:ascii="Garamond" w:cs="Garamond" w:eastAsia="Garamond" w:hAnsi="Garamond"/>
                <w:color w:val="000000"/>
                <w:rtl w:val="0"/>
              </w:rPr>
              <w:t xml:space="preserve">Table 5. Health Facility Resource Summary </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 of ambulances</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Healthcare Facilities</w:t>
            </w:r>
            <w:r w:rsidDel="00000000" w:rsidR="00000000" w:rsidRPr="00000000">
              <w:rPr>
                <w:rtl w:val="0"/>
              </w:rPr>
            </w:r>
          </w:p>
        </w:tc>
      </w:tr>
      <w:tr>
        <w:trPr>
          <w:cantSplit w:val="1"/>
          <w:trHeight w:val="813"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FHC MARANALLOOR</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04712298524</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  KANDALA</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9633958379</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 KARINGAL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9645385806</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360" w:hRule="atLeast"/>
          <w:tblHeader w:val="1"/>
        </w:trPr>
        <w:tc>
          <w:tcPr>
            <w:tcBorders>
              <w:top w:color="cccccc" w:space="0" w:sz="8" w:val="single"/>
              <w:left w:color="cccccc" w:space="0" w:sz="8" w:val="single"/>
              <w:bottom w:color="000000" w:space="0" w:sz="4"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cccccc" w:space="0" w:sz="4" w:val="single"/>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 OORUTAMBALM</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8921858064</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000000"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570" w:hRule="atLeast"/>
          <w:tblHeader w:val="1"/>
        </w:trPr>
        <w:tc>
          <w:tcPr>
            <w:tcBorders>
              <w:top w:color="000000" w:space="0" w:sz="4"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 VANDANNOOR</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9048991094</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66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 PUNNAVOOR</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HWC</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9567829061</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NEYYAR MEDICITY</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04713535777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500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100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67</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10</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AYUSH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govt :ayurveda hospital maranalloor</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9447022309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Govt : homeopathic dispensary</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9074203742</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nil</w:t>
            </w:r>
          </w:p>
        </w:tc>
      </w:tr>
    </w:tbl>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pStyle w:val="Heading2"/>
        <w:spacing w:after="240" w:before="240" w:lineRule="auto"/>
        <w:rPr>
          <w:rFonts w:ascii="Garamond" w:cs="Garamond" w:eastAsia="Garamond" w:hAnsi="Garamond"/>
          <w:color w:val="000000"/>
        </w:rPr>
      </w:pPr>
      <w:bookmarkStart w:colFirst="0" w:colLast="0" w:name="_heading=h.ftiacfyl3m8x" w:id="16"/>
      <w:bookmarkEnd w:id="16"/>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9960.0" w:type="dxa"/>
        <w:jc w:val="left"/>
        <w:tblInd w:w="-130.0" w:type="dxa"/>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1"/>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A">
            <w:pPr>
              <w:pStyle w:val="Subtitle"/>
              <w:spacing w:after="120" w:before="120" w:line="240" w:lineRule="auto"/>
              <w:jc w:val="left"/>
              <w:rPr>
                <w:rFonts w:ascii="Garamond" w:cs="Garamond" w:eastAsia="Garamond" w:hAnsi="Garamond"/>
                <w:color w:val="000000"/>
              </w:rPr>
            </w:pPr>
            <w:bookmarkStart w:colFirst="0" w:colLast="0" w:name="_heading=h.r5gxkwcdzq9w" w:id="17"/>
            <w:bookmarkEnd w:id="17"/>
            <w:r w:rsidDel="00000000" w:rsidR="00000000" w:rsidRPr="00000000">
              <w:rPr>
                <w:rFonts w:ascii="Garamond" w:cs="Garamond" w:eastAsia="Garamond" w:hAnsi="Garamond"/>
                <w:color w:val="000000"/>
                <w:rtl w:val="0"/>
              </w:rPr>
              <w:t xml:space="preserve">Table 6. Private Clinic Resource Summary</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Ambulance Linkage (Y/N)</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neyyar medicity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ortho neur….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killy kattakada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04713535777</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KANDALA .COOPERATIVE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ORTHO,PEADIATRIC,PHYSICIAN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KANDALA,MARANALLOOR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04712297555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r>
    </w:tbl>
    <w:p w:rsidR="00000000" w:rsidDel="00000000" w:rsidP="00000000" w:rsidRDefault="00000000" w:rsidRPr="00000000" w14:paraId="0000027E">
      <w:pPr>
        <w:pStyle w:val="Heading2"/>
        <w:rPr>
          <w:rFonts w:ascii="Garamond" w:cs="Garamond" w:eastAsia="Garamond" w:hAnsi="Garamond"/>
          <w:color w:val="000000"/>
        </w:rPr>
      </w:pPr>
      <w:bookmarkStart w:colFirst="0" w:colLast="0" w:name="_heading=h.6jvipcaxygod" w:id="18"/>
      <w:bookmarkEnd w:id="18"/>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tracks the educational infrastructure available, which is vital for human resource planning in the health sector.</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165.000000000002" w:type="dxa"/>
        <w:jc w:val="left"/>
        <w:tblInd w:w="-120.0" w:type="dxa"/>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pStyle w:val="Heading2"/>
        <w:spacing w:after="240" w:before="240" w:lineRule="auto"/>
        <w:rPr>
          <w:rFonts w:ascii="Garamond" w:cs="Garamond" w:eastAsia="Garamond" w:hAnsi="Garamond"/>
          <w:color w:val="000000"/>
        </w:rPr>
      </w:pPr>
      <w:bookmarkStart w:colFirst="0" w:colLast="0" w:name="_heading=h.l631n8ijd0q" w:id="19"/>
      <w:bookmarkEnd w:id="19"/>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50.0" w:type="dxa"/>
        <w:jc w:val="left"/>
        <w:tblInd w:w="-120.0" w:type="dxa"/>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Industrial establishments(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pStyle w:val="Heading2"/>
        <w:rPr>
          <w:rFonts w:ascii="Garamond" w:cs="Garamond" w:eastAsia="Garamond" w:hAnsi="Garamond"/>
          <w:color w:val="000000"/>
        </w:rPr>
      </w:pPr>
      <w:bookmarkStart w:colFirst="0" w:colLast="0" w:name="_heading=h.2d4bxfag3cn" w:id="20"/>
      <w:bookmarkEnd w:id="20"/>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Monitoring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 and diagnostic capacity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Diagnostic Facilities Available(Y/N)</w:t>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RT-PCR</w:t>
            </w:r>
          </w:p>
        </w:tc>
      </w:tr>
      <w:tr>
        <w:trPr>
          <w:cantSplit w:val="1"/>
          <w:trHeight w:val="20" w:hRule="atLeast"/>
          <w:tblHeader w:val="1"/>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Healthcare Facilities</w:t>
            </w:r>
          </w:p>
        </w:tc>
      </w:tr>
      <w:tr>
        <w:trPr>
          <w:cantSplit w:val="1"/>
          <w:trHeight w:val="20" w:hRule="atLeast"/>
          <w:tblHeader w:val="1"/>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GH NEYYATTINKARA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r>
      <w:tr>
        <w:trPr>
          <w:cantSplit w:val="1"/>
          <w:trHeight w:val="20" w:hRule="atLeast"/>
          <w:tblHeader w:val="1"/>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1C">
      <w:pPr>
        <w:pStyle w:val="Heading2"/>
        <w:rPr>
          <w:rFonts w:ascii="Garamond" w:cs="Garamond" w:eastAsia="Garamond" w:hAnsi="Garamond"/>
          <w:color w:val="000000"/>
        </w:rPr>
      </w:pPr>
      <w:bookmarkStart w:colFirst="0" w:colLast="0" w:name="_heading=h.f4rlr7g8bfy6" w:id="21"/>
      <w:bookmarkEnd w:id="21"/>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diagnostic capacity of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__</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MARANALLOOR</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__________ G.P</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8670.0" w:type="dxa"/>
        <w:jc w:val="left"/>
        <w:tblInd w:w="-120.0" w:type="dxa"/>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5">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A">
            <w:pPr>
              <w:rPr/>
            </w:pPr>
            <w:r w:rsidDel="00000000" w:rsidR="00000000" w:rsidRPr="00000000">
              <w:rPr>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C">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2F">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4">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B">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E">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3">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8">
      <w:pPr>
        <w:pStyle w:val="Heading2"/>
        <w:spacing w:after="240" w:before="240" w:lineRule="auto"/>
        <w:rPr>
          <w:rFonts w:ascii="Garamond" w:cs="Garamond" w:eastAsia="Garamond" w:hAnsi="Garamond"/>
          <w:color w:val="000000"/>
        </w:rPr>
      </w:pPr>
      <w:bookmarkStart w:colFirst="0" w:colLast="0" w:name="_heading=h.q6ac2x68t4u5" w:id="22"/>
      <w:bookmarkEnd w:id="22"/>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00.0" w:type="dxa"/>
        <w:tblLayout w:type="fixed"/>
        <w:tblLook w:val="0000"/>
      </w:tblPr>
      <w:tblGrid>
        <w:gridCol w:w="630"/>
        <w:gridCol w:w="1770"/>
        <w:gridCol w:w="1620"/>
        <w:gridCol w:w="1095"/>
        <w:gridCol w:w="1260"/>
        <w:gridCol w:w="1425"/>
        <w:gridCol w:w="1455"/>
        <w:tblGridChange w:id="0">
          <w:tblGrid>
            <w:gridCol w:w="630"/>
            <w:gridCol w:w="1770"/>
            <w:gridCol w:w="1620"/>
            <w:gridCol w:w="1095"/>
            <w:gridCol w:w="1260"/>
            <w:gridCol w:w="1425"/>
            <w:gridCol w:w="1455"/>
          </w:tblGrid>
        </w:tblGridChange>
      </w:tblGrid>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NABL / Govt Approved (Yes/No)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Amma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pongumood</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9656767391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DDRC Moolakonam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Moolakkonam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9333493334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DDRC maranalloor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Pongummoodu</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9778616485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Medy trust Punnavoor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Subin Punnavoor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Punnavoor</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7902210928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73">
      <w:pPr>
        <w:pStyle w:val="Heading2"/>
        <w:spacing w:before="360" w:lineRule="auto"/>
        <w:rPr>
          <w:rFonts w:ascii="Garamond" w:cs="Garamond" w:eastAsia="Garamond" w:hAnsi="Garamond"/>
          <w:color w:val="000000"/>
          <w:sz w:val="34"/>
          <w:szCs w:val="34"/>
        </w:rPr>
      </w:pPr>
      <w:bookmarkStart w:colFirst="0" w:colLast="0" w:name="_heading=h.26jym8nwgjxd" w:id="23"/>
      <w:bookmarkEnd w:id="23"/>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table serves as our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and shelter inventory.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4"/>
        <w:tblW w:w="9255.0" w:type="dxa"/>
        <w:jc w:val="left"/>
        <w:tblInd w:w="-120.0" w:type="dxa"/>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details</w:t>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9947639697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9497852527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9400122764</w:t>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pP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5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F">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0">
            <w:pPr>
              <w:rPr/>
            </w:pPr>
            <w:r w:rsidDel="00000000" w:rsidR="00000000" w:rsidRPr="00000000">
              <w:rPr>
                <w:rFonts w:ascii="Garamond" w:cs="Garamond" w:eastAsia="Garamond" w:hAnsi="Garamond"/>
                <w:rtl w:val="0"/>
              </w:rPr>
              <w:t xml:space="preserve">1000</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1">
            <w:pPr>
              <w:rPr/>
            </w:pPr>
            <w:r w:rsidDel="00000000" w:rsidR="00000000" w:rsidRPr="00000000">
              <w:rPr>
                <w:rtl w:val="0"/>
              </w:rPr>
              <w:t xml:space="preserve">04712299373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rPr/>
            </w:pPr>
            <w:r w:rsidDel="00000000" w:rsidR="00000000" w:rsidRPr="00000000">
              <w:rPr>
                <w:rFonts w:ascii="Garamond" w:cs="Garamond" w:eastAsia="Garamond" w:hAnsi="Garamond"/>
                <w:rtl w:val="0"/>
              </w:rPr>
              <w:t xml:space="preserve">1000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rPr/>
            </w:pPr>
            <w:r w:rsidDel="00000000" w:rsidR="00000000" w:rsidRPr="00000000">
              <w:rPr>
                <w:rtl w:val="0"/>
              </w:rPr>
              <w:t xml:space="preserve">04712298603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rPr/>
            </w:pPr>
            <w:r w:rsidDel="00000000" w:rsidR="00000000" w:rsidRPr="00000000">
              <w:rPr>
                <w:rFonts w:ascii="Garamond" w:cs="Garamond" w:eastAsia="Garamond" w:hAnsi="Garamond"/>
                <w:rtl w:val="0"/>
              </w:rPr>
              <w:t xml:space="preserve">5, 10,12</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rPr/>
            </w:pPr>
            <w:r w:rsidDel="00000000" w:rsidR="00000000" w:rsidRPr="00000000">
              <w:rPr>
                <w:rFonts w:ascii="Garamond" w:cs="Garamond" w:eastAsia="Garamond" w:hAnsi="Garamond"/>
                <w:rtl w:val="0"/>
              </w:rPr>
              <w:t xml:space="preserve">200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B">
            <w:pPr>
              <w:rPr/>
            </w:pPr>
            <w:r w:rsidDel="00000000" w:rsidR="00000000" w:rsidRPr="00000000">
              <w:rPr>
                <w:rtl w:val="0"/>
              </w:rPr>
              <w:t xml:space="preserve">9744121925</w:t>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 Support Facility   2</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pPr>
            <w:r w:rsidDel="00000000" w:rsidR="00000000" w:rsidRPr="00000000">
              <w:rPr>
                <w:rFonts w:ascii="Garamond" w:cs="Garamond" w:eastAsia="Garamond" w:hAnsi="Garamond"/>
                <w:rtl w:val="0"/>
              </w:rPr>
              <w:t xml:space="preserve">11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rPr/>
            </w:pPr>
            <w:r w:rsidDel="00000000" w:rsidR="00000000" w:rsidRPr="00000000">
              <w:rPr>
                <w:rtl w:val="0"/>
              </w:rPr>
              <w:t xml:space="preserve">8082543228</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rPr/>
            </w:pPr>
            <w:r w:rsidDel="00000000" w:rsidR="00000000" w:rsidRPr="00000000">
              <w:rPr>
                <w:rFonts w:ascii="Garamond" w:cs="Garamond" w:eastAsia="Garamond" w:hAnsi="Garamond"/>
                <w:rtl w:val="0"/>
              </w:rPr>
              <w:t xml:space="preserve">500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pPr>
            <w:r w:rsidDel="00000000" w:rsidR="00000000" w:rsidRPr="00000000">
              <w:rPr>
                <w:rFonts w:ascii="Garamond" w:cs="Garamond" w:eastAsia="Garamond" w:hAnsi="Garamond"/>
                <w:rtl w:val="0"/>
              </w:rPr>
              <w:t xml:space="preserve">04712298954</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pPr>
            <w:r w:rsidDel="00000000" w:rsidR="00000000" w:rsidRPr="00000000">
              <w:rPr>
                <w:rFonts w:ascii="Garamond" w:cs="Garamond" w:eastAsia="Garamond" w:hAnsi="Garamond"/>
                <w:rtl w:val="0"/>
              </w:rPr>
              <w:t xml:space="preserve">9072822422</w:t>
            </w:r>
            <w:r w:rsidDel="00000000" w:rsidR="00000000" w:rsidRPr="00000000">
              <w:rPr>
                <w:rtl w:val="0"/>
              </w:rPr>
            </w:r>
          </w:p>
        </w:tc>
      </w:tr>
    </w:tbl>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*refer annexure 1 for contact details</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E3">
      <w:pPr>
        <w:pStyle w:val="Heading1"/>
        <w:rPr>
          <w:rFonts w:ascii="Garamond" w:cs="Garamond" w:eastAsia="Garamond" w:hAnsi="Garamond"/>
          <w:color w:val="000000"/>
        </w:rPr>
      </w:pPr>
      <w:bookmarkStart w:colFirst="0" w:colLast="0" w:name="_heading=h.nsf4opg1s5ph" w:id="24"/>
      <w:bookmarkEnd w:id="24"/>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focuses on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human capital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E5">
      <w:pPr>
        <w:pStyle w:val="Heading3"/>
        <w:rPr>
          <w:rFonts w:ascii="Garamond" w:cs="Garamond" w:eastAsia="Garamond" w:hAnsi="Garamond"/>
          <w:b w:val="1"/>
          <w:bCs w:val="1"/>
          <w:color w:val="000000"/>
        </w:rPr>
      </w:pPr>
      <w:bookmarkStart w:colFirst="0" w:colLast="0" w:name="_heading=h.ude27k6389yc" w:id="25"/>
      <w:bookmarkEnd w:id="25"/>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in 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5"/>
        <w:tblW w:w="9191.0" w:type="dxa"/>
        <w:jc w:val="left"/>
        <w:tblInd w:w="-120.0" w:type="dxa"/>
        <w:tblLayout w:type="fixed"/>
        <w:tblLook w:val="0000"/>
      </w:tblPr>
      <w:tblGrid>
        <w:gridCol w:w="4109"/>
        <w:gridCol w:w="1586"/>
        <w:gridCol w:w="1748"/>
        <w:gridCol w:w="1748"/>
        <w:tblGridChange w:id="0">
          <w:tblGrid>
            <w:gridCol w:w="4109"/>
            <w:gridCol w:w="1586"/>
            <w:gridCol w:w="1748"/>
            <w:gridCol w:w="174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5">
      <w:pPr>
        <w:pStyle w:val="Heading3"/>
        <w:rPr>
          <w:rFonts w:ascii="Garamond" w:cs="Garamond" w:eastAsia="Garamond" w:hAnsi="Garamond"/>
          <w:b w:val="1"/>
          <w:bCs w:val="1"/>
          <w:color w:val="000000"/>
        </w:rPr>
      </w:pPr>
      <w:bookmarkStart w:colFirst="0" w:colLast="0" w:name="_heading=h.mxqmx77zd7lj" w:id="26"/>
      <w:bookmarkEnd w:id="26"/>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These individuals are the backbone of surveillance, maternal-child health, and decentralized care.</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6"/>
        <w:tblW w:w="9195.0" w:type="dxa"/>
        <w:jc w:val="left"/>
        <w:tblInd w:w="-120.0" w:type="dxa"/>
        <w:tblLayout w:type="fixed"/>
        <w:tblLook w:val="0000"/>
      </w:tblPr>
      <w:tblGrid>
        <w:gridCol w:w="3675"/>
        <w:gridCol w:w="1455"/>
        <w:gridCol w:w="1965"/>
        <w:gridCol w:w="2100"/>
        <w:tblGridChange w:id="0">
          <w:tblGrid>
            <w:gridCol w:w="3675"/>
            <w:gridCol w:w="1455"/>
            <w:gridCol w:w="1965"/>
            <w:gridCol w:w="2100"/>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PANCHAYATH</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3">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7">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B">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F">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3">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7">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B">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F">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3">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7">
            <w:pPr>
              <w:rPr/>
            </w:pPr>
            <w:r w:rsidDel="00000000" w:rsidR="00000000" w:rsidRPr="00000000">
              <w:rPr>
                <w:rFonts w:ascii="Garamond" w:cs="Garamond" w:eastAsia="Garamond" w:hAnsi="Garamond"/>
                <w:rtl w:val="0"/>
              </w:rPr>
              <w:t xml:space="preserve">PANCHAYATH</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PANCHAYATH</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4D">
      <w:pPr>
        <w:pStyle w:val="Heading2"/>
        <w:rPr>
          <w:rFonts w:ascii="Garamond" w:cs="Garamond" w:eastAsia="Garamond" w:hAnsi="Garamond"/>
          <w:color w:val="000000"/>
        </w:rPr>
      </w:pPr>
      <w:bookmarkStart w:colFirst="0" w:colLast="0" w:name="_heading=h.tkgbfq8yucay" w:id="27"/>
      <w:bookmarkEnd w:id="27"/>
      <w:r w:rsidDel="00000000" w:rsidR="00000000" w:rsidRPr="00000000">
        <w:rPr>
          <w:rtl w:val="0"/>
        </w:rPr>
      </w:r>
    </w:p>
    <w:p w:rsidR="00000000" w:rsidDel="00000000" w:rsidP="00000000" w:rsidRDefault="00000000" w:rsidRPr="00000000" w14:paraId="0000044E">
      <w:pPr>
        <w:pStyle w:val="Heading2"/>
        <w:spacing w:before="360" w:lineRule="auto"/>
        <w:rPr>
          <w:rFonts w:ascii="Garamond" w:cs="Garamond" w:eastAsia="Garamond" w:hAnsi="Garamond"/>
          <w:color w:val="000000"/>
          <w:sz w:val="34"/>
          <w:szCs w:val="34"/>
        </w:rPr>
      </w:pPr>
      <w:bookmarkStart w:colFirst="0" w:colLast="0" w:name="_heading=h.jwns0qg3n1qb" w:id="28"/>
      <w:bookmarkEnd w:id="28"/>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7"/>
        <w:tblW w:w="8790.0" w:type="dxa"/>
        <w:jc w:val="left"/>
        <w:tblInd w:w="-120.0" w:type="dxa"/>
        <w:tblLayout w:type="fixed"/>
        <w:tblLook w:val="0000"/>
      </w:tblPr>
      <w:tblGrid>
        <w:gridCol w:w="4755"/>
        <w:gridCol w:w="4035"/>
        <w:tblGridChange w:id="0">
          <w:tblGrid>
            <w:gridCol w:w="4755"/>
            <w:gridCol w:w="4035"/>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46</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2548</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C">
      <w:pPr>
        <w:pStyle w:val="Heading2"/>
        <w:rPr>
          <w:rFonts w:ascii="Garamond" w:cs="Garamond" w:eastAsia="Garamond" w:hAnsi="Garamond"/>
          <w:color w:val="000000"/>
        </w:rPr>
      </w:pPr>
      <w:bookmarkStart w:colFirst="0" w:colLast="0" w:name="_heading=h.bqtgb0igmdlx" w:id="29"/>
      <w:bookmarkEnd w:id="29"/>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8"/>
        <w:tblW w:w="7170.0" w:type="dxa"/>
        <w:jc w:val="left"/>
        <w:tblInd w:w="-120.0" w:type="dxa"/>
        <w:tblLayout w:type="fixed"/>
        <w:tblLook w:val="0000"/>
      </w:tblPr>
      <w:tblGrid>
        <w:gridCol w:w="4200"/>
        <w:gridCol w:w="2970"/>
        <w:tblGridChange w:id="0">
          <w:tblGrid>
            <w:gridCol w:w="4200"/>
            <w:gridCol w:w="29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313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482">
      <w:pPr>
        <w:pStyle w:val="Heading2"/>
        <w:rPr>
          <w:rFonts w:ascii="Garamond" w:cs="Garamond" w:eastAsia="Garamond" w:hAnsi="Garamond"/>
          <w:color w:val="000000"/>
        </w:rPr>
      </w:pPr>
      <w:bookmarkStart w:colFirst="0" w:colLast="0" w:name="_heading=h.9pbdel3z9xf6" w:id="30"/>
      <w:bookmarkEnd w:id="30"/>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9"/>
        <w:tblW w:w="9208.0" w:type="dxa"/>
        <w:jc w:val="left"/>
        <w:tblInd w:w="-120.0" w:type="dxa"/>
        <w:tblLayout w:type="fixed"/>
        <w:tblLook w:val="0000"/>
      </w:tblPr>
      <w:tblGrid>
        <w:gridCol w:w="3540"/>
        <w:gridCol w:w="2834"/>
        <w:gridCol w:w="2834"/>
        <w:tblGridChange w:id="0">
          <w:tblGrid>
            <w:gridCol w:w="3540"/>
            <w:gridCol w:w="2834"/>
            <w:gridCol w:w="2834"/>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details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0471-2299100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8547083414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04712298954</w:t>
            </w:r>
          </w:p>
        </w:tc>
      </w:tr>
    </w:tbl>
    <w:p w:rsidR="00000000" w:rsidDel="00000000" w:rsidP="00000000" w:rsidRDefault="00000000" w:rsidRPr="00000000" w14:paraId="00000494">
      <w:pPr>
        <w:pStyle w:val="Heading2"/>
        <w:rPr>
          <w:rFonts w:ascii="Garamond" w:cs="Garamond" w:eastAsia="Garamond" w:hAnsi="Garamond"/>
          <w:color w:val="000000"/>
        </w:rPr>
      </w:pPr>
      <w:bookmarkStart w:colFirst="0" w:colLast="0" w:name="_heading=h.4ffstcxixkz" w:id="31"/>
      <w:bookmarkEnd w:id="31"/>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0"/>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Count</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155</w:t>
            </w:r>
          </w:p>
        </w:tc>
      </w:tr>
    </w:tbl>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60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Note: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For specific details regarding vehicle owners and  contact information, please refer to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[X]</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AA">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a1ht8wyun4gh" w:id="32"/>
      <w:bookmarkEnd w:id="32"/>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_KUZHIVILA,PUNNAVOOR,OORUTTAMBALAM___________.</w:t>
      </w:r>
    </w:p>
    <w:p w:rsidR="00000000" w:rsidDel="00000000" w:rsidP="00000000" w:rsidRDefault="00000000" w:rsidRPr="00000000" w14:paraId="000004AC">
      <w:pPr>
        <w:pStyle w:val="Heading2"/>
        <w:rPr>
          <w:rFonts w:ascii="Garamond" w:cs="Garamond" w:eastAsia="Garamond" w:hAnsi="Garamond"/>
          <w:color w:val="000000"/>
        </w:rPr>
      </w:pPr>
      <w:bookmarkStart w:colFirst="0" w:colLast="0" w:name="_heading=h.edka5c3l7dgr" w:id="33"/>
      <w:bookmarkEnd w:id="33"/>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1"/>
        <w:tblW w:w="9405.0" w:type="dxa"/>
        <w:jc w:val="left"/>
        <w:tblInd w:w="-120.0" w:type="dxa"/>
        <w:tblLayout w:type="fixed"/>
        <w:tblLook w:val="0000"/>
      </w:tblPr>
      <w:tblGrid>
        <w:gridCol w:w="2055"/>
        <w:gridCol w:w="2745"/>
        <w:gridCol w:w="2145"/>
        <w:gridCol w:w="2460"/>
        <w:tblGridChange w:id="0">
          <w:tblGrid>
            <w:gridCol w:w="2055"/>
            <w:gridCol w:w="2745"/>
            <w:gridCol w:w="2145"/>
            <w:gridCol w:w="246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w:t>
            </w: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1500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1800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Pig Farms </w:t>
            </w: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heads</w:t>
            </w: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Units </w:t>
            </w: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The main risk of zoonotic diseases in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MARANALLOOR </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is concentrated in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Wards 9,10,14,5,6,20</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market areas, fish landing sites, bus stations </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November - December </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due to the seasonal presence of migratory and resident water birds near</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 ponds/ canal / river / backwater / paddy field</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DA">
      <w:pPr>
        <w:pStyle w:val="Heading2"/>
        <w:rPr>
          <w:rFonts w:ascii="Garamond" w:cs="Garamond" w:eastAsia="Garamond" w:hAnsi="Garamond"/>
          <w:color w:val="000000"/>
        </w:rPr>
      </w:pPr>
      <w:bookmarkStart w:colFirst="0" w:colLast="0" w:name="_heading=h.8rx42kptqks" w:id="34"/>
      <w:bookmarkEnd w:id="34"/>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20.0" w:type="dxa"/>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Pvt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 veliyamcode</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9745348989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8,Office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Dr.Arun,9895951557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0">
      <w:pPr>
        <w:pStyle w:val="Heading2"/>
        <w:rPr>
          <w:rFonts w:ascii="Garamond" w:cs="Garamond" w:eastAsia="Garamond" w:hAnsi="Garamond"/>
          <w:color w:val="000000"/>
        </w:rPr>
      </w:pPr>
      <w:bookmarkStart w:colFirst="0" w:colLast="0" w:name="_heading=h.8bbcymn9a7i3" w:id="35"/>
      <w:bookmarkEnd w:id="35"/>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3"/>
        <w:tblW w:w="8985.0" w:type="dxa"/>
        <w:jc w:val="left"/>
        <w:tblInd w:w="-120.0" w:type="dxa"/>
        <w:tblLayout w:type="fixed"/>
        <w:tblLook w:val="0000"/>
      </w:tblPr>
      <w:tblGrid>
        <w:gridCol w:w="3410"/>
        <w:gridCol w:w="2160"/>
        <w:gridCol w:w="1440"/>
        <w:gridCol w:w="1975"/>
        <w:tblGridChange w:id="0">
          <w:tblGrid>
            <w:gridCol w:w="3410"/>
            <w:gridCol w:w="2160"/>
            <w:gridCol w:w="1440"/>
            <w:gridCol w:w="19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9895951557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9995140100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8281565451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PVT</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04712298954</w:t>
            </w:r>
          </w:p>
        </w:tc>
      </w:tr>
    </w:tbl>
    <w:p w:rsidR="00000000" w:rsidDel="00000000" w:rsidP="00000000" w:rsidRDefault="00000000" w:rsidRPr="00000000" w14:paraId="0000051B">
      <w:pPr>
        <w:pStyle w:val="Heading2"/>
        <w:rPr>
          <w:rFonts w:ascii="Garamond" w:cs="Garamond" w:eastAsia="Garamond" w:hAnsi="Garamond"/>
          <w:color w:val="000000"/>
        </w:rPr>
      </w:pPr>
      <w:bookmarkStart w:colFirst="0" w:colLast="0" w:name="_heading=h.qpdxmdj31zaq" w:id="36"/>
      <w:bookmarkEnd w:id="36"/>
      <w:r w:rsidDel="00000000" w:rsidR="00000000" w:rsidRPr="00000000">
        <w:rPr>
          <w:rtl w:val="0"/>
        </w:rPr>
      </w:r>
    </w:p>
    <w:p w:rsidR="00000000" w:rsidDel="00000000" w:rsidP="00000000" w:rsidRDefault="00000000" w:rsidRPr="00000000" w14:paraId="0000051C">
      <w:pPr>
        <w:pStyle w:val="Heading2"/>
        <w:rPr>
          <w:rFonts w:ascii="Garamond" w:cs="Garamond" w:eastAsia="Garamond" w:hAnsi="Garamond"/>
          <w:color w:val="000000"/>
        </w:rPr>
      </w:pPr>
      <w:bookmarkStart w:colFirst="0" w:colLast="0" w:name="_heading=h.g7lnoa5tme6z" w:id="37"/>
      <w:bookmarkEnd w:id="37"/>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for zoonotic disease surveillance in __MARANALLOOR__________ Grama Panchayath include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These are the primary surveillance sites where zoonotic spillover risks are elevated.</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4"/>
        <w:tblW w:w="9191.0" w:type="dxa"/>
        <w:jc w:val="left"/>
        <w:tblInd w:w="-100.0" w:type="dxa"/>
        <w:tblLayout w:type="fixed"/>
        <w:tblLook w:val="0000"/>
      </w:tblPr>
      <w:tblGrid>
        <w:gridCol w:w="3084"/>
        <w:gridCol w:w="3068"/>
        <w:gridCol w:w="3039"/>
        <w:tblGridChange w:id="0">
          <w:tblGrid>
            <w:gridCol w:w="3084"/>
            <w:gridCol w:w="3068"/>
            <w:gridCol w:w="3039"/>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Geographical vulnerability</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8210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7">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A">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D">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0">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3">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116"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6">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5"/>
        <w:tblW w:w="9090.0" w:type="dxa"/>
        <w:jc w:val="left"/>
        <w:tblInd w:w="-120.0" w:type="dxa"/>
        <w:tblLayout w:type="fixed"/>
        <w:tblLook w:val="0000"/>
      </w:tblPr>
      <w:tblGrid>
        <w:gridCol w:w="4130"/>
        <w:gridCol w:w="2480"/>
        <w:gridCol w:w="2480"/>
        <w:tblGridChange w:id="0">
          <w:tblGrid>
            <w:gridCol w:w="4130"/>
            <w:gridCol w:w="2480"/>
            <w:gridCol w:w="24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 (wards)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WARDS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WARDS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9, 18 ,4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55A">
      <w:pPr>
        <w:pStyle w:val="Heading2"/>
        <w:rPr>
          <w:rFonts w:ascii="Garamond" w:cs="Garamond" w:eastAsia="Garamond" w:hAnsi="Garamond"/>
          <w:color w:val="000000"/>
        </w:rPr>
      </w:pPr>
      <w:bookmarkStart w:colFirst="0" w:colLast="0" w:name="_heading=h.9tyk9yh2c90p" w:id="38"/>
      <w:bookmarkEnd w:id="38"/>
      <w:r w:rsidDel="00000000" w:rsidR="00000000" w:rsidRPr="00000000">
        <w:rPr>
          <w:rtl w:val="0"/>
        </w:rPr>
      </w:r>
    </w:p>
    <w:p w:rsidR="00000000" w:rsidDel="00000000" w:rsidP="00000000" w:rsidRDefault="00000000" w:rsidRPr="00000000" w14:paraId="0000055B">
      <w:pPr>
        <w:pStyle w:val="Heading2"/>
        <w:rPr>
          <w:rFonts w:ascii="Garamond" w:cs="Garamond" w:eastAsia="Garamond" w:hAnsi="Garamond"/>
          <w:color w:val="000000"/>
        </w:rPr>
      </w:pPr>
      <w:bookmarkStart w:colFirst="0" w:colLast="0" w:name="_heading=h.ripgc7af042" w:id="39"/>
      <w:bookmarkEnd w:id="39"/>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Waterborne exposure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Flood-prone areas and stagnant water bodies facilitate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leptospira survival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raising leptospirosis risk.</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Traditional practices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Informal slaughter and fish markets lack standardized hygiene, creating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spillover opportunities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6"/>
        <w:tblW w:w="8820.0" w:type="dxa"/>
        <w:jc w:val="left"/>
        <w:tblInd w:w="-120.0" w:type="dxa"/>
        <w:tblLayout w:type="fixed"/>
        <w:tblLook w:val="0000"/>
      </w:tblPr>
      <w:tblGrid>
        <w:gridCol w:w="2655"/>
        <w:gridCol w:w="1635"/>
        <w:gridCol w:w="1845"/>
        <w:gridCol w:w="2685"/>
        <w:tblGridChange w:id="0">
          <w:tblGrid>
            <w:gridCol w:w="2655"/>
            <w:gridCol w:w="1635"/>
            <w:gridCol w:w="1845"/>
            <w:gridCol w:w="268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1"/>
                <w:szCs w:val="21"/>
                <w:u w:val="none"/>
                <w:shd w:fill="auto" w:val="clear"/>
                <w:vertAlign w:val="baseline"/>
                <w:rtl w:val="0"/>
              </w:rPr>
              <w:t xml:space="preserve">Risk Level (High/Med/Low)</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Aruvikkara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Aruvikkara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Low</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11,9,7,12,10,16,13,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LOW</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OORUTTAMBALAM, CHEENIVILA,</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LOW</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22 -Wards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FHC MARANALLOR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04712298524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NIL</w:t>
            </w:r>
          </w:p>
        </w:tc>
      </w:tr>
    </w:tbl>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A">
      <w:pPr>
        <w:pStyle w:val="Heading2"/>
        <w:spacing w:after="240" w:before="240" w:lineRule="auto"/>
        <w:rPr>
          <w:rFonts w:ascii="Garamond" w:cs="Garamond" w:eastAsia="Garamond" w:hAnsi="Garamond"/>
          <w:color w:val="000000"/>
        </w:rPr>
      </w:pPr>
      <w:bookmarkStart w:colFirst="0" w:colLast="0" w:name="_heading=h.arz6bwudzrr" w:id="40"/>
      <w:bookmarkEnd w:id="40"/>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Flooding &amp; waterlogging</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amplifies leptospirosis, malaria, diarrheal diseases.</w:t>
      </w:r>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14"/>
          <w:szCs w:val="1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 Migratory bird influx (Nov–Feb)</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avian influenza risk.</w:t>
      </w:r>
      <w:r w:rsidDel="00000000" w:rsidR="00000000" w:rsidRPr="00000000">
        <w:rPr>
          <w:rtl w:val="0"/>
        </w:rPr>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3, Mosquito breeding cycles</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vector-borne disease peaks in monsoon.</w:t>
      </w:r>
      <w:r w:rsidDel="00000000" w:rsidR="00000000" w:rsidRPr="00000000">
        <w:rPr>
          <w:rtl w:val="0"/>
        </w:rPr>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 Agricultural practices</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close human–animal contact in paddy fields.</w:t>
      </w:r>
      <w:r w:rsidDel="00000000" w:rsidR="00000000" w:rsidRPr="00000000">
        <w:rPr>
          <w:rtl w:val="0"/>
        </w:rPr>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7"/>
        <w:tblW w:w="9735.0" w:type="dxa"/>
        <w:jc w:val="left"/>
        <w:tblInd w:w="-120.0" w:type="dxa"/>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Focus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June,July,August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AGRICULTURE , NREG WORKERS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NREG site,Cattle farmers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doxy prophylaxisis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june to september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RUBBER PLANTATION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1, 9 , 2,4,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reduction activities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june , july</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0"/>
              </w:tabs>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t xml:space="preserve">POOR PERCOLATION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WARDS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CHLORINATION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MARCH - MAY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DOGS</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WARDS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VACCINATING DOGS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B6">
      <w:pPr>
        <w:pStyle w:val="Heading2"/>
        <w:spacing w:after="240" w:before="240" w:lineRule="auto"/>
        <w:rPr>
          <w:rFonts w:ascii="Garamond" w:cs="Garamond" w:eastAsia="Garamond" w:hAnsi="Garamond"/>
          <w:color w:val="000000"/>
        </w:rPr>
      </w:pPr>
      <w:bookmarkStart w:colFirst="0" w:colLast="0" w:name="_heading=h.cc40f4djuixg" w:id="41"/>
      <w:bookmarkEnd w:id="41"/>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0" w:type="dxa"/>
        <w:jc w:val="left"/>
        <w:tblInd w:w="-100.0" w:type="dxa"/>
        <w:tblLayout w:type="fixed"/>
        <w:tblLook w:val="0000"/>
      </w:tblPr>
      <w:tblGrid>
        <w:gridCol w:w="3319"/>
        <w:gridCol w:w="1823"/>
        <w:gridCol w:w="1823"/>
        <w:gridCol w:w="1824"/>
        <w:tblGridChange w:id="0">
          <w:tblGrid>
            <w:gridCol w:w="3319"/>
            <w:gridCol w:w="1823"/>
            <w:gridCol w:w="1823"/>
            <w:gridCol w:w="1824"/>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Level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HOUSE 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LOW</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HOUSE 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LOW</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8 , 7, 10 , 2 , 9 , 11, 12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SPORADIC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MILD</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OLD AGE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A">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EB">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5EC">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pStyle w:val="Heading1"/>
        <w:spacing w:before="120" w:line="240" w:lineRule="auto"/>
        <w:jc w:val="center"/>
        <w:rPr>
          <w:rFonts w:ascii="Garamond" w:cs="Garamond" w:eastAsia="Garamond" w:hAnsi="Garamond"/>
          <w:color w:val="000000"/>
        </w:rPr>
      </w:pPr>
      <w:bookmarkStart w:colFirst="0" w:colLast="0" w:name="_heading=h.7crospvrzuz" w:id="42"/>
      <w:bookmarkEnd w:id="42"/>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F1">
      <w:pPr>
        <w:pStyle w:val="Heading2"/>
        <w:rPr>
          <w:rFonts w:ascii="Garamond" w:cs="Garamond" w:eastAsia="Garamond" w:hAnsi="Garamond"/>
          <w:color w:val="000000"/>
        </w:rPr>
      </w:pPr>
      <w:bookmarkStart w:colFirst="0" w:colLast="0" w:name="_heading=h.n3amxbk5bydk" w:id="43"/>
      <w:bookmarkEnd w:id="43"/>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9"/>
        <w:tblW w:w="9530.0" w:type="dxa"/>
        <w:jc w:val="left"/>
        <w:tblInd w:w="-120.0" w:type="dxa"/>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Trend(Increasing/Stable/Decreasing)</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33</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Increased in 2024 then decreased</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rPr/>
            </w:pPr>
            <w:r w:rsidDel="00000000" w:rsidR="00000000" w:rsidRPr="00000000">
              <w:rPr>
                <w:rFonts w:ascii="Garamond" w:cs="Garamond" w:eastAsia="Garamond" w:hAnsi="Garamond"/>
                <w:rtl w:val="0"/>
              </w:rPr>
              <w:t xml:space="preserve">Increased in 2024 then decreased</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F">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sporadic</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Slight increase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bookmarkStart w:colFirst="0" w:colLast="0" w:name="_heading=h.8e6wtdasyfvn" w:id="44"/>
      <w:bookmarkEnd w:id="44"/>
      <w:r w:rsidDel="00000000" w:rsidR="00000000" w:rsidRPr="00000000">
        <w:rPr>
          <w:rtl w:val="0"/>
        </w:rPr>
      </w:r>
    </w:p>
    <w:p w:rsidR="00000000" w:rsidDel="00000000" w:rsidP="00000000" w:rsidRDefault="00000000" w:rsidRPr="00000000" w14:paraId="0000066C">
      <w:pPr>
        <w:pStyle w:val="Heading2"/>
        <w:rPr>
          <w:rFonts w:ascii="Garamond" w:cs="Garamond" w:eastAsia="Garamond" w:hAnsi="Garamond"/>
          <w:color w:val="000000"/>
        </w:rPr>
      </w:pPr>
      <w:bookmarkStart w:colFirst="0" w:colLast="0" w:name="_heading=h.4vh7kl4cr9w7" w:id="45"/>
      <w:bookmarkEnd w:id="45"/>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6D">
      <w:pPr>
        <w:pStyle w:val="Heading2"/>
        <w:rPr>
          <w:rFonts w:ascii="Garamond" w:cs="Garamond" w:eastAsia="Garamond" w:hAnsi="Garamond"/>
          <w:color w:val="000000"/>
        </w:rPr>
      </w:pPr>
      <w:bookmarkStart w:colFirst="0" w:colLast="0" w:name="_heading=h.61cyk73nmgar" w:id="46"/>
      <w:bookmarkEnd w:id="46"/>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emptive vector control, stockpiling of IV fluids, and awareness campaigns at Panchayat level.</w:t>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0">
      <w:pPr>
        <w:pStyle w:val="Heading3"/>
        <w:rPr>
          <w:rFonts w:ascii="Garamond" w:cs="Garamond" w:eastAsia="Garamond" w:hAnsi="Garamond"/>
          <w:b w:val="1"/>
          <w:bCs w:val="1"/>
          <w:color w:val="000000"/>
          <w:sz w:val="26"/>
          <w:szCs w:val="26"/>
        </w:rPr>
      </w:pPr>
      <w:bookmarkStart w:colFirst="0" w:colLast="0" w:name="_heading=h.klw9vkmu6msj" w:id="47"/>
      <w:bookmarkEnd w:id="47"/>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heading=h.xh3ppb3m80w" w:id="48"/>
      <w:bookmarkEnd w:id="4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July–November</w:t>
      </w:r>
      <w:r w:rsidDel="00000000" w:rsidR="00000000" w:rsidRPr="00000000">
        <w:rPr>
          <w:rtl w:val="0"/>
        </w:rPr>
      </w:r>
    </w:p>
    <w:p w:rsidR="00000000" w:rsidDel="00000000" w:rsidP="00000000" w:rsidRDefault="00000000" w:rsidRPr="00000000" w14:paraId="00000674">
      <w:pPr>
        <w:pStyle w:val="Heading3"/>
        <w:jc w:val="center"/>
        <w:rPr>
          <w:rFonts w:ascii="Garamond" w:cs="Garamond" w:eastAsia="Garamond" w:hAnsi="Garamond"/>
          <w:color w:val="000000"/>
        </w:rPr>
      </w:pPr>
      <w:bookmarkStart w:colFirst="0" w:colLast="0" w:name="_heading=h.2bxdjd2kzsri" w:id="49"/>
      <w:bookmarkEnd w:id="49"/>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0"/>
        <w:tblW w:w="8565.0" w:type="dxa"/>
        <w:jc w:val="left"/>
        <w:tblInd w:w="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1095"/>
        <w:gridCol w:w="1470"/>
        <w:gridCol w:w="1200"/>
        <w:gridCol w:w="1155"/>
        <w:gridCol w:w="1155"/>
        <w:gridCol w:w="1245"/>
        <w:tblGridChange w:id="0">
          <w:tblGrid>
            <w:gridCol w:w="1245"/>
            <w:gridCol w:w="1095"/>
            <w:gridCol w:w="1470"/>
            <w:gridCol w:w="1200"/>
            <w:gridCol w:w="1155"/>
            <w:gridCol w:w="1155"/>
            <w:gridCol w:w="1245"/>
          </w:tblGrid>
        </w:tblGridChange>
      </w:tblGrid>
      <w:tr>
        <w:trPr>
          <w:cantSplit w:val="1"/>
          <w:trHeight w:val="20" w:hRule="atLeast"/>
          <w:tblHeader w:val="1"/>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Dengue – Ward-wise Yearly Distribution</w:t>
            </w:r>
          </w:p>
        </w:tc>
      </w:tr>
      <w:tr>
        <w:trPr>
          <w:cantSplit w:val="1"/>
          <w:trHeight w:val="20" w:hRule="atLeast"/>
          <w:tblHeader w:val="1"/>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r>
      <w:tr>
        <w:trPr>
          <w:cantSplit w:val="1"/>
          <w:trHeight w:val="1635"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r>
      <w:tr>
        <w:trPr>
          <w:cantSplit w:val="1"/>
          <w:trHeight w:val="16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r>
      <w:tr>
        <w:trPr>
          <w:cantSplit w:val="1"/>
          <w:trHeight w:val="72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r>
      <w:tr>
        <w:trPr>
          <w:cantSplit w:val="1"/>
          <w:trHeight w:val="510"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bl>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A">
      <w:pPr>
        <w:pStyle w:val="Heading3"/>
        <w:rPr>
          <w:rFonts w:ascii="Garamond" w:cs="Garamond" w:eastAsia="Garamond" w:hAnsi="Garamond"/>
          <w:b w:val="1"/>
          <w:bCs w:val="1"/>
          <w:color w:val="000000"/>
        </w:rPr>
      </w:pPr>
      <w:bookmarkStart w:colFirst="0" w:colLast="0" w:name="_heading=h.kq8x08kfe983" w:id="50"/>
      <w:bookmarkEnd w:id="50"/>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n5qjhaa8lker" w:id="51"/>
      <w:bookmarkEnd w:id="5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June - August</w:t>
      </w:r>
    </w:p>
    <w:p w:rsidR="00000000" w:rsidDel="00000000" w:rsidP="00000000" w:rsidRDefault="00000000" w:rsidRPr="00000000" w14:paraId="0000071E">
      <w:pPr>
        <w:pStyle w:val="Heading3"/>
        <w:jc w:val="center"/>
        <w:rPr>
          <w:rFonts w:ascii="Garamond" w:cs="Garamond" w:eastAsia="Garamond" w:hAnsi="Garamond"/>
          <w:color w:val="000000"/>
        </w:rPr>
      </w:pPr>
      <w:bookmarkStart w:colFirst="0" w:colLast="0" w:name="_heading=h.fmk6uv80h1kx" w:id="52"/>
      <w:bookmarkEnd w:id="52"/>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1"/>
        <w:tblW w:w="8400.0" w:type="dxa"/>
        <w:jc w:val="left"/>
        <w:tblInd w:w="200.0" w:type="dxa"/>
        <w:tblLayout w:type="fixed"/>
        <w:tblLook w:val="0000"/>
      </w:tblPr>
      <w:tblGrid>
        <w:gridCol w:w="1260"/>
        <w:gridCol w:w="1365"/>
        <w:gridCol w:w="1155"/>
        <w:gridCol w:w="1155"/>
        <w:gridCol w:w="1155"/>
        <w:gridCol w:w="1155"/>
        <w:gridCol w:w="1155"/>
        <w:tblGridChange w:id="0">
          <w:tblGrid>
            <w:gridCol w:w="1260"/>
            <w:gridCol w:w="1365"/>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no</w:t>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2025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w:t>
            </w:r>
          </w:p>
        </w:tc>
      </w:tr>
      <w:tr>
        <w:trPr>
          <w:cantSplit w:val="1"/>
          <w:trHeight w:val="60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438"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645"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D6">
      <w:pPr>
        <w:pStyle w:val="Heading3"/>
        <w:rPr>
          <w:rFonts w:ascii="Garamond" w:cs="Garamond" w:eastAsia="Garamond" w:hAnsi="Garamond"/>
          <w:b w:val="1"/>
          <w:bCs w:val="1"/>
          <w:color w:val="000000"/>
        </w:rPr>
      </w:pPr>
      <w:bookmarkStart w:colFirst="0" w:colLast="0" w:name="_heading=h.pji08o3f6zxk" w:id="53"/>
      <w:bookmarkEnd w:id="5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October - December</w:t>
      </w:r>
    </w:p>
    <w:p w:rsidR="00000000" w:rsidDel="00000000" w:rsidP="00000000" w:rsidRDefault="00000000" w:rsidRPr="00000000" w14:paraId="000007DA">
      <w:pPr>
        <w:pStyle w:val="Heading3"/>
        <w:jc w:val="center"/>
        <w:rPr>
          <w:rFonts w:ascii="Garamond" w:cs="Garamond" w:eastAsia="Garamond" w:hAnsi="Garamond"/>
          <w:color w:val="000000"/>
        </w:rPr>
      </w:pPr>
      <w:bookmarkStart w:colFirst="0" w:colLast="0" w:name="_heading=h.c2t2enk828ut" w:id="54"/>
      <w:bookmarkEnd w:id="5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2"/>
        <w:tblW w:w="8370.0" w:type="dxa"/>
        <w:jc w:val="left"/>
        <w:tblInd w:w="230.0" w:type="dxa"/>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Hep A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F">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582"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7D">
      <w:pPr>
        <w:pStyle w:val="Heading2"/>
        <w:rPr>
          <w:rFonts w:ascii="Garamond" w:cs="Garamond" w:eastAsia="Garamond" w:hAnsi="Garamond"/>
          <w:color w:val="000000"/>
        </w:rPr>
      </w:pPr>
      <w:bookmarkStart w:colFirst="0" w:colLast="0" w:name="_heading=h.12p3fwhxex82" w:id="55"/>
      <w:bookmarkEnd w:id="55"/>
      <w:r w:rsidDel="00000000" w:rsidR="00000000" w:rsidRPr="00000000">
        <w:rPr>
          <w:rtl w:val="0"/>
        </w:rPr>
      </w:r>
    </w:p>
    <w:p w:rsidR="00000000" w:rsidDel="00000000" w:rsidP="00000000" w:rsidRDefault="00000000" w:rsidRPr="00000000" w14:paraId="0000087E">
      <w:pPr>
        <w:pStyle w:val="Heading2"/>
        <w:rPr>
          <w:rFonts w:ascii="Garamond" w:cs="Garamond" w:eastAsia="Garamond" w:hAnsi="Garamond"/>
          <w:color w:val="000000"/>
        </w:rPr>
      </w:pPr>
      <w:bookmarkStart w:colFirst="0" w:colLast="0" w:name="_heading=h.uev5m7xo3poc" w:id="56"/>
      <w:bookmarkEnd w:id="56"/>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18"/>
          <w:szCs w:val="18"/>
          <w:u w:val="none"/>
          <w:shd w:fill="auto" w:val="clear"/>
          <w:vertAlign w:val="baseline"/>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82">
      <w:pPr>
        <w:pStyle w:val="Heading2"/>
        <w:rPr>
          <w:rFonts w:ascii="Garamond" w:cs="Garamond" w:eastAsia="Garamond" w:hAnsi="Garamond"/>
          <w:color w:val="000000"/>
        </w:rPr>
      </w:pPr>
      <w:bookmarkStart w:colFirst="0" w:colLast="0" w:name="_heading=h.w2dtf66yriuk" w:id="57"/>
      <w:bookmarkEnd w:id="5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3"/>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No. of Deaths</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33</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bl>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Vector-Borne Disease</w:t>
      </w:r>
    </w:p>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4"/>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33</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F">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2">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5">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Water Borne Disease</w:t>
      </w:r>
    </w:p>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zs</w:t>
            </w:r>
          </w:p>
        </w:tc>
      </w:tr>
    </w:tbl>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Air Borne Disease</w:t>
      </w:r>
    </w:p>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Blood-Borne Disease</w:t>
      </w:r>
    </w:p>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7">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A">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Zoonotic Disease</w:t>
      </w:r>
    </w:p>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D">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6">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8">
      <w:pPr>
        <w:pStyle w:val="Heading2"/>
        <w:rPr>
          <w:rFonts w:ascii="Garamond" w:cs="Garamond" w:eastAsia="Garamond" w:hAnsi="Garamond"/>
          <w:color w:val="000000"/>
        </w:rPr>
      </w:pPr>
      <w:bookmarkStart w:colFirst="0" w:colLast="0" w:name="_heading=h.i37pj1xcpdk9" w:id="58"/>
      <w:bookmarkEnd w:id="58"/>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1410970</wp:posOffset>
            </wp:positionH>
            <wp:positionV relativeFrom="paragraph">
              <wp:posOffset>229235</wp:posOffset>
            </wp:positionV>
            <wp:extent cx="2281238" cy="2452525"/>
            <wp:effectExtent b="9525" l="9525" r="9525" t="9525"/>
            <wp:wrapNone/>
            <wp:docPr id="4107"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2281238" cy="2452525"/>
                    </a:xfrm>
                    <a:prstGeom prst="rect"/>
                    <a:ln w="9525">
                      <a:solidFill>
                        <a:srgbClr val="000000"/>
                      </a:solidFill>
                      <a:prstDash val="solid"/>
                    </a:ln>
                  </pic:spPr>
                </pic:pic>
              </a:graphicData>
            </a:graphic>
          </wp:anchor>
        </w:drawing>
      </w:r>
    </w:p>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00.0" w:type="dxa"/>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Cases</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1">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8">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F">
            <w:pPr>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38</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39</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37</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6">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D">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39</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4">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38</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B">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37</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9">
            <w:pPr>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37</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47</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35</w:t>
            </w:r>
          </w:p>
        </w:tc>
      </w:tr>
    </w:tbl>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categorized as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Highest Priority Hotspot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 plants at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B4">
      <w:pPr>
        <w:pStyle w:val="Heading1"/>
        <w:spacing w:line="360" w:lineRule="auto"/>
        <w:jc w:val="center"/>
        <w:rPr>
          <w:rFonts w:ascii="Garamond" w:cs="Garamond" w:eastAsia="Garamond" w:hAnsi="Garamond"/>
          <w:color w:val="000000"/>
        </w:rPr>
      </w:pPr>
      <w:bookmarkStart w:colFirst="0" w:colLast="0" w:name="_heading=h.it1q2ui1d2d6" w:id="59"/>
      <w:bookmarkEnd w:id="59"/>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B6">
      <w:pPr>
        <w:pStyle w:val="Heading2"/>
        <w:rPr>
          <w:rFonts w:ascii="Garamond" w:cs="Garamond" w:eastAsia="Garamond" w:hAnsi="Garamond"/>
          <w:color w:val="000000"/>
        </w:rPr>
      </w:pPr>
      <w:bookmarkStart w:colFirst="0" w:colLast="0" w:name="_heading=h.jmdabcxcwl8y" w:id="60"/>
      <w:bookmarkEnd w:id="60"/>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Objective: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0"/>
        <w:tblW w:w="10260.0" w:type="dxa"/>
        <w:jc w:val="left"/>
        <w:tblInd w:w="-120.0" w:type="dxa"/>
        <w:tblLayout w:type="fixed"/>
        <w:tblLook w:val="00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Kumari Maya P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9048942240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.Sheeba S 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7025429711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Arun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9895951557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Sreenadh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8921842994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9447654695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Jithin.PRO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9497801020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1.Shiby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9947639697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9544434775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Shahitha Beevi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94955997187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Salini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8590640283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9895145116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ff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ff0000"/>
                <w:sz w:val="24"/>
                <w:szCs w:val="24"/>
                <w:u w:val="none"/>
                <w:shd w:fill="auto" w:val="clear"/>
                <w:vertAlign w:val="baseline"/>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0A">
      <w:pPr>
        <w:pStyle w:val="Heading3"/>
        <w:rPr>
          <w:rFonts w:ascii="Garamond" w:cs="Garamond" w:eastAsia="Garamond" w:hAnsi="Garamond"/>
          <w:color w:val="000000"/>
        </w:rPr>
      </w:pPr>
      <w:bookmarkStart w:colFirst="0" w:colLast="0" w:name="_heading=h.e1a9b6736wd4" w:id="61"/>
      <w:bookmarkEnd w:id="61"/>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0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Review disease surveillance data (human + animal)</w:t>
      </w:r>
    </w:p>
    <w:p w:rsidR="00000000" w:rsidDel="00000000" w:rsidP="00000000" w:rsidRDefault="00000000" w:rsidRPr="00000000" w14:paraId="00000A0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ward-wise risk assessment and vulnerability mapping</w:t>
      </w:r>
    </w:p>
    <w:p w:rsidR="00000000" w:rsidDel="00000000" w:rsidP="00000000" w:rsidRDefault="00000000" w:rsidRPr="00000000" w14:paraId="00000A0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Approve quarantine/isolation centre locations</w:t>
      </w:r>
    </w:p>
    <w:p w:rsidR="00000000" w:rsidDel="00000000" w:rsidP="00000000" w:rsidRDefault="00000000" w:rsidRPr="00000000" w14:paraId="00000A0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Coordinate with district for resources (PPE, oxygen, ambulances)</w:t>
      </w:r>
    </w:p>
    <w:p w:rsidR="00000000" w:rsidDel="00000000" w:rsidP="00000000" w:rsidRDefault="00000000" w:rsidRPr="00000000" w14:paraId="00000A0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Periodically review health system surge capacity, including beds, oxygen, human resources, and ambulances.</w:t>
      </w:r>
    </w:p>
    <w:p w:rsidR="00000000" w:rsidDel="00000000" w:rsidP="00000000" w:rsidRDefault="00000000" w:rsidRPr="00000000" w14:paraId="00000A1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Approve and monitor risk communication and community engagement strategies, including rumour management.</w:t>
      </w:r>
    </w:p>
    <w:p w:rsidR="00000000" w:rsidDel="00000000" w:rsidP="00000000" w:rsidRDefault="00000000" w:rsidRPr="00000000" w14:paraId="00000A1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1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Conduct quarterly mock drills</w:t>
      </w:r>
    </w:p>
    <w:p w:rsidR="00000000" w:rsidDel="00000000" w:rsidP="00000000" w:rsidRDefault="00000000" w:rsidRPr="00000000" w14:paraId="00000A1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Monitor equity measures for vulnerable groups</w:t>
      </w:r>
    </w:p>
    <w:p w:rsidR="00000000" w:rsidDel="00000000" w:rsidP="00000000" w:rsidRDefault="00000000" w:rsidRPr="00000000" w14:paraId="00000A14">
      <w:pPr>
        <w:pStyle w:val="Heading3"/>
        <w:rPr>
          <w:rFonts w:ascii="Garamond" w:cs="Garamond" w:eastAsia="Garamond" w:hAnsi="Garamond"/>
          <w:color w:val="000000"/>
        </w:rPr>
      </w:pPr>
      <w:bookmarkStart w:colFirst="0" w:colLast="0" w:name="_heading=h.94s1pw437ao9" w:id="62"/>
      <w:bookmarkEnd w:id="62"/>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15uqd5q0ocvg" w:id="63"/>
      <w:bookmarkEnd w:id="6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Quarterly (normal times) | Weekly (outbreak alert) | Daily (pandemic phase)</w:t>
      </w:r>
    </w:p>
    <w:p w:rsidR="00000000" w:rsidDel="00000000" w:rsidP="00000000" w:rsidRDefault="00000000" w:rsidRPr="00000000" w14:paraId="00000A16">
      <w:pPr>
        <w:pStyle w:val="Heading2"/>
        <w:rPr>
          <w:rFonts w:ascii="Garamond" w:cs="Garamond" w:eastAsia="Garamond" w:hAnsi="Garamond"/>
          <w:color w:val="000000"/>
        </w:rPr>
      </w:pPr>
      <w:bookmarkStart w:colFirst="0" w:colLast="0" w:name="_heading=h.ophur9lpr8e1" w:id="64"/>
      <w:bookmarkEnd w:id="64"/>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Response Workforce Available: 300  persons</w:t>
      </w:r>
    </w:p>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1"/>
        <w:tblW w:w="9660.0" w:type="dxa"/>
        <w:jc w:val="left"/>
        <w:tblInd w:w="-450.0" w:type="dxa"/>
        <w:tblLayout w:type="fixed"/>
        <w:tblLook w:val="0000"/>
      </w:tblPr>
      <w:tblGrid>
        <w:gridCol w:w="2355"/>
        <w:gridCol w:w="3315"/>
        <w:gridCol w:w="2300"/>
        <w:gridCol w:w="1690"/>
        <w:tblGridChange w:id="0">
          <w:tblGrid>
            <w:gridCol w:w="2355"/>
            <w:gridCol w:w="3315"/>
            <w:gridCol w:w="2300"/>
            <w:gridCol w:w="16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 Leader</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Member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members, Kudumbashree, Youth clubs,</w:t>
            </w:r>
          </w:p>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 in charge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B">
      <w:pPr>
        <w:pStyle w:val="Heading2"/>
        <w:spacing w:line="360" w:lineRule="auto"/>
        <w:rPr>
          <w:rFonts w:ascii="Garamond" w:cs="Garamond" w:eastAsia="Garamond" w:hAnsi="Garamond"/>
          <w:color w:val="000000"/>
        </w:rPr>
      </w:pPr>
      <w:bookmarkStart w:colFirst="0" w:colLast="0" w:name="_heading=h.v2idof7sqfw3" w:id="65"/>
      <w:bookmarkEnd w:id="65"/>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4C">
      <w:pPr>
        <w:pStyle w:val="Heading2"/>
        <w:spacing w:line="360" w:lineRule="auto"/>
        <w:rPr>
          <w:rFonts w:ascii="Garamond" w:cs="Garamond" w:eastAsia="Garamond" w:hAnsi="Garamond"/>
          <w:color w:val="000000"/>
        </w:rPr>
      </w:pPr>
      <w:bookmarkStart w:colFirst="0" w:colLast="0" w:name="_heading=h.nu5z0np16j5z" w:id="66"/>
      <w:bookmarkEnd w:id="66"/>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and Reporting-Enhanced syndromic surveillance:</w:t>
      </w:r>
    </w:p>
    <w:p w:rsidR="00000000" w:rsidDel="00000000" w:rsidP="00000000" w:rsidRDefault="00000000" w:rsidRPr="00000000" w14:paraId="00000A4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360" w:line="360" w:lineRule="auto"/>
        <w:ind w:left="36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Data sources for surveillance:</w:t>
      </w:r>
    </w:p>
    <w:p w:rsidR="00000000" w:rsidDel="00000000" w:rsidP="00000000" w:rsidRDefault="00000000" w:rsidRPr="00000000" w14:paraId="00000A4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Event-based triggers (to be monitored and reported):</w:t>
      </w:r>
    </w:p>
    <w:p w:rsidR="00000000" w:rsidDel="00000000" w:rsidP="00000000" w:rsidRDefault="00000000" w:rsidRPr="00000000" w14:paraId="00000A5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Zoonotic and animal health surveillance</w:t>
      </w:r>
      <w:r w:rsidDel="00000000" w:rsidR="00000000" w:rsidRPr="00000000">
        <w:rPr>
          <w:rtl w:val="0"/>
        </w:rPr>
      </w:r>
    </w:p>
    <w:p w:rsidR="00000000" w:rsidDel="00000000" w:rsidP="00000000" w:rsidRDefault="00000000" w:rsidRPr="00000000" w14:paraId="00000A5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Logistics and Stock Preparedness</w:t>
      </w:r>
    </w:p>
    <w:p w:rsidR="00000000" w:rsidDel="00000000" w:rsidP="00000000" w:rsidRDefault="00000000" w:rsidRPr="00000000" w14:paraId="00000A5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53">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54">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55">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56">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Designate a Nodal Officer for Logistics to enable prompt decision-making, coordination, and communication during emergencies.</w:t>
      </w:r>
    </w:p>
    <w:p w:rsidR="00000000" w:rsidDel="00000000" w:rsidP="00000000" w:rsidRDefault="00000000" w:rsidRPr="00000000" w14:paraId="00000A5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rapid stock verification and ensure availability of minimum buffer stock, including:</w:t>
        <w:br w:type="textWrapping"/>
      </w:r>
    </w:p>
    <w:p w:rsidR="00000000" w:rsidDel="00000000" w:rsidP="00000000" w:rsidRDefault="00000000" w:rsidRPr="00000000" w14:paraId="00000A5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PPE kits – numbers</w:t>
        <w:br w:type="textWrapping"/>
      </w:r>
    </w:p>
    <w:p w:rsidR="00000000" w:rsidDel="00000000" w:rsidP="00000000" w:rsidRDefault="00000000" w:rsidRPr="00000000" w14:paraId="00000A5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Pulse oximeters – ___ numbers</w:t>
        <w:br w:type="textWrapping"/>
      </w:r>
    </w:p>
    <w:p w:rsidR="00000000" w:rsidDel="00000000" w:rsidP="00000000" w:rsidRDefault="00000000" w:rsidRPr="00000000" w14:paraId="00000A5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 sanitizers – ___ litres</w:t>
        <w:br w:type="textWrapping"/>
      </w:r>
    </w:p>
    <w:p w:rsidR="00000000" w:rsidDel="00000000" w:rsidP="00000000" w:rsidRDefault="00000000" w:rsidRPr="00000000" w14:paraId="00000A5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Masks, gloves, disinfectants – adequate quantity</w:t>
        <w:br w:type="textWrapping"/>
      </w:r>
    </w:p>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E">
      <w:pPr>
        <w:pStyle w:val="Heading3"/>
        <w:numPr>
          <w:ilvl w:val="0"/>
          <w:numId w:val="28"/>
        </w:numPr>
        <w:spacing w:after="0" w:line="360" w:lineRule="auto"/>
        <w:ind w:left="720" w:hanging="360"/>
        <w:rPr>
          <w:rFonts w:ascii="Garamond" w:cs="Garamond" w:eastAsia="Garamond" w:hAnsi="Garamond"/>
          <w:b w:val="1"/>
          <w:bCs w:val="1"/>
          <w:color w:val="000000"/>
        </w:rPr>
      </w:pPr>
      <w:bookmarkStart w:colFirst="0" w:colLast="0" w:name="_heading=h.250udvky4kl3" w:id="67"/>
      <w:bookmarkEnd w:id="67"/>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5F">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list suitable buildings for quarantine and isolation (schools, hostels, community halls, etc.).</w:t>
      </w:r>
    </w:p>
    <w:p w:rsidR="00000000" w:rsidDel="00000000" w:rsidP="00000000" w:rsidRDefault="00000000" w:rsidRPr="00000000" w14:paraId="00000A60">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61">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readiness checklist needed (beds, toilets, ventilation) etc.</w:t>
      </w:r>
    </w:p>
    <w:p w:rsidR="00000000" w:rsidDel="00000000" w:rsidP="00000000" w:rsidRDefault="00000000" w:rsidRPr="00000000" w14:paraId="00000A6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Find an alternate site if the primary sites are not available or not in use.</w:t>
      </w:r>
    </w:p>
    <w:p w:rsidR="00000000" w:rsidDel="00000000" w:rsidP="00000000" w:rsidRDefault="00000000" w:rsidRPr="00000000" w14:paraId="00000A63">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facility managers and support staff</w:t>
      </w:r>
    </w:p>
    <w:p w:rsidR="00000000" w:rsidDel="00000000" w:rsidP="00000000" w:rsidRDefault="00000000" w:rsidRPr="00000000" w14:paraId="00000A64">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basic SOPs for:</w:t>
      </w:r>
    </w:p>
    <w:p w:rsidR="00000000" w:rsidDel="00000000" w:rsidP="00000000" w:rsidRDefault="00000000" w:rsidRPr="00000000" w14:paraId="00000A6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0" w:before="0" w:line="360"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Admission and discharge</w:t>
      </w:r>
    </w:p>
    <w:p w:rsidR="00000000" w:rsidDel="00000000" w:rsidP="00000000" w:rsidRDefault="00000000" w:rsidRPr="00000000" w14:paraId="00000A6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0" w:before="0" w:line="360"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water, sanitation</w:t>
      </w:r>
    </w:p>
    <w:p w:rsidR="00000000" w:rsidDel="00000000" w:rsidP="00000000" w:rsidRDefault="00000000" w:rsidRPr="00000000" w14:paraId="00000A6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0" w:before="0" w:line="360"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Infection prevention and waste disposal</w:t>
      </w:r>
    </w:p>
    <w:p w:rsidR="00000000" w:rsidDel="00000000" w:rsidP="00000000" w:rsidRDefault="00000000" w:rsidRPr="00000000" w14:paraId="00000A68">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A">
      <w:pPr>
        <w:pStyle w:val="Heading3"/>
        <w:numPr>
          <w:ilvl w:val="0"/>
          <w:numId w:val="28"/>
        </w:numPr>
        <w:spacing w:after="0" w:line="360" w:lineRule="auto"/>
        <w:ind w:left="720" w:hanging="360"/>
        <w:rPr>
          <w:rFonts w:ascii="Garamond" w:cs="Garamond" w:eastAsia="Garamond" w:hAnsi="Garamond"/>
          <w:b w:val="1"/>
          <w:bCs w:val="1"/>
          <w:color w:val="000000"/>
        </w:rPr>
      </w:pPr>
      <w:bookmarkStart w:colFirst="0" w:colLast="0" w:name="_heading=h.gl5tv9i48spg" w:id="68"/>
      <w:bookmarkEnd w:id="68"/>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6B">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Disseminate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6C">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Sensitize elected representatives and community leaders on preparedness measures.</w:t>
      </w:r>
    </w:p>
    <w:p w:rsidR="00000000" w:rsidDel="00000000" w:rsidP="00000000" w:rsidRDefault="00000000" w:rsidRPr="00000000" w14:paraId="00000A6D">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6E">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6F">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and deploy targeted IEC materials for:</w:t>
      </w:r>
    </w:p>
    <w:p w:rsidR="00000000" w:rsidDel="00000000" w:rsidP="00000000" w:rsidRDefault="00000000" w:rsidRPr="00000000" w14:paraId="00000A7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 and educational institutions</w:t>
      </w:r>
    </w:p>
    <w:p w:rsidR="00000000" w:rsidDel="00000000" w:rsidP="00000000" w:rsidRDefault="00000000" w:rsidRPr="00000000" w14:paraId="00000A7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Markets and commercial areas</w:t>
      </w:r>
    </w:p>
    <w:p w:rsidR="00000000" w:rsidDel="00000000" w:rsidP="00000000" w:rsidRDefault="00000000" w:rsidRPr="00000000" w14:paraId="00000A7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240" w:before="0" w:line="360"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Work sites and labour settings</w:t>
      </w:r>
    </w:p>
    <w:p w:rsidR="00000000" w:rsidDel="00000000" w:rsidP="00000000" w:rsidRDefault="00000000" w:rsidRPr="00000000" w14:paraId="00000A73">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74">
      <w:pPr>
        <w:pStyle w:val="Heading3"/>
        <w:keepNext w:val="0"/>
        <w:keepLines w:val="0"/>
        <w:numPr>
          <w:ilvl w:val="0"/>
          <w:numId w:val="28"/>
        </w:numPr>
        <w:spacing w:before="0" w:line="360" w:lineRule="auto"/>
        <w:ind w:left="720" w:hanging="360"/>
        <w:rPr>
          <w:rFonts w:ascii="Garamond" w:cs="Garamond" w:eastAsia="Garamond" w:hAnsi="Garamond"/>
          <w:b w:val="1"/>
          <w:bCs w:val="1"/>
          <w:color w:val="000000"/>
        </w:rPr>
      </w:pPr>
      <w:bookmarkStart w:colFirst="0" w:colLast="0" w:name="_heading=h.3fjfg4i7wzk0" w:id="69"/>
      <w:bookmarkEnd w:id="69"/>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A7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and regularly update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line-lists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 vulnerable populations, including:</w:t>
      </w:r>
    </w:p>
    <w:p w:rsidR="00000000" w:rsidDel="00000000" w:rsidP="00000000" w:rsidRDefault="00000000" w:rsidRPr="00000000" w14:paraId="00000A77">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persons living alone</w:t>
      </w:r>
    </w:p>
    <w:p w:rsidR="00000000" w:rsidDel="00000000" w:rsidP="00000000" w:rsidRDefault="00000000" w:rsidRPr="00000000" w14:paraId="00000A78">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Persons with disabilities</w:t>
      </w:r>
    </w:p>
    <w:p w:rsidR="00000000" w:rsidDel="00000000" w:rsidP="00000000" w:rsidRDefault="00000000" w:rsidRPr="00000000" w14:paraId="00000A79">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p w:rsidR="00000000" w:rsidDel="00000000" w:rsidP="00000000" w:rsidRDefault="00000000" w:rsidRPr="00000000" w14:paraId="00000A7A">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Migrant workers</w:t>
      </w:r>
    </w:p>
    <w:p w:rsidR="00000000" w:rsidDel="00000000" w:rsidP="00000000" w:rsidRDefault="00000000" w:rsidRPr="00000000" w14:paraId="00000A7B">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patients</w:t>
      </w:r>
    </w:p>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detailed line-lists shall be maintained as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___</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and updated periodically.</w:t>
      </w:r>
    </w:p>
    <w:p w:rsidR="00000000" w:rsidDel="00000000" w:rsidP="00000000" w:rsidRDefault="00000000" w:rsidRPr="00000000" w14:paraId="00000A7D">
      <w:pPr>
        <w:pStyle w:val="Heading3"/>
        <w:numPr>
          <w:ilvl w:val="0"/>
          <w:numId w:val="31"/>
        </w:numPr>
        <w:spacing w:after="240" w:before="240" w:line="360" w:lineRule="auto"/>
        <w:ind w:left="720" w:hanging="360"/>
        <w:jc w:val="left"/>
        <w:rPr>
          <w:rFonts w:ascii="Garamond" w:cs="Garamond" w:eastAsia="Garamond" w:hAnsi="Garamond"/>
          <w:color w:val="000000"/>
        </w:rPr>
      </w:pPr>
      <w:bookmarkStart w:colFirst="0" w:colLast="0" w:name="_heading=h.ku2o0jlhr4z8" w:id="70"/>
      <w:bookmarkEnd w:id="70"/>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services (facility mapping, transport arrangements, and scheduling)</w:t>
      </w:r>
    </w:p>
    <w:p w:rsidR="00000000" w:rsidDel="00000000" w:rsidP="00000000" w:rsidRDefault="00000000" w:rsidRPr="00000000" w14:paraId="00000A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Continuity of treatment for TB, HIV, and other chronic conditions requiring uninterrupted medication</w:t>
      </w:r>
    </w:p>
    <w:p w:rsidR="00000000" w:rsidDel="00000000" w:rsidP="00000000" w:rsidRDefault="00000000" w:rsidRPr="00000000" w14:paraId="00000A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Mental health and psychosocial support services</w:t>
      </w:r>
    </w:p>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delivery mechanisms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4">
      <w:pPr>
        <w:pStyle w:val="Heading2"/>
        <w:rPr>
          <w:rFonts w:ascii="Garamond" w:cs="Garamond" w:eastAsia="Garamond" w:hAnsi="Garamond"/>
          <w:color w:val="000000"/>
        </w:rPr>
      </w:pPr>
      <w:bookmarkStart w:colFirst="0" w:colLast="0" w:name="_heading=h.h42em7amix7a" w:id="71"/>
      <w:bookmarkEnd w:id="71"/>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85">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smtg6947e0mp" w:id="72"/>
      <w:bookmarkEnd w:id="72"/>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Field Staff Involved</w:t>
      </w:r>
    </w:p>
    <w:p w:rsidR="00000000" w:rsidDel="00000000" w:rsidP="00000000" w:rsidRDefault="00000000" w:rsidRPr="00000000" w14:paraId="00000A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Inspector (HI) </w:t>
      </w:r>
    </w:p>
    <w:p w:rsidR="00000000" w:rsidDel="00000000" w:rsidP="00000000" w:rsidRDefault="00000000" w:rsidRPr="00000000" w14:paraId="00000A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Junior Health Inspector (JHI)</w:t>
      </w:r>
    </w:p>
    <w:p w:rsidR="00000000" w:rsidDel="00000000" w:rsidP="00000000" w:rsidRDefault="00000000" w:rsidRPr="00000000" w14:paraId="00000A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Junior Public Health Nurse (JPHN)</w:t>
      </w:r>
    </w:p>
    <w:p w:rsidR="00000000" w:rsidDel="00000000" w:rsidP="00000000" w:rsidRDefault="00000000" w:rsidRPr="00000000" w14:paraId="00000A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ASHAs and ASHA Supervisors</w:t>
      </w:r>
    </w:p>
    <w:p w:rsidR="00000000" w:rsidDel="00000000" w:rsidP="00000000" w:rsidRDefault="00000000" w:rsidRPr="00000000" w14:paraId="00000A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volunteers and Kudumbashree members (as required)</w:t>
      </w:r>
    </w:p>
    <w:p w:rsidR="00000000" w:rsidDel="00000000" w:rsidP="00000000" w:rsidRDefault="00000000" w:rsidRPr="00000000" w14:paraId="00000A8D">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qdlv43vhx0od" w:id="73"/>
      <w:bookmarkEnd w:id="73"/>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Reporting authority</w:t>
            </w:r>
          </w:p>
        </w:tc>
      </w:tr>
      <w:tr>
        <w:trPr>
          <w:cantSplit w:val="1"/>
          <w:trHeight w:val="25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1.Swab Collection.</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Blood smears collection (RDT)</w:t>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1" w:right="0" w:hanging="141"/>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Nodal Officer in control room</w:t>
            </w:r>
          </w:p>
        </w:tc>
      </w:tr>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1.Swab Collection.</w:t>
            </w:r>
          </w:p>
          <w:p w:rsidR="00000000" w:rsidDel="00000000" w:rsidP="00000000" w:rsidRDefault="00000000" w:rsidRPr="00000000" w14:paraId="00000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Blood smears collection (RDT)</w:t>
            </w:r>
          </w:p>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1"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Nodal Officer in control room</w:t>
            </w:r>
          </w:p>
        </w:tc>
      </w:tr>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1.Swab Collection.</w:t>
            </w:r>
          </w:p>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Blood smears collection (RDT)</w:t>
            </w:r>
          </w:p>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1"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Nodal Officer in control room</w:t>
            </w:r>
          </w:p>
        </w:tc>
      </w:tr>
    </w:tbl>
    <w:p w:rsidR="00000000" w:rsidDel="00000000" w:rsidP="00000000" w:rsidRDefault="00000000" w:rsidRPr="00000000" w14:paraId="00000AB0">
      <w:pPr>
        <w:pStyle w:val="Heading2"/>
        <w:keepNext w:val="0"/>
        <w:keepLines w:val="0"/>
        <w:spacing w:before="360" w:line="360" w:lineRule="auto"/>
        <w:rPr>
          <w:rFonts w:ascii="Garamond" w:cs="Garamond" w:eastAsia="Garamond" w:hAnsi="Garamond"/>
          <w:color w:val="000000"/>
        </w:rPr>
      </w:pPr>
      <w:bookmarkStart w:colFirst="0" w:colLast="0" w:name="_heading=h.nxx6bycdqy2p" w:id="74"/>
      <w:bookmarkEnd w:id="74"/>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0" distR="0">
            <wp:extent cx="5836610" cy="1638300"/>
            <wp:effectExtent b="9525" l="9525" r="9525" t="9525"/>
            <wp:docPr id="4111"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5836610" cy="16383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B3">
      <w:pPr>
        <w:pStyle w:val="Heading3"/>
        <w:numPr>
          <w:ilvl w:val="0"/>
          <w:numId w:val="3"/>
        </w:numPr>
        <w:ind w:left="720" w:hanging="360"/>
        <w:rPr>
          <w:rFonts w:ascii="Garamond" w:cs="Garamond" w:eastAsia="Garamond" w:hAnsi="Garamond"/>
          <w:b w:val="1"/>
          <w:bCs w:val="1"/>
          <w:color w:val="000000"/>
        </w:rPr>
      </w:pPr>
      <w:bookmarkStart w:colFirst="0" w:colLast="0" w:name="_heading=h.umiqz81c2djr" w:id="75"/>
      <w:bookmarkEnd w:id="75"/>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B5">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1ygg7yact7k" w:id="76"/>
      <w:bookmarkEnd w:id="76"/>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Primary Location: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FHC Maranalloor____________ Panchayath Office.</w:t>
      </w:r>
    </w:p>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q5bckljjhfbx" w:id="77"/>
      <w:bookmarkEnd w:id="77"/>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Location: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Community Hall in _Maranalloor___________ G.P.</w:t>
      </w:r>
    </w:p>
    <w:p w:rsidR="00000000" w:rsidDel="00000000" w:rsidP="00000000" w:rsidRDefault="00000000" w:rsidRPr="00000000" w14:paraId="00000AB8">
      <w:pPr>
        <w:pStyle w:val="Heading3"/>
        <w:spacing w:after="120" w:before="120" w:lineRule="auto"/>
        <w:ind w:left="720" w:firstLine="0"/>
        <w:rPr>
          <w:rFonts w:ascii="Garamond" w:cs="Garamond" w:eastAsia="Garamond" w:hAnsi="Garamond"/>
          <w:color w:val="000000"/>
        </w:rPr>
      </w:pPr>
      <w:bookmarkStart w:colFirst="0" w:colLast="0" w:name="_heading=h.fn9vkia10f0a" w:id="78"/>
      <w:bookmarkEnd w:id="78"/>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PCR is organized into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seven functional pillars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to ensure no aspect of the response is overlooked:</w:t>
      </w:r>
    </w:p>
    <w:p w:rsidR="00000000" w:rsidDel="00000000" w:rsidP="00000000" w:rsidRDefault="00000000" w:rsidRPr="00000000" w14:paraId="00000ABA">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4dkmm1a298d0" w:id="79"/>
      <w:bookmarkEnd w:id="79"/>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B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Provides immediate intervention during emergencies, clusters, and field alerts.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B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Coordinates urgent actions such as case investigation, contact tracing, isolation, and inter</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referrals.</w:t>
      </w:r>
    </w:p>
    <w:p w:rsidR="00000000" w:rsidDel="00000000" w:rsidP="00000000" w:rsidRDefault="00000000" w:rsidRPr="00000000" w14:paraId="00000ABD">
      <w:pPr>
        <w:pStyle w:val="Heading4"/>
        <w:numPr>
          <w:ilvl w:val="0"/>
          <w:numId w:val="5"/>
        </w:numPr>
        <w:ind w:left="1440" w:hanging="360"/>
        <w:rPr>
          <w:rFonts w:ascii="Garamond" w:cs="Garamond" w:eastAsia="Garamond" w:hAnsi="Garamond"/>
          <w:b w:val="1"/>
          <w:bCs w:val="1"/>
          <w:color w:val="000000"/>
        </w:rPr>
      </w:pPr>
      <w:bookmarkStart w:colFirst="0" w:colLast="0" w:name="_heading=h.ilv6h9nglenc" w:id="80"/>
      <w:bookmarkEnd w:id="80"/>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B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B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Analyzes data trends, generates projections, and supports evidence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based decision</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making for local authorities.</w:t>
      </w:r>
    </w:p>
    <w:p w:rsidR="00000000" w:rsidDel="00000000" w:rsidP="00000000" w:rsidRDefault="00000000" w:rsidRPr="00000000" w14:paraId="00000AC0">
      <w:pPr>
        <w:pStyle w:val="Heading4"/>
        <w:numPr>
          <w:ilvl w:val="0"/>
          <w:numId w:val="5"/>
        </w:numPr>
        <w:ind w:left="1440" w:hanging="360"/>
        <w:rPr>
          <w:rFonts w:ascii="Garamond" w:cs="Garamond" w:eastAsia="Garamond" w:hAnsi="Garamond"/>
          <w:b w:val="1"/>
          <w:bCs w:val="1"/>
          <w:color w:val="000000"/>
        </w:rPr>
      </w:pPr>
      <w:bookmarkStart w:colFirst="0" w:colLast="0" w:name="_heading=h.j2zp8mxce7bm" w:id="81"/>
      <w:bookmarkEnd w:id="81"/>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C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Allocates healthcare staff efficiently based on workload and need</w:t>
      </w:r>
    </w:p>
    <w:p w:rsidR="00000000" w:rsidDel="00000000" w:rsidP="00000000" w:rsidRDefault="00000000" w:rsidRPr="00000000" w14:paraId="00000AC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Ensures adequate and equitable workforce distribution across facilities</w:t>
      </w:r>
    </w:p>
    <w:p w:rsidR="00000000" w:rsidDel="00000000" w:rsidP="00000000" w:rsidRDefault="00000000" w:rsidRPr="00000000" w14:paraId="00000AC3">
      <w:pPr>
        <w:pStyle w:val="Heading4"/>
        <w:numPr>
          <w:ilvl w:val="0"/>
          <w:numId w:val="5"/>
        </w:numPr>
        <w:ind w:left="1440" w:hanging="360"/>
        <w:rPr>
          <w:rFonts w:ascii="Garamond" w:cs="Garamond" w:eastAsia="Garamond" w:hAnsi="Garamond"/>
          <w:b w:val="1"/>
          <w:bCs w:val="1"/>
          <w:color w:val="000000"/>
        </w:rPr>
      </w:pPr>
      <w:bookmarkStart w:colFirst="0" w:colLast="0" w:name="_heading=h.ymhxfrobmriz" w:id="82"/>
      <w:bookmarkEnd w:id="82"/>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C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C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Monitors lab indicators (testing volume, positivity rate, turnaround time) for early detection of outbreaks</w:t>
      </w:r>
    </w:p>
    <w:p w:rsidR="00000000" w:rsidDel="00000000" w:rsidP="00000000" w:rsidRDefault="00000000" w:rsidRPr="00000000" w14:paraId="00000AC6">
      <w:pPr>
        <w:pStyle w:val="Heading4"/>
        <w:numPr>
          <w:ilvl w:val="0"/>
          <w:numId w:val="5"/>
        </w:numPr>
        <w:ind w:left="1440" w:hanging="360"/>
        <w:rPr>
          <w:rFonts w:ascii="Garamond" w:cs="Garamond" w:eastAsia="Garamond" w:hAnsi="Garamond"/>
          <w:b w:val="1"/>
          <w:bCs w:val="1"/>
          <w:color w:val="000000"/>
        </w:rPr>
      </w:pPr>
      <w:bookmarkStart w:colFirst="0" w:colLast="0" w:name="_heading=h.nn0dp29z5tht" w:id="83"/>
      <w:bookmarkEnd w:id="83"/>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C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Plans and executes vaccination campaigns, including micro</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planning and session scheduling.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C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Tracks coverage, identifies gaps, and coordinates corrective actions with field teams and outreach services.</w:t>
      </w:r>
    </w:p>
    <w:p w:rsidR="00000000" w:rsidDel="00000000" w:rsidP="00000000" w:rsidRDefault="00000000" w:rsidRPr="00000000" w14:paraId="00000AC9">
      <w:pPr>
        <w:pStyle w:val="Heading4"/>
        <w:numPr>
          <w:ilvl w:val="0"/>
          <w:numId w:val="5"/>
        </w:numPr>
        <w:ind w:left="1440" w:hanging="360"/>
        <w:rPr>
          <w:rFonts w:ascii="Garamond" w:cs="Garamond" w:eastAsia="Garamond" w:hAnsi="Garamond"/>
          <w:b w:val="1"/>
          <w:bCs w:val="1"/>
          <w:color w:val="000000"/>
        </w:rPr>
      </w:pPr>
      <w:bookmarkStart w:colFirst="0" w:colLast="0" w:name="_heading=h.fj04qhenby9f" w:id="84"/>
      <w:bookmarkEnd w:id="84"/>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C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C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Ensures optimal patient distribution and referral management using updated bed</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status and resource data.</w:t>
      </w:r>
    </w:p>
    <w:p w:rsidR="00000000" w:rsidDel="00000000" w:rsidP="00000000" w:rsidRDefault="00000000" w:rsidRPr="00000000" w14:paraId="00000AC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BMWM</w:t>
      </w:r>
    </w:p>
    <w:p w:rsidR="00000000" w:rsidDel="00000000" w:rsidP="00000000" w:rsidRDefault="00000000" w:rsidRPr="00000000" w14:paraId="00000ACD">
      <w:pPr>
        <w:pStyle w:val="Heading4"/>
        <w:numPr>
          <w:ilvl w:val="0"/>
          <w:numId w:val="5"/>
        </w:numPr>
        <w:ind w:left="1440" w:hanging="360"/>
        <w:rPr>
          <w:rFonts w:ascii="Garamond" w:cs="Garamond" w:eastAsia="Garamond" w:hAnsi="Garamond"/>
          <w:b w:val="1"/>
          <w:bCs w:val="1"/>
          <w:color w:val="000000"/>
        </w:rPr>
      </w:pPr>
      <w:bookmarkStart w:colFirst="0" w:colLast="0" w:name="_heading=h.6s412om0pb4m" w:id="85"/>
      <w:bookmarkEnd w:id="85"/>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Logistics and supply chain</w:t>
      </w:r>
    </w:p>
    <w:p w:rsidR="00000000" w:rsidDel="00000000" w:rsidP="00000000" w:rsidRDefault="00000000" w:rsidRPr="00000000" w14:paraId="00000A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Transportation (interfacility &amp; emergency transport)</w:t>
      </w:r>
    </w:p>
    <w:p w:rsidR="00000000" w:rsidDel="00000000" w:rsidP="00000000" w:rsidRDefault="00000000" w:rsidRPr="00000000" w14:paraId="00000A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Media surveillance Call centre</w:t>
      </w:r>
    </w:p>
    <w:p w:rsidR="00000000" w:rsidDel="00000000" w:rsidP="00000000" w:rsidRDefault="00000000" w:rsidRPr="00000000" w14:paraId="00000A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Management of the deceased</w:t>
      </w:r>
    </w:p>
    <w:p w:rsidR="00000000" w:rsidDel="00000000" w:rsidP="00000000" w:rsidRDefault="00000000" w:rsidRPr="00000000" w14:paraId="00000A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Intersectoral coordination and convergence</w:t>
      </w:r>
    </w:p>
    <w:p w:rsidR="00000000" w:rsidDel="00000000" w:rsidP="00000000" w:rsidRDefault="00000000" w:rsidRPr="00000000" w14:paraId="00000AD3">
      <w:pPr>
        <w:pStyle w:val="Heading3"/>
        <w:ind w:left="720" w:firstLine="0"/>
        <w:rPr>
          <w:rFonts w:ascii="Garamond" w:cs="Garamond" w:eastAsia="Garamond" w:hAnsi="Garamond"/>
          <w:color w:val="000000"/>
        </w:rPr>
      </w:pPr>
      <w:bookmarkStart w:colFirst="0" w:colLast="0" w:name="_heading=h.iia38r2y8vvf" w:id="86"/>
      <w:bookmarkEnd w:id="86"/>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3"/>
        <w:tblW w:w="9405.0" w:type="dxa"/>
        <w:jc w:val="left"/>
        <w:tblInd w:w="510.0" w:type="dxa"/>
        <w:tblLayout w:type="fixed"/>
        <w:tblLook w:val="0000"/>
      </w:tblPr>
      <w:tblGrid>
        <w:gridCol w:w="2325"/>
        <w:gridCol w:w="1410"/>
        <w:gridCol w:w="1485"/>
        <w:gridCol w:w="1650"/>
        <w:gridCol w:w="2535"/>
        <w:tblGridChange w:id="0">
          <w:tblGrid>
            <w:gridCol w:w="2325"/>
            <w:gridCol w:w="1410"/>
            <w:gridCol w:w="1485"/>
            <w:gridCol w:w="1650"/>
            <w:gridCol w:w="25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Responsibility</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Sheeba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7025429711................................................................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Overall coordination, decision-making, and reporting to the District level.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Akila uu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entry operator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8113069764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Managing the line list, updating dashboards, and tracking testing results.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9447654695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Handling the public helpline, coordinating ambulance dispatch, and contact tracing calls.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DRIVER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9656469446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Technical Support</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9447654695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ff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ff0000"/>
          <w:sz w:val="24"/>
          <w:szCs w:val="24"/>
          <w:u w:val="none"/>
          <w:shd w:fill="auto" w:val="clear"/>
          <w:vertAlign w:val="baseline"/>
          <w:rtl w:val="0"/>
        </w:rPr>
        <w:t xml:space="preserve">SOP for alert escalation/trigger point with mapping of responsibilities.</w:t>
      </w:r>
    </w:p>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 </w:t>
      </w:r>
    </w:p>
    <w:p w:rsidR="00000000" w:rsidDel="00000000" w:rsidP="00000000" w:rsidRDefault="00000000" w:rsidRPr="00000000" w14:paraId="00000AF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F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F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reports and situation updates shall be shared daily with the Block and District Surveillance Unit.</w:t>
        <w:br w:type="textWrapping"/>
      </w:r>
    </w:p>
    <w:p w:rsidR="00000000" w:rsidDel="00000000" w:rsidP="00000000" w:rsidRDefault="00000000" w:rsidRPr="00000000" w14:paraId="00000AF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F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details of the Control Room shall be widely communicated to field staff and stakeholders during activation.</w:t>
      </w:r>
    </w:p>
    <w:p w:rsidR="00000000" w:rsidDel="00000000" w:rsidP="00000000" w:rsidRDefault="00000000" w:rsidRPr="00000000" w14:paraId="00000AFD">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ccgudt58nu22" w:id="87"/>
      <w:bookmarkEnd w:id="87"/>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FF">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yblxpe1ktv0a" w:id="88"/>
      <w:bookmarkEnd w:id="88"/>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 Positivity Rate (TPR), Case Fatality Rate (CFR) </w:t>
      </w:r>
    </w:p>
    <w:p w:rsidR="00000000" w:rsidDel="00000000" w:rsidP="00000000" w:rsidRDefault="00000000" w:rsidRPr="00000000" w14:paraId="00000B0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240" w:line="276" w:lineRule="auto"/>
        <w:ind w:left="144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Indicators:</w:t>
      </w:r>
    </w:p>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0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240" w:line="276" w:lineRule="auto"/>
        <w:ind w:left="144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and Infrastructure Indicators:</w:t>
      </w:r>
    </w:p>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B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360" w:line="276" w:lineRule="auto"/>
        <w:ind w:left="144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Alert Findings</w:t>
      </w:r>
    </w:p>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4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following table outlines category-specific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points (red flags)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4"/>
        <w:tblW w:w="9330.0" w:type="dxa"/>
        <w:jc w:val="left"/>
        <w:tblInd w:w="285.0" w:type="dxa"/>
        <w:tblLayout w:type="fixed"/>
        <w:tblLook w:val="0000"/>
      </w:tblPr>
      <w:tblGrid>
        <w:gridCol w:w="2490"/>
        <w:gridCol w:w="3615"/>
        <w:gridCol w:w="3225"/>
        <w:tblGridChange w:id="0">
          <w:tblGrid>
            <w:gridCol w:w="2490"/>
            <w:gridCol w:w="3615"/>
            <w:gridCol w:w="3225"/>
          </w:tblGrid>
        </w:tblGridChange>
      </w:tblGrid>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8">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Immediate Action</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Geographical or facility-based: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Declare a micro-containment zone; perimeter control and active case finding.</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Review the sample collection process, address lab bottlenecks, deploy additional testing teams, and notify</w:t>
            </w: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the District Lab.</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Increase testing sites in that ward.</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backup/CFLTC beds.</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8">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9">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Trace all passengers in adjacent seats; implement mandatory institutional quarantine.</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A">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B">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C">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Notify Animal Husbandry, sample the area, and dispatch RRT for environmental sampling and zoonotic check.</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D">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E">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Audit the deaths and Active Case Search drive</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Detection of a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Implement strict micro-containment; update clinical protocols to match variant severity.</w:t>
            </w:r>
          </w:p>
        </w:tc>
      </w:tr>
    </w:tbl>
    <w:p w:rsidR="00000000" w:rsidDel="00000000" w:rsidP="00000000" w:rsidRDefault="00000000" w:rsidRPr="00000000" w14:paraId="00000B23">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56jfni7vp0r8" w:id="89"/>
      <w:bookmarkEnd w:id="89"/>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25">
      <w:pPr>
        <w:pStyle w:val="Heading3"/>
        <w:ind w:left="720" w:firstLine="0"/>
        <w:rPr>
          <w:rFonts w:ascii="Garamond" w:cs="Garamond" w:eastAsia="Garamond" w:hAnsi="Garamond"/>
          <w:color w:val="000000"/>
        </w:rPr>
      </w:pPr>
      <w:bookmarkStart w:colFirst="0" w:colLast="0" w:name="_heading=h.7g03obxa3g8s" w:id="90"/>
      <w:bookmarkEnd w:id="90"/>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10215.0" w:type="dxa"/>
        <w:jc w:val="left"/>
        <w:tblInd w:w="-120.0" w:type="dxa"/>
        <w:tblLayout w:type="fixed"/>
        <w:tblLook w:val="0000"/>
      </w:tblPr>
      <w:tblGrid>
        <w:gridCol w:w="2010"/>
        <w:gridCol w:w="2925"/>
        <w:gridCol w:w="3630"/>
        <w:gridCol w:w="1650"/>
        <w:tblGridChange w:id="0">
          <w:tblGrid>
            <w:gridCol w:w="2010"/>
            <w:gridCol w:w="2925"/>
            <w:gridCol w:w="3630"/>
            <w:gridCol w:w="1650"/>
          </w:tblGrid>
        </w:tblGridChange>
      </w:tblGrid>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SHEEBA SL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7025429711</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9447654695</w:t>
            </w:r>
          </w:p>
        </w:tc>
        <w:tc>
          <w:tcPr>
            <w:tcMar>
              <w:top w:w="100.0" w:type="dxa"/>
              <w:left w:w="100.0" w:type="dxa"/>
              <w:bottom w:w="100.0" w:type="dxa"/>
              <w:right w:w="100.0" w:type="dxa"/>
            </w:tcMar>
          </w:tcPr>
          <w:p w:rsidR="00000000" w:rsidDel="00000000" w:rsidP="00000000" w:rsidRDefault="00000000" w:rsidRPr="00000000" w14:paraId="00000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KATTAKADA VISION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675"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04712080002</w:t>
            </w:r>
          </w:p>
        </w:tc>
      </w:tr>
    </w:tbl>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leaders shall be sensitized to support behavior change, reduce stigma, and counter misinformation.</w:t>
        <w:br w:type="textWrapping"/>
      </w:r>
    </w:p>
    <w:p w:rsidR="00000000" w:rsidDel="00000000" w:rsidP="00000000" w:rsidRDefault="00000000" w:rsidRPr="00000000" w14:paraId="00000B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 efforts shall be made to reach vulnerable and hard-to-reach populations using locally appropriate communication methods.</w:t>
      </w:r>
    </w:p>
    <w:p w:rsidR="00000000" w:rsidDel="00000000" w:rsidP="00000000" w:rsidRDefault="00000000" w:rsidRPr="00000000" w14:paraId="00000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Rumor Tracking: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39">
      <w:pPr>
        <w:pStyle w:val="Heading3"/>
        <w:numPr>
          <w:ilvl w:val="0"/>
          <w:numId w:val="3"/>
        </w:numPr>
        <w:ind w:left="720" w:hanging="360"/>
        <w:rPr>
          <w:rFonts w:ascii="Garamond" w:cs="Garamond" w:eastAsia="Garamond" w:hAnsi="Garamond"/>
          <w:b w:val="1"/>
          <w:bCs w:val="1"/>
          <w:color w:val="000000"/>
        </w:rPr>
      </w:pPr>
      <w:bookmarkStart w:colFirst="0" w:colLast="0" w:name="_heading=h.y6maoarbw3xf" w:id="91"/>
      <w:bookmarkEnd w:id="91"/>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C">
      <w:pPr>
        <w:pStyle w:val="Heading3"/>
        <w:spacing w:after="240" w:before="240" w:lineRule="auto"/>
        <w:ind w:left="720" w:firstLine="0"/>
        <w:rPr>
          <w:rFonts w:ascii="Garamond" w:cs="Garamond" w:eastAsia="Garamond" w:hAnsi="Garamond"/>
          <w:color w:val="000000"/>
        </w:rPr>
      </w:pPr>
      <w:bookmarkStart w:colFirst="0" w:colLast="0" w:name="_heading=h.avjaqj17j4ah" w:id="92"/>
      <w:bookmarkEnd w:id="92"/>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40" w:line="276"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Officer for Reporting:</w:t>
      </w:r>
      <w:r w:rsidDel="00000000" w:rsidR="00000000" w:rsidRPr="00000000">
        <w:rPr>
          <w:rtl w:val="0"/>
        </w:rPr>
      </w:r>
    </w:p>
    <w:p w:rsidR="00000000" w:rsidDel="00000000" w:rsidP="00000000" w:rsidRDefault="00000000" w:rsidRPr="00000000" w14:paraId="00000B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0" w:line="276" w:lineRule="auto"/>
        <w:ind w:left="144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r w:rsidDel="00000000" w:rsidR="00000000" w:rsidRPr="00000000">
        <w:rPr>
          <w:rtl w:val="0"/>
        </w:rPr>
      </w:r>
    </w:p>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Schedule and Protocols:</w:t>
      </w:r>
    </w:p>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6"/>
        <w:tblW w:w="8565.0" w:type="dxa"/>
        <w:jc w:val="left"/>
        <w:tblInd w:w="675.0" w:type="dxa"/>
        <w:tblLayout w:type="fixed"/>
        <w:tblLook w:val="0000"/>
      </w:tblPr>
      <w:tblGrid>
        <w:gridCol w:w="1665"/>
        <w:gridCol w:w="2535"/>
        <w:gridCol w:w="1785"/>
        <w:gridCol w:w="2580"/>
        <w:tblGridChange w:id="0">
          <w:tblGrid>
            <w:gridCol w:w="1665"/>
            <w:gridCol w:w="2535"/>
            <w:gridCol w:w="1785"/>
            <w:gridCol w:w="25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8">
            <w:pPr>
              <w:jc w:val="center"/>
              <w:rPr/>
            </w:pPr>
            <w:r w:rsidDel="00000000" w:rsidR="00000000" w:rsidRPr="00000000">
              <w:rPr>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MONTHLY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ARUN</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SAJEEV KUMAR</w:t>
            </w:r>
          </w:p>
        </w:tc>
      </w:tr>
    </w:tbl>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7">
      <w:pPr>
        <w:pStyle w:val="Heading3"/>
        <w:keepNext w:val="0"/>
        <w:keepLines w:val="0"/>
        <w:spacing w:before="360" w:lineRule="auto"/>
        <w:rPr>
          <w:rFonts w:ascii="Garamond" w:cs="Garamond" w:eastAsia="Garamond" w:hAnsi="Garamond"/>
          <w:color w:val="000000"/>
        </w:rPr>
      </w:pPr>
      <w:bookmarkStart w:colFirst="0" w:colLast="0" w:name="_heading=h.42v36nzcsm78" w:id="93"/>
      <w:bookmarkEnd w:id="93"/>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B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62">
      <w:pPr>
        <w:pStyle w:val="Heading3"/>
        <w:rPr>
          <w:rFonts w:ascii="Garamond" w:cs="Garamond" w:eastAsia="Garamond" w:hAnsi="Garamond"/>
          <w:color w:val="000000"/>
        </w:rPr>
      </w:pPr>
      <w:bookmarkStart w:colFirst="0" w:colLast="0" w:name="_heading=h.itzuujnwhok2" w:id="94"/>
      <w:bookmarkEnd w:id="94"/>
      <w:r w:rsidDel="00000000" w:rsidR="00000000" w:rsidRPr="00000000">
        <w:rPr>
          <w:rtl w:val="0"/>
        </w:rPr>
      </w:r>
    </w:p>
    <w:p w:rsidR="00000000" w:rsidDel="00000000" w:rsidP="00000000" w:rsidRDefault="00000000" w:rsidRPr="00000000" w14:paraId="00000B63">
      <w:pPr>
        <w:pStyle w:val="Heading3"/>
        <w:rPr>
          <w:rFonts w:ascii="Garamond" w:cs="Garamond" w:eastAsia="Garamond" w:hAnsi="Garamond"/>
          <w:color w:val="000000"/>
        </w:rPr>
      </w:pPr>
      <w:bookmarkStart w:colFirst="0" w:colLast="0" w:name="_heading=h.3x3zzjsx527z" w:id="95"/>
      <w:bookmarkEnd w:id="95"/>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20.0" w:type="dxa"/>
        <w:tblLayout w:type="fixed"/>
        <w:tblLook w:val="0000"/>
      </w:tblPr>
      <w:tblGrid>
        <w:gridCol w:w="3810"/>
        <w:gridCol w:w="3315"/>
        <w:gridCol w:w="2280"/>
        <w:tblGridChange w:id="0">
          <w:tblGrid>
            <w:gridCol w:w="3810"/>
            <w:gridCol w:w="3315"/>
            <w:gridCol w:w="22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w:t>
            </w:r>
          </w:p>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9447065063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04712945600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27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w:t>
            </w:r>
          </w:p>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27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04712945600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04712945600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8547058001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220" w:line="276" w:lineRule="auto"/>
              <w:ind w:left="0" w:right="0" w:firstLine="0"/>
              <w:jc w:val="center"/>
              <w:rPr>
                <w:rFonts w:ascii="Garamond" w:cs="Garamond" w:eastAsia="Garamond" w:hAnsi="Garamond"/>
                <w:b w:val="0"/>
                <w:bCs w:val="0"/>
                <w:i w:val="0"/>
                <w:iCs w:val="0"/>
                <w:smallCaps w:val="0"/>
                <w:strike w:val="0"/>
                <w:color w:val="000000"/>
                <w:sz w:val="19"/>
                <w:szCs w:val="19"/>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9"/>
                <w:szCs w:val="19"/>
                <w:u w:val="none"/>
                <w:shd w:fill="auto" w:val="clear"/>
                <w:vertAlign w:val="baseline"/>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04712945600</w:t>
            </w:r>
          </w:p>
        </w:tc>
      </w:tr>
    </w:tbl>
    <w:p w:rsidR="00000000" w:rsidDel="00000000" w:rsidP="00000000" w:rsidRDefault="00000000" w:rsidRPr="00000000" w14:paraId="00000B7B">
      <w:pPr>
        <w:pStyle w:val="Heading2"/>
        <w:rPr>
          <w:rFonts w:ascii="Garamond" w:cs="Garamond" w:eastAsia="Garamond" w:hAnsi="Garamond"/>
          <w:b w:val="0"/>
          <w:bCs w:val="0"/>
          <w:color w:val="000000"/>
          <w:sz w:val="24"/>
          <w:szCs w:val="24"/>
        </w:rPr>
      </w:pPr>
      <w:bookmarkStart w:colFirst="0" w:colLast="0" w:name="_heading=h.2ersbmd8lh2" w:id="96"/>
      <w:bookmarkEnd w:id="96"/>
      <w:r w:rsidDel="00000000" w:rsidR="00000000" w:rsidRPr="00000000">
        <w:rPr>
          <w:rtl w:val="0"/>
        </w:rPr>
      </w:r>
    </w:p>
    <w:p w:rsidR="00000000" w:rsidDel="00000000" w:rsidP="00000000" w:rsidRDefault="00000000" w:rsidRPr="00000000" w14:paraId="00000B7C">
      <w:pPr>
        <w:pStyle w:val="Heading3"/>
        <w:rPr>
          <w:rFonts w:ascii="Garamond" w:cs="Garamond" w:eastAsia="Garamond" w:hAnsi="Garamond"/>
          <w:color w:val="000000"/>
        </w:rPr>
      </w:pPr>
      <w:bookmarkStart w:colFirst="0" w:colLast="0" w:name="_heading=h.hkat53agx0wt" w:id="97"/>
      <w:bookmarkEnd w:id="97"/>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B8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8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transparency and documentation for all external support received and utilised.</w:t>
      </w:r>
    </w:p>
    <w:tbl>
      <w:tblPr>
        <w:tblStyle w:val="Table48"/>
        <w:tblW w:w="8730.0" w:type="dxa"/>
        <w:jc w:val="left"/>
        <w:tblInd w:w="120.0" w:type="dxa"/>
        <w:tblLayout w:type="fixed"/>
        <w:tblLook w:val="0000"/>
      </w:tblPr>
      <w:tblGrid>
        <w:gridCol w:w="3060"/>
        <w:gridCol w:w="990"/>
        <w:gridCol w:w="2445"/>
        <w:gridCol w:w="2235"/>
        <w:tblGridChange w:id="0">
          <w:tblGrid>
            <w:gridCol w:w="3060"/>
            <w:gridCol w:w="990"/>
            <w:gridCol w:w="2445"/>
            <w:gridCol w:w="22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MOTHER THERESSA COLLEGE , CHRIST NAGAR COLLEGE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9400122764</w:t>
            </w:r>
          </w:p>
        </w:tc>
      </w:tr>
    </w:tbl>
    <w:p w:rsidR="00000000" w:rsidDel="00000000" w:rsidP="00000000" w:rsidRDefault="00000000" w:rsidRPr="00000000" w14:paraId="00000B8C">
      <w:pPr>
        <w:pStyle w:val="Heading3"/>
        <w:keepNext w:val="0"/>
        <w:keepLines w:val="0"/>
        <w:spacing w:before="360" w:lineRule="auto"/>
        <w:rPr>
          <w:rFonts w:ascii="Garamond" w:cs="Garamond" w:eastAsia="Garamond" w:hAnsi="Garamond"/>
          <w:b w:val="1"/>
          <w:bCs w:val="1"/>
          <w:color w:val="000000"/>
        </w:rPr>
      </w:pPr>
      <w:bookmarkStart w:colFirst="0" w:colLast="0" w:name="_heading=h.dfle3lr2cbi0" w:id="98"/>
      <w:bookmarkEnd w:id="98"/>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9"/>
        <w:tblW w:w="8655.0" w:type="dxa"/>
        <w:jc w:val="left"/>
        <w:tblInd w:w="-120.0" w:type="dxa"/>
        <w:tblLayout w:type="fixed"/>
        <w:tblLook w:val="0000"/>
      </w:tblPr>
      <w:tblGrid>
        <w:gridCol w:w="2190"/>
        <w:gridCol w:w="1980"/>
        <w:gridCol w:w="2895"/>
        <w:gridCol w:w="1590"/>
        <w:tblGridChange w:id="0">
          <w:tblGrid>
            <w:gridCol w:w="2190"/>
            <w:gridCol w:w="1980"/>
            <w:gridCol w:w="2895"/>
            <w:gridCol w:w="15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8921974536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Surgeon: </w:t>
            </w:r>
          </w:p>
          <w:p w:rsidR="00000000" w:rsidDel="00000000" w:rsidP="00000000" w:rsidRDefault="00000000" w:rsidRPr="00000000" w14:paraId="00000B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9895951557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Supervisor: SHIBI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9947639697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Head Teacher:</w:t>
            </w:r>
          </w:p>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9447699458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9544434775__________</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____AE______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__8547638095________</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_____MARANALLOOR_____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_____9446444955_____</w:t>
            </w:r>
          </w:p>
        </w:tc>
      </w:tr>
    </w:tbl>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B2">
      <w:pPr>
        <w:pStyle w:val="Heading2"/>
        <w:rPr>
          <w:rFonts w:ascii="Garamond" w:cs="Garamond" w:eastAsia="Garamond" w:hAnsi="Garamond"/>
          <w:color w:val="000000"/>
        </w:rPr>
      </w:pPr>
      <w:bookmarkStart w:colFirst="0" w:colLast="0" w:name="_heading=h.lmxremwp75bc" w:id="99"/>
      <w:bookmarkEnd w:id="99"/>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B4">
      <w:pPr>
        <w:pStyle w:val="Heading2"/>
        <w:keepNext w:val="0"/>
        <w:keepLines w:val="0"/>
        <w:spacing w:before="360" w:lineRule="auto"/>
        <w:rPr>
          <w:rFonts w:ascii="Garamond" w:cs="Garamond" w:eastAsia="Garamond" w:hAnsi="Garamond"/>
          <w:color w:val="000000"/>
        </w:rPr>
      </w:pPr>
      <w:bookmarkStart w:colFirst="0" w:colLast="0" w:name="_heading=h.yy613ba6gxe5" w:id="100"/>
      <w:bookmarkEnd w:id="100"/>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0"/>
        <w:tblW w:w="9540.0" w:type="dxa"/>
        <w:jc w:val="left"/>
        <w:tblInd w:w="-120.0" w:type="dxa"/>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FHC MARANALLOR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SHEEBA</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 OPERATIVE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PVT HOSPITAL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GEORGE JACOB</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 HS KANDALA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DVMNNM HS MARANALLOR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MANAGER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DEVAGIRI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MANAGER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OORUTTAMBALAM 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STUVART HARIS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LOHIYA MEMORIAL LP SCHOOL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JAYA</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 and rehabilitation phase</w:t>
      </w:r>
    </w:p>
    <w:p w:rsidR="00000000" w:rsidDel="00000000" w:rsidP="00000000" w:rsidRDefault="00000000" w:rsidRPr="00000000" w14:paraId="00000C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w:t>
      </w:r>
    </w:p>
    <w:p w:rsidR="00000000" w:rsidDel="00000000" w:rsidP="00000000" w:rsidRDefault="00000000" w:rsidRPr="00000000" w14:paraId="00000C08">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Damage &amp; impact assessment</w:t>
      </w:r>
    </w:p>
    <w:p w:rsidR="00000000" w:rsidDel="00000000" w:rsidP="00000000" w:rsidRDefault="00000000" w:rsidRPr="00000000" w14:paraId="00000C09">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Restoration of health services</w:t>
      </w:r>
    </w:p>
    <w:p w:rsidR="00000000" w:rsidDel="00000000" w:rsidP="00000000" w:rsidRDefault="00000000" w:rsidRPr="00000000" w14:paraId="00000C0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Rehabilitation of affected population</w:t>
      </w:r>
    </w:p>
    <w:p w:rsidR="00000000" w:rsidDel="00000000" w:rsidP="00000000" w:rsidRDefault="00000000" w:rsidRPr="00000000" w14:paraId="00000C0B">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Psychosocial &amp; mental health support</w:t>
      </w:r>
    </w:p>
    <w:p w:rsidR="00000000" w:rsidDel="00000000" w:rsidP="00000000" w:rsidRDefault="00000000" w:rsidRPr="00000000" w14:paraId="00000C0C">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surveillance during recovery phase</w:t>
      </w:r>
    </w:p>
    <w:p w:rsidR="00000000" w:rsidDel="00000000" w:rsidP="00000000" w:rsidRDefault="00000000" w:rsidRPr="00000000" w14:paraId="00000C0D">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cleanup &amp; sanitation</w:t>
      </w:r>
    </w:p>
    <w:p w:rsidR="00000000" w:rsidDel="00000000" w:rsidP="00000000" w:rsidRDefault="00000000" w:rsidRPr="00000000" w14:paraId="00000C0E">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Livelihood restoration</w:t>
      </w:r>
    </w:p>
    <w:p w:rsidR="00000000" w:rsidDel="00000000" w:rsidP="00000000" w:rsidRDefault="00000000" w:rsidRPr="00000000" w14:paraId="00000C0F">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engagement &amp; confidence building</w:t>
      </w:r>
    </w:p>
    <w:p w:rsidR="00000000" w:rsidDel="00000000" w:rsidP="00000000" w:rsidRDefault="00000000" w:rsidRPr="00000000" w14:paraId="00000C10">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Documentation &amp; after-action review</w:t>
      </w:r>
    </w:p>
    <w:p w:rsidR="00000000" w:rsidDel="00000000" w:rsidP="00000000" w:rsidRDefault="00000000" w:rsidRPr="00000000" w14:paraId="00000C11">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Lessons learned &amp; best practices</w:t>
      </w:r>
    </w:p>
    <w:p w:rsidR="00000000" w:rsidDel="00000000" w:rsidP="00000000" w:rsidRDefault="00000000" w:rsidRPr="00000000" w14:paraId="00000C12">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system strengthening</w:t>
      </w:r>
    </w:p>
    <w:p w:rsidR="00000000" w:rsidDel="00000000" w:rsidP="00000000" w:rsidRDefault="00000000" w:rsidRPr="00000000" w14:paraId="00000C13">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Policy revision &amp; preparedness enhancement</w:t>
      </w:r>
    </w:p>
    <w:p w:rsidR="00000000" w:rsidDel="00000000" w:rsidP="00000000" w:rsidRDefault="00000000" w:rsidRPr="00000000" w14:paraId="00000C14">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Research</w:t>
      </w:r>
    </w:p>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C16">
      <w:pPr>
        <w:pStyle w:val="Heading1"/>
        <w:rPr>
          <w:rFonts w:ascii="Garamond" w:cs="Garamond" w:eastAsia="Garamond" w:hAnsi="Garamond"/>
          <w:color w:val="000000"/>
        </w:rPr>
      </w:pPr>
      <w:bookmarkStart w:colFirst="0" w:colLast="0" w:name="_heading=h.445y94xocbou" w:id="101"/>
      <w:bookmarkEnd w:id="101"/>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Additional points</w:t>
      </w:r>
    </w:p>
    <w:p w:rsidR="00000000" w:rsidDel="00000000" w:rsidP="00000000" w:rsidRDefault="00000000" w:rsidRPr="00000000" w14:paraId="00000C1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1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1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1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1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C1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C20">
      <w:pPr>
        <w:pStyle w:val="Heading1"/>
        <w:spacing w:after="240" w:before="240" w:lineRule="auto"/>
        <w:rPr>
          <w:rFonts w:ascii="Garamond" w:cs="Garamond" w:eastAsia="Garamond" w:hAnsi="Garamond"/>
          <w:color w:val="000000"/>
        </w:rPr>
      </w:pPr>
      <w:bookmarkStart w:colFirst="0" w:colLast="0" w:name="_heading=h.qsziij9qe1vz" w:id="102"/>
      <w:bookmarkEnd w:id="102"/>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21">
      <w:pPr>
        <w:pStyle w:val="Heading3"/>
        <w:keepNext w:val="0"/>
        <w:keepLines w:val="0"/>
        <w:numPr>
          <w:ilvl w:val="0"/>
          <w:numId w:val="15"/>
        </w:numPr>
        <w:spacing w:after="0" w:before="280" w:lineRule="auto"/>
        <w:ind w:left="720" w:hanging="360"/>
        <w:rPr>
          <w:rFonts w:ascii="Garamond" w:cs="Garamond" w:eastAsia="Garamond" w:hAnsi="Garamond"/>
          <w:color w:val="000000"/>
          <w:sz w:val="24"/>
          <w:szCs w:val="24"/>
        </w:rPr>
      </w:pPr>
      <w:bookmarkStart w:colFirst="0" w:colLast="0" w:name="_heading=h.tt403gtmeved" w:id="103"/>
      <w:bookmarkEnd w:id="103"/>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2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primary health response unit within the Panchayat with trained staff.</w:t>
      </w:r>
    </w:p>
    <w:p w:rsidR="00000000" w:rsidDel="00000000" w:rsidP="00000000" w:rsidRDefault="00000000" w:rsidRPr="00000000" w14:paraId="00000C2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availability of basic medical supplies (masks, sanitizers, PPE kits, oxygen cylinders).</w:t>
      </w:r>
    </w:p>
    <w:p w:rsidR="00000000" w:rsidDel="00000000" w:rsidP="00000000" w:rsidRDefault="00000000" w:rsidRPr="00000000" w14:paraId="00000C2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Create tie-ups with nearby hospitals in ___ MARANALLOOR _________ for emergency referral and transport.</w:t>
      </w:r>
    </w:p>
    <w:p w:rsidR="00000000" w:rsidDel="00000000" w:rsidP="00000000" w:rsidRDefault="00000000" w:rsidRPr="00000000" w14:paraId="00000C25">
      <w:pPr>
        <w:pStyle w:val="Heading3"/>
        <w:keepNext w:val="0"/>
        <w:keepLines w:val="0"/>
        <w:spacing w:before="280" w:lineRule="auto"/>
        <w:rPr>
          <w:rFonts w:ascii="Garamond" w:cs="Garamond" w:eastAsia="Garamond" w:hAnsi="Garamond"/>
          <w:color w:val="000000"/>
          <w:sz w:val="24"/>
          <w:szCs w:val="24"/>
        </w:rPr>
      </w:pPr>
      <w:bookmarkStart w:colFirst="0" w:colLast="0" w:name="_heading=h.o04cv252ual" w:id="104"/>
      <w:bookmarkEnd w:id="104"/>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2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regular awareness campaigns on hygiene, vaccination, and preventive measures.</w:t>
      </w:r>
    </w:p>
    <w:p w:rsidR="00000000" w:rsidDel="00000000" w:rsidP="00000000" w:rsidRDefault="00000000" w:rsidRPr="00000000" w14:paraId="00000C2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local communication channels (community radio, WhatsApp groups, notice boards) to spread verified information.</w:t>
      </w:r>
    </w:p>
    <w:p w:rsidR="00000000" w:rsidDel="00000000" w:rsidP="00000000" w:rsidRDefault="00000000" w:rsidRPr="00000000" w14:paraId="00000C2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volunteers to act as health ambassadors in each ward.</w:t>
      </w:r>
    </w:p>
    <w:p w:rsidR="00000000" w:rsidDel="00000000" w:rsidP="00000000" w:rsidRDefault="00000000" w:rsidRPr="00000000" w14:paraId="00000C29">
      <w:pPr>
        <w:pStyle w:val="Heading3"/>
        <w:keepNext w:val="0"/>
        <w:keepLines w:val="0"/>
        <w:spacing w:before="280" w:lineRule="auto"/>
        <w:rPr>
          <w:rFonts w:ascii="Garamond" w:cs="Garamond" w:eastAsia="Garamond" w:hAnsi="Garamond"/>
          <w:color w:val="000000"/>
          <w:sz w:val="24"/>
          <w:szCs w:val="24"/>
        </w:rPr>
      </w:pPr>
      <w:bookmarkStart w:colFirst="0" w:colLast="0" w:name="_heading=h.c7fuh8vzaka9" w:id="105"/>
      <w:bookmarkEnd w:id="105"/>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Form a Pandemic Preparedness Committee at Panchayat level including health workers, ward members, and NGOs.</w:t>
      </w:r>
    </w:p>
    <w:p w:rsidR="00000000" w:rsidDel="00000000" w:rsidP="00000000" w:rsidRDefault="00000000" w:rsidRPr="00000000" w14:paraId="00000C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a clear action plan for lockdowns, quarantine, and distribution of essentials.</w:t>
      </w:r>
    </w:p>
    <w:p w:rsidR="00000000" w:rsidDel="00000000" w:rsidP="00000000" w:rsidRDefault="00000000" w:rsidRPr="00000000" w14:paraId="00000C2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a database of vulnerable groups (elderly, differently-abled, chronically ill) for targeted support.</w:t>
      </w:r>
    </w:p>
    <w:p w:rsidR="00000000" w:rsidDel="00000000" w:rsidP="00000000" w:rsidRDefault="00000000" w:rsidRPr="00000000" w14:paraId="00000C2D">
      <w:pPr>
        <w:pStyle w:val="Heading3"/>
        <w:keepNext w:val="0"/>
        <w:keepLines w:val="0"/>
        <w:spacing w:before="280" w:lineRule="auto"/>
        <w:rPr>
          <w:rFonts w:ascii="Garamond" w:cs="Garamond" w:eastAsia="Garamond" w:hAnsi="Garamond"/>
          <w:color w:val="000000"/>
          <w:sz w:val="24"/>
          <w:szCs w:val="24"/>
        </w:rPr>
      </w:pPr>
      <w:bookmarkStart w:colFirst="0" w:colLast="0" w:name="_heading=h.g65flmllgug6" w:id="106"/>
      <w:bookmarkEnd w:id="106"/>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support local suppliers and farmers to ensure uninterrupted food supply.</w:t>
      </w:r>
    </w:p>
    <w:p w:rsidR="00000000" w:rsidDel="00000000" w:rsidP="00000000" w:rsidRDefault="00000000" w:rsidRPr="00000000" w14:paraId="00000C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Create community kitchens during emergencies to serve vulnerable populations.</w:t>
      </w:r>
    </w:p>
    <w:p w:rsidR="00000000" w:rsidDel="00000000" w:rsidP="00000000" w:rsidRDefault="00000000" w:rsidRPr="00000000" w14:paraId="00000C3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Stockpile essential commodities in Panchayat-run outlets for crisis periods.</w:t>
      </w:r>
    </w:p>
    <w:p w:rsidR="00000000" w:rsidDel="00000000" w:rsidP="00000000" w:rsidRDefault="00000000" w:rsidRPr="00000000" w14:paraId="00000C31">
      <w:pPr>
        <w:pStyle w:val="Heading3"/>
        <w:keepNext w:val="0"/>
        <w:keepLines w:val="0"/>
        <w:spacing w:before="280" w:lineRule="auto"/>
        <w:rPr>
          <w:rFonts w:ascii="Garamond" w:cs="Garamond" w:eastAsia="Garamond" w:hAnsi="Garamond"/>
          <w:color w:val="000000"/>
          <w:sz w:val="24"/>
          <w:szCs w:val="24"/>
        </w:rPr>
      </w:pPr>
      <w:bookmarkStart w:colFirst="0" w:colLast="0" w:name="_heading=h.nmlrar6l41cc" w:id="107"/>
      <w:bookmarkEnd w:id="107"/>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3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Promote digital platforms for telemedicine consultations.</w:t>
      </w:r>
    </w:p>
    <w:p w:rsidR="00000000" w:rsidDel="00000000" w:rsidP="00000000" w:rsidRDefault="00000000" w:rsidRPr="00000000" w14:paraId="00000C3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Panchayat’s website/social media for real-time updates on health advisories.</w:t>
      </w:r>
    </w:p>
    <w:p w:rsidR="00000000" w:rsidDel="00000000" w:rsidP="00000000" w:rsidRDefault="00000000" w:rsidRPr="00000000" w14:paraId="00000C3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Encourage online grievance redressal to reduce crowding in offices.</w:t>
      </w:r>
    </w:p>
    <w:p w:rsidR="00000000" w:rsidDel="00000000" w:rsidP="00000000" w:rsidRDefault="00000000" w:rsidRPr="00000000" w14:paraId="00000C35">
      <w:pPr>
        <w:pStyle w:val="Heading3"/>
        <w:keepNext w:val="0"/>
        <w:keepLines w:val="0"/>
        <w:spacing w:before="280" w:lineRule="auto"/>
        <w:rPr>
          <w:rFonts w:ascii="Garamond" w:cs="Garamond" w:eastAsia="Garamond" w:hAnsi="Garamond"/>
          <w:color w:val="000000"/>
          <w:sz w:val="24"/>
          <w:szCs w:val="24"/>
        </w:rPr>
      </w:pPr>
      <w:bookmarkStart w:colFirst="0" w:colLast="0" w:name="_heading=h.islcejscnmj" w:id="108"/>
      <w:bookmarkEnd w:id="108"/>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3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Organize mock drills for pandemic response in schools, offices, and public spaces.</w:t>
      </w:r>
    </w:p>
    <w:p w:rsidR="00000000" w:rsidDel="00000000" w:rsidP="00000000" w:rsidRDefault="00000000" w:rsidRPr="00000000" w14:paraId="00000C3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Panchayat staff and volunteers in first aid, infection control, and crowd management.</w:t>
      </w:r>
    </w:p>
    <w:p w:rsidR="00000000" w:rsidDel="00000000" w:rsidP="00000000" w:rsidRDefault="00000000" w:rsidRPr="00000000" w14:paraId="00000C3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Collaborate with NGOs and health departments for capacity-building workshops.</w:t>
      </w:r>
    </w:p>
    <w:p w:rsidR="00000000" w:rsidDel="00000000" w:rsidP="00000000" w:rsidRDefault="00000000" w:rsidRPr="00000000" w14:paraId="00000C39">
      <w:pPr>
        <w:pStyle w:val="Heading3"/>
        <w:keepNext w:val="0"/>
        <w:keepLines w:val="0"/>
        <w:spacing w:before="280" w:lineRule="auto"/>
        <w:rPr>
          <w:rFonts w:ascii="Garamond" w:cs="Garamond" w:eastAsia="Garamond" w:hAnsi="Garamond"/>
          <w:color w:val="000000"/>
          <w:sz w:val="24"/>
          <w:szCs w:val="24"/>
        </w:rPr>
      </w:pPr>
      <w:bookmarkStart w:colFirst="0" w:colLast="0" w:name="_heading=h.s8pemorq48n2" w:id="109"/>
      <w:bookmarkEnd w:id="109"/>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3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 pandemic preparedness into the Panchayat Development Plan.</w:t>
      </w:r>
    </w:p>
    <w:p w:rsidR="00000000" w:rsidDel="00000000" w:rsidP="00000000" w:rsidRDefault="00000000" w:rsidRPr="00000000" w14:paraId="00000C3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Allocate a dedicated budget for health emergencies.</w:t>
      </w:r>
    </w:p>
    <w:p w:rsidR="00000000" w:rsidDel="00000000" w:rsidP="00000000" w:rsidRDefault="00000000" w:rsidRPr="00000000" w14:paraId="00000C3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Encourage community participation in planning and monitoring preparedness measures.</w:t>
      </w:r>
    </w:p>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ff000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ff0000"/>
          <w:sz w:val="24"/>
          <w:szCs w:val="24"/>
          <w:u w:val="single"/>
          <w:shd w:fill="auto" w:val="clear"/>
          <w:vertAlign w:val="baseline"/>
          <w:rtl w:val="0"/>
        </w:rPr>
        <w:t xml:space="preserve">MOCKDRILL SCENARIOS</w:t>
      </w:r>
    </w:p>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ff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0">
      <w:pPr>
        <w:pStyle w:val="Heading1"/>
        <w:jc w:val="center"/>
        <w:rPr>
          <w:rFonts w:ascii="Garamond" w:cs="Garamond" w:eastAsia="Garamond" w:hAnsi="Garamond"/>
          <w:color w:val="000000"/>
          <w:sz w:val="38"/>
          <w:szCs w:val="38"/>
        </w:rPr>
      </w:pPr>
      <w:bookmarkStart w:colFirst="0" w:colLast="0" w:name="_heading=h.blxlmppyv348" w:id="110"/>
      <w:bookmarkEnd w:id="110"/>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C52">
      <w:pPr>
        <w:pStyle w:val="Heading2"/>
        <w:numPr>
          <w:ilvl w:val="0"/>
          <w:numId w:val="24"/>
        </w:numPr>
        <w:ind w:left="720" w:hanging="360"/>
        <w:jc w:val="left"/>
        <w:rPr>
          <w:rFonts w:ascii="Garamond" w:cs="Garamond" w:eastAsia="Garamond" w:hAnsi="Garamond"/>
          <w:color w:val="000000"/>
        </w:rPr>
      </w:pPr>
      <w:bookmarkStart w:colFirst="0" w:colLast="0" w:name="_heading=h.tihhw1aun5lt" w:id="111"/>
      <w:bookmarkEnd w:id="111"/>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55">
      <w:pPr>
        <w:pStyle w:val="Heading3"/>
        <w:spacing w:before="280" w:lineRule="auto"/>
        <w:ind w:right="1120"/>
        <w:jc w:val="left"/>
        <w:rPr>
          <w:rFonts w:ascii="Garamond" w:cs="Garamond" w:eastAsia="Garamond" w:hAnsi="Garamond"/>
          <w:color w:val="000000"/>
        </w:rPr>
      </w:pPr>
      <w:bookmarkStart w:colFirst="0" w:colLast="0" w:name="_heading=h.zdoz8q4oo7uf" w:id="112"/>
      <w:bookmarkEnd w:id="112"/>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1"/>
          <w:trHeight w:val="741" w:hRule="atLeast"/>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ward</w:t>
            </w:r>
          </w:p>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535"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kuzhivila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SWAPNA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9895888587</w:t>
            </w:r>
          </w:p>
        </w:tc>
      </w:tr>
      <w:tr>
        <w:trPr>
          <w:cantSplit w:val="1"/>
          <w:trHeight w:val="5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azhakam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SANDHYARANI J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8187078795</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kandala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NAZEERA 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9746135434</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thoongampara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RATHEESH P 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9633668707</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arumaloor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RAJEEVKUMAR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9895635856</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kottampally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SOBHANACHANDRAN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9846185127</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karingal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JOSE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9895255191</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 NORTH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SHAJITHA BEEVI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9495597187</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 ward</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ANILKUMAR 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6238808236</w:t>
            </w:r>
          </w:p>
        </w:tc>
      </w:tr>
      <w:tr>
        <w:trPr>
          <w:cantSplit w:val="1"/>
          <w:trHeight w:val="816"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ARUVIKARA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SOBHANATANKACHI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9656384560</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KOOVALSSERY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JESSY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9072985937</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veliyamkode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AJITHKUMAR A 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9995257557</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melariyode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AJI 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9947397964</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MANNADIKONAM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RENJITHA G 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8129058770</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VANDANOOR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SHEEBHAMOL V 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9633541445</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VETTAMANMGALAM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MAYADEVI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8113031383</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ERUTHAVOOR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MANIKANDAN NAIR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9495121318</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KILIKOTTUKONAM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REMA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7034593903</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OORUTTAMBALAM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KUMARI MAYA P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9048942240</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VELLOORKONAM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MAHESHKUMAR T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9400599451</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 AJIKUMAR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9633355021</w:t>
            </w:r>
          </w:p>
        </w:tc>
      </w:tr>
      <w:tr>
        <w:trPr>
          <w:cantSplit w:val="1"/>
          <w:trHeight w:val="532"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PERUMULLOOR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VIJAYAKUMAR 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9846235691</w:t>
            </w:r>
          </w:p>
        </w:tc>
      </w:tr>
    </w:tbl>
    <w:p w:rsidR="00000000" w:rsidDel="00000000" w:rsidP="00000000" w:rsidRDefault="00000000" w:rsidRPr="00000000" w14:paraId="00000CCA">
      <w:pPr>
        <w:pStyle w:val="Heading3"/>
        <w:ind w:right="-435"/>
        <w:jc w:val="left"/>
        <w:rPr>
          <w:rFonts w:ascii="Garamond" w:cs="Garamond" w:eastAsia="Garamond" w:hAnsi="Garamond"/>
          <w:color w:val="000000"/>
        </w:rPr>
      </w:pPr>
      <w:bookmarkStart w:colFirst="0" w:colLast="0" w:name="_heading=h.6zx7uq4g4xay" w:id="113"/>
      <w:bookmarkEnd w:id="113"/>
      <w:r w:rsidDel="00000000" w:rsidR="00000000" w:rsidRPr="00000000">
        <w:rPr>
          <w:rtl w:val="0"/>
        </w:rPr>
      </w:r>
    </w:p>
    <w:p w:rsidR="00000000" w:rsidDel="00000000" w:rsidP="00000000" w:rsidRDefault="00000000" w:rsidRPr="00000000" w14:paraId="00000CCB">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Layout w:type="fixed"/>
        <w:tblLook w:val="0000"/>
      </w:tblPr>
      <w:tblGrid>
        <w:gridCol w:w="825"/>
        <w:gridCol w:w="5325"/>
        <w:gridCol w:w="2475"/>
        <w:tblGridChange w:id="0">
          <w:tblGrid>
            <w:gridCol w:w="825"/>
            <w:gridCol w:w="5325"/>
            <w:gridCol w:w="247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GIREESHKUMAR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9446507877</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HEMA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9895696327</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KRISHNAPRIYA G P</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9447750466</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AKHIL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9526733061</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REMYA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9747989953</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MINI K NAIR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9447793060</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9400069418</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8547600954</w:t>
            </w:r>
          </w:p>
        </w:tc>
      </w:tr>
    </w:tbl>
    <w:p w:rsidR="00000000" w:rsidDel="00000000" w:rsidP="00000000" w:rsidRDefault="00000000" w:rsidRPr="00000000" w14:paraId="00000C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E8">
      <w:pPr>
        <w:pStyle w:val="Heading3"/>
        <w:ind w:right="1120"/>
        <w:jc w:val="left"/>
        <w:rPr>
          <w:rFonts w:ascii="Garamond" w:cs="Garamond" w:eastAsia="Garamond" w:hAnsi="Garamond"/>
          <w:color w:val="000000"/>
        </w:rPr>
      </w:pPr>
      <w:bookmarkStart w:colFirst="0" w:colLast="0" w:name="_heading=h.ww62dt7ue4tb" w:id="114"/>
      <w:bookmarkEnd w:id="114"/>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Layout w:type="fixed"/>
        <w:tblLook w:val="0000"/>
      </w:tblPr>
      <w:tblGrid>
        <w:gridCol w:w="870"/>
        <w:gridCol w:w="3450"/>
        <w:gridCol w:w="2730"/>
        <w:gridCol w:w="2370"/>
        <w:tblGridChange w:id="0">
          <w:tblGrid>
            <w:gridCol w:w="870"/>
            <w:gridCol w:w="3450"/>
            <w:gridCol w:w="2730"/>
            <w:gridCol w:w="2370"/>
          </w:tblGrid>
        </w:tblGridChange>
      </w:tblGrid>
      <w:tr>
        <w:trPr>
          <w:cantSplit w:val="1"/>
          <w:trHeight w:val="144" w:hRule="atLeast"/>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9446918762</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9495746489</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9895951557</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04712299100</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04712294000</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04712282025</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04712299565</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rHeight w:val="144"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9746348989</w:t>
            </w:r>
          </w:p>
        </w:tc>
      </w:tr>
    </w:tbl>
    <w:p w:rsidR="00000000" w:rsidDel="00000000" w:rsidP="00000000" w:rsidRDefault="00000000" w:rsidRPr="00000000" w14:paraId="00000D11">
      <w:pPr>
        <w:pStyle w:val="Heading3"/>
        <w:spacing w:after="200" w:before="80" w:lineRule="auto"/>
        <w:ind w:right="1120"/>
        <w:jc w:val="left"/>
        <w:rPr>
          <w:rFonts w:ascii="Garamond" w:cs="Garamond" w:eastAsia="Garamond" w:hAnsi="Garamond"/>
          <w:color w:val="000000"/>
        </w:rPr>
      </w:pPr>
      <w:bookmarkStart w:colFirst="0" w:colLast="0" w:name="_heading=h.yhtdmtbx8b23" w:id="115"/>
      <w:bookmarkEnd w:id="115"/>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54"/>
        <w:tblW w:w="8625.0" w:type="dxa"/>
        <w:jc w:val="left"/>
        <w:tblLayout w:type="fixed"/>
        <w:tblLook w:val="0000"/>
      </w:tblPr>
      <w:tblGrid>
        <w:gridCol w:w="990"/>
        <w:gridCol w:w="4290"/>
        <w:gridCol w:w="1605"/>
        <w:gridCol w:w="1740"/>
        <w:tblGridChange w:id="0">
          <w:tblGrid>
            <w:gridCol w:w="990"/>
            <w:gridCol w:w="4290"/>
            <w:gridCol w:w="1605"/>
            <w:gridCol w:w="174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04712298524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PONGUMMOODU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7947127175</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8460518462</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APPOLO PONGUMMOODU</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7949290577</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9633199929</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Other language experts (MALAYALAM, HINDI, ENGLISH , TAMIL)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Priya Thankappan</w:t>
            </w:r>
          </w:p>
          <w:p w:rsidR="00000000" w:rsidDel="00000000" w:rsidP="00000000" w:rsidRDefault="00000000" w:rsidRPr="00000000" w14:paraId="00000D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9497404906</w:t>
            </w:r>
          </w:p>
        </w:tc>
      </w:tr>
    </w:tbl>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31">
      <w:pPr>
        <w:pStyle w:val="Heading3"/>
        <w:spacing w:after="200" w:lineRule="auto"/>
        <w:ind w:right="1120"/>
        <w:jc w:val="left"/>
        <w:rPr>
          <w:rFonts w:ascii="Garamond" w:cs="Garamond" w:eastAsia="Garamond" w:hAnsi="Garamond"/>
          <w:color w:val="000000"/>
        </w:rPr>
      </w:pPr>
      <w:bookmarkStart w:colFirst="0" w:colLast="0" w:name="_heading=h.e165xvdfdstd" w:id="116"/>
      <w:bookmarkEnd w:id="116"/>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1"/>
          <w:trHeight w:val="879" w:hRule="atLeast"/>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4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w:t>
            </w:r>
          </w:p>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50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w:t>
            </w:r>
          </w:p>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w:t>
            </w:r>
          </w:p>
        </w:tc>
      </w:tr>
      <w:tr>
        <w:trPr>
          <w:cantSplit w:val="1"/>
          <w:trHeight w:val="27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ARUN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9895595557</w:t>
            </w:r>
          </w:p>
        </w:tc>
      </w:tr>
    </w:tbl>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3F">
      <w:pPr>
        <w:pStyle w:val="Heading3"/>
        <w:spacing w:after="200" w:lineRule="auto"/>
        <w:ind w:right="1120"/>
        <w:jc w:val="left"/>
        <w:rPr>
          <w:rFonts w:ascii="Garamond" w:cs="Garamond" w:eastAsia="Garamond" w:hAnsi="Garamond"/>
          <w:b w:val="1"/>
          <w:bCs w:val="1"/>
          <w:color w:val="000000"/>
        </w:rPr>
      </w:pPr>
      <w:bookmarkStart w:colFirst="0" w:colLast="0" w:name="_heading=h.5ca2lfebj1bp" w:id="117"/>
      <w:bookmarkEnd w:id="117"/>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Layout w:type="fixed"/>
        <w:tblLook w:val="0000"/>
      </w:tblPr>
      <w:tblGrid>
        <w:gridCol w:w="4335"/>
        <w:gridCol w:w="4290"/>
        <w:tblGridChange w:id="0">
          <w:tblGrid>
            <w:gridCol w:w="4335"/>
            <w:gridCol w:w="4290"/>
          </w:tblGrid>
        </w:tblGridChange>
      </w:tblGrid>
      <w:tr>
        <w:trPr>
          <w:cantSplit w:val="1"/>
          <w:trHeight w:val="270" w:hRule="atLeast"/>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Phone number</w:t>
            </w:r>
          </w:p>
        </w:tc>
      </w:tr>
      <w:tr>
        <w:trPr>
          <w:cantSplit w:val="1"/>
          <w:trHeight w:val="27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04712299100</w:t>
            </w:r>
          </w:p>
        </w:tc>
      </w:tr>
      <w:tr>
        <w:trPr>
          <w:cantSplit w:val="1"/>
          <w:trHeight w:val="27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9746348989</w:t>
            </w:r>
          </w:p>
        </w:tc>
      </w:tr>
      <w:tr>
        <w:trPr>
          <w:cantSplit w:val="1"/>
          <w:trHeight w:val="270" w:hRule="atLeast"/>
          <w:tblHeader w:val="1"/>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04712299565</w:t>
            </w:r>
          </w:p>
        </w:tc>
      </w:tr>
    </w:tbl>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D4C">
      <w:pPr>
        <w:pStyle w:val="Heading3"/>
        <w:jc w:val="left"/>
        <w:rPr>
          <w:rFonts w:ascii="Garamond" w:cs="Garamond" w:eastAsia="Garamond" w:hAnsi="Garamond"/>
          <w:color w:val="000000"/>
        </w:rPr>
      </w:pPr>
      <w:bookmarkStart w:colFirst="0" w:colLast="0" w:name="_heading=h.nhma1retiry4" w:id="118"/>
      <w:bookmarkEnd w:id="118"/>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7"/>
        <w:tblW w:w="9195.0" w:type="dxa"/>
        <w:jc w:val="left"/>
        <w:tblInd w:w="-100.0" w:type="dxa"/>
        <w:tblLayout w:type="fixed"/>
        <w:tblLook w:val="0000"/>
      </w:tblPr>
      <w:tblGrid>
        <w:gridCol w:w="705"/>
        <w:gridCol w:w="4320"/>
        <w:gridCol w:w="2160"/>
        <w:gridCol w:w="2010"/>
        <w:tblGridChange w:id="0">
          <w:tblGrid>
            <w:gridCol w:w="705"/>
            <w:gridCol w:w="4320"/>
            <w:gridCol w:w="2160"/>
            <w:gridCol w:w="2010"/>
          </w:tblGrid>
        </w:tblGridChange>
      </w:tblGrid>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dvmnnmhs pongummodu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9447699458</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lms lps moolakonam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9497454032</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nss up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9633971360</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 high school kandala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9497852527</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christ nagar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9400527469</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father philips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9544052698</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saraswathy vidyalayam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9037393318</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 lps ooruttambalam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9446937012</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 ups ooruttambalam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8848810894</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russel puram govt school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9447893323</w:t>
            </w:r>
          </w:p>
        </w:tc>
      </w:tr>
    </w:tbl>
    <w:p w:rsidR="00000000" w:rsidDel="00000000" w:rsidP="00000000" w:rsidRDefault="00000000" w:rsidRPr="00000000" w14:paraId="00000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C">
      <w:pPr>
        <w:pStyle w:val="Heading3"/>
        <w:jc w:val="left"/>
        <w:rPr>
          <w:rFonts w:ascii="Garamond" w:cs="Garamond" w:eastAsia="Garamond" w:hAnsi="Garamond"/>
          <w:color w:val="000000"/>
        </w:rPr>
      </w:pPr>
      <w:bookmarkStart w:colFirst="0" w:colLast="0" w:name="_heading=h.mjyk0t2sba1w" w:id="119"/>
      <w:bookmarkEnd w:id="119"/>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8"/>
        <w:tblW w:w="8895.0" w:type="dxa"/>
        <w:jc w:val="left"/>
        <w:tblInd w:w="-100.0" w:type="dxa"/>
        <w:tblLayout w:type="fixed"/>
        <w:tblLook w:val="0000"/>
      </w:tblPr>
      <w:tblGrid>
        <w:gridCol w:w="1755"/>
        <w:gridCol w:w="4140"/>
        <w:gridCol w:w="3000"/>
        <w:tblGridChange w:id="0">
          <w:tblGrid>
            <w:gridCol w:w="1755"/>
            <w:gridCol w:w="4140"/>
            <w:gridCol w:w="3000"/>
          </w:tblGrid>
        </w:tblGridChange>
      </w:tblGrid>
      <w:tr>
        <w:trPr>
          <w:cantSplit w:val="1"/>
          <w:trHeight w:val="285"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SASIKALA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8606206340</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LEKSHMY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8078184674</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VALSALA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9048466729</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SEENATH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9995882629</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VIJI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9633188927</w:t>
            </w:r>
          </w:p>
        </w:tc>
      </w:tr>
      <w:tr>
        <w:trPr>
          <w:cantSplit w:val="1"/>
          <w:trHeight w:val="285"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JASEENTHA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9747230215</w:t>
            </w:r>
          </w:p>
        </w:tc>
      </w:tr>
    </w:tbl>
    <w:p w:rsidR="00000000" w:rsidDel="00000000" w:rsidP="00000000" w:rsidRDefault="00000000" w:rsidRPr="00000000" w14:paraId="00000D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9"/>
        <w:tblW w:w="7650.0" w:type="dxa"/>
        <w:jc w:val="left"/>
        <w:tblInd w:w="-100.0" w:type="dxa"/>
        <w:tblLayout w:type="fixed"/>
        <w:tblLook w:val="0000"/>
      </w:tblPr>
      <w:tblGrid>
        <w:gridCol w:w="1140"/>
        <w:gridCol w:w="4500"/>
        <w:gridCol w:w="2010"/>
        <w:tblGridChange w:id="0">
          <w:tblGrid>
            <w:gridCol w:w="1140"/>
            <w:gridCol w:w="4500"/>
            <w:gridCol w:w="2010"/>
          </w:tblGrid>
        </w:tblGridChange>
      </w:tblGrid>
      <w:tr>
        <w:trPr>
          <w:cantSplit w:val="1"/>
          <w:trHeight w:val="571"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 No and Name of Teacher</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571" w:hRule="atLeast"/>
          <w:tblHeader w:val="1"/>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7</w:t>
            </w:r>
          </w:p>
          <w:p w:rsidR="00000000" w:rsidDel="00000000" w:rsidP="00000000" w:rsidRDefault="00000000" w:rsidRPr="00000000" w14:paraId="00000D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VIJAYAKUMARI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9496179425</w:t>
            </w:r>
          </w:p>
        </w:tc>
      </w:tr>
      <w:tr>
        <w:trPr>
          <w:cantSplit w:val="1"/>
          <w:trHeight w:val="571" w:hRule="atLeast"/>
          <w:tblHeader w:val="1"/>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BINDHU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9895325403</w:t>
            </w:r>
          </w:p>
        </w:tc>
      </w:tr>
      <w:tr>
        <w:trPr>
          <w:cantSplit w:val="1"/>
          <w:trHeight w:val="571"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REKHA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9656034028</w:t>
            </w:r>
          </w:p>
        </w:tc>
      </w:tr>
      <w:tr>
        <w:trPr>
          <w:cantSplit w:val="1"/>
          <w:trHeight w:val="571" w:hRule="atLeast"/>
          <w:tblHeader w:val="1"/>
        </w:trPr>
        <w:tc>
          <w:tcPr>
            <w:vMerge w:val="restart"/>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SHEEBA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7293246477</w:t>
            </w:r>
          </w:p>
        </w:tc>
      </w:tr>
      <w:tr>
        <w:trPr>
          <w:cantSplit w:val="1"/>
          <w:trHeight w:val="571" w:hRule="atLeast"/>
          <w:tblHeader w:val="1"/>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SHEELA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9745876244</w:t>
            </w:r>
          </w:p>
        </w:tc>
      </w:tr>
      <w:tr>
        <w:trPr>
          <w:cantSplit w:val="1"/>
          <w:trHeight w:val="571" w:hRule="atLeast"/>
          <w:tblHeader w:val="1"/>
        </w:trPr>
        <w:tc>
          <w:tcPr>
            <w:vMerge w:val="continue"/>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8848581441</w:t>
            </w:r>
          </w:p>
        </w:tc>
      </w:tr>
      <w:tr>
        <w:trPr>
          <w:cantSplit w:val="1"/>
          <w:trHeight w:val="571"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SOUMYA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8891558170</w:t>
            </w:r>
          </w:p>
        </w:tc>
      </w:tr>
      <w:tr>
        <w:trPr>
          <w:cantSplit w:val="1"/>
          <w:trHeight w:val="571"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SYAMILA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8590238653</w:t>
            </w:r>
          </w:p>
        </w:tc>
      </w:tr>
    </w:tbl>
    <w:p w:rsidR="00000000" w:rsidDel="00000000" w:rsidP="00000000" w:rsidRDefault="00000000" w:rsidRPr="00000000" w14:paraId="00000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4">
      <w:pPr>
        <w:pStyle w:val="Heading3"/>
        <w:jc w:val="left"/>
        <w:rPr>
          <w:rFonts w:ascii="Garamond" w:cs="Garamond" w:eastAsia="Garamond" w:hAnsi="Garamond"/>
          <w:color w:val="000000"/>
        </w:rPr>
      </w:pPr>
      <w:bookmarkStart w:colFirst="0" w:colLast="0" w:name="_heading=h.dbqmg9qu19vy" w:id="120"/>
      <w:bookmarkEnd w:id="120"/>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0"/>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1"/>
          <w:tblHeader w:val="1"/>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RAJEEV</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9656469446</w:t>
            </w:r>
          </w:p>
        </w:tc>
      </w:tr>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r>
      <w:tr>
        <w:trPr>
          <w:cantSplit w:val="1"/>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VINCENT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9447555435</w:t>
            </w:r>
          </w:p>
        </w:tc>
      </w:tr>
    </w:tbl>
    <w:p w:rsidR="00000000" w:rsidDel="00000000" w:rsidP="00000000" w:rsidRDefault="00000000" w:rsidRPr="00000000" w14:paraId="00000D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Annexure 1: LSG Baseline Data Collection Format </w:t>
      </w:r>
      <w:r w:rsidDel="00000000" w:rsidR="00000000" w:rsidRPr="00000000">
        <w:rPr>
          <w:rtl w:val="0"/>
        </w:rPr>
      </w:r>
    </w:p>
    <w:p w:rsidR="00000000" w:rsidDel="00000000" w:rsidP="00000000" w:rsidRDefault="00000000" w:rsidRPr="00000000" w14:paraId="00000D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 Baseline data</w:t>
      </w:r>
    </w:p>
    <w:tbl>
      <w:tblPr>
        <w:tblStyle w:val="Table61"/>
        <w:tblW w:w="8910.0" w:type="dxa"/>
        <w:jc w:val="left"/>
        <w:tblInd w:w="-100.0" w:type="dxa"/>
        <w:tblLayout w:type="fixed"/>
        <w:tblLook w:val="0000"/>
      </w:tblPr>
      <w:tblGrid>
        <w:gridCol w:w="765"/>
        <w:gridCol w:w="3675"/>
        <w:gridCol w:w="2235"/>
        <w:gridCol w:w="2235"/>
        <w:tblGridChange w:id="0">
          <w:tblGrid>
            <w:gridCol w:w="765"/>
            <w:gridCol w:w="3675"/>
            <w:gridCol w:w="2235"/>
            <w:gridCol w:w="223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MARANALLOOR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THIRUVANANTHAPURAM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NEMOM /KATTAKKADA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25.13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Secretory/9446507877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9446507877</w:t>
            </w:r>
          </w:p>
        </w:tc>
      </w:tr>
    </w:tbl>
    <w:p w:rsidR="00000000" w:rsidDel="00000000" w:rsidP="00000000" w:rsidRDefault="00000000" w:rsidRPr="00000000" w14:paraId="00000D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 Demography</w:t>
      </w:r>
      <w:r w:rsidDel="00000000" w:rsidR="00000000" w:rsidRPr="00000000">
        <w:rPr>
          <w:rtl w:val="0"/>
        </w:rPr>
      </w:r>
    </w:p>
    <w:tbl>
      <w:tblPr>
        <w:tblStyle w:val="Table62"/>
        <w:tblW w:w="8910.0" w:type="dxa"/>
        <w:jc w:val="left"/>
        <w:tblInd w:w="-100.0" w:type="dxa"/>
        <w:tblLayout w:type="fixed"/>
        <w:tblLook w:val="0000"/>
      </w:tblPr>
      <w:tblGrid>
        <w:gridCol w:w="2970"/>
        <w:gridCol w:w="2970"/>
        <w:gridCol w:w="2970"/>
        <w:tblGridChange w:id="0">
          <w:tblGrid>
            <w:gridCol w:w="2970"/>
            <w:gridCol w:w="2970"/>
            <w:gridCol w:w="297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40600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20234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20366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Age distribution</w:t>
            </w:r>
          </w:p>
          <w:p w:rsidR="00000000" w:rsidDel="00000000" w:rsidP="00000000" w:rsidRDefault="00000000" w:rsidRPr="00000000" w14:paraId="00000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(&lt;5, 5–14, 15–59,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(Below 5-1771)( 5-14 -2331) (15-59 -25548)60=10950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11400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1607.75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 Vulnerable Populations &amp; Social Risks</w:t>
      </w:r>
    </w:p>
    <w:tbl>
      <w:tblPr>
        <w:tblStyle w:val="Table63"/>
        <w:tblW w:w="8910.0" w:type="dxa"/>
        <w:jc w:val="left"/>
        <w:tblInd w:w="-100.0" w:type="dxa"/>
        <w:tblLayout w:type="fixed"/>
        <w:tblLook w:val="0000"/>
      </w:tblPr>
      <w:tblGrid>
        <w:gridCol w:w="1005"/>
        <w:gridCol w:w="3570"/>
        <w:gridCol w:w="2205"/>
        <w:gridCol w:w="2130"/>
        <w:tblGridChange w:id="0">
          <w:tblGrid>
            <w:gridCol w:w="1005"/>
            <w:gridCol w:w="3570"/>
            <w:gridCol w:w="2205"/>
            <w:gridCol w:w="213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No. of elderly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10950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264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DM- 2733 HT- 2787 COPD -255 CKD - 18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1771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2- 54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3862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 Health System &amp; Service Readiness</w:t>
      </w:r>
    </w:p>
    <w:tbl>
      <w:tblPr>
        <w:tblStyle w:val="Table64"/>
        <w:tblW w:w="8895.0" w:type="dxa"/>
        <w:jc w:val="left"/>
        <w:tblInd w:w="-100.0" w:type="dxa"/>
        <w:tblLayout w:type="fixed"/>
        <w:tblLook w:val="0000"/>
      </w:tblPr>
      <w:tblGrid>
        <w:gridCol w:w="1845"/>
        <w:gridCol w:w="2955"/>
        <w:gridCol w:w="2100"/>
        <w:gridCol w:w="1995"/>
        <w:tblGridChange w:id="0">
          <w:tblGrid>
            <w:gridCol w:w="1845"/>
            <w:gridCol w:w="2955"/>
            <w:gridCol w:w="2100"/>
            <w:gridCol w:w="199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maranalloor fhc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 Points of Entry &amp; Mobility</w:t>
      </w:r>
    </w:p>
    <w:tbl>
      <w:tblPr>
        <w:tblStyle w:val="Table65"/>
        <w:tblW w:w="8910.0" w:type="dxa"/>
        <w:jc w:val="left"/>
        <w:tblInd w:w="-100.0" w:type="dxa"/>
        <w:tblLayout w:type="fixed"/>
        <w:tblLook w:val="0000"/>
      </w:tblPr>
      <w:tblGrid>
        <w:gridCol w:w="2145"/>
        <w:gridCol w:w="2310"/>
        <w:gridCol w:w="2250"/>
        <w:gridCol w:w="2205"/>
        <w:tblGridChange w:id="0">
          <w:tblGrid>
            <w:gridCol w:w="2145"/>
            <w:gridCol w:w="2310"/>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 Water, Sanitation &amp; Hygiene (WASH)</w:t>
      </w:r>
    </w:p>
    <w:tbl>
      <w:tblPr>
        <w:tblStyle w:val="Table66"/>
        <w:tblW w:w="8910.0" w:type="dxa"/>
        <w:jc w:val="left"/>
        <w:tblInd w:w="-100.0" w:type="dxa"/>
        <w:tblLayout w:type="fixed"/>
        <w:tblLook w:val="0000"/>
      </w:tblPr>
      <w:tblGrid>
        <w:gridCol w:w="895"/>
        <w:gridCol w:w="3530"/>
        <w:gridCol w:w="2265"/>
        <w:gridCol w:w="2220"/>
        <w:tblGridChange w:id="0">
          <w:tblGrid>
            <w:gridCol w:w="895"/>
            <w:gridCol w:w="3530"/>
            <w:gridCol w:w="2265"/>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3100/5100/15/25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3100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flooding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 Zoonotic Risks &amp; One Health</w:t>
      </w:r>
    </w:p>
    <w:tbl>
      <w:tblPr>
        <w:tblStyle w:val="Table67"/>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1752/2256/42/11242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Dairy farm-2</w:t>
            </w:r>
          </w:p>
          <w:p w:rsidR="00000000" w:rsidDel="00000000" w:rsidP="00000000" w:rsidRDefault="00000000" w:rsidRPr="00000000" w14:paraId="00000E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farm-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 Climate &amp; Disaster Risks (Pandemic Amplifiers)</w:t>
      </w:r>
    </w:p>
    <w:tbl>
      <w:tblPr>
        <w:tblStyle w:val="Table68"/>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 5000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 Critical Infrastructure &amp; Logistics</w:t>
      </w:r>
    </w:p>
    <w:tbl>
      <w:tblPr>
        <w:tblStyle w:val="Table6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01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medium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J. Risk Communication &amp; Community Networks</w:t>
      </w:r>
    </w:p>
    <w:tbl>
      <w:tblPr>
        <w:tblStyle w:val="Table70"/>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68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whats app groups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malayalam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 Preparedness Planning &amp; Governance</w:t>
      </w:r>
    </w:p>
    <w:tbl>
      <w:tblPr>
        <w:tblStyle w:val="Table7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 Surveillance &amp; Data Systems</w:t>
      </w:r>
    </w:p>
    <w:tbl>
      <w:tblPr>
        <w:tblStyle w:val="Table7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E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 Additional Notes &amp; Observations</w:t>
      </w:r>
    </w:p>
    <w:tbl>
      <w:tblPr>
        <w:tblStyle w:val="Table73"/>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Dengue fever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1, 8,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Satisfactory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-980121</wp:posOffset>
              </wp:positionH>
              <wp:positionV relativeFrom="paragraph">
                <wp:posOffset>-308926</wp:posOffset>
              </wp:positionV>
              <wp:extent cx="7681595" cy="930275"/>
              <wp:effectExtent b="0" l="0" r="0" t="0"/>
              <wp:wrapNone/>
              <wp:docPr id="4099" name=""/>
              <a:graphic>
                <a:graphicData uri="http://schemas.microsoft.com/office/word/2010/wordprocessingShape">
                  <wps:wsp>
                    <wps:cNvSpPr/>
                    <wps:cNvPr id="3" name="Shape 3"/>
                    <wps:spPr>
                      <a:xfrm>
                        <a:off x="1509965" y="3319625"/>
                        <a:ext cx="7672070" cy="920750"/>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-980121</wp:posOffset>
              </wp:positionH>
              <wp:positionV relativeFrom="paragraph">
                <wp:posOffset>-308926</wp:posOffset>
              </wp:positionV>
              <wp:extent cx="7681595" cy="930275"/>
              <wp:effectExtent b="0" l="0" r="0" t="0"/>
              <wp:wrapNone/>
              <wp:docPr id="409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4"/>
      <w:tblW w:w="11347.0" w:type="dxa"/>
      <w:jc w:val="left"/>
      <w:tblInd w:w="-1398.0" w:type="dxa"/>
      <w:tblLayout w:type="fixed"/>
      <w:tblLook w:val="0000"/>
    </w:tblPr>
    <w:tblGrid>
      <w:gridCol w:w="4525"/>
      <w:gridCol w:w="6822"/>
      <w:tblGridChange w:id="0">
        <w:tblGrid>
          <w:gridCol w:w="4525"/>
          <w:gridCol w:w="6822"/>
        </w:tblGrid>
      </w:tblGridChange>
    </w:tblGrid>
    <w:tr>
      <w:trPr>
        <w:cantSplit w:val="1"/>
        <w:trHeight w:val="285" w:hRule="atLeast"/>
        <w:tblHeader w:val="1"/>
      </w:trPr>
      <w:tc>
        <w:tcPr>
          <w:shd w:fill="4472c4" w:val="clear"/>
          <w:tcMar>
            <w:top w:w="0.0" w:type="dxa"/>
            <w:left w:w="115.0" w:type="dxa"/>
            <w:bottom w:w="0.0" w:type="dxa"/>
            <w:right w:w="115.0" w:type="dxa"/>
          </w:tcMar>
        </w:tcPr>
        <w:p w:rsidR="00000000" w:rsidDel="00000000" w:rsidP="00000000" w:rsidRDefault="00000000" w:rsidRPr="00000000" w14:paraId="00001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1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r>
    <w:tr>
      <w:trPr>
        <w:cantSplit w:val="1"/>
        <w:tblHeader w:val="1"/>
      </w:trPr>
      <w:tc>
        <w:tcPr>
          <w:tcMar>
            <w:top w:w="144.0" w:type="dxa"/>
            <w:left w:w="115.0" w:type="dxa"/>
            <w:bottom w:w="144.0" w:type="dxa"/>
            <w:right w:w="115.0" w:type="dxa"/>
          </w:tcMar>
          <w:vAlign w:val="center"/>
        </w:tcPr>
        <w:p w:rsidR="00000000" w:rsidDel="00000000" w:rsidP="00000000" w:rsidRDefault="00000000" w:rsidRPr="00000000" w14:paraId="00001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tl w:val="0"/>
            </w:rPr>
          </w:r>
        </w:p>
      </w:tc>
      <w:tc>
        <w:tcPr>
          <w:tcMar>
            <w:top w:w="144.0" w:type="dxa"/>
            <w:left w:w="115.0" w:type="dxa"/>
            <w:bottom w:w="144.0" w:type="dxa"/>
            <w:right w:w="115.0" w:type="dxa"/>
          </w:tcMar>
          <w:vAlign w:val="center"/>
        </w:tcPr>
        <w:p w:rsidR="00000000" w:rsidDel="00000000" w:rsidP="00000000" w:rsidRDefault="00000000" w:rsidRPr="00000000" w14:paraId="00001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808080"/>
              <w:sz w:val="28"/>
              <w:szCs w:val="28"/>
              <w:u w:val="none"/>
              <w:shd w:fill="auto" w:val="clear"/>
              <w:vertAlign w:val="baseline"/>
            </w:rPr>
          </w:pPr>
          <w:r w:rsidDel="00000000" w:rsidR="00000000" w:rsidRPr="00000000">
            <w:rPr>
              <w:rFonts w:ascii="Calibri" w:cs="Calibri" w:eastAsia="Calibri" w:hAnsi="Calibri"/>
              <w:b w:val="0"/>
              <w:bCs w:val="0"/>
              <w:i w:val="0"/>
              <w:iCs w:val="0"/>
              <w:smallCaps w:val="1"/>
              <w:strike w:val="0"/>
              <w:color w:val="80808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-895030</wp:posOffset>
              </wp:positionH>
              <wp:positionV relativeFrom="paragraph">
                <wp:posOffset>-557846</wp:posOffset>
              </wp:positionV>
              <wp:extent cx="7533005" cy="855980"/>
              <wp:effectExtent b="0" l="0" r="0" t="0"/>
              <wp:wrapNone/>
              <wp:docPr id="4101" name=""/>
              <a:graphic>
                <a:graphicData uri="http://schemas.microsoft.com/office/word/2010/wordprocessingShape">
                  <wps:wsp>
                    <wps:cNvSpPr/>
                    <wps:cNvPr id="10" name="Shape 10"/>
                    <wps:spPr>
                      <a:xfrm>
                        <a:off x="1584290" y="3356913"/>
                        <a:ext cx="7523421" cy="8461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-895030</wp:posOffset>
              </wp:positionH>
              <wp:positionV relativeFrom="paragraph">
                <wp:posOffset>-557846</wp:posOffset>
              </wp:positionV>
              <wp:extent cx="7533005" cy="855980"/>
              <wp:effectExtent b="0" l="0" r="0" t="0"/>
              <wp:wrapNone/>
              <wp:docPr id="410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Pandemic Preparedness Plan</w:t>
    </w:r>
  </w:p>
  <w:p w:rsidR="00000000" w:rsidDel="00000000" w:rsidP="00000000" w:rsidRDefault="00000000" w:rsidRPr="00000000" w14:paraId="00000F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Roboto" w:cs="Roboto" w:eastAsia="Roboto" w:hAnsi="Roboto"/>
      <w:b w:val="0"/>
      <w:bCs w:val="0"/>
      <w:i w:val="0"/>
      <w:iCs w:val="0"/>
      <w:smallCaps w:val="0"/>
      <w:strike w:val="0"/>
      <w:color w:val="2f5496"/>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1"/>
      <w:iCs w:val="1"/>
      <w:smallCaps w:val="0"/>
      <w:strike w:val="0"/>
      <w:color w:val="2f549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0"/>
      <w:iCs w:val="0"/>
      <w:smallCaps w:val="0"/>
      <w:strike w:val="0"/>
      <w:color w:val="2f5496"/>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both"/>
    </w:pPr>
    <w:rPr>
      <w:rFonts w:ascii="Roboto" w:cs="Roboto" w:eastAsia="Roboto" w:hAnsi="Roboto"/>
      <w:b w:val="0"/>
      <w:bCs w:val="0"/>
      <w:i w:val="1"/>
      <w:iCs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pPr>
    <w:rPr>
      <w:rFonts w:ascii="Calibri" w:cs="Calibri" w:eastAsia="Calibri" w:hAnsi="Calibri"/>
      <w:b w:val="0"/>
      <w:bCs w:val="0"/>
      <w:i w:val="0"/>
      <w:iCs w:val="0"/>
      <w:smallCaps w:val="0"/>
      <w:strike w:val="0"/>
      <w:color w:val="000000"/>
      <w:sz w:val="56"/>
      <w:szCs w:val="56"/>
      <w:u w:val="none"/>
      <w:shd w:fill="auto" w:val="clear"/>
      <w:vertAlign w:val="baseline"/>
    </w:rPr>
  </w:style>
  <w:style w:type="character" w:styleId="9" w:default="1">
    <w:name w:val="Default Paragraph Font"/>
    <w:uiPriority w:val="1"/>
    <w:semiHidden w:val="1"/>
    <w:unhideWhenUsed w:val="1"/>
    <w:qFormat w:val="1"/>
  </w:style>
  <w:style w:type="table" w:styleId="10" w:default="1">
    <w:name w:val="Normal Table"/>
    <w:uiPriority w:val="99"/>
    <w:semiHidden w:val="1"/>
    <w:unhideWhenUsed w:val="1"/>
    <w:qFormat w:val="1"/>
    <w:tblPr>
      <w:tblCellMar>
        <w:top w:w="0.0" w:type="dxa"/>
        <w:left w:w="108.0" w:type="dxa"/>
        <w:bottom w:w="0.0" w:type="dxa"/>
        <w:right w:w="108.0" w:type="dxa"/>
      </w:tblCellMar>
    </w:tblPr>
  </w:style>
  <w:style w:type="paragraph" w:styleId="3" w:customStyle="1">
    <w:name w:val="normal"/>
    <w:uiPriority w:val="0"/>
    <w:qFormat w:val="1"/>
    <w:pPr>
      <w:spacing w:line="276" w:lineRule="auto"/>
      <w:jc w:val="both"/>
    </w:pPr>
    <w:rPr>
      <w:rFonts w:ascii="Roboto" w:cs="Roboto" w:eastAsia="Roboto" w:hAnsi="Roboto"/>
      <w:sz w:val="24"/>
      <w:szCs w:val="24"/>
      <w:lang w:bidi="ml-IN" w:eastAsia="en-US" w:val="en-IN"/>
    </w:rPr>
  </w:style>
  <w:style w:type="paragraph" w:styleId="11">
    <w:name w:val="Balloon Text"/>
    <w:basedOn w:val="1"/>
    <w:link w:val="169"/>
    <w:uiPriority w:val="99"/>
    <w:qFormat w:val="1"/>
    <w:pPr>
      <w:spacing w:line="240" w:lineRule="auto"/>
    </w:pPr>
    <w:rPr>
      <w:rFonts w:ascii="Tahoma" w:cs="Tahoma" w:hAnsi="Tahoma"/>
      <w:sz w:val="16"/>
      <w:szCs w:val="16"/>
    </w:rPr>
  </w:style>
  <w:style w:type="character" w:styleId="12">
    <w:name w:val="Hyperlink"/>
    <w:basedOn w:val="9"/>
    <w:uiPriority w:val="99"/>
    <w:qFormat w:val="1"/>
    <w:rPr>
      <w:color w:val="6b9f25"/>
      <w:u w:val="single"/>
    </w:rPr>
  </w:style>
  <w:style w:type="paragraph" w:styleId="15">
    <w:name w:val="toc 1"/>
    <w:basedOn w:val="3"/>
    <w:next w:val="3"/>
    <w:uiPriority w:val="39"/>
    <w:qFormat w:val="1"/>
    <w:pPr>
      <w:spacing w:after="100"/>
    </w:pPr>
  </w:style>
  <w:style w:type="paragraph" w:styleId="16">
    <w:name w:val="toc 2"/>
    <w:basedOn w:val="3"/>
    <w:next w:val="3"/>
    <w:uiPriority w:val="39"/>
    <w:qFormat w:val="1"/>
    <w:pPr>
      <w:spacing w:after="100"/>
      <w:ind w:left="240"/>
    </w:pPr>
  </w:style>
  <w:style w:type="table" w:styleId="17" w:customStyle="1">
    <w:name w:val="TableNormal"/>
    <w:uiPriority w:val="0"/>
    <w:qFormat w:val="1"/>
    <w:tblPr>
      <w:tblCellMar>
        <w:top w:w="100.0" w:type="dxa"/>
        <w:left w:w="100.0" w:type="dxa"/>
        <w:bottom w:w="100.0" w:type="dxa"/>
        <w:right w:w="100.0" w:type="dxa"/>
      </w:tblCellMar>
    </w:tblPr>
  </w:style>
  <w:style w:type="table" w:styleId="18" w:customStyle="1">
    <w:name w:val="_Style 13"/>
    <w:basedOn w:val="17"/>
    <w:uiPriority w:val="0"/>
    <w:qFormat w:val="1"/>
    <w:tblPr>
      <w:tblCellMar>
        <w:top w:w="0.0" w:type="dxa"/>
        <w:left w:w="108.0" w:type="dxa"/>
        <w:bottom w:w="0.0" w:type="dxa"/>
        <w:right w:w="108.0" w:type="dxa"/>
      </w:tblCellMar>
    </w:tblPr>
  </w:style>
  <w:style w:type="table" w:styleId="19" w:customStyle="1">
    <w:name w:val="_Style 14"/>
    <w:basedOn w:val="17"/>
    <w:uiPriority w:val="0"/>
    <w:qFormat w:val="1"/>
    <w:tblPr>
      <w:tblCellMar>
        <w:top w:w="100.0" w:type="dxa"/>
        <w:left w:w="100.0" w:type="dxa"/>
        <w:bottom w:w="100.0" w:type="dxa"/>
        <w:right w:w="100.0" w:type="dxa"/>
      </w:tblCellMar>
    </w:tblPr>
  </w:style>
  <w:style w:type="table" w:styleId="20" w:customStyle="1">
    <w:name w:val="_Style 15"/>
    <w:basedOn w:val="17"/>
    <w:uiPriority w:val="0"/>
    <w:qFormat w:val="1"/>
    <w:tblPr>
      <w:tblCellMar>
        <w:top w:w="15.0" w:type="dxa"/>
        <w:left w:w="15.0" w:type="dxa"/>
        <w:bottom w:w="15.0" w:type="dxa"/>
        <w:right w:w="15.0" w:type="dxa"/>
      </w:tblCellMar>
    </w:tblPr>
  </w:style>
  <w:style w:type="table" w:styleId="21" w:customStyle="1">
    <w:name w:val="_Style 16"/>
    <w:basedOn w:val="17"/>
    <w:uiPriority w:val="0"/>
    <w:qFormat w:val="1"/>
    <w:tblPr>
      <w:tblCellMar>
        <w:top w:w="15.0" w:type="dxa"/>
        <w:left w:w="15.0" w:type="dxa"/>
        <w:bottom w:w="15.0" w:type="dxa"/>
        <w:right w:w="15.0" w:type="dxa"/>
      </w:tblCellMar>
    </w:tblPr>
  </w:style>
  <w:style w:type="table" w:styleId="22" w:customStyle="1">
    <w:name w:val="_Style 17"/>
    <w:basedOn w:val="17"/>
    <w:uiPriority w:val="0"/>
    <w:qFormat w:val="1"/>
    <w:tblPr>
      <w:tblCellMar>
        <w:top w:w="15.0" w:type="dxa"/>
        <w:left w:w="15.0" w:type="dxa"/>
        <w:bottom w:w="15.0" w:type="dxa"/>
        <w:right w:w="15.0" w:type="dxa"/>
      </w:tblCellMar>
    </w:tblPr>
  </w:style>
  <w:style w:type="table" w:styleId="23" w:customStyle="1">
    <w:name w:val="_Style 18"/>
    <w:basedOn w:val="17"/>
    <w:uiPriority w:val="0"/>
    <w:qFormat w:val="1"/>
    <w:tblPr>
      <w:tblCellMar>
        <w:top w:w="15.0" w:type="dxa"/>
        <w:left w:w="15.0" w:type="dxa"/>
        <w:bottom w:w="15.0" w:type="dxa"/>
        <w:right w:w="15.0" w:type="dxa"/>
      </w:tblCellMar>
    </w:tblPr>
  </w:style>
  <w:style w:type="table" w:styleId="24" w:customStyle="1">
    <w:name w:val="_Style 19"/>
    <w:basedOn w:val="17"/>
    <w:uiPriority w:val="0"/>
    <w:qFormat w:val="1"/>
    <w:tblPr>
      <w:tblCellMar>
        <w:top w:w="100.0" w:type="dxa"/>
        <w:left w:w="100.0" w:type="dxa"/>
        <w:bottom w:w="100.0" w:type="dxa"/>
        <w:right w:w="100.0" w:type="dxa"/>
      </w:tblCellMar>
    </w:tblPr>
  </w:style>
  <w:style w:type="table" w:styleId="25" w:customStyle="1">
    <w:name w:val="_Style 20"/>
    <w:basedOn w:val="17"/>
    <w:uiPriority w:val="0"/>
    <w:qFormat w:val="1"/>
    <w:tblPr>
      <w:tblCellMar>
        <w:top w:w="100.0" w:type="dxa"/>
        <w:left w:w="100.0" w:type="dxa"/>
        <w:bottom w:w="100.0" w:type="dxa"/>
        <w:right w:w="100.0" w:type="dxa"/>
      </w:tblCellMar>
    </w:tblPr>
  </w:style>
  <w:style w:type="table" w:styleId="26" w:customStyle="1">
    <w:name w:val="_Style 21"/>
    <w:basedOn w:val="17"/>
    <w:uiPriority w:val="0"/>
    <w:qFormat w:val="1"/>
    <w:tblPr>
      <w:tblCellMar>
        <w:top w:w="100.0" w:type="dxa"/>
        <w:left w:w="100.0" w:type="dxa"/>
        <w:bottom w:w="100.0" w:type="dxa"/>
        <w:right w:w="100.0" w:type="dxa"/>
      </w:tblCellMar>
    </w:tblPr>
  </w:style>
  <w:style w:type="table" w:styleId="27" w:customStyle="1">
    <w:name w:val="_Style 22"/>
    <w:basedOn w:val="17"/>
    <w:uiPriority w:val="0"/>
    <w:qFormat w:val="1"/>
    <w:tblPr>
      <w:tblCellMar>
        <w:top w:w="100.0" w:type="dxa"/>
        <w:left w:w="100.0" w:type="dxa"/>
        <w:bottom w:w="100.0" w:type="dxa"/>
        <w:right w:w="100.0" w:type="dxa"/>
      </w:tblCellMar>
    </w:tblPr>
  </w:style>
  <w:style w:type="table" w:styleId="28" w:customStyle="1">
    <w:name w:val="_Style 23"/>
    <w:basedOn w:val="17"/>
    <w:uiPriority w:val="0"/>
    <w:qFormat w:val="1"/>
    <w:tblPr>
      <w:tblCellMar>
        <w:top w:w="15.0" w:type="dxa"/>
        <w:left w:w="15.0" w:type="dxa"/>
        <w:bottom w:w="15.0" w:type="dxa"/>
        <w:right w:w="15.0" w:type="dxa"/>
      </w:tblCellMar>
    </w:tblPr>
  </w:style>
  <w:style w:type="table" w:styleId="29" w:customStyle="1">
    <w:name w:val="_Style 24"/>
    <w:basedOn w:val="17"/>
    <w:uiPriority w:val="0"/>
    <w:qFormat w:val="1"/>
    <w:tblPr>
      <w:tblCellMar>
        <w:top w:w="100.0" w:type="dxa"/>
        <w:left w:w="100.0" w:type="dxa"/>
        <w:bottom w:w="100.0" w:type="dxa"/>
        <w:right w:w="100.0" w:type="dxa"/>
      </w:tblCellMar>
    </w:tblPr>
  </w:style>
  <w:style w:type="table" w:styleId="30" w:customStyle="1">
    <w:name w:val="_Style 25"/>
    <w:basedOn w:val="17"/>
    <w:uiPriority w:val="0"/>
    <w:qFormat w:val="1"/>
    <w:tblPr>
      <w:tblCellMar>
        <w:top w:w="100.0" w:type="dxa"/>
        <w:left w:w="100.0" w:type="dxa"/>
        <w:bottom w:w="100.0" w:type="dxa"/>
        <w:right w:w="100.0" w:type="dxa"/>
      </w:tblCellMar>
    </w:tblPr>
  </w:style>
  <w:style w:type="table" w:styleId="31" w:customStyle="1">
    <w:name w:val="_Style 26"/>
    <w:basedOn w:val="17"/>
    <w:uiPriority w:val="0"/>
    <w:qFormat w:val="1"/>
    <w:tblPr>
      <w:tblCellMar>
        <w:top w:w="100.0" w:type="dxa"/>
        <w:left w:w="100.0" w:type="dxa"/>
        <w:bottom w:w="100.0" w:type="dxa"/>
        <w:right w:w="100.0" w:type="dxa"/>
      </w:tblCellMar>
    </w:tblPr>
  </w:style>
  <w:style w:type="table" w:styleId="32" w:customStyle="1">
    <w:name w:val="_Style 27"/>
    <w:basedOn w:val="17"/>
    <w:uiPriority w:val="0"/>
    <w:qFormat w:val="1"/>
    <w:tblPr>
      <w:tblCellMar>
        <w:top w:w="100.0" w:type="dxa"/>
        <w:left w:w="100.0" w:type="dxa"/>
        <w:bottom w:w="100.0" w:type="dxa"/>
        <w:right w:w="100.0" w:type="dxa"/>
      </w:tblCellMar>
    </w:tblPr>
  </w:style>
  <w:style w:type="table" w:styleId="33" w:customStyle="1">
    <w:name w:val="_Style 28"/>
    <w:basedOn w:val="17"/>
    <w:uiPriority w:val="0"/>
    <w:qFormat w:val="1"/>
    <w:tblPr>
      <w:tblCellMar>
        <w:top w:w="100.0" w:type="dxa"/>
        <w:left w:w="100.0" w:type="dxa"/>
        <w:bottom w:w="100.0" w:type="dxa"/>
        <w:right w:w="100.0" w:type="dxa"/>
      </w:tblCellMar>
    </w:tblPr>
  </w:style>
  <w:style w:type="table" w:styleId="34" w:customStyle="1">
    <w:name w:val="_Style 29"/>
    <w:basedOn w:val="17"/>
    <w:uiPriority w:val="0"/>
    <w:qFormat w:val="1"/>
    <w:tblPr>
      <w:tblCellMar>
        <w:top w:w="100.0" w:type="dxa"/>
        <w:left w:w="100.0" w:type="dxa"/>
        <w:bottom w:w="100.0" w:type="dxa"/>
        <w:right w:w="100.0" w:type="dxa"/>
      </w:tblCellMar>
    </w:tblPr>
  </w:style>
  <w:style w:type="table" w:styleId="35" w:customStyle="1">
    <w:name w:val="_Style 30"/>
    <w:basedOn w:val="17"/>
    <w:uiPriority w:val="0"/>
    <w:qFormat w:val="1"/>
    <w:tblPr>
      <w:tblCellMar>
        <w:top w:w="100.0" w:type="dxa"/>
        <w:left w:w="100.0" w:type="dxa"/>
        <w:bottom w:w="100.0" w:type="dxa"/>
        <w:right w:w="100.0" w:type="dxa"/>
      </w:tblCellMar>
    </w:tblPr>
  </w:style>
  <w:style w:type="table" w:styleId="36" w:customStyle="1">
    <w:name w:val="_Style 31"/>
    <w:basedOn w:val="17"/>
    <w:uiPriority w:val="0"/>
    <w:qFormat w:val="1"/>
    <w:tblPr>
      <w:tblCellMar>
        <w:top w:w="100.0" w:type="dxa"/>
        <w:left w:w="100.0" w:type="dxa"/>
        <w:bottom w:w="100.0" w:type="dxa"/>
        <w:right w:w="100.0" w:type="dxa"/>
      </w:tblCellMar>
    </w:tblPr>
  </w:style>
  <w:style w:type="table" w:styleId="37" w:customStyle="1">
    <w:name w:val="_Style 32"/>
    <w:basedOn w:val="17"/>
    <w:uiPriority w:val="0"/>
    <w:qFormat w:val="1"/>
    <w:tblPr>
      <w:tblCellMar>
        <w:top w:w="0.0" w:type="dxa"/>
        <w:left w:w="108.0" w:type="dxa"/>
        <w:bottom w:w="0.0" w:type="dxa"/>
        <w:right w:w="108.0" w:type="dxa"/>
      </w:tblCellMar>
    </w:tblPr>
  </w:style>
  <w:style w:type="table" w:styleId="38" w:customStyle="1">
    <w:name w:val="_Style 33"/>
    <w:basedOn w:val="17"/>
    <w:uiPriority w:val="0"/>
    <w:qFormat w:val="1"/>
    <w:tblPr>
      <w:tblCellMar>
        <w:top w:w="100.0" w:type="dxa"/>
        <w:left w:w="100.0" w:type="dxa"/>
        <w:bottom w:w="100.0" w:type="dxa"/>
        <w:right w:w="100.0" w:type="dxa"/>
      </w:tblCellMar>
    </w:tblPr>
  </w:style>
  <w:style w:type="table" w:styleId="39" w:customStyle="1">
    <w:name w:val="_Style 34"/>
    <w:basedOn w:val="17"/>
    <w:uiPriority w:val="0"/>
    <w:qFormat w:val="1"/>
    <w:tblPr>
      <w:tblCellMar>
        <w:top w:w="100.0" w:type="dxa"/>
        <w:left w:w="100.0" w:type="dxa"/>
        <w:bottom w:w="100.0" w:type="dxa"/>
        <w:right w:w="100.0" w:type="dxa"/>
      </w:tblCellMar>
    </w:tblPr>
  </w:style>
  <w:style w:type="table" w:styleId="40" w:customStyle="1">
    <w:name w:val="_Style 35"/>
    <w:basedOn w:val="17"/>
    <w:uiPriority w:val="0"/>
    <w:qFormat w:val="1"/>
    <w:tblPr>
      <w:tblCellMar>
        <w:top w:w="100.0" w:type="dxa"/>
        <w:left w:w="100.0" w:type="dxa"/>
        <w:bottom w:w="100.0" w:type="dxa"/>
        <w:right w:w="100.0" w:type="dxa"/>
      </w:tblCellMar>
    </w:tblPr>
  </w:style>
  <w:style w:type="table" w:styleId="41" w:customStyle="1">
    <w:name w:val="_Style 36"/>
    <w:basedOn w:val="17"/>
    <w:uiPriority w:val="0"/>
    <w:qFormat w:val="1"/>
    <w:tblPr>
      <w:tblCellMar>
        <w:top w:w="0.0" w:type="dxa"/>
        <w:left w:w="108.0" w:type="dxa"/>
        <w:bottom w:w="0.0" w:type="dxa"/>
        <w:right w:w="108.0" w:type="dxa"/>
      </w:tblCellMar>
    </w:tblPr>
  </w:style>
  <w:style w:type="table" w:styleId="42" w:customStyle="1">
    <w:name w:val="_Style 37"/>
    <w:basedOn w:val="17"/>
    <w:uiPriority w:val="0"/>
    <w:qFormat w:val="1"/>
    <w:tblPr>
      <w:tblCellMar>
        <w:top w:w="100.0" w:type="dxa"/>
        <w:left w:w="100.0" w:type="dxa"/>
        <w:bottom w:w="100.0" w:type="dxa"/>
        <w:right w:w="100.0" w:type="dxa"/>
      </w:tblCellMar>
    </w:tblPr>
  </w:style>
  <w:style w:type="table" w:styleId="43" w:customStyle="1">
    <w:name w:val="_Style 38"/>
    <w:basedOn w:val="17"/>
    <w:uiPriority w:val="0"/>
    <w:qFormat w:val="1"/>
    <w:tblPr>
      <w:tblCellMar>
        <w:top w:w="100.0" w:type="dxa"/>
        <w:left w:w="100.0" w:type="dxa"/>
        <w:bottom w:w="100.0" w:type="dxa"/>
        <w:right w:w="100.0" w:type="dxa"/>
      </w:tblCellMar>
    </w:tblPr>
  </w:style>
  <w:style w:type="table" w:styleId="44" w:customStyle="1">
    <w:name w:val="_Style 39"/>
    <w:basedOn w:val="17"/>
    <w:uiPriority w:val="0"/>
    <w:qFormat w:val="1"/>
    <w:tblPr>
      <w:tblCellMar>
        <w:top w:w="100.0" w:type="dxa"/>
        <w:left w:w="100.0" w:type="dxa"/>
        <w:bottom w:w="100.0" w:type="dxa"/>
        <w:right w:w="100.0" w:type="dxa"/>
      </w:tblCellMar>
    </w:tblPr>
  </w:style>
  <w:style w:type="table" w:styleId="45" w:customStyle="1">
    <w:name w:val="_Style 40"/>
    <w:basedOn w:val="17"/>
    <w:uiPriority w:val="0"/>
    <w:qFormat w:val="1"/>
    <w:tblPr>
      <w:tblCellMar>
        <w:top w:w="100.0" w:type="dxa"/>
        <w:left w:w="100.0" w:type="dxa"/>
        <w:bottom w:w="100.0" w:type="dxa"/>
        <w:right w:w="100.0" w:type="dxa"/>
      </w:tblCellMar>
    </w:tblPr>
  </w:style>
  <w:style w:type="table" w:styleId="46" w:customStyle="1">
    <w:name w:val="_Style 41"/>
    <w:basedOn w:val="17"/>
    <w:uiPriority w:val="0"/>
    <w:qFormat w:val="1"/>
    <w:tblPr>
      <w:tblCellMar>
        <w:top w:w="100.0" w:type="dxa"/>
        <w:left w:w="100.0" w:type="dxa"/>
        <w:bottom w:w="100.0" w:type="dxa"/>
        <w:right w:w="100.0" w:type="dxa"/>
      </w:tblCellMar>
    </w:tblPr>
  </w:style>
  <w:style w:type="table" w:styleId="47" w:customStyle="1">
    <w:name w:val="_Style 42"/>
    <w:basedOn w:val="17"/>
    <w:uiPriority w:val="0"/>
    <w:qFormat w:val="1"/>
    <w:tblPr>
      <w:tblCellMar>
        <w:top w:w="100.0" w:type="dxa"/>
        <w:left w:w="100.0" w:type="dxa"/>
        <w:bottom w:w="100.0" w:type="dxa"/>
        <w:right w:w="100.0" w:type="dxa"/>
      </w:tblCellMar>
    </w:tblPr>
  </w:style>
  <w:style w:type="table" w:styleId="48" w:customStyle="1">
    <w:name w:val="_Style 43"/>
    <w:basedOn w:val="17"/>
    <w:uiPriority w:val="0"/>
    <w:qFormat w:val="1"/>
    <w:tblPr>
      <w:tblCellMar>
        <w:top w:w="100.0" w:type="dxa"/>
        <w:left w:w="100.0" w:type="dxa"/>
        <w:bottom w:w="100.0" w:type="dxa"/>
        <w:right w:w="100.0" w:type="dxa"/>
      </w:tblCellMar>
    </w:tblPr>
  </w:style>
  <w:style w:type="table" w:styleId="49" w:customStyle="1">
    <w:name w:val="_Style 44"/>
    <w:basedOn w:val="17"/>
    <w:uiPriority w:val="0"/>
    <w:qFormat w:val="1"/>
    <w:tblPr>
      <w:tblCellMar>
        <w:top w:w="100.0" w:type="dxa"/>
        <w:left w:w="100.0" w:type="dxa"/>
        <w:bottom w:w="100.0" w:type="dxa"/>
        <w:right w:w="100.0" w:type="dxa"/>
      </w:tblCellMar>
    </w:tblPr>
  </w:style>
  <w:style w:type="table" w:styleId="50" w:customStyle="1">
    <w:name w:val="_Style 45"/>
    <w:basedOn w:val="17"/>
    <w:uiPriority w:val="0"/>
    <w:qFormat w:val="1"/>
    <w:tblPr>
      <w:tblCellMar>
        <w:top w:w="0.0" w:type="dxa"/>
        <w:left w:w="108.0" w:type="dxa"/>
        <w:bottom w:w="0.0" w:type="dxa"/>
        <w:right w:w="108.0" w:type="dxa"/>
      </w:tblCellMar>
    </w:tblPr>
  </w:style>
  <w:style w:type="table" w:styleId="51" w:customStyle="1">
    <w:name w:val="_Style 46"/>
    <w:basedOn w:val="17"/>
    <w:uiPriority w:val="0"/>
    <w:qFormat w:val="1"/>
    <w:tblPr>
      <w:tblCellMar>
        <w:top w:w="0.0" w:type="dxa"/>
        <w:left w:w="108.0" w:type="dxa"/>
        <w:bottom w:w="0.0" w:type="dxa"/>
        <w:right w:w="108.0" w:type="dxa"/>
      </w:tblCellMar>
    </w:tblPr>
  </w:style>
  <w:style w:type="table" w:styleId="52" w:customStyle="1">
    <w:name w:val="_Style 47"/>
    <w:basedOn w:val="17"/>
    <w:uiPriority w:val="0"/>
    <w:qFormat w:val="1"/>
    <w:tblPr>
      <w:tblCellMar>
        <w:top w:w="0.0" w:type="dxa"/>
        <w:left w:w="108.0" w:type="dxa"/>
        <w:bottom w:w="0.0" w:type="dxa"/>
        <w:right w:w="108.0" w:type="dxa"/>
      </w:tblCellMar>
    </w:tblPr>
  </w:style>
  <w:style w:type="table" w:styleId="53" w:customStyle="1">
    <w:name w:val="_Style 48"/>
    <w:basedOn w:val="17"/>
    <w:uiPriority w:val="0"/>
    <w:qFormat w:val="1"/>
    <w:tblPr>
      <w:tblCellMar>
        <w:top w:w="0.0" w:type="dxa"/>
        <w:left w:w="108.0" w:type="dxa"/>
        <w:bottom w:w="0.0" w:type="dxa"/>
        <w:right w:w="108.0" w:type="dxa"/>
      </w:tblCellMar>
    </w:tblPr>
  </w:style>
  <w:style w:type="table" w:styleId="54" w:customStyle="1">
    <w:name w:val="_Style 49"/>
    <w:basedOn w:val="17"/>
    <w:uiPriority w:val="0"/>
    <w:qFormat w:val="1"/>
    <w:tblPr>
      <w:tblCellMar>
        <w:top w:w="0.0" w:type="dxa"/>
        <w:left w:w="108.0" w:type="dxa"/>
        <w:bottom w:w="0.0" w:type="dxa"/>
        <w:right w:w="108.0" w:type="dxa"/>
      </w:tblCellMar>
    </w:tblPr>
  </w:style>
  <w:style w:type="table" w:styleId="55" w:customStyle="1">
    <w:name w:val="_Style 50"/>
    <w:basedOn w:val="17"/>
    <w:uiPriority w:val="0"/>
    <w:qFormat w:val="1"/>
    <w:tblPr>
      <w:tblCellMar>
        <w:top w:w="0.0" w:type="dxa"/>
        <w:left w:w="108.0" w:type="dxa"/>
        <w:bottom w:w="0.0" w:type="dxa"/>
        <w:right w:w="108.0" w:type="dxa"/>
      </w:tblCellMar>
    </w:tblPr>
  </w:style>
  <w:style w:type="table" w:styleId="56" w:customStyle="1">
    <w:name w:val="_Style 51"/>
    <w:basedOn w:val="17"/>
    <w:uiPriority w:val="0"/>
    <w:qFormat w:val="1"/>
    <w:tblPr>
      <w:tblCellMar>
        <w:top w:w="100.0" w:type="dxa"/>
        <w:left w:w="100.0" w:type="dxa"/>
        <w:bottom w:w="100.0" w:type="dxa"/>
        <w:right w:w="100.0" w:type="dxa"/>
      </w:tblCellMar>
    </w:tblPr>
  </w:style>
  <w:style w:type="table" w:styleId="57" w:customStyle="1">
    <w:name w:val="_Style 52"/>
    <w:basedOn w:val="17"/>
    <w:uiPriority w:val="0"/>
    <w:qFormat w:val="1"/>
    <w:tblPr>
      <w:tblCellMar>
        <w:top w:w="100.0" w:type="dxa"/>
        <w:left w:w="100.0" w:type="dxa"/>
        <w:bottom w:w="100.0" w:type="dxa"/>
        <w:right w:w="100.0" w:type="dxa"/>
      </w:tblCellMar>
    </w:tblPr>
  </w:style>
  <w:style w:type="table" w:styleId="58" w:customStyle="1">
    <w:name w:val="_Style 53"/>
    <w:basedOn w:val="17"/>
    <w:uiPriority w:val="0"/>
    <w:qFormat w:val="1"/>
    <w:tblPr>
      <w:tblCellMar>
        <w:top w:w="100.0" w:type="dxa"/>
        <w:left w:w="100.0" w:type="dxa"/>
        <w:bottom w:w="100.0" w:type="dxa"/>
        <w:right w:w="100.0" w:type="dxa"/>
      </w:tblCellMar>
    </w:tblPr>
  </w:style>
  <w:style w:type="table" w:styleId="59" w:customStyle="1">
    <w:name w:val="_Style 54"/>
    <w:basedOn w:val="17"/>
    <w:uiPriority w:val="0"/>
    <w:qFormat w:val="1"/>
    <w:tblPr>
      <w:tblCellMar>
        <w:top w:w="100.0" w:type="dxa"/>
        <w:left w:w="100.0" w:type="dxa"/>
        <w:bottom w:w="100.0" w:type="dxa"/>
        <w:right w:w="100.0" w:type="dxa"/>
      </w:tblCellMar>
    </w:tblPr>
  </w:style>
  <w:style w:type="table" w:styleId="60" w:customStyle="1">
    <w:name w:val="_Style 55"/>
    <w:basedOn w:val="17"/>
    <w:uiPriority w:val="0"/>
    <w:qFormat w:val="1"/>
    <w:tblPr>
      <w:tblCellMar>
        <w:top w:w="100.0" w:type="dxa"/>
        <w:left w:w="100.0" w:type="dxa"/>
        <w:bottom w:w="100.0" w:type="dxa"/>
        <w:right w:w="100.0" w:type="dxa"/>
      </w:tblCellMar>
    </w:tblPr>
  </w:style>
  <w:style w:type="table" w:styleId="61" w:customStyle="1">
    <w:name w:val="_Style 56"/>
    <w:basedOn w:val="17"/>
    <w:uiPriority w:val="0"/>
    <w:qFormat w:val="1"/>
    <w:tblPr>
      <w:tblCellMar>
        <w:top w:w="100.0" w:type="dxa"/>
        <w:left w:w="100.0" w:type="dxa"/>
        <w:bottom w:w="100.0" w:type="dxa"/>
        <w:right w:w="100.0" w:type="dxa"/>
      </w:tblCellMar>
    </w:tblPr>
  </w:style>
  <w:style w:type="table" w:styleId="62" w:customStyle="1">
    <w:name w:val="_Style 57"/>
    <w:basedOn w:val="17"/>
    <w:uiPriority w:val="0"/>
    <w:qFormat w:val="1"/>
    <w:tblPr>
      <w:tblCellMar>
        <w:top w:w="100.0" w:type="dxa"/>
        <w:left w:w="100.0" w:type="dxa"/>
        <w:bottom w:w="100.0" w:type="dxa"/>
        <w:right w:w="100.0" w:type="dxa"/>
      </w:tblCellMar>
    </w:tblPr>
  </w:style>
  <w:style w:type="table" w:styleId="63" w:customStyle="1">
    <w:name w:val="_Style 58"/>
    <w:basedOn w:val="17"/>
    <w:uiPriority w:val="0"/>
    <w:qFormat w:val="1"/>
    <w:tblPr>
      <w:tblCellMar>
        <w:top w:w="100.0" w:type="dxa"/>
        <w:left w:w="100.0" w:type="dxa"/>
        <w:bottom w:w="100.0" w:type="dxa"/>
        <w:right w:w="100.0" w:type="dxa"/>
      </w:tblCellMar>
    </w:tblPr>
  </w:style>
  <w:style w:type="table" w:styleId="64" w:customStyle="1">
    <w:name w:val="_Style 59"/>
    <w:basedOn w:val="17"/>
    <w:uiPriority w:val="0"/>
    <w:qFormat w:val="1"/>
    <w:tblPr>
      <w:tblCellMar>
        <w:top w:w="100.0" w:type="dxa"/>
        <w:left w:w="100.0" w:type="dxa"/>
        <w:bottom w:w="100.0" w:type="dxa"/>
        <w:right w:w="100.0" w:type="dxa"/>
      </w:tblCellMar>
    </w:tblPr>
  </w:style>
  <w:style w:type="table" w:styleId="65" w:customStyle="1">
    <w:name w:val="_Style 60"/>
    <w:basedOn w:val="17"/>
    <w:uiPriority w:val="0"/>
    <w:qFormat w:val="1"/>
    <w:tblPr>
      <w:tblCellMar>
        <w:top w:w="100.0" w:type="dxa"/>
        <w:left w:w="100.0" w:type="dxa"/>
        <w:bottom w:w="100.0" w:type="dxa"/>
        <w:right w:w="100.0" w:type="dxa"/>
      </w:tblCellMar>
    </w:tblPr>
  </w:style>
  <w:style w:type="table" w:styleId="66" w:customStyle="1">
    <w:name w:val="_Style 61"/>
    <w:basedOn w:val="17"/>
    <w:uiPriority w:val="0"/>
    <w:qFormat w:val="1"/>
    <w:tblPr>
      <w:tblCellMar>
        <w:top w:w="100.0" w:type="dxa"/>
        <w:left w:w="100.0" w:type="dxa"/>
        <w:bottom w:w="100.0" w:type="dxa"/>
        <w:right w:w="100.0" w:type="dxa"/>
      </w:tblCellMar>
    </w:tblPr>
  </w:style>
  <w:style w:type="table" w:styleId="67" w:customStyle="1">
    <w:name w:val="_Style 62"/>
    <w:basedOn w:val="17"/>
    <w:uiPriority w:val="0"/>
    <w:qFormat w:val="1"/>
    <w:tblPr>
      <w:tblCellMar>
        <w:top w:w="100.0" w:type="dxa"/>
        <w:left w:w="100.0" w:type="dxa"/>
        <w:bottom w:w="100.0" w:type="dxa"/>
        <w:right w:w="100.0" w:type="dxa"/>
      </w:tblCellMar>
    </w:tblPr>
  </w:style>
  <w:style w:type="table" w:styleId="68" w:customStyle="1">
    <w:name w:val="_Style 63"/>
    <w:basedOn w:val="17"/>
    <w:uiPriority w:val="0"/>
    <w:qFormat w:val="1"/>
    <w:tblPr>
      <w:tblCellMar>
        <w:top w:w="100.0" w:type="dxa"/>
        <w:left w:w="100.0" w:type="dxa"/>
        <w:bottom w:w="100.0" w:type="dxa"/>
        <w:right w:w="100.0" w:type="dxa"/>
      </w:tblCellMar>
    </w:tblPr>
  </w:style>
  <w:style w:type="table" w:styleId="69" w:customStyle="1">
    <w:name w:val="_Style 64"/>
    <w:basedOn w:val="17"/>
    <w:uiPriority w:val="0"/>
    <w:qFormat w:val="1"/>
    <w:tblPr>
      <w:tblCellMar>
        <w:top w:w="100.0" w:type="dxa"/>
        <w:left w:w="100.0" w:type="dxa"/>
        <w:bottom w:w="100.0" w:type="dxa"/>
        <w:right w:w="100.0" w:type="dxa"/>
      </w:tblCellMar>
    </w:tblPr>
  </w:style>
  <w:style w:type="table" w:styleId="70" w:customStyle="1">
    <w:name w:val="_Style 65"/>
    <w:basedOn w:val="17"/>
    <w:uiPriority w:val="0"/>
    <w:qFormat w:val="1"/>
    <w:tblPr>
      <w:tblCellMar>
        <w:top w:w="100.0" w:type="dxa"/>
        <w:left w:w="100.0" w:type="dxa"/>
        <w:bottom w:w="100.0" w:type="dxa"/>
        <w:right w:w="100.0" w:type="dxa"/>
      </w:tblCellMar>
    </w:tblPr>
  </w:style>
  <w:style w:type="table" w:styleId="71" w:customStyle="1">
    <w:name w:val="_Style 66"/>
    <w:basedOn w:val="17"/>
    <w:uiPriority w:val="0"/>
    <w:qFormat w:val="1"/>
    <w:tblPr>
      <w:tblCellMar>
        <w:top w:w="100.0" w:type="dxa"/>
        <w:left w:w="100.0" w:type="dxa"/>
        <w:bottom w:w="100.0" w:type="dxa"/>
        <w:right w:w="100.0" w:type="dxa"/>
      </w:tblCellMar>
    </w:tblPr>
  </w:style>
  <w:style w:type="table" w:styleId="72" w:customStyle="1">
    <w:name w:val="_Style 67"/>
    <w:basedOn w:val="17"/>
    <w:uiPriority w:val="0"/>
    <w:qFormat w:val="1"/>
    <w:tblPr>
      <w:tblCellMar>
        <w:top w:w="100.0" w:type="dxa"/>
        <w:left w:w="100.0" w:type="dxa"/>
        <w:bottom w:w="100.0" w:type="dxa"/>
        <w:right w:w="100.0" w:type="dxa"/>
      </w:tblCellMar>
    </w:tblPr>
  </w:style>
  <w:style w:type="table" w:styleId="73" w:customStyle="1">
    <w:name w:val="_Style 68"/>
    <w:basedOn w:val="17"/>
    <w:uiPriority w:val="0"/>
    <w:qFormat w:val="1"/>
    <w:tblPr>
      <w:tblCellMar>
        <w:top w:w="100.0" w:type="dxa"/>
        <w:left w:w="100.0" w:type="dxa"/>
        <w:bottom w:w="100.0" w:type="dxa"/>
        <w:right w:w="100.0" w:type="dxa"/>
      </w:tblCellMar>
    </w:tblPr>
  </w:style>
  <w:style w:type="table" w:styleId="74" w:customStyle="1">
    <w:name w:val="_Style 69"/>
    <w:basedOn w:val="17"/>
    <w:uiPriority w:val="0"/>
    <w:qFormat w:val="1"/>
    <w:tblPr>
      <w:tblCellMar>
        <w:top w:w="100.0" w:type="dxa"/>
        <w:left w:w="100.0" w:type="dxa"/>
        <w:bottom w:w="100.0" w:type="dxa"/>
        <w:right w:w="100.0" w:type="dxa"/>
      </w:tblCellMar>
    </w:tblPr>
  </w:style>
  <w:style w:type="table" w:styleId="75" w:customStyle="1">
    <w:name w:val="_Style 70"/>
    <w:basedOn w:val="17"/>
    <w:uiPriority w:val="0"/>
    <w:qFormat w:val="1"/>
    <w:tblPr>
      <w:tblCellMar>
        <w:top w:w="100.0" w:type="dxa"/>
        <w:left w:w="100.0" w:type="dxa"/>
        <w:bottom w:w="100.0" w:type="dxa"/>
        <w:right w:w="100.0" w:type="dxa"/>
      </w:tblCellMar>
    </w:tblPr>
  </w:style>
  <w:style w:type="table" w:styleId="76" w:customStyle="1">
    <w:name w:val="_Style 71"/>
    <w:basedOn w:val="17"/>
    <w:uiPriority w:val="0"/>
    <w:qFormat w:val="1"/>
    <w:tblPr>
      <w:tblCellMar>
        <w:top w:w="100.0" w:type="dxa"/>
        <w:left w:w="100.0" w:type="dxa"/>
        <w:bottom w:w="100.0" w:type="dxa"/>
        <w:right w:w="100.0" w:type="dxa"/>
      </w:tblCellMar>
    </w:tblPr>
  </w:style>
  <w:style w:type="table" w:styleId="77" w:customStyle="1">
    <w:name w:val="_Style 72"/>
    <w:basedOn w:val="17"/>
    <w:uiPriority w:val="0"/>
    <w:qFormat w:val="1"/>
    <w:tblPr>
      <w:tblCellMar>
        <w:top w:w="0.0" w:type="dxa"/>
        <w:left w:w="108.0" w:type="dxa"/>
        <w:bottom w:w="0.0" w:type="dxa"/>
        <w:right w:w="108.0" w:type="dxa"/>
      </w:tblCellMar>
    </w:tblPr>
  </w:style>
  <w:style w:type="table" w:styleId="78" w:customStyle="1">
    <w:name w:val="_Style 73"/>
    <w:basedOn w:val="17"/>
    <w:uiPriority w:val="0"/>
    <w:qFormat w:val="1"/>
    <w:tblPr>
      <w:tblCellMar>
        <w:top w:w="100.0" w:type="dxa"/>
        <w:left w:w="100.0" w:type="dxa"/>
        <w:bottom w:w="100.0" w:type="dxa"/>
        <w:right w:w="100.0" w:type="dxa"/>
      </w:tblCellMar>
    </w:tblPr>
  </w:style>
  <w:style w:type="table" w:styleId="79" w:customStyle="1">
    <w:name w:val="_Style 74"/>
    <w:basedOn w:val="17"/>
    <w:uiPriority w:val="0"/>
    <w:qFormat w:val="1"/>
    <w:tblPr>
      <w:tblCellMar>
        <w:top w:w="100.0" w:type="dxa"/>
        <w:left w:w="100.0" w:type="dxa"/>
        <w:bottom w:w="100.0" w:type="dxa"/>
        <w:right w:w="100.0" w:type="dxa"/>
      </w:tblCellMar>
    </w:tblPr>
  </w:style>
  <w:style w:type="table" w:styleId="80" w:customStyle="1">
    <w:name w:val="_Style 75"/>
    <w:basedOn w:val="17"/>
    <w:uiPriority w:val="0"/>
    <w:qFormat w:val="1"/>
    <w:tblPr>
      <w:tblCellMar>
        <w:top w:w="100.0" w:type="dxa"/>
        <w:left w:w="100.0" w:type="dxa"/>
        <w:bottom w:w="100.0" w:type="dxa"/>
        <w:right w:w="100.0" w:type="dxa"/>
      </w:tblCellMar>
    </w:tblPr>
  </w:style>
  <w:style w:type="table" w:styleId="81" w:customStyle="1">
    <w:name w:val="_Style 76"/>
    <w:basedOn w:val="17"/>
    <w:uiPriority w:val="0"/>
    <w:qFormat w:val="1"/>
    <w:tblPr>
      <w:tblCellMar>
        <w:top w:w="100.0" w:type="dxa"/>
        <w:left w:w="100.0" w:type="dxa"/>
        <w:bottom w:w="100.0" w:type="dxa"/>
        <w:right w:w="100.0" w:type="dxa"/>
      </w:tblCellMar>
    </w:tblPr>
  </w:style>
  <w:style w:type="table" w:styleId="82" w:customStyle="1">
    <w:name w:val="_Style 77"/>
    <w:basedOn w:val="17"/>
    <w:uiPriority w:val="0"/>
    <w:qFormat w:val="1"/>
    <w:tblPr>
      <w:tblCellMar>
        <w:top w:w="100.0" w:type="dxa"/>
        <w:left w:w="100.0" w:type="dxa"/>
        <w:bottom w:w="100.0" w:type="dxa"/>
        <w:right w:w="100.0" w:type="dxa"/>
      </w:tblCellMar>
    </w:tblPr>
  </w:style>
  <w:style w:type="table" w:styleId="83" w:customStyle="1">
    <w:name w:val="_Style 78"/>
    <w:basedOn w:val="17"/>
    <w:uiPriority w:val="0"/>
    <w:qFormat w:val="1"/>
    <w:tblPr>
      <w:tblCellMar>
        <w:top w:w="100.0" w:type="dxa"/>
        <w:left w:w="100.0" w:type="dxa"/>
        <w:bottom w:w="100.0" w:type="dxa"/>
        <w:right w:w="100.0" w:type="dxa"/>
      </w:tblCellMar>
    </w:tblPr>
  </w:style>
  <w:style w:type="table" w:styleId="84" w:customStyle="1">
    <w:name w:val="_Style 79"/>
    <w:basedOn w:val="17"/>
    <w:uiPriority w:val="0"/>
    <w:qFormat w:val="1"/>
    <w:tblPr>
      <w:tblCellMar>
        <w:top w:w="100.0" w:type="dxa"/>
        <w:left w:w="100.0" w:type="dxa"/>
        <w:bottom w:w="100.0" w:type="dxa"/>
        <w:right w:w="100.0" w:type="dxa"/>
      </w:tblCellMar>
    </w:tblPr>
  </w:style>
  <w:style w:type="table" w:styleId="85" w:customStyle="1">
    <w:name w:val="_Style 80"/>
    <w:basedOn w:val="17"/>
    <w:uiPriority w:val="0"/>
    <w:qFormat w:val="1"/>
    <w:tblPr>
      <w:tblCellMar>
        <w:top w:w="100.0" w:type="dxa"/>
        <w:left w:w="100.0" w:type="dxa"/>
        <w:bottom w:w="100.0" w:type="dxa"/>
        <w:right w:w="100.0" w:type="dxa"/>
      </w:tblCellMar>
    </w:tblPr>
  </w:style>
  <w:style w:type="table" w:styleId="86" w:customStyle="1">
    <w:name w:val="_Style 81"/>
    <w:basedOn w:val="17"/>
    <w:uiPriority w:val="0"/>
    <w:qFormat w:val="1"/>
    <w:tblPr>
      <w:tblCellMar>
        <w:top w:w="100.0" w:type="dxa"/>
        <w:left w:w="100.0" w:type="dxa"/>
        <w:bottom w:w="100.0" w:type="dxa"/>
        <w:right w:w="100.0" w:type="dxa"/>
      </w:tblCellMar>
    </w:tblPr>
  </w:style>
  <w:style w:type="table" w:styleId="87" w:customStyle="1">
    <w:name w:val="_Style 82"/>
    <w:basedOn w:val="17"/>
    <w:uiPriority w:val="0"/>
    <w:qFormat w:val="1"/>
    <w:tblPr>
      <w:tblCellMar>
        <w:top w:w="100.0" w:type="dxa"/>
        <w:left w:w="100.0" w:type="dxa"/>
        <w:bottom w:w="100.0" w:type="dxa"/>
        <w:right w:w="100.0" w:type="dxa"/>
      </w:tblCellMar>
    </w:tblPr>
  </w:style>
  <w:style w:type="table" w:styleId="88" w:customStyle="1">
    <w:name w:val="_Style 83"/>
    <w:basedOn w:val="17"/>
    <w:uiPriority w:val="0"/>
    <w:qFormat w:val="1"/>
    <w:tblPr>
      <w:tblCellMar>
        <w:top w:w="100.0" w:type="dxa"/>
        <w:left w:w="100.0" w:type="dxa"/>
        <w:bottom w:w="100.0" w:type="dxa"/>
        <w:right w:w="100.0" w:type="dxa"/>
      </w:tblCellMar>
    </w:tblPr>
  </w:style>
  <w:style w:type="table" w:styleId="89" w:customStyle="1">
    <w:name w:val="_Style 84"/>
    <w:basedOn w:val="17"/>
    <w:uiPriority w:val="0"/>
    <w:qFormat w:val="1"/>
    <w:tblPr>
      <w:tblCellMar>
        <w:top w:w="100.0" w:type="dxa"/>
        <w:left w:w="100.0" w:type="dxa"/>
        <w:bottom w:w="100.0" w:type="dxa"/>
        <w:right w:w="100.0" w:type="dxa"/>
      </w:tblCellMar>
    </w:tblPr>
  </w:style>
  <w:style w:type="table" w:styleId="90" w:customStyle="1">
    <w:name w:val="_Style 85"/>
    <w:basedOn w:val="17"/>
    <w:uiPriority w:val="0"/>
    <w:qFormat w:val="1"/>
    <w:tblPr>
      <w:tblCellMar>
        <w:top w:w="100.0" w:type="dxa"/>
        <w:left w:w="100.0" w:type="dxa"/>
        <w:bottom w:w="100.0" w:type="dxa"/>
        <w:right w:w="100.0" w:type="dxa"/>
      </w:tblCellMar>
    </w:tblPr>
  </w:style>
  <w:style w:type="table" w:styleId="91" w:customStyle="1">
    <w:name w:val="_Style 86"/>
    <w:basedOn w:val="17"/>
    <w:uiPriority w:val="0"/>
    <w:qFormat w:val="1"/>
    <w:tblPr>
      <w:tblCellMar>
        <w:top w:w="144.0" w:type="dxa"/>
        <w:left w:w="115.0" w:type="dxa"/>
        <w:bottom w:w="144.0" w:type="dxa"/>
        <w:right w:w="115.0" w:type="dxa"/>
      </w:tblCellMar>
    </w:tblPr>
  </w:style>
  <w:style w:type="paragraph" w:styleId="92">
    <w:name w:val="No Spacing"/>
    <w:link w:val="93"/>
    <w:uiPriority w:val="1"/>
    <w:qFormat w:val="1"/>
    <w:rPr>
      <w:rFonts w:ascii="Tw Cen MT" w:cs="Kartika" w:eastAsia="SimSun" w:hAnsi="Tw Cen MT"/>
      <w:sz w:val="22"/>
      <w:szCs w:val="22"/>
      <w:lang w:bidi="ml-IN" w:eastAsia="en-US" w:val="en-US"/>
    </w:rPr>
  </w:style>
  <w:style w:type="character" w:styleId="93" w:customStyle="1">
    <w:name w:val="No Spacing Char"/>
    <w:basedOn w:val="9"/>
    <w:link w:val="92"/>
    <w:uiPriority w:val="1"/>
    <w:qFormat w:val="1"/>
    <w:rPr>
      <w:rFonts w:ascii="Tw Cen MT" w:cs="Kartika" w:eastAsia="SimSun" w:hAnsi="Tw Cen MT"/>
      <w:sz w:val="22"/>
      <w:szCs w:val="22"/>
      <w:lang w:eastAsia="en-US" w:val="en-US"/>
    </w:rPr>
  </w:style>
  <w:style w:type="paragraph" w:styleId="94">
    <w:name w:val="List Paragraph"/>
    <w:basedOn w:val="3"/>
    <w:uiPriority w:val="34"/>
    <w:qFormat w:val="1"/>
    <w:pPr>
      <w:ind w:left="720"/>
      <w:contextualSpacing w:val="1"/>
    </w:pPr>
  </w:style>
  <w:style w:type="table" w:styleId="95" w:customStyle="1">
    <w:name w:val="_Style 94"/>
    <w:basedOn w:val="10"/>
    <w:uiPriority w:val="0"/>
    <w:qFormat w:val="1"/>
    <w:tblPr>
      <w:tblCellMar>
        <w:top w:w="0.0" w:type="dxa"/>
        <w:left w:w="108.0" w:type="dxa"/>
        <w:bottom w:w="0.0" w:type="dxa"/>
        <w:right w:w="108.0" w:type="dxa"/>
      </w:tblCellMar>
    </w:tblPr>
  </w:style>
  <w:style w:type="table" w:styleId="96" w:customStyle="1">
    <w:name w:val="_Style 95"/>
    <w:basedOn w:val="10"/>
    <w:uiPriority w:val="0"/>
    <w:qFormat w:val="1"/>
    <w:tblPr>
      <w:tblCellMar>
        <w:top w:w="0.0" w:type="dxa"/>
        <w:left w:w="108.0" w:type="dxa"/>
        <w:bottom w:w="0.0" w:type="dxa"/>
        <w:right w:w="108.0" w:type="dxa"/>
      </w:tblCellMar>
    </w:tblPr>
  </w:style>
  <w:style w:type="table" w:styleId="97" w:customStyle="1">
    <w:name w:val="_Style 96"/>
    <w:basedOn w:val="10"/>
    <w:uiPriority w:val="0"/>
    <w:qFormat w:val="1"/>
    <w:tblPr>
      <w:tblCellMar>
        <w:top w:w="15.0" w:type="dxa"/>
        <w:left w:w="15.0" w:type="dxa"/>
        <w:bottom w:w="15.0" w:type="dxa"/>
        <w:right w:w="15.0" w:type="dxa"/>
      </w:tblCellMar>
    </w:tblPr>
  </w:style>
  <w:style w:type="table" w:styleId="98" w:customStyle="1">
    <w:name w:val="_Style 97"/>
    <w:basedOn w:val="10"/>
    <w:uiPriority w:val="0"/>
    <w:qFormat w:val="1"/>
    <w:tblPr>
      <w:tblCellMar>
        <w:top w:w="15.0" w:type="dxa"/>
        <w:left w:w="15.0" w:type="dxa"/>
        <w:bottom w:w="15.0" w:type="dxa"/>
        <w:right w:w="15.0" w:type="dxa"/>
      </w:tblCellMar>
    </w:tblPr>
  </w:style>
  <w:style w:type="table" w:styleId="99" w:customStyle="1">
    <w:name w:val="_Style 98"/>
    <w:basedOn w:val="10"/>
    <w:uiPriority w:val="0"/>
    <w:qFormat w:val="1"/>
    <w:tblPr>
      <w:tblCellMar>
        <w:top w:w="15.0" w:type="dxa"/>
        <w:left w:w="15.0" w:type="dxa"/>
        <w:bottom w:w="15.0" w:type="dxa"/>
        <w:right w:w="15.0" w:type="dxa"/>
      </w:tblCellMar>
    </w:tblPr>
  </w:style>
  <w:style w:type="table" w:styleId="100" w:customStyle="1">
    <w:name w:val="_Style 99"/>
    <w:basedOn w:val="10"/>
    <w:uiPriority w:val="0"/>
    <w:qFormat w:val="1"/>
    <w:tblPr>
      <w:tblCellMar>
        <w:top w:w="15.0" w:type="dxa"/>
        <w:left w:w="15.0" w:type="dxa"/>
        <w:bottom w:w="15.0" w:type="dxa"/>
        <w:right w:w="15.0" w:type="dxa"/>
      </w:tblCellMar>
    </w:tblPr>
  </w:style>
  <w:style w:type="table" w:styleId="101" w:customStyle="1">
    <w:name w:val="_Style 100"/>
    <w:basedOn w:val="10"/>
    <w:uiPriority w:val="0"/>
    <w:qFormat w:val="1"/>
    <w:tblPr>
      <w:tblCellMar>
        <w:top w:w="100.0" w:type="dxa"/>
        <w:left w:w="100.0" w:type="dxa"/>
        <w:bottom w:w="100.0" w:type="dxa"/>
        <w:right w:w="100.0" w:type="dxa"/>
      </w:tblCellMar>
    </w:tblPr>
  </w:style>
  <w:style w:type="table" w:styleId="102" w:customStyle="1">
    <w:name w:val="_Style 101"/>
    <w:basedOn w:val="10"/>
    <w:uiPriority w:val="0"/>
    <w:qFormat w:val="1"/>
    <w:tblPr>
      <w:tblCellMar>
        <w:top w:w="100.0" w:type="dxa"/>
        <w:left w:w="100.0" w:type="dxa"/>
        <w:bottom w:w="100.0" w:type="dxa"/>
        <w:right w:w="100.0" w:type="dxa"/>
      </w:tblCellMar>
    </w:tblPr>
  </w:style>
  <w:style w:type="table" w:styleId="103" w:customStyle="1">
    <w:name w:val="_Style 102"/>
    <w:basedOn w:val="10"/>
    <w:uiPriority w:val="0"/>
    <w:qFormat w:val="1"/>
    <w:tblPr>
      <w:tblCellMar>
        <w:top w:w="100.0" w:type="dxa"/>
        <w:left w:w="100.0" w:type="dxa"/>
        <w:bottom w:w="100.0" w:type="dxa"/>
        <w:right w:w="100.0" w:type="dxa"/>
      </w:tblCellMar>
    </w:tblPr>
  </w:style>
  <w:style w:type="table" w:styleId="104" w:customStyle="1">
    <w:name w:val="_Style 103"/>
    <w:basedOn w:val="10"/>
    <w:uiPriority w:val="0"/>
    <w:qFormat w:val="1"/>
    <w:tblPr>
      <w:tblCellMar>
        <w:top w:w="100.0" w:type="dxa"/>
        <w:left w:w="100.0" w:type="dxa"/>
        <w:bottom w:w="100.0" w:type="dxa"/>
        <w:right w:w="100.0" w:type="dxa"/>
      </w:tblCellMar>
    </w:tblPr>
  </w:style>
  <w:style w:type="table" w:styleId="105" w:customStyle="1">
    <w:name w:val="_Style 104"/>
    <w:basedOn w:val="10"/>
    <w:uiPriority w:val="0"/>
    <w:qFormat w:val="1"/>
    <w:tblPr>
      <w:tblCellMar>
        <w:top w:w="15.0" w:type="dxa"/>
        <w:left w:w="15.0" w:type="dxa"/>
        <w:bottom w:w="15.0" w:type="dxa"/>
        <w:right w:w="15.0" w:type="dxa"/>
      </w:tblCellMar>
    </w:tblPr>
  </w:style>
  <w:style w:type="table" w:styleId="106" w:customStyle="1">
    <w:name w:val="_Style 105"/>
    <w:basedOn w:val="10"/>
    <w:uiPriority w:val="0"/>
    <w:qFormat w:val="1"/>
    <w:tblPr>
      <w:tblCellMar>
        <w:top w:w="100.0" w:type="dxa"/>
        <w:left w:w="100.0" w:type="dxa"/>
        <w:bottom w:w="100.0" w:type="dxa"/>
        <w:right w:w="100.0" w:type="dxa"/>
      </w:tblCellMar>
    </w:tblPr>
  </w:style>
  <w:style w:type="table" w:styleId="107" w:customStyle="1">
    <w:name w:val="_Style 106"/>
    <w:basedOn w:val="10"/>
    <w:uiPriority w:val="0"/>
    <w:qFormat w:val="1"/>
    <w:tblPr>
      <w:tblCellMar>
        <w:top w:w="100.0" w:type="dxa"/>
        <w:left w:w="100.0" w:type="dxa"/>
        <w:bottom w:w="100.0" w:type="dxa"/>
        <w:right w:w="100.0" w:type="dxa"/>
      </w:tblCellMar>
    </w:tblPr>
  </w:style>
  <w:style w:type="table" w:styleId="108" w:customStyle="1">
    <w:name w:val="_Style 107"/>
    <w:basedOn w:val="10"/>
    <w:uiPriority w:val="0"/>
    <w:qFormat w:val="1"/>
    <w:tblPr>
      <w:tblCellMar>
        <w:top w:w="100.0" w:type="dxa"/>
        <w:left w:w="100.0" w:type="dxa"/>
        <w:bottom w:w="100.0" w:type="dxa"/>
        <w:right w:w="100.0" w:type="dxa"/>
      </w:tblCellMar>
    </w:tblPr>
  </w:style>
  <w:style w:type="table" w:styleId="109" w:customStyle="1">
    <w:name w:val="_Style 108"/>
    <w:basedOn w:val="10"/>
    <w:uiPriority w:val="0"/>
    <w:qFormat w:val="1"/>
    <w:tblPr>
      <w:tblCellMar>
        <w:top w:w="100.0" w:type="dxa"/>
        <w:left w:w="100.0" w:type="dxa"/>
        <w:bottom w:w="100.0" w:type="dxa"/>
        <w:right w:w="100.0" w:type="dxa"/>
      </w:tblCellMar>
    </w:tblPr>
  </w:style>
  <w:style w:type="table" w:styleId="110" w:customStyle="1">
    <w:name w:val="_Style 109"/>
    <w:basedOn w:val="10"/>
    <w:uiPriority w:val="0"/>
    <w:qFormat w:val="1"/>
    <w:tblPr>
      <w:tblCellMar>
        <w:top w:w="100.0" w:type="dxa"/>
        <w:left w:w="100.0" w:type="dxa"/>
        <w:bottom w:w="100.0" w:type="dxa"/>
        <w:right w:w="100.0" w:type="dxa"/>
      </w:tblCellMar>
    </w:tblPr>
  </w:style>
  <w:style w:type="table" w:styleId="111" w:customStyle="1">
    <w:name w:val="_Style 110"/>
    <w:basedOn w:val="10"/>
    <w:uiPriority w:val="0"/>
    <w:qFormat w:val="1"/>
    <w:tblPr>
      <w:tblCellMar>
        <w:top w:w="100.0" w:type="dxa"/>
        <w:left w:w="100.0" w:type="dxa"/>
        <w:bottom w:w="100.0" w:type="dxa"/>
        <w:right w:w="100.0" w:type="dxa"/>
      </w:tblCellMar>
    </w:tblPr>
  </w:style>
  <w:style w:type="table" w:styleId="112" w:customStyle="1">
    <w:name w:val="_Style 111"/>
    <w:basedOn w:val="10"/>
    <w:uiPriority w:val="0"/>
    <w:qFormat w:val="1"/>
    <w:tblPr>
      <w:tblCellMar>
        <w:top w:w="100.0" w:type="dxa"/>
        <w:left w:w="100.0" w:type="dxa"/>
        <w:bottom w:w="100.0" w:type="dxa"/>
        <w:right w:w="100.0" w:type="dxa"/>
      </w:tblCellMar>
    </w:tblPr>
  </w:style>
  <w:style w:type="table" w:styleId="113" w:customStyle="1">
    <w:name w:val="_Style 112"/>
    <w:basedOn w:val="10"/>
    <w:uiPriority w:val="0"/>
    <w:qFormat w:val="1"/>
    <w:tblPr>
      <w:tblCellMar>
        <w:top w:w="100.0" w:type="dxa"/>
        <w:left w:w="100.0" w:type="dxa"/>
        <w:bottom w:w="100.0" w:type="dxa"/>
        <w:right w:w="100.0" w:type="dxa"/>
      </w:tblCellMar>
    </w:tblPr>
  </w:style>
  <w:style w:type="table" w:styleId="114" w:customStyle="1">
    <w:name w:val="_Style 113"/>
    <w:basedOn w:val="10"/>
    <w:uiPriority w:val="0"/>
    <w:qFormat w:val="1"/>
    <w:tblPr>
      <w:tblCellMar>
        <w:top w:w="0.0" w:type="dxa"/>
        <w:left w:w="108.0" w:type="dxa"/>
        <w:bottom w:w="0.0" w:type="dxa"/>
        <w:right w:w="108.0" w:type="dxa"/>
      </w:tblCellMar>
    </w:tblPr>
  </w:style>
  <w:style w:type="table" w:styleId="115" w:customStyle="1">
    <w:name w:val="_Style 114"/>
    <w:basedOn w:val="10"/>
    <w:uiPriority w:val="0"/>
    <w:qFormat w:val="1"/>
    <w:tblPr>
      <w:tblCellMar>
        <w:top w:w="100.0" w:type="dxa"/>
        <w:left w:w="100.0" w:type="dxa"/>
        <w:bottom w:w="100.0" w:type="dxa"/>
        <w:right w:w="100.0" w:type="dxa"/>
      </w:tblCellMar>
    </w:tblPr>
  </w:style>
  <w:style w:type="table" w:styleId="116" w:customStyle="1">
    <w:name w:val="_Style 115"/>
    <w:basedOn w:val="10"/>
    <w:uiPriority w:val="0"/>
    <w:qFormat w:val="1"/>
    <w:tblPr>
      <w:tblCellMar>
        <w:top w:w="100.0" w:type="dxa"/>
        <w:left w:w="100.0" w:type="dxa"/>
        <w:bottom w:w="100.0" w:type="dxa"/>
        <w:right w:w="100.0" w:type="dxa"/>
      </w:tblCellMar>
    </w:tblPr>
  </w:style>
  <w:style w:type="table" w:styleId="117" w:customStyle="1">
    <w:name w:val="_Style 116"/>
    <w:basedOn w:val="10"/>
    <w:uiPriority w:val="0"/>
    <w:qFormat w:val="1"/>
    <w:tblPr>
      <w:tblCellMar>
        <w:top w:w="100.0" w:type="dxa"/>
        <w:left w:w="100.0" w:type="dxa"/>
        <w:bottom w:w="100.0" w:type="dxa"/>
        <w:right w:w="100.0" w:type="dxa"/>
      </w:tblCellMar>
    </w:tblPr>
  </w:style>
  <w:style w:type="table" w:styleId="118" w:customStyle="1">
    <w:name w:val="_Style 117"/>
    <w:basedOn w:val="10"/>
    <w:uiPriority w:val="0"/>
    <w:qFormat w:val="1"/>
    <w:tblPr>
      <w:tblCellMar>
        <w:top w:w="0.0" w:type="dxa"/>
        <w:left w:w="108.0" w:type="dxa"/>
        <w:bottom w:w="0.0" w:type="dxa"/>
        <w:right w:w="108.0" w:type="dxa"/>
      </w:tblCellMar>
    </w:tblPr>
  </w:style>
  <w:style w:type="table" w:styleId="119" w:customStyle="1">
    <w:name w:val="_Style 118"/>
    <w:basedOn w:val="10"/>
    <w:uiPriority w:val="0"/>
    <w:qFormat w:val="1"/>
    <w:tblPr>
      <w:tblCellMar>
        <w:top w:w="100.0" w:type="dxa"/>
        <w:left w:w="100.0" w:type="dxa"/>
        <w:bottom w:w="100.0" w:type="dxa"/>
        <w:right w:w="100.0" w:type="dxa"/>
      </w:tblCellMar>
    </w:tblPr>
  </w:style>
  <w:style w:type="table" w:styleId="120" w:customStyle="1">
    <w:name w:val="_Style 119"/>
    <w:basedOn w:val="10"/>
    <w:uiPriority w:val="0"/>
    <w:qFormat w:val="1"/>
    <w:tblPr>
      <w:tblCellMar>
        <w:top w:w="100.0" w:type="dxa"/>
        <w:left w:w="100.0" w:type="dxa"/>
        <w:bottom w:w="100.0" w:type="dxa"/>
        <w:right w:w="100.0" w:type="dxa"/>
      </w:tblCellMar>
    </w:tblPr>
  </w:style>
  <w:style w:type="table" w:styleId="121" w:customStyle="1">
    <w:name w:val="_Style 120"/>
    <w:basedOn w:val="10"/>
    <w:uiPriority w:val="0"/>
    <w:qFormat w:val="1"/>
    <w:tblPr>
      <w:tblCellMar>
        <w:top w:w="100.0" w:type="dxa"/>
        <w:left w:w="100.0" w:type="dxa"/>
        <w:bottom w:w="100.0" w:type="dxa"/>
        <w:right w:w="100.0" w:type="dxa"/>
      </w:tblCellMar>
    </w:tblPr>
  </w:style>
  <w:style w:type="table" w:styleId="122" w:customStyle="1">
    <w:name w:val="_Style 121"/>
    <w:basedOn w:val="10"/>
    <w:uiPriority w:val="0"/>
    <w:qFormat w:val="1"/>
    <w:tblPr>
      <w:tblCellMar>
        <w:top w:w="100.0" w:type="dxa"/>
        <w:left w:w="100.0" w:type="dxa"/>
        <w:bottom w:w="100.0" w:type="dxa"/>
        <w:right w:w="100.0" w:type="dxa"/>
      </w:tblCellMar>
    </w:tblPr>
  </w:style>
  <w:style w:type="table" w:styleId="123" w:customStyle="1">
    <w:name w:val="_Style 122"/>
    <w:basedOn w:val="10"/>
    <w:uiPriority w:val="0"/>
    <w:qFormat w:val="1"/>
    <w:tblPr>
      <w:tblCellMar>
        <w:top w:w="100.0" w:type="dxa"/>
        <w:left w:w="100.0" w:type="dxa"/>
        <w:bottom w:w="100.0" w:type="dxa"/>
        <w:right w:w="100.0" w:type="dxa"/>
      </w:tblCellMar>
    </w:tblPr>
  </w:style>
  <w:style w:type="table" w:styleId="124" w:customStyle="1">
    <w:name w:val="_Style 123"/>
    <w:basedOn w:val="10"/>
    <w:uiPriority w:val="0"/>
    <w:qFormat w:val="1"/>
    <w:tblPr>
      <w:tblCellMar>
        <w:top w:w="100.0" w:type="dxa"/>
        <w:left w:w="100.0" w:type="dxa"/>
        <w:bottom w:w="100.0" w:type="dxa"/>
        <w:right w:w="100.0" w:type="dxa"/>
      </w:tblCellMar>
    </w:tblPr>
  </w:style>
  <w:style w:type="table" w:styleId="125" w:customStyle="1">
    <w:name w:val="_Style 124"/>
    <w:basedOn w:val="10"/>
    <w:uiPriority w:val="0"/>
    <w:qFormat w:val="1"/>
    <w:tblPr>
      <w:tblCellMar>
        <w:top w:w="100.0" w:type="dxa"/>
        <w:left w:w="100.0" w:type="dxa"/>
        <w:bottom w:w="100.0" w:type="dxa"/>
        <w:right w:w="100.0" w:type="dxa"/>
      </w:tblCellMar>
    </w:tblPr>
  </w:style>
  <w:style w:type="table" w:styleId="126" w:customStyle="1">
    <w:name w:val="_Style 125"/>
    <w:basedOn w:val="10"/>
    <w:uiPriority w:val="0"/>
    <w:qFormat w:val="1"/>
    <w:tblPr>
      <w:tblCellMar>
        <w:top w:w="100.0" w:type="dxa"/>
        <w:left w:w="100.0" w:type="dxa"/>
        <w:bottom w:w="100.0" w:type="dxa"/>
        <w:right w:w="100.0" w:type="dxa"/>
      </w:tblCellMar>
    </w:tblPr>
  </w:style>
  <w:style w:type="table" w:styleId="127" w:customStyle="1">
    <w:name w:val="_Style 126"/>
    <w:basedOn w:val="10"/>
    <w:uiPriority w:val="0"/>
    <w:qFormat w:val="1"/>
    <w:tblPr>
      <w:tblCellMar>
        <w:top w:w="0.0" w:type="dxa"/>
        <w:left w:w="108.0" w:type="dxa"/>
        <w:bottom w:w="0.0" w:type="dxa"/>
        <w:right w:w="108.0" w:type="dxa"/>
      </w:tblCellMar>
    </w:tblPr>
  </w:style>
  <w:style w:type="table" w:styleId="128" w:customStyle="1">
    <w:name w:val="_Style 127"/>
    <w:basedOn w:val="10"/>
    <w:uiPriority w:val="0"/>
    <w:qFormat w:val="1"/>
    <w:tblPr>
      <w:tblCellMar>
        <w:top w:w="0.0" w:type="dxa"/>
        <w:left w:w="108.0" w:type="dxa"/>
        <w:bottom w:w="0.0" w:type="dxa"/>
        <w:right w:w="108.0" w:type="dxa"/>
      </w:tblCellMar>
    </w:tblPr>
  </w:style>
  <w:style w:type="table" w:styleId="129" w:customStyle="1">
    <w:name w:val="_Style 128"/>
    <w:basedOn w:val="10"/>
    <w:uiPriority w:val="0"/>
    <w:qFormat w:val="1"/>
    <w:tblPr>
      <w:tblCellMar>
        <w:top w:w="0.0" w:type="dxa"/>
        <w:left w:w="108.0" w:type="dxa"/>
        <w:bottom w:w="0.0" w:type="dxa"/>
        <w:right w:w="108.0" w:type="dxa"/>
      </w:tblCellMar>
    </w:tblPr>
  </w:style>
  <w:style w:type="table" w:styleId="130" w:customStyle="1">
    <w:name w:val="_Style 129"/>
    <w:basedOn w:val="10"/>
    <w:uiPriority w:val="0"/>
    <w:qFormat w:val="1"/>
    <w:tblPr>
      <w:tblCellMar>
        <w:top w:w="0.0" w:type="dxa"/>
        <w:left w:w="108.0" w:type="dxa"/>
        <w:bottom w:w="0.0" w:type="dxa"/>
        <w:right w:w="108.0" w:type="dxa"/>
      </w:tblCellMar>
    </w:tblPr>
  </w:style>
  <w:style w:type="table" w:styleId="131" w:customStyle="1">
    <w:name w:val="_Style 130"/>
    <w:basedOn w:val="10"/>
    <w:uiPriority w:val="0"/>
    <w:qFormat w:val="1"/>
    <w:tblPr>
      <w:tblCellMar>
        <w:top w:w="0.0" w:type="dxa"/>
        <w:left w:w="108.0" w:type="dxa"/>
        <w:bottom w:w="0.0" w:type="dxa"/>
        <w:right w:w="108.0" w:type="dxa"/>
      </w:tblCellMar>
    </w:tblPr>
  </w:style>
  <w:style w:type="table" w:styleId="132" w:customStyle="1">
    <w:name w:val="_Style 131"/>
    <w:basedOn w:val="10"/>
    <w:uiPriority w:val="0"/>
    <w:qFormat w:val="1"/>
    <w:tblPr>
      <w:tblCellMar>
        <w:top w:w="0.0" w:type="dxa"/>
        <w:left w:w="108.0" w:type="dxa"/>
        <w:bottom w:w="0.0" w:type="dxa"/>
        <w:right w:w="108.0" w:type="dxa"/>
      </w:tblCellMar>
    </w:tblPr>
  </w:style>
  <w:style w:type="table" w:styleId="133" w:customStyle="1">
    <w:name w:val="_Style 132"/>
    <w:basedOn w:val="10"/>
    <w:uiPriority w:val="0"/>
    <w:qFormat w:val="1"/>
    <w:tblPr>
      <w:tblCellMar>
        <w:top w:w="100.0" w:type="dxa"/>
        <w:left w:w="100.0" w:type="dxa"/>
        <w:bottom w:w="100.0" w:type="dxa"/>
        <w:right w:w="100.0" w:type="dxa"/>
      </w:tblCellMar>
    </w:tblPr>
  </w:style>
  <w:style w:type="table" w:styleId="134" w:customStyle="1">
    <w:name w:val="_Style 133"/>
    <w:basedOn w:val="10"/>
    <w:uiPriority w:val="0"/>
    <w:qFormat w:val="1"/>
    <w:tblPr>
      <w:tblCellMar>
        <w:top w:w="100.0" w:type="dxa"/>
        <w:left w:w="100.0" w:type="dxa"/>
        <w:bottom w:w="100.0" w:type="dxa"/>
        <w:right w:w="100.0" w:type="dxa"/>
      </w:tblCellMar>
    </w:tblPr>
  </w:style>
  <w:style w:type="table" w:styleId="135" w:customStyle="1">
    <w:name w:val="_Style 134"/>
    <w:basedOn w:val="10"/>
    <w:uiPriority w:val="0"/>
    <w:qFormat w:val="1"/>
    <w:tblPr>
      <w:tblCellMar>
        <w:top w:w="100.0" w:type="dxa"/>
        <w:left w:w="100.0" w:type="dxa"/>
        <w:bottom w:w="100.0" w:type="dxa"/>
        <w:right w:w="100.0" w:type="dxa"/>
      </w:tblCellMar>
    </w:tblPr>
  </w:style>
  <w:style w:type="table" w:styleId="136" w:customStyle="1">
    <w:name w:val="_Style 135"/>
    <w:basedOn w:val="10"/>
    <w:uiPriority w:val="0"/>
    <w:qFormat w:val="1"/>
    <w:tblPr>
      <w:tblCellMar>
        <w:top w:w="100.0" w:type="dxa"/>
        <w:left w:w="100.0" w:type="dxa"/>
        <w:bottom w:w="100.0" w:type="dxa"/>
        <w:right w:w="100.0" w:type="dxa"/>
      </w:tblCellMar>
    </w:tblPr>
  </w:style>
  <w:style w:type="table" w:styleId="137" w:customStyle="1">
    <w:name w:val="_Style 136"/>
    <w:basedOn w:val="10"/>
    <w:uiPriority w:val="0"/>
    <w:qFormat w:val="1"/>
    <w:tblPr>
      <w:tblCellMar>
        <w:top w:w="100.0" w:type="dxa"/>
        <w:left w:w="100.0" w:type="dxa"/>
        <w:bottom w:w="100.0" w:type="dxa"/>
        <w:right w:w="100.0" w:type="dxa"/>
      </w:tblCellMar>
    </w:tblPr>
  </w:style>
  <w:style w:type="table" w:styleId="138" w:customStyle="1">
    <w:name w:val="_Style 137"/>
    <w:basedOn w:val="10"/>
    <w:uiPriority w:val="0"/>
    <w:qFormat w:val="1"/>
    <w:tblPr>
      <w:tblCellMar>
        <w:top w:w="100.0" w:type="dxa"/>
        <w:left w:w="100.0" w:type="dxa"/>
        <w:bottom w:w="100.0" w:type="dxa"/>
        <w:right w:w="100.0" w:type="dxa"/>
      </w:tblCellMar>
    </w:tblPr>
  </w:style>
  <w:style w:type="table" w:styleId="139" w:customStyle="1">
    <w:name w:val="_Style 138"/>
    <w:basedOn w:val="10"/>
    <w:uiPriority w:val="0"/>
    <w:qFormat w:val="1"/>
    <w:tblPr>
      <w:tblCellMar>
        <w:top w:w="100.0" w:type="dxa"/>
        <w:left w:w="100.0" w:type="dxa"/>
        <w:bottom w:w="100.0" w:type="dxa"/>
        <w:right w:w="100.0" w:type="dxa"/>
      </w:tblCellMar>
    </w:tblPr>
  </w:style>
  <w:style w:type="table" w:styleId="140" w:customStyle="1">
    <w:name w:val="_Style 139"/>
    <w:basedOn w:val="10"/>
    <w:uiPriority w:val="0"/>
    <w:qFormat w:val="1"/>
    <w:tblPr>
      <w:tblCellMar>
        <w:top w:w="100.0" w:type="dxa"/>
        <w:left w:w="100.0" w:type="dxa"/>
        <w:bottom w:w="100.0" w:type="dxa"/>
        <w:right w:w="100.0" w:type="dxa"/>
      </w:tblCellMar>
    </w:tblPr>
  </w:style>
  <w:style w:type="table" w:styleId="141" w:customStyle="1">
    <w:name w:val="_Style 140"/>
    <w:basedOn w:val="10"/>
    <w:uiPriority w:val="0"/>
    <w:qFormat w:val="1"/>
    <w:tblPr>
      <w:tblCellMar>
        <w:top w:w="100.0" w:type="dxa"/>
        <w:left w:w="100.0" w:type="dxa"/>
        <w:bottom w:w="100.0" w:type="dxa"/>
        <w:right w:w="100.0" w:type="dxa"/>
      </w:tblCellMar>
    </w:tblPr>
  </w:style>
  <w:style w:type="table" w:styleId="142" w:customStyle="1">
    <w:name w:val="_Style 141"/>
    <w:basedOn w:val="10"/>
    <w:uiPriority w:val="0"/>
    <w:qFormat w:val="1"/>
    <w:tblPr>
      <w:tblCellMar>
        <w:top w:w="100.0" w:type="dxa"/>
        <w:left w:w="100.0" w:type="dxa"/>
        <w:bottom w:w="100.0" w:type="dxa"/>
        <w:right w:w="100.0" w:type="dxa"/>
      </w:tblCellMar>
    </w:tblPr>
  </w:style>
  <w:style w:type="table" w:styleId="143" w:customStyle="1">
    <w:name w:val="_Style 142"/>
    <w:basedOn w:val="10"/>
    <w:uiPriority w:val="0"/>
    <w:qFormat w:val="1"/>
    <w:tblPr>
      <w:tblCellMar>
        <w:top w:w="100.0" w:type="dxa"/>
        <w:left w:w="100.0" w:type="dxa"/>
        <w:bottom w:w="100.0" w:type="dxa"/>
        <w:right w:w="100.0" w:type="dxa"/>
      </w:tblCellMar>
    </w:tblPr>
  </w:style>
  <w:style w:type="table" w:styleId="144" w:customStyle="1">
    <w:name w:val="_Style 143"/>
    <w:basedOn w:val="10"/>
    <w:uiPriority w:val="0"/>
    <w:qFormat w:val="1"/>
    <w:tblPr>
      <w:tblCellMar>
        <w:top w:w="100.0" w:type="dxa"/>
        <w:left w:w="100.0" w:type="dxa"/>
        <w:bottom w:w="100.0" w:type="dxa"/>
        <w:right w:w="100.0" w:type="dxa"/>
      </w:tblCellMar>
    </w:tblPr>
  </w:style>
  <w:style w:type="table" w:styleId="145" w:customStyle="1">
    <w:name w:val="_Style 144"/>
    <w:basedOn w:val="10"/>
    <w:uiPriority w:val="0"/>
    <w:qFormat w:val="1"/>
    <w:tblPr>
      <w:tblCellMar>
        <w:top w:w="100.0" w:type="dxa"/>
        <w:left w:w="100.0" w:type="dxa"/>
        <w:bottom w:w="100.0" w:type="dxa"/>
        <w:right w:w="100.0" w:type="dxa"/>
      </w:tblCellMar>
    </w:tblPr>
  </w:style>
  <w:style w:type="table" w:styleId="146" w:customStyle="1">
    <w:name w:val="_Style 145"/>
    <w:basedOn w:val="10"/>
    <w:uiPriority w:val="0"/>
    <w:qFormat w:val="1"/>
    <w:tblPr>
      <w:tblCellMar>
        <w:top w:w="100.0" w:type="dxa"/>
        <w:left w:w="100.0" w:type="dxa"/>
        <w:bottom w:w="100.0" w:type="dxa"/>
        <w:right w:w="100.0" w:type="dxa"/>
      </w:tblCellMar>
    </w:tblPr>
  </w:style>
  <w:style w:type="table" w:styleId="147" w:customStyle="1">
    <w:name w:val="_Style 146"/>
    <w:basedOn w:val="10"/>
    <w:uiPriority w:val="0"/>
    <w:qFormat w:val="1"/>
    <w:tblPr>
      <w:tblCellMar>
        <w:top w:w="100.0" w:type="dxa"/>
        <w:left w:w="100.0" w:type="dxa"/>
        <w:bottom w:w="100.0" w:type="dxa"/>
        <w:right w:w="100.0" w:type="dxa"/>
      </w:tblCellMar>
    </w:tblPr>
  </w:style>
  <w:style w:type="table" w:styleId="148" w:customStyle="1">
    <w:name w:val="_Style 147"/>
    <w:basedOn w:val="10"/>
    <w:uiPriority w:val="0"/>
    <w:qFormat w:val="1"/>
    <w:tblPr>
      <w:tblCellMar>
        <w:top w:w="100.0" w:type="dxa"/>
        <w:left w:w="100.0" w:type="dxa"/>
        <w:bottom w:w="100.0" w:type="dxa"/>
        <w:right w:w="100.0" w:type="dxa"/>
      </w:tblCellMar>
    </w:tblPr>
  </w:style>
  <w:style w:type="table" w:styleId="149" w:customStyle="1">
    <w:name w:val="_Style 148"/>
    <w:basedOn w:val="10"/>
    <w:uiPriority w:val="0"/>
    <w:qFormat w:val="1"/>
    <w:tblPr>
      <w:tblCellMar>
        <w:top w:w="100.0" w:type="dxa"/>
        <w:left w:w="100.0" w:type="dxa"/>
        <w:bottom w:w="100.0" w:type="dxa"/>
        <w:right w:w="100.0" w:type="dxa"/>
      </w:tblCellMar>
    </w:tblPr>
  </w:style>
  <w:style w:type="table" w:styleId="150" w:customStyle="1">
    <w:name w:val="_Style 149"/>
    <w:basedOn w:val="10"/>
    <w:uiPriority w:val="0"/>
    <w:qFormat w:val="1"/>
    <w:tblPr>
      <w:tblCellMar>
        <w:top w:w="100.0" w:type="dxa"/>
        <w:left w:w="100.0" w:type="dxa"/>
        <w:bottom w:w="100.0" w:type="dxa"/>
        <w:right w:w="100.0" w:type="dxa"/>
      </w:tblCellMar>
    </w:tblPr>
  </w:style>
  <w:style w:type="table" w:styleId="151" w:customStyle="1">
    <w:name w:val="_Style 150"/>
    <w:basedOn w:val="10"/>
    <w:uiPriority w:val="0"/>
    <w:qFormat w:val="1"/>
    <w:tblPr>
      <w:tblCellMar>
        <w:top w:w="100.0" w:type="dxa"/>
        <w:left w:w="100.0" w:type="dxa"/>
        <w:bottom w:w="100.0" w:type="dxa"/>
        <w:right w:w="100.0" w:type="dxa"/>
      </w:tblCellMar>
    </w:tblPr>
  </w:style>
  <w:style w:type="table" w:styleId="152" w:customStyle="1">
    <w:name w:val="_Style 151"/>
    <w:basedOn w:val="10"/>
    <w:uiPriority w:val="0"/>
    <w:qFormat w:val="1"/>
    <w:tblPr>
      <w:tblCellMar>
        <w:top w:w="100.0" w:type="dxa"/>
        <w:left w:w="100.0" w:type="dxa"/>
        <w:bottom w:w="100.0" w:type="dxa"/>
        <w:right w:w="100.0" w:type="dxa"/>
      </w:tblCellMar>
    </w:tblPr>
  </w:style>
  <w:style w:type="table" w:styleId="153" w:customStyle="1">
    <w:name w:val="_Style 152"/>
    <w:basedOn w:val="10"/>
    <w:uiPriority w:val="0"/>
    <w:qFormat w:val="1"/>
    <w:tblPr>
      <w:tblCellMar>
        <w:top w:w="100.0" w:type="dxa"/>
        <w:left w:w="100.0" w:type="dxa"/>
        <w:bottom w:w="100.0" w:type="dxa"/>
        <w:right w:w="100.0" w:type="dxa"/>
      </w:tblCellMar>
    </w:tblPr>
  </w:style>
  <w:style w:type="table" w:styleId="154" w:customStyle="1">
    <w:name w:val="_Style 153"/>
    <w:basedOn w:val="10"/>
    <w:uiPriority w:val="0"/>
    <w:qFormat w:val="1"/>
    <w:tblPr>
      <w:tblCellMar>
        <w:top w:w="0.0" w:type="dxa"/>
        <w:left w:w="108.0" w:type="dxa"/>
        <w:bottom w:w="0.0" w:type="dxa"/>
        <w:right w:w="108.0" w:type="dxa"/>
      </w:tblCellMar>
    </w:tblPr>
  </w:style>
  <w:style w:type="table" w:styleId="155" w:customStyle="1">
    <w:name w:val="_Style 154"/>
    <w:basedOn w:val="10"/>
    <w:uiPriority w:val="0"/>
    <w:qFormat w:val="1"/>
    <w:tblPr>
      <w:tblCellMar>
        <w:top w:w="100.0" w:type="dxa"/>
        <w:left w:w="100.0" w:type="dxa"/>
        <w:bottom w:w="100.0" w:type="dxa"/>
        <w:right w:w="100.0" w:type="dxa"/>
      </w:tblCellMar>
    </w:tblPr>
  </w:style>
  <w:style w:type="table" w:styleId="156" w:customStyle="1">
    <w:name w:val="_Style 155"/>
    <w:basedOn w:val="10"/>
    <w:uiPriority w:val="0"/>
    <w:qFormat w:val="1"/>
    <w:tblPr>
      <w:tblCellMar>
        <w:top w:w="100.0" w:type="dxa"/>
        <w:left w:w="100.0" w:type="dxa"/>
        <w:bottom w:w="100.0" w:type="dxa"/>
        <w:right w:w="100.0" w:type="dxa"/>
      </w:tblCellMar>
    </w:tblPr>
  </w:style>
  <w:style w:type="table" w:styleId="157" w:customStyle="1">
    <w:name w:val="_Style 156"/>
    <w:basedOn w:val="10"/>
    <w:uiPriority w:val="0"/>
    <w:qFormat w:val="1"/>
    <w:tblPr>
      <w:tblCellMar>
        <w:top w:w="100.0" w:type="dxa"/>
        <w:left w:w="100.0" w:type="dxa"/>
        <w:bottom w:w="100.0" w:type="dxa"/>
        <w:right w:w="100.0" w:type="dxa"/>
      </w:tblCellMar>
    </w:tblPr>
  </w:style>
  <w:style w:type="table" w:styleId="158" w:customStyle="1">
    <w:name w:val="_Style 157"/>
    <w:basedOn w:val="10"/>
    <w:uiPriority w:val="0"/>
    <w:qFormat w:val="1"/>
    <w:tblPr>
      <w:tblCellMar>
        <w:top w:w="100.0" w:type="dxa"/>
        <w:left w:w="100.0" w:type="dxa"/>
        <w:bottom w:w="100.0" w:type="dxa"/>
        <w:right w:w="100.0" w:type="dxa"/>
      </w:tblCellMar>
    </w:tblPr>
  </w:style>
  <w:style w:type="table" w:styleId="159" w:customStyle="1">
    <w:name w:val="_Style 158"/>
    <w:basedOn w:val="10"/>
    <w:uiPriority w:val="0"/>
    <w:qFormat w:val="1"/>
    <w:tblPr>
      <w:tblCellMar>
        <w:top w:w="100.0" w:type="dxa"/>
        <w:left w:w="100.0" w:type="dxa"/>
        <w:bottom w:w="100.0" w:type="dxa"/>
        <w:right w:w="100.0" w:type="dxa"/>
      </w:tblCellMar>
    </w:tblPr>
  </w:style>
  <w:style w:type="table" w:styleId="160" w:customStyle="1">
    <w:name w:val="_Style 159"/>
    <w:basedOn w:val="10"/>
    <w:uiPriority w:val="0"/>
    <w:qFormat w:val="1"/>
    <w:tblPr>
      <w:tblCellMar>
        <w:top w:w="100.0" w:type="dxa"/>
        <w:left w:w="100.0" w:type="dxa"/>
        <w:bottom w:w="100.0" w:type="dxa"/>
        <w:right w:w="100.0" w:type="dxa"/>
      </w:tblCellMar>
    </w:tblPr>
  </w:style>
  <w:style w:type="table" w:styleId="161" w:customStyle="1">
    <w:name w:val="_Style 160"/>
    <w:basedOn w:val="10"/>
    <w:uiPriority w:val="0"/>
    <w:qFormat w:val="1"/>
    <w:tblPr>
      <w:tblCellMar>
        <w:top w:w="100.0" w:type="dxa"/>
        <w:left w:w="100.0" w:type="dxa"/>
        <w:bottom w:w="100.0" w:type="dxa"/>
        <w:right w:w="100.0" w:type="dxa"/>
      </w:tblCellMar>
    </w:tblPr>
  </w:style>
  <w:style w:type="table" w:styleId="162" w:customStyle="1">
    <w:name w:val="_Style 161"/>
    <w:basedOn w:val="10"/>
    <w:uiPriority w:val="0"/>
    <w:qFormat w:val="1"/>
    <w:tblPr>
      <w:tblCellMar>
        <w:top w:w="100.0" w:type="dxa"/>
        <w:left w:w="100.0" w:type="dxa"/>
        <w:bottom w:w="100.0" w:type="dxa"/>
        <w:right w:w="100.0" w:type="dxa"/>
      </w:tblCellMar>
    </w:tblPr>
  </w:style>
  <w:style w:type="table" w:styleId="163" w:customStyle="1">
    <w:name w:val="_Style 162"/>
    <w:basedOn w:val="10"/>
    <w:uiPriority w:val="0"/>
    <w:qFormat w:val="1"/>
    <w:tblPr>
      <w:tblCellMar>
        <w:top w:w="100.0" w:type="dxa"/>
        <w:left w:w="100.0" w:type="dxa"/>
        <w:bottom w:w="100.0" w:type="dxa"/>
        <w:right w:w="100.0" w:type="dxa"/>
      </w:tblCellMar>
    </w:tblPr>
  </w:style>
  <w:style w:type="table" w:styleId="164" w:customStyle="1">
    <w:name w:val="_Style 163"/>
    <w:basedOn w:val="10"/>
    <w:uiPriority w:val="0"/>
    <w:qFormat w:val="1"/>
    <w:tblPr>
      <w:tblCellMar>
        <w:top w:w="100.0" w:type="dxa"/>
        <w:left w:w="100.0" w:type="dxa"/>
        <w:bottom w:w="100.0" w:type="dxa"/>
        <w:right w:w="100.0" w:type="dxa"/>
      </w:tblCellMar>
    </w:tblPr>
  </w:style>
  <w:style w:type="table" w:styleId="165" w:customStyle="1">
    <w:name w:val="_Style 164"/>
    <w:basedOn w:val="10"/>
    <w:uiPriority w:val="0"/>
    <w:qFormat w:val="1"/>
    <w:tblPr>
      <w:tblCellMar>
        <w:top w:w="100.0" w:type="dxa"/>
        <w:left w:w="100.0" w:type="dxa"/>
        <w:bottom w:w="100.0" w:type="dxa"/>
        <w:right w:w="100.0" w:type="dxa"/>
      </w:tblCellMar>
    </w:tblPr>
  </w:style>
  <w:style w:type="table" w:styleId="166" w:customStyle="1">
    <w:name w:val="_Style 165"/>
    <w:basedOn w:val="10"/>
    <w:uiPriority w:val="0"/>
    <w:qFormat w:val="1"/>
    <w:tblPr>
      <w:tblCellMar>
        <w:top w:w="100.0" w:type="dxa"/>
        <w:left w:w="100.0" w:type="dxa"/>
        <w:bottom w:w="100.0" w:type="dxa"/>
        <w:right w:w="100.0" w:type="dxa"/>
      </w:tblCellMar>
    </w:tblPr>
  </w:style>
  <w:style w:type="table" w:styleId="167" w:customStyle="1">
    <w:name w:val="_Style 166"/>
    <w:basedOn w:val="10"/>
    <w:uiPriority w:val="0"/>
    <w:qFormat w:val="1"/>
    <w:tblPr>
      <w:tblCellMar>
        <w:top w:w="100.0" w:type="dxa"/>
        <w:left w:w="100.0" w:type="dxa"/>
        <w:bottom w:w="100.0" w:type="dxa"/>
        <w:right w:w="100.0" w:type="dxa"/>
      </w:tblCellMar>
    </w:tblPr>
  </w:style>
  <w:style w:type="table" w:styleId="168" w:customStyle="1">
    <w:name w:val="_Style 167"/>
    <w:basedOn w:val="10"/>
    <w:uiPriority w:val="0"/>
    <w:qFormat w:val="1"/>
    <w:tblPr>
      <w:tblCellMar>
        <w:top w:w="144.0" w:type="dxa"/>
        <w:left w:w="115.0" w:type="dxa"/>
        <w:bottom w:w="144.0" w:type="dxa"/>
        <w:right w:w="115.0" w:type="dxa"/>
      </w:tblCellMar>
    </w:tblPr>
  </w:style>
  <w:style w:type="character" w:styleId="169" w:customStyle="1">
    <w:name w:val="Balloon Text Char"/>
    <w:basedOn w:val="9"/>
    <w:link w:val="11"/>
    <w:uiPriority w:val="99"/>
    <w:qFormat w:val="1"/>
    <w:rPr>
      <w:rFonts w:ascii="Tahoma" w:cs="Tahoma" w:hAnsi="Tahoma"/>
      <w:sz w:val="16"/>
      <w:szCs w:val="16"/>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pPr>
    <w:rPr>
      <w:rFonts w:ascii="Roboto" w:cs="Roboto" w:eastAsia="Roboto" w:hAnsi="Roboto"/>
      <w:b w:val="0"/>
      <w:bCs w:val="0"/>
      <w:i w:val="0"/>
      <w:iCs w:val="0"/>
      <w:smallCaps w:val="0"/>
      <w:strike w:val="0"/>
      <w:color w:val="595959"/>
      <w:sz w:val="28"/>
      <w:szCs w:val="2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11" Type="http://schemas.openxmlformats.org/officeDocument/2006/relationships/image" Target="media/image6.jpg"/><Relationship Id="rId22" Type="http://schemas.openxmlformats.org/officeDocument/2006/relationships/footer" Target="footer3.xml"/><Relationship Id="rId10" Type="http://schemas.openxmlformats.org/officeDocument/2006/relationships/image" Target="media/image4.jpg"/><Relationship Id="rId21" Type="http://schemas.openxmlformats.org/officeDocument/2006/relationships/header" Target="header3.xml"/><Relationship Id="rId13" Type="http://schemas.openxmlformats.org/officeDocument/2006/relationships/footer" Target="footer1.xml"/><Relationship Id="rId24" Type="http://schemas.openxmlformats.org/officeDocument/2006/relationships/image" Target="media/image1.png"/><Relationship Id="rId12" Type="http://schemas.openxmlformats.org/officeDocument/2006/relationships/header" Target="header1.xml"/><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footer" Target="footer2.xml"/><Relationship Id="rId14" Type="http://schemas.openxmlformats.org/officeDocument/2006/relationships/header" Target="header2.xml"/><Relationship Id="rId17" Type="http://schemas.openxmlformats.org/officeDocument/2006/relationships/image" Target="media/image15.jpg"/><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image" Target="media/image7.jpg"/><Relationship Id="rId6" Type="http://schemas.openxmlformats.org/officeDocument/2006/relationships/customXml" Target="../customXML/item1.xml"/><Relationship Id="rId18" Type="http://schemas.openxmlformats.org/officeDocument/2006/relationships/image" Target="media/image14.jpg"/><Relationship Id="rId7" Type="http://schemas.openxmlformats.org/officeDocument/2006/relationships/image" Target="media/image16.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PA2f/u7kmdWQ76e/FVneLetbQ==">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2026-03-18T10:16:00Z</dcterms:created>
  <dc:creator>P H 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32FBCD7EF5C44F1192D8383C1CA74D4D_13</vt:lpwstr>
  </property>
  <property fmtid="{D5CDD505-2E9C-101B-9397-08002B2CF9AE}" pid="4" name="KSOProductBuildVer">
    <vt:lpwstr>2057-12.2.0.23197</vt:lpwstr>
  </property>
</Properties>
</file>