
<file path=[Content_Types].xml><?xml version="1.0" encoding="utf-8"?>
<Types xmlns="http://schemas.openxmlformats.org/package/2006/content-types">
  <Default ContentType="image/jpeg" Extension="jpg"/>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properties+xml" PartName="/docProps/custom.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oter+xml" PartName="/word/footer3.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2.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custom-properties" Target="docProps/custom.xml"/><Relationship Id="rId2" Type="http://schemas.openxmlformats.org/package/2006/relationships/metadata/core-properties" Target="docProps/core.xml"/><Relationship Id="rId3"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rPr>
          <w:rFonts w:ascii="Garamond" w:cs="Garamond" w:eastAsia="Garamond" w:hAnsi="Garamond"/>
        </w:rPr>
      </w:pPr>
      <w:r w:rsidDel="00000000" w:rsidR="00000000" w:rsidRPr="00000000">
        <w:rPr>
          <w:rFonts w:ascii="Garamond" w:cs="Garamond" w:eastAsia="Garamond" w:hAnsi="Garamond"/>
          <w:rtl w:val="0"/>
        </w:rPr>
        <w:t xml:space="preserve">0</w:t>
      </w:r>
      <w:r w:rsidDel="00000000" w:rsidR="00000000" w:rsidRPr="00000000">
        <w:rPr>
          <w:rFonts w:ascii="Garamond" w:cs="Garamond" w:eastAsia="Garamond" w:hAnsi="Garamond"/>
        </w:rPr>
        <mc:AlternateContent>
          <mc:Choice Requires="wpg">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6" name=""/>
                <a:graphic>
                  <a:graphicData uri="http://schemas.microsoft.com/office/word/2010/wordprocessingGroup">
                    <wpg:wgp>
                      <wpg:cNvGrpSpPr/>
                      <wpg:grpSpPr>
                        <a:xfrm>
                          <a:off x="1688400" y="3172300"/>
                          <a:ext cx="7315200" cy="1215391"/>
                          <a:chOff x="1688400" y="3172300"/>
                          <a:chExt cx="7315200" cy="1215400"/>
                        </a:xfrm>
                      </wpg:grpSpPr>
                      <wpg:grpSp>
                        <wpg:cNvGrpSpPr/>
                        <wpg:grpSpPr>
                          <a:xfrm>
                            <a:off x="1688400" y="3172305"/>
                            <a:ext cx="7315200" cy="1215391"/>
                            <a:chOff x="1688400" y="3172300"/>
                            <a:chExt cx="7315200" cy="1215400"/>
                          </a:xfrm>
                        </wpg:grpSpPr>
                        <wps:wsp>
                          <wps:cNvSpPr/>
                          <wps:cNvPr id="4" name="Shape 4"/>
                          <wps:spPr>
                            <a:xfrm>
                              <a:off x="1688400" y="3172300"/>
                              <a:ext cx="7315200" cy="121540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cNvGrpSpPr/>
                          <wpg:grpSpPr>
                            <a:xfrm>
                              <a:off x="1688400" y="3172305"/>
                              <a:ext cx="7315200" cy="1215391"/>
                              <a:chOff x="0" y="-1"/>
                              <a:chExt cx="7315200" cy="1216153"/>
                            </a:xfrm>
                          </wpg:grpSpPr>
                          <wps:wsp>
                            <wps:cNvSpPr/>
                            <wps:cNvPr id="6" name="Shape 6"/>
                            <wps:spPr>
                              <a:xfrm>
                                <a:off x="0" y="-1"/>
                                <a:ext cx="7315200" cy="1216150"/>
                              </a:xfrm>
                              <a:prstGeom prst="rect">
                                <a:avLst/>
                              </a:prstGeom>
                              <a:no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s:wsp>
                            <wps:cNvSpPr/>
                            <wps:cNvPr id="7" name="Shape 7"/>
                            <wps:spPr>
                              <a:xfrm>
                                <a:off x="0" y="-1"/>
                                <a:ext cx="7315200" cy="1130373"/>
                              </a:xfrm>
                              <a:custGeom>
                                <a:rect b="b" l="l" r="r" t="t"/>
                                <a:pathLst>
                                  <a:path extrusionOk="0" h="1129665" w="7312660">
                                    <a:moveTo>
                                      <a:pt x="0" y="0"/>
                                    </a:moveTo>
                                    <a:lnTo>
                                      <a:pt x="7312660" y="0"/>
                                    </a:lnTo>
                                    <a:lnTo>
                                      <a:pt x="7312660" y="1129665"/>
                                    </a:lnTo>
                                    <a:lnTo>
                                      <a:pt x="3619500" y="733425"/>
                                    </a:lnTo>
                                    <a:lnTo>
                                      <a:pt x="0" y="1091565"/>
                                    </a:lnTo>
                                    <a:lnTo>
                                      <a:pt x="0" y="0"/>
                                    </a:lnTo>
                                    <a:close/>
                                  </a:path>
                                </a:pathLst>
                              </a:custGeom>
                              <a:solidFill>
                                <a:schemeClr val="accent1"/>
                              </a:solidFill>
                              <a:ln>
                                <a:noFill/>
                              </a:ln>
                            </wps:spPr>
                            <wps:bodyPr anchorCtr="0" anchor="ctr" bIns="91425" lIns="91425" spcFirstLastPara="1" rIns="91425" wrap="square" tIns="91425">
                              <a:noAutofit/>
                            </wps:bodyPr>
                          </wps:wsp>
                          <wps:wsp>
                            <wps:cNvSpPr/>
                            <wps:cNvPr id="8" name="Shape 8"/>
                            <wps:spPr>
                              <a:xfrm>
                                <a:off x="0" y="0"/>
                                <a:ext cx="7315200" cy="1216152"/>
                              </a:xfrm>
                              <a:prstGeom prst="rect">
                                <a:avLst/>
                              </a:prstGeom>
                              <a:blipFill rotWithShape="1">
                                <a:blip r:embed="rId7">
                                  <a:alphaModFix/>
                                </a:blip>
                                <a:stretch>
                                  <a:fillRect b="0" l="0" r="-7573" t="0"/>
                                </a:stretch>
                              </a:blip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wpg:grpSp>
                      </wpg:grpSp>
                    </wpg:wgp>
                  </a:graphicData>
                </a:graphic>
              </wp:anchor>
            </w:drawing>
          </mc:Choice>
          <mc:Fallback>
            <w:drawing>
              <wp:anchor allowOverlap="1" behindDoc="0" distB="0" distT="0" distL="114300" distR="114300" hidden="0" layoutInCell="1" locked="0" relativeHeight="0" simplePos="0">
                <wp:simplePos x="0" y="0"/>
                <wp:positionH relativeFrom="page">
                  <wp:align>center</wp:align>
                </wp:positionH>
                <wp:positionV relativeFrom="page">
                  <wp:posOffset>245745</wp:posOffset>
                </wp:positionV>
                <wp:extent cx="7315200" cy="1215391"/>
                <wp:effectExtent b="0" l="0" r="0" t="0"/>
                <wp:wrapNone/>
                <wp:docPr id="176" name="image21.png"/>
                <a:graphic>
                  <a:graphicData uri="http://schemas.openxmlformats.org/drawingml/2006/picture">
                    <pic:pic>
                      <pic:nvPicPr>
                        <pic:cNvPr id="0" name="image21.png"/>
                        <pic:cNvPicPr preferRelativeResize="0"/>
                      </pic:nvPicPr>
                      <pic:blipFill>
                        <a:blip r:embed="rId8"/>
                        <a:srcRect/>
                        <a:stretch>
                          <a:fillRect/>
                        </a:stretch>
                      </pic:blipFill>
                      <pic:spPr>
                        <a:xfrm>
                          <a:off x="0" y="0"/>
                          <a:ext cx="7315200" cy="1215391"/>
                        </a:xfrm>
                        <a:prstGeom prst="rect"/>
                        <a:ln/>
                      </pic:spPr>
                    </pic:pic>
                  </a:graphicData>
                </a:graphic>
              </wp:anchor>
            </w:drawing>
          </mc:Fallback>
        </mc:AlternateContent>
      </w:r>
      <w:r w:rsidDel="00000000" w:rsidR="00000000" w:rsidRPr="00000000">
        <w:rPr>
          <w:rtl w:val="0"/>
        </w:rPr>
      </w:r>
    </w:p>
    <w:p w:rsidR="00000000" w:rsidDel="00000000" w:rsidP="00000000" w:rsidRDefault="00000000" w:rsidRPr="00000000" w14:paraId="00000002">
      <w:pPr>
        <w:rPr>
          <w:rFonts w:ascii="Garamond" w:cs="Garamond" w:eastAsia="Garamond" w:hAnsi="Garamond"/>
          <w:b w:val="1"/>
          <w:bCs w:val="1"/>
          <w:sz w:val="72"/>
          <w:szCs w:val="72"/>
        </w:rPr>
      </w:pPr>
      <w:r w:rsidDel="00000000" w:rsidR="00000000" w:rsidRPr="00000000">
        <w:rPr>
          <w:rtl w:val="0"/>
        </w:rPr>
      </w:r>
    </w:p>
    <w:p w:rsidR="00000000" w:rsidDel="00000000" w:rsidP="00000000" w:rsidRDefault="00000000" w:rsidRPr="00000000" w14:paraId="00000003">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4">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005">
      <w:pPr>
        <w:pStyle w:val="Heading1"/>
        <w:spacing w:after="240" w:before="240" w:lineRule="auto"/>
        <w:jc w:val="left"/>
        <w:rPr>
          <w:rFonts w:ascii="Garamond" w:cs="Garamond" w:eastAsia="Garamond" w:hAnsi="Garamond"/>
          <w:color w:val="1c6194"/>
          <w:sz w:val="72"/>
          <w:szCs w:val="72"/>
          <w:highlight w:val="white"/>
        </w:rPr>
      </w:pPr>
      <w:r w:rsidDel="00000000" w:rsidR="00000000" w:rsidRPr="00000000">
        <w:rPr>
          <w:rFonts w:ascii="Garamond" w:cs="Garamond" w:eastAsia="Garamond" w:hAnsi="Garamond"/>
          <w:color w:val="1c6194"/>
          <w:sz w:val="72"/>
          <w:szCs w:val="72"/>
          <w:highlight w:val="white"/>
          <w:rtl w:val="0"/>
        </w:rPr>
        <w:t xml:space="preserve">Pandemic Preparedness Plan</w:t>
      </w:r>
    </w:p>
    <w:p w:rsidR="00000000" w:rsidDel="00000000" w:rsidP="00000000" w:rsidRDefault="00000000" w:rsidRPr="00000000" w14:paraId="00000006">
      <w:pPr>
        <w:pStyle w:val="Heading1"/>
        <w:spacing w:after="240" w:before="240" w:lineRule="auto"/>
        <w:jc w:val="center"/>
        <w:rPr>
          <w:rFonts w:ascii="Garamond" w:cs="Garamond" w:eastAsia="Garamond" w:hAnsi="Garamond"/>
          <w:color w:val="1cade4"/>
          <w:sz w:val="44"/>
          <w:szCs w:val="44"/>
          <w:highlight w:val="white"/>
        </w:rPr>
      </w:pPr>
      <w:r w:rsidDel="00000000" w:rsidR="00000000" w:rsidRPr="00000000">
        <w:rPr>
          <w:rFonts w:ascii="Garamond" w:cs="Garamond" w:eastAsia="Garamond" w:hAnsi="Garamond"/>
          <w:color w:val="1cade4"/>
          <w:sz w:val="44"/>
          <w:szCs w:val="44"/>
          <w:highlight w:val="white"/>
          <w:rtl w:val="0"/>
        </w:rPr>
        <w:t xml:space="preserve">Family Health Centre Thonnakkal</w:t>
      </w:r>
    </w:p>
    <w:p w:rsidR="00000000" w:rsidDel="00000000" w:rsidP="00000000" w:rsidRDefault="00000000" w:rsidRPr="00000000" w14:paraId="00000007">
      <w:pPr>
        <w:pStyle w:val="Heading1"/>
        <w:spacing w:after="240" w:before="240" w:lineRule="auto"/>
        <w:jc w:val="center"/>
        <w:rPr>
          <w:rFonts w:ascii="Garamond" w:cs="Garamond" w:eastAsia="Garamond" w:hAnsi="Garamond"/>
          <w:color w:val="1cade4"/>
          <w:sz w:val="40"/>
          <w:szCs w:val="40"/>
          <w:highlight w:val="white"/>
        </w:rPr>
      </w:pPr>
      <w:r w:rsidDel="00000000" w:rsidR="00000000" w:rsidRPr="00000000">
        <w:rPr>
          <w:rFonts w:ascii="Garamond" w:cs="Garamond" w:eastAsia="Garamond" w:hAnsi="Garamond"/>
          <w:color w:val="1cade4"/>
          <w:sz w:val="40"/>
          <w:szCs w:val="40"/>
          <w:highlight w:val="white"/>
          <w:rtl w:val="0"/>
        </w:rPr>
        <w:t xml:space="preserve">Puthenthope Health Block</w:t>
      </w:r>
    </w:p>
    <w:p w:rsidR="00000000" w:rsidDel="00000000" w:rsidP="00000000" w:rsidRDefault="00000000" w:rsidRPr="00000000" w14:paraId="00000008">
      <w:pPr>
        <w:pStyle w:val="Heading1"/>
        <w:spacing w:after="240" w:before="240" w:lineRule="auto"/>
        <w:jc w:val="center"/>
        <w:rPr>
          <w:rFonts w:ascii="Garamond" w:cs="Garamond" w:eastAsia="Garamond" w:hAnsi="Garamond"/>
          <w:color w:val="27ced7"/>
          <w:sz w:val="56"/>
          <w:szCs w:val="56"/>
          <w:highlight w:val="white"/>
        </w:rPr>
      </w:pPr>
      <w:r w:rsidDel="00000000" w:rsidR="00000000" w:rsidRPr="00000000">
        <w:rPr>
          <w:rFonts w:ascii="Garamond" w:cs="Garamond" w:eastAsia="Garamond" w:hAnsi="Garamond"/>
          <w:color w:val="27ced7"/>
          <w:sz w:val="56"/>
          <w:szCs w:val="56"/>
          <w:highlight w:val="white"/>
          <w:rtl w:val="0"/>
        </w:rPr>
        <w:t xml:space="preserve"> Pothencode Grama Panchayat</w:t>
      </w:r>
      <w:r w:rsidDel="00000000" w:rsidR="00000000" w:rsidRPr="00000000">
        <w:drawing>
          <wp:anchor allowOverlap="1" behindDoc="0" distB="114300" distT="114300" distL="114300" distR="114300" hidden="0" layoutInCell="1" locked="0" relativeHeight="0" simplePos="0">
            <wp:simplePos x="0" y="0"/>
            <wp:positionH relativeFrom="column">
              <wp:posOffset>-21898</wp:posOffset>
            </wp:positionH>
            <wp:positionV relativeFrom="paragraph">
              <wp:posOffset>631508</wp:posOffset>
            </wp:positionV>
            <wp:extent cx="5731200" cy="3300984"/>
            <wp:effectExtent b="0" l="0" r="0" t="0"/>
            <wp:wrapSquare wrapText="bothSides" distB="114300" distT="114300" distL="114300" distR="114300"/>
            <wp:docPr id="188" name="image18.jpg"/>
            <a:graphic>
              <a:graphicData uri="http://schemas.openxmlformats.org/drawingml/2006/picture">
                <pic:pic>
                  <pic:nvPicPr>
                    <pic:cNvPr id="0" name="image18.jpg"/>
                    <pic:cNvPicPr preferRelativeResize="0"/>
                  </pic:nvPicPr>
                  <pic:blipFill>
                    <a:blip r:embed="rId9"/>
                    <a:srcRect b="0" l="0" r="0" t="0"/>
                    <a:stretch>
                      <a:fillRect/>
                    </a:stretch>
                  </pic:blipFill>
                  <pic:spPr>
                    <a:xfrm>
                      <a:off x="0" y="0"/>
                      <a:ext cx="5731200" cy="3300984"/>
                    </a:xfrm>
                    <a:prstGeom prst="rect"/>
                    <a:ln/>
                  </pic:spPr>
                </pic:pic>
              </a:graphicData>
            </a:graphic>
          </wp:anchor>
        </w:drawing>
      </w:r>
    </w:p>
    <w:p w:rsidR="00000000" w:rsidDel="00000000" w:rsidP="00000000" w:rsidRDefault="00000000" w:rsidRPr="00000000" w14:paraId="00000009">
      <w:pPr>
        <w:pStyle w:val="Heading1"/>
        <w:keepNext w:val="0"/>
        <w:keepLines w:val="0"/>
        <w:tabs>
          <w:tab w:val="center" w:leader="none" w:pos="4513"/>
          <w:tab w:val="right" w:leader="none" w:pos="9026"/>
        </w:tabs>
        <w:spacing w:after="0" w:before="0" w:line="240" w:lineRule="auto"/>
        <w:jc w:val="right"/>
        <w:rPr/>
      </w:pPr>
      <w:bookmarkStart w:colFirst="0" w:colLast="0" w:name="_heading=h.g79kjctprskc" w:id="0"/>
      <w:bookmarkEnd w:id="0"/>
      <w:r w:rsidDel="00000000" w:rsidR="00000000" w:rsidRPr="00000000">
        <w:rPr>
          <w:rtl w:val="0"/>
        </w:rPr>
      </w:r>
    </w:p>
    <w:p w:rsidR="00000000" w:rsidDel="00000000" w:rsidP="00000000" w:rsidRDefault="00000000" w:rsidRPr="00000000" w14:paraId="0000000A">
      <w:pPr>
        <w:pStyle w:val="Heading1"/>
        <w:rPr>
          <w:rFonts w:ascii="Garamond" w:cs="Garamond" w:eastAsia="Garamond" w:hAnsi="Garamond"/>
          <w:color w:val="000000"/>
          <w:sz w:val="28"/>
          <w:szCs w:val="28"/>
        </w:rPr>
      </w:pPr>
      <w:r w:rsidDel="00000000" w:rsidR="00000000" w:rsidRPr="00000000">
        <w:rPr>
          <w:rtl w:val="0"/>
        </w:rPr>
      </w:r>
    </w:p>
    <w:p w:rsidR="00000000" w:rsidDel="00000000" w:rsidP="00000000" w:rsidRDefault="00000000" w:rsidRPr="00000000" w14:paraId="0000000B">
      <w:pPr>
        <w:pStyle w:val="Heading1"/>
        <w:jc w:val="center"/>
        <w:rPr>
          <w:rFonts w:ascii="Garamond" w:cs="Garamond" w:eastAsia="Garamond" w:hAnsi="Garamond"/>
          <w:color w:val="000000"/>
          <w:sz w:val="28"/>
          <w:szCs w:val="28"/>
        </w:rPr>
      </w:pPr>
      <w:r w:rsidDel="00000000" w:rsidR="00000000" w:rsidRPr="00000000">
        <w:rPr>
          <w:rFonts w:ascii="Garamond" w:cs="Garamond" w:eastAsia="Garamond" w:hAnsi="Garamond"/>
          <w:color w:val="000000"/>
          <w:sz w:val="28"/>
          <w:szCs w:val="28"/>
          <w:rtl w:val="0"/>
        </w:rPr>
        <w:t xml:space="preserve">phcthonnakkal@gmail.com</w:t>
      </w:r>
    </w:p>
    <w:p w:rsidR="00000000" w:rsidDel="00000000" w:rsidP="00000000" w:rsidRDefault="00000000" w:rsidRPr="00000000" w14:paraId="0000000C">
      <w:pPr>
        <w:rPr>
          <w:rFonts w:ascii="Garamond" w:cs="Garamond" w:eastAsia="Garamond" w:hAnsi="Garamond"/>
        </w:rPr>
      </w:pPr>
      <w:r w:rsidDel="00000000" w:rsidR="00000000" w:rsidRPr="00000000">
        <w:rPr>
          <w:rtl w:val="0"/>
        </w:rPr>
      </w:r>
    </w:p>
    <w:p w:rsidR="00000000" w:rsidDel="00000000" w:rsidP="00000000" w:rsidRDefault="00000000" w:rsidRPr="00000000" w14:paraId="0000000D">
      <w:pPr>
        <w:pStyle w:val="Heading1"/>
        <w:keepNext w:val="0"/>
        <w:keepLines w:val="0"/>
        <w:tabs>
          <w:tab w:val="center" w:leader="none" w:pos="4513"/>
          <w:tab w:val="right" w:leader="none" w:pos="9026"/>
        </w:tabs>
        <w:spacing w:after="0" w:before="0" w:line="240" w:lineRule="auto"/>
        <w:jc w:val="right"/>
        <w:rPr>
          <w:rFonts w:ascii="Garamond" w:cs="Garamond" w:eastAsia="Garamond" w:hAnsi="Garamond"/>
          <w:color w:val="000000"/>
          <w:sz w:val="28"/>
          <w:szCs w:val="28"/>
        </w:rPr>
      </w:pPr>
      <w:bookmarkStart w:colFirst="0" w:colLast="0" w:name="_heading=h.nfjlvs216asg" w:id="1"/>
      <w:bookmarkEnd w:id="1"/>
      <w:r w:rsidDel="00000000" w:rsidR="00000000" w:rsidRPr="00000000">
        <w:rPr>
          <w:rtl w:val="0"/>
        </w:rPr>
      </w:r>
    </w:p>
    <w:p w:rsidR="00000000" w:rsidDel="00000000" w:rsidP="00000000" w:rsidRDefault="00000000" w:rsidRPr="00000000" w14:paraId="0000000E">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tl w:val="0"/>
        </w:rPr>
      </w:r>
    </w:p>
    <w:p w:rsidR="00000000" w:rsidDel="00000000" w:rsidP="00000000" w:rsidRDefault="00000000" w:rsidRPr="00000000" w14:paraId="0000000F">
      <w:pPr>
        <w:spacing w:after="160" w:line="278.00000000000006" w:lineRule="auto"/>
        <w:jc w:val="left"/>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u w:val="single"/>
          <w:rtl w:val="0"/>
        </w:rPr>
        <w:t xml:space="preserve">MESSAGE FROM PRESIDENT/CHAIR LSGI</w:t>
      </w:r>
    </w:p>
    <w:p w:rsidR="00000000" w:rsidDel="00000000" w:rsidP="00000000" w:rsidRDefault="00000000" w:rsidRPr="00000000" w14:paraId="00000010">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2213483</wp:posOffset>
            </wp:positionH>
            <wp:positionV relativeFrom="paragraph">
              <wp:posOffset>295275</wp:posOffset>
            </wp:positionV>
            <wp:extent cx="1367917" cy="1357313"/>
            <wp:effectExtent b="0" l="0" r="0" t="0"/>
            <wp:wrapNone/>
            <wp:docPr id="192" name="image11.jpg"/>
            <a:graphic>
              <a:graphicData uri="http://schemas.openxmlformats.org/drawingml/2006/picture">
                <pic:pic>
                  <pic:nvPicPr>
                    <pic:cNvPr id="0" name="image11.jpg"/>
                    <pic:cNvPicPr preferRelativeResize="0"/>
                  </pic:nvPicPr>
                  <pic:blipFill>
                    <a:blip r:embed="rId10"/>
                    <a:srcRect b="12791" l="0" r="0" t="12791"/>
                    <a:stretch>
                      <a:fillRect/>
                    </a:stretch>
                  </pic:blipFill>
                  <pic:spPr>
                    <a:xfrm>
                      <a:off x="0" y="0"/>
                      <a:ext cx="1367917" cy="1357313"/>
                    </a:xfrm>
                    <a:prstGeom prst="rect"/>
                    <a:ln/>
                  </pic:spPr>
                </pic:pic>
              </a:graphicData>
            </a:graphic>
          </wp:anchor>
        </w:drawing>
      </w:r>
    </w:p>
    <w:p w:rsidR="00000000" w:rsidDel="00000000" w:rsidP="00000000" w:rsidRDefault="00000000" w:rsidRPr="00000000" w14:paraId="0000001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2">
      <w:pPr>
        <w:spacing w:after="160" w:line="278.00000000000006" w:lineRule="auto"/>
        <w:ind w:left="3600" w:firstLine="0"/>
        <w:rPr>
          <w:rFonts w:ascii="Garamond" w:cs="Garamond" w:eastAsia="Garamond" w:hAnsi="Garamond"/>
          <w:b w:val="1"/>
          <w:bCs w:val="1"/>
          <w:smallCaps w:val="1"/>
          <w:sz w:val="26"/>
          <w:szCs w:val="26"/>
        </w:rPr>
      </w:pPr>
      <w:r w:rsidDel="00000000" w:rsidR="00000000" w:rsidRPr="00000000">
        <w:rPr>
          <w:rtl w:val="0"/>
        </w:rPr>
      </w:r>
    </w:p>
    <w:p w:rsidR="00000000" w:rsidDel="00000000" w:rsidP="00000000" w:rsidRDefault="00000000" w:rsidRPr="00000000" w14:paraId="00000013">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4">
      <w:pPr>
        <w:rPr/>
      </w:pPr>
      <w:r w:rsidDel="00000000" w:rsidR="00000000" w:rsidRPr="00000000">
        <w:rPr>
          <w:rtl w:val="0"/>
        </w:rPr>
      </w:r>
    </w:p>
    <w:p w:rsidR="00000000" w:rsidDel="00000000" w:rsidP="00000000" w:rsidRDefault="00000000" w:rsidRPr="00000000" w14:paraId="00000015">
      <w:pPr>
        <w:rPr/>
      </w:pPr>
      <w:r w:rsidDel="00000000" w:rsidR="00000000" w:rsidRPr="00000000">
        <w:rPr>
          <w:rtl w:val="0"/>
        </w:rPr>
      </w:r>
    </w:p>
    <w:p w:rsidR="00000000" w:rsidDel="00000000" w:rsidP="00000000" w:rsidRDefault="00000000" w:rsidRPr="00000000" w14:paraId="00000016">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Understanding that preventive measures are more important than cure for public health protection will help avoid future pandemic- like situations.</w:t>
      </w:r>
    </w:p>
    <w:p w:rsidR="00000000" w:rsidDel="00000000" w:rsidP="00000000" w:rsidRDefault="00000000" w:rsidRPr="00000000" w14:paraId="00000017">
      <w:pPr>
        <w:spacing w:line="480" w:lineRule="auto"/>
        <w:rPr>
          <w:rFonts w:ascii="Garamond" w:cs="Garamond" w:eastAsia="Garamond" w:hAnsi="Garamond"/>
        </w:rPr>
      </w:pPr>
      <w:r w:rsidDel="00000000" w:rsidR="00000000" w:rsidRPr="00000000">
        <w:rPr>
          <w:rFonts w:ascii="Garamond" w:cs="Garamond" w:eastAsia="Garamond" w:hAnsi="Garamond"/>
          <w:rtl w:val="0"/>
        </w:rPr>
        <w:t xml:space="preserve">   Health can be maintained by following proper lifestyle habits, but modern lifestyles. By strengthening health systems, coordinating various departments, increasing the capacity for prevention and control with the participation of volunteers and ASHA workers, we can create a good situation free from epidemic.</w:t>
      </w:r>
    </w:p>
    <w:p w:rsidR="00000000" w:rsidDel="00000000" w:rsidP="00000000" w:rsidRDefault="00000000" w:rsidRPr="00000000" w14:paraId="00000018">
      <w:pPr>
        <w:spacing w:line="480" w:lineRule="auto"/>
        <w:rPr>
          <w:rFonts w:ascii="Garamond" w:cs="Garamond" w:eastAsia="Garamond" w:hAnsi="Garamond"/>
          <w:smallCaps w:val="1"/>
          <w:sz w:val="40"/>
          <w:szCs w:val="40"/>
        </w:rPr>
      </w:pPr>
      <w:r w:rsidDel="00000000" w:rsidR="00000000" w:rsidRPr="00000000">
        <w:rPr>
          <w:rFonts w:ascii="Garamond" w:cs="Garamond" w:eastAsia="Garamond" w:hAnsi="Garamond"/>
          <w:rtl w:val="0"/>
        </w:rPr>
        <w:t xml:space="preserve">       This message is shared with the idea that this plan document, prepared at the panchayat level after assessing the current situation, will contribute to healthcare.</w:t>
      </w:r>
      <w:r w:rsidDel="00000000" w:rsidR="00000000" w:rsidRPr="00000000">
        <w:rPr>
          <w:rtl w:val="0"/>
        </w:rPr>
      </w:r>
    </w:p>
    <w:p w:rsidR="00000000" w:rsidDel="00000000" w:rsidP="00000000" w:rsidRDefault="00000000" w:rsidRPr="00000000" w14:paraId="00000019">
      <w:pPr>
        <w:keepLines w:val="1"/>
        <w:spacing w:after="240" w:before="240" w:line="240" w:lineRule="auto"/>
        <w:jc w:val="right"/>
        <w:rPr>
          <w:rFonts w:ascii="Garamond" w:cs="Garamond" w:eastAsia="Garamond" w:hAnsi="Garamond"/>
        </w:rPr>
      </w:pPr>
      <w:r w:rsidDel="00000000" w:rsidR="00000000" w:rsidRPr="00000000">
        <w:rPr>
          <w:rFonts w:ascii="Garamond" w:cs="Garamond" w:eastAsia="Garamond" w:hAnsi="Garamond"/>
          <w:smallCaps w:val="1"/>
          <w:sz w:val="40"/>
          <w:szCs w:val="40"/>
          <w:rtl w:val="0"/>
        </w:rPr>
        <w:t xml:space="preserve">                                                  </w:t>
      </w:r>
      <w:r w:rsidDel="00000000" w:rsidR="00000000" w:rsidRPr="00000000">
        <w:rPr>
          <w:rFonts w:ascii="Garamond" w:cs="Garamond" w:eastAsia="Garamond" w:hAnsi="Garamond"/>
          <w:rtl w:val="0"/>
        </w:rPr>
        <w:t xml:space="preserve">BINDHU  V</w:t>
      </w:r>
    </w:p>
    <w:p w:rsidR="00000000" w:rsidDel="00000000" w:rsidP="00000000" w:rsidRDefault="00000000" w:rsidRPr="00000000" w14:paraId="0000001A">
      <w:pPr>
        <w:jc w:val="right"/>
        <w:rPr>
          <w:rFonts w:ascii="Garamond" w:cs="Garamond" w:eastAsia="Garamond" w:hAnsi="Garamond"/>
        </w:rPr>
      </w:pPr>
      <w:r w:rsidDel="00000000" w:rsidR="00000000" w:rsidRPr="00000000">
        <w:rPr>
          <w:rFonts w:ascii="Garamond" w:cs="Garamond" w:eastAsia="Garamond" w:hAnsi="Garamond"/>
          <w:rtl w:val="0"/>
        </w:rPr>
        <w:t xml:space="preserve">                                                  President Pothencode</w:t>
      </w:r>
    </w:p>
    <w:p w:rsidR="00000000" w:rsidDel="00000000" w:rsidP="00000000" w:rsidRDefault="00000000" w:rsidRPr="00000000" w14:paraId="0000001B">
      <w:pPr>
        <w:jc w:val="right"/>
        <w:rPr>
          <w:rFonts w:ascii="Garamond" w:cs="Garamond" w:eastAsia="Garamond" w:hAnsi="Garamond"/>
          <w:smallCaps w:val="1"/>
          <w:sz w:val="40"/>
          <w:szCs w:val="40"/>
        </w:rPr>
      </w:pPr>
      <w:r w:rsidDel="00000000" w:rsidR="00000000" w:rsidRPr="00000000">
        <w:rPr>
          <w:rFonts w:ascii="Garamond" w:cs="Garamond" w:eastAsia="Garamond" w:hAnsi="Garamond"/>
          <w:rtl w:val="0"/>
        </w:rPr>
        <w:t xml:space="preserve">                                                   Panchayat</w:t>
      </w:r>
      <w:r w:rsidDel="00000000" w:rsidR="00000000" w:rsidRPr="00000000">
        <w:rPr>
          <w:rtl w:val="0"/>
        </w:rPr>
      </w:r>
    </w:p>
    <w:p w:rsidR="00000000" w:rsidDel="00000000" w:rsidP="00000000" w:rsidRDefault="00000000" w:rsidRPr="00000000" w14:paraId="0000001C">
      <w:pPr>
        <w:keepLines w:val="1"/>
        <w:spacing w:after="240" w:before="240" w:line="240"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        </w:t>
      </w:r>
    </w:p>
    <w:p w:rsidR="00000000" w:rsidDel="00000000" w:rsidP="00000000" w:rsidRDefault="00000000" w:rsidRPr="00000000" w14:paraId="0000001D">
      <w:pPr>
        <w:keepLines w:val="1"/>
        <w:spacing w:after="240" w:before="240" w:line="240"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E">
      <w:pPr>
        <w:keepLines w:val="1"/>
        <w:spacing w:after="240" w:before="240" w:line="240"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1F">
      <w:pPr>
        <w:keepLines w:val="1"/>
        <w:spacing w:after="240" w:before="240" w:line="240"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20">
      <w:pPr>
        <w:keepLines w:val="1"/>
        <w:spacing w:after="240" w:before="240" w:line="240" w:lineRule="auto"/>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                              </w:t>
      </w:r>
    </w:p>
    <w:p w:rsidR="00000000" w:rsidDel="00000000" w:rsidP="00000000" w:rsidRDefault="00000000" w:rsidRPr="00000000" w14:paraId="00000021">
      <w:pPr>
        <w:spacing w:after="160" w:line="278.00000000000006" w:lineRule="auto"/>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b w:val="1"/>
          <w:bCs w:val="1"/>
          <w:smallCaps w:val="1"/>
          <w:sz w:val="40"/>
          <w:szCs w:val="40"/>
          <w:rtl w:val="0"/>
        </w:rPr>
        <w:t xml:space="preserve">  </w:t>
      </w:r>
      <w:r w:rsidDel="00000000" w:rsidR="00000000" w:rsidRPr="00000000">
        <w:rPr>
          <w:rFonts w:ascii="Garamond" w:cs="Garamond" w:eastAsia="Garamond" w:hAnsi="Garamond"/>
          <w:b w:val="1"/>
          <w:bCs w:val="1"/>
          <w:smallCaps w:val="1"/>
          <w:sz w:val="40"/>
          <w:szCs w:val="40"/>
          <w:u w:val="single"/>
          <w:rtl w:val="0"/>
        </w:rPr>
        <w:t xml:space="preserve">MESSAGE FROM HEALTH STANDING         COMMITTEE CHAIR</w:t>
      </w:r>
    </w:p>
    <w:p w:rsidR="00000000" w:rsidDel="00000000" w:rsidP="00000000" w:rsidRDefault="00000000" w:rsidRPr="00000000" w14:paraId="00000022">
      <w:pPr>
        <w:pStyle w:val="Heading1"/>
        <w:rPr>
          <w:rFonts w:ascii="Garamond" w:cs="Garamond" w:eastAsia="Garamond" w:hAnsi="Garamond"/>
          <w:color w:val="000000"/>
        </w:rPr>
      </w:pPr>
      <w:bookmarkStart w:colFirst="0" w:colLast="0" w:name="_heading=h.uutvskyzxi7o" w:id="2"/>
      <w:bookmarkEnd w:id="2"/>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2247900</wp:posOffset>
            </wp:positionH>
            <wp:positionV relativeFrom="paragraph">
              <wp:posOffset>436983</wp:posOffset>
            </wp:positionV>
            <wp:extent cx="1414463" cy="1409338"/>
            <wp:effectExtent b="0" l="0" r="0" t="0"/>
            <wp:wrapNone/>
            <wp:docPr id="190" name="image14.jpg"/>
            <a:graphic>
              <a:graphicData uri="http://schemas.openxmlformats.org/drawingml/2006/picture">
                <pic:pic>
                  <pic:nvPicPr>
                    <pic:cNvPr id="0" name="image14.jpg"/>
                    <pic:cNvPicPr preferRelativeResize="0"/>
                  </pic:nvPicPr>
                  <pic:blipFill>
                    <a:blip r:embed="rId11"/>
                    <a:srcRect b="12636" l="0" r="0" t="12636"/>
                    <a:stretch>
                      <a:fillRect/>
                    </a:stretch>
                  </pic:blipFill>
                  <pic:spPr>
                    <a:xfrm>
                      <a:off x="0" y="0"/>
                      <a:ext cx="1414463" cy="1409338"/>
                    </a:xfrm>
                    <a:prstGeom prst="rect"/>
                    <a:ln/>
                  </pic:spPr>
                </pic:pic>
              </a:graphicData>
            </a:graphic>
          </wp:anchor>
        </w:drawing>
      </w:r>
    </w:p>
    <w:p w:rsidR="00000000" w:rsidDel="00000000" w:rsidP="00000000" w:rsidRDefault="00000000" w:rsidRPr="00000000" w14:paraId="00000023">
      <w:pPr>
        <w:rPr>
          <w:rFonts w:ascii="Garamond" w:cs="Garamond" w:eastAsia="Garamond" w:hAnsi="Garamond"/>
        </w:rPr>
      </w:pPr>
      <w:r w:rsidDel="00000000" w:rsidR="00000000" w:rsidRPr="00000000">
        <w:rPr>
          <w:rtl w:val="0"/>
        </w:rPr>
      </w:r>
    </w:p>
    <w:p w:rsidR="00000000" w:rsidDel="00000000" w:rsidP="00000000" w:rsidRDefault="00000000" w:rsidRPr="00000000" w14:paraId="00000024">
      <w:pPr>
        <w:rPr>
          <w:rFonts w:ascii="Garamond" w:cs="Garamond" w:eastAsia="Garamond" w:hAnsi="Garamond"/>
        </w:rPr>
      </w:pPr>
      <w:r w:rsidDel="00000000" w:rsidR="00000000" w:rsidRPr="00000000">
        <w:rPr>
          <w:rtl w:val="0"/>
        </w:rPr>
      </w:r>
    </w:p>
    <w:p w:rsidR="00000000" w:rsidDel="00000000" w:rsidP="00000000" w:rsidRDefault="00000000" w:rsidRPr="00000000" w14:paraId="00000025">
      <w:pPr>
        <w:rPr>
          <w:rFonts w:ascii="Garamond" w:cs="Garamond" w:eastAsia="Garamond" w:hAnsi="Garamond"/>
        </w:rPr>
      </w:pPr>
      <w:r w:rsidDel="00000000" w:rsidR="00000000" w:rsidRPr="00000000">
        <w:rPr>
          <w:rtl w:val="0"/>
        </w:rPr>
      </w:r>
    </w:p>
    <w:p w:rsidR="00000000" w:rsidDel="00000000" w:rsidP="00000000" w:rsidRDefault="00000000" w:rsidRPr="00000000" w14:paraId="00000026">
      <w:pPr>
        <w:rPr>
          <w:rFonts w:ascii="Garamond" w:cs="Garamond" w:eastAsia="Garamond" w:hAnsi="Garamond"/>
        </w:rPr>
      </w:pPr>
      <w:r w:rsidDel="00000000" w:rsidR="00000000" w:rsidRPr="00000000">
        <w:rPr>
          <w:rtl w:val="0"/>
        </w:rPr>
      </w:r>
    </w:p>
    <w:p w:rsidR="00000000" w:rsidDel="00000000" w:rsidP="00000000" w:rsidRDefault="00000000" w:rsidRPr="00000000" w14:paraId="00000027">
      <w:pPr>
        <w:rPr>
          <w:rFonts w:ascii="Garamond" w:cs="Garamond" w:eastAsia="Garamond" w:hAnsi="Garamond"/>
        </w:rPr>
      </w:pPr>
      <w:r w:rsidDel="00000000" w:rsidR="00000000" w:rsidRPr="00000000">
        <w:rPr>
          <w:rtl w:val="0"/>
        </w:rPr>
      </w:r>
    </w:p>
    <w:p w:rsidR="00000000" w:rsidDel="00000000" w:rsidP="00000000" w:rsidRDefault="00000000" w:rsidRPr="00000000" w14:paraId="00000028">
      <w:pPr>
        <w:rPr>
          <w:rFonts w:ascii="Garamond" w:cs="Garamond" w:eastAsia="Garamond" w:hAnsi="Garamond"/>
        </w:rPr>
      </w:pPr>
      <w:r w:rsidDel="00000000" w:rsidR="00000000" w:rsidRPr="00000000">
        <w:rPr>
          <w:rtl w:val="0"/>
        </w:rPr>
      </w:r>
    </w:p>
    <w:p w:rsidR="00000000" w:rsidDel="00000000" w:rsidP="00000000" w:rsidRDefault="00000000" w:rsidRPr="00000000" w14:paraId="00000029">
      <w:pPr>
        <w:rPr>
          <w:rFonts w:ascii="Garamond" w:cs="Garamond" w:eastAsia="Garamond" w:hAnsi="Garamond"/>
        </w:rPr>
      </w:pPr>
      <w:r w:rsidDel="00000000" w:rsidR="00000000" w:rsidRPr="00000000">
        <w:rPr>
          <w:rtl w:val="0"/>
        </w:rPr>
      </w:r>
    </w:p>
    <w:p w:rsidR="00000000" w:rsidDel="00000000" w:rsidP="00000000" w:rsidRDefault="00000000" w:rsidRPr="00000000" w14:paraId="0000002A">
      <w:pPr>
        <w:rPr>
          <w:rFonts w:ascii="Garamond" w:cs="Garamond" w:eastAsia="Garamond" w:hAnsi="Garamond"/>
        </w:rPr>
      </w:pPr>
      <w:r w:rsidDel="00000000" w:rsidR="00000000" w:rsidRPr="00000000">
        <w:rPr>
          <w:rtl w:val="0"/>
        </w:rPr>
      </w:r>
    </w:p>
    <w:p w:rsidR="00000000" w:rsidDel="00000000" w:rsidP="00000000" w:rsidRDefault="00000000" w:rsidRPr="00000000" w14:paraId="0000002B">
      <w:pPr>
        <w:rPr>
          <w:rFonts w:ascii="Garamond" w:cs="Garamond" w:eastAsia="Garamond" w:hAnsi="Garamond"/>
        </w:rPr>
      </w:pPr>
      <w:r w:rsidDel="00000000" w:rsidR="00000000" w:rsidRPr="00000000">
        <w:rPr>
          <w:rtl w:val="0"/>
        </w:rPr>
      </w:r>
    </w:p>
    <w:p w:rsidR="00000000" w:rsidDel="00000000" w:rsidP="00000000" w:rsidRDefault="00000000" w:rsidRPr="00000000" w14:paraId="0000002C">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It is certain that continued work with the goal of maintaining by increasing knowledge and health habits will form the foundation for preventing and controlling epidemic like diseases in the general public.</w:t>
      </w:r>
    </w:p>
    <w:p w:rsidR="00000000" w:rsidDel="00000000" w:rsidP="00000000" w:rsidRDefault="00000000" w:rsidRPr="00000000" w14:paraId="0000002D">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This plan has been prepared through the collective efforts of public representatives, the health departments, volunteers from various departments, ASHA workers, Kudumbasree workers.</w:t>
      </w:r>
    </w:p>
    <w:p w:rsidR="00000000" w:rsidDel="00000000" w:rsidP="00000000" w:rsidRDefault="00000000" w:rsidRPr="00000000" w14:paraId="0000002E">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I hope that we can move activities that are aligned with public health protection and healthy living.</w:t>
      </w:r>
    </w:p>
    <w:p w:rsidR="00000000" w:rsidDel="00000000" w:rsidP="00000000" w:rsidRDefault="00000000" w:rsidRPr="00000000" w14:paraId="0000002F">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0">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K P Purushothamman</w:t>
      </w:r>
    </w:p>
    <w:p w:rsidR="00000000" w:rsidDel="00000000" w:rsidP="00000000" w:rsidRDefault="00000000" w:rsidRPr="00000000" w14:paraId="00000031">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Health Standing Committee</w:t>
      </w:r>
    </w:p>
    <w:p w:rsidR="00000000" w:rsidDel="00000000" w:rsidP="00000000" w:rsidRDefault="00000000" w:rsidRPr="00000000" w14:paraId="00000032">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Chairman,Pothencode Panchayath</w:t>
      </w:r>
    </w:p>
    <w:p w:rsidR="00000000" w:rsidDel="00000000" w:rsidP="00000000" w:rsidRDefault="00000000" w:rsidRPr="00000000" w14:paraId="00000033">
      <w:pPr>
        <w:spacing w:after="160" w:line="278.00000000000006"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4">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5">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6">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7">
      <w:pPr>
        <w:spacing w:after="160" w:line="278.00000000000006"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038">
      <w:pPr>
        <w:spacing w:after="160" w:line="278.0000000000000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9">
      <w:pPr>
        <w:spacing w:after="160" w:line="278.00000000000006" w:lineRule="auto"/>
        <w:jc w:val="left"/>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03A">
      <w:pPr>
        <w:spacing w:after="160" w:line="278.0000000000000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B">
      <w:pPr>
        <w:spacing w:after="160" w:line="278.00000000000006" w:lineRule="auto"/>
        <w:jc w:val="left"/>
        <w:rPr>
          <w:rFonts w:ascii="Garamond" w:cs="Garamond" w:eastAsia="Garamond" w:hAnsi="Garamond"/>
        </w:rPr>
      </w:pPr>
      <w:r w:rsidDel="00000000" w:rsidR="00000000" w:rsidRPr="00000000">
        <w:rPr>
          <w:rtl w:val="0"/>
        </w:rPr>
      </w:r>
    </w:p>
    <w:p w:rsidR="00000000" w:rsidDel="00000000" w:rsidP="00000000" w:rsidRDefault="00000000" w:rsidRPr="00000000" w14:paraId="0000003C">
      <w:pPr>
        <w:spacing w:after="160" w:line="278.00000000000006"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3D">
      <w:pPr>
        <w:spacing w:after="160" w:line="278.00000000000006"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3E">
      <w:pPr>
        <w:spacing w:after="160" w:line="278.00000000000006"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3F">
      <w:pPr>
        <w:spacing w:after="160" w:line="278.00000000000006" w:lineRule="auto"/>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040">
      <w:pPr>
        <w:spacing w:after="160" w:line="278.00000000000006" w:lineRule="auto"/>
        <w:jc w:val="center"/>
        <w:rPr>
          <w:rFonts w:ascii="Garamond" w:cs="Garamond" w:eastAsia="Garamond" w:hAnsi="Garamond"/>
          <w:b w:val="1"/>
          <w:bCs w:val="1"/>
          <w:smallCaps w:val="1"/>
          <w:sz w:val="40"/>
          <w:szCs w:val="40"/>
          <w:u w:val="single"/>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smallCaps w:val="1"/>
          <w:sz w:val="40"/>
          <w:szCs w:val="40"/>
          <w:u w:val="single"/>
          <w:rtl w:val="0"/>
        </w:rPr>
        <w:t xml:space="preserve">MESSAGE BY MEDICAL OFFICER</w:t>
      </w:r>
    </w:p>
    <w:p w:rsidR="00000000" w:rsidDel="00000000" w:rsidP="00000000" w:rsidRDefault="00000000" w:rsidRPr="00000000" w14:paraId="00000041">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2157412</wp:posOffset>
            </wp:positionH>
            <wp:positionV relativeFrom="paragraph">
              <wp:posOffset>238125</wp:posOffset>
            </wp:positionV>
            <wp:extent cx="1252538" cy="1409700"/>
            <wp:effectExtent b="0" l="0" r="0" t="0"/>
            <wp:wrapNone/>
            <wp:docPr id="184" name="image17.jpg"/>
            <a:graphic>
              <a:graphicData uri="http://schemas.openxmlformats.org/drawingml/2006/picture">
                <pic:pic>
                  <pic:nvPicPr>
                    <pic:cNvPr id="0" name="image17.jpg"/>
                    <pic:cNvPicPr preferRelativeResize="0"/>
                  </pic:nvPicPr>
                  <pic:blipFill>
                    <a:blip r:embed="rId12"/>
                    <a:srcRect b="12636" l="0" r="0" t="12636"/>
                    <a:stretch>
                      <a:fillRect/>
                    </a:stretch>
                  </pic:blipFill>
                  <pic:spPr>
                    <a:xfrm>
                      <a:off x="0" y="0"/>
                      <a:ext cx="1252538" cy="1409700"/>
                    </a:xfrm>
                    <a:prstGeom prst="rect"/>
                    <a:ln/>
                  </pic:spPr>
                </pic:pic>
              </a:graphicData>
            </a:graphic>
          </wp:anchor>
        </w:drawing>
      </w:r>
    </w:p>
    <w:p w:rsidR="00000000" w:rsidDel="00000000" w:rsidP="00000000" w:rsidRDefault="00000000" w:rsidRPr="00000000" w14:paraId="00000042">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43">
      <w:pPr>
        <w:rPr>
          <w:rFonts w:ascii="Garamond" w:cs="Garamond" w:eastAsia="Garamond" w:hAnsi="Garamond"/>
        </w:rPr>
      </w:pPr>
      <w:r w:rsidDel="00000000" w:rsidR="00000000" w:rsidRPr="00000000">
        <w:rPr>
          <w:rtl w:val="0"/>
        </w:rPr>
      </w:r>
    </w:p>
    <w:p w:rsidR="00000000" w:rsidDel="00000000" w:rsidP="00000000" w:rsidRDefault="00000000" w:rsidRPr="00000000" w14:paraId="00000044">
      <w:pPr>
        <w:rPr>
          <w:rFonts w:ascii="Garamond" w:cs="Garamond" w:eastAsia="Garamond" w:hAnsi="Garamond"/>
        </w:rPr>
      </w:pPr>
      <w:r w:rsidDel="00000000" w:rsidR="00000000" w:rsidRPr="00000000">
        <w:rPr>
          <w:rtl w:val="0"/>
        </w:rPr>
      </w:r>
    </w:p>
    <w:p w:rsidR="00000000" w:rsidDel="00000000" w:rsidP="00000000" w:rsidRDefault="00000000" w:rsidRPr="00000000" w14:paraId="00000045">
      <w:pPr>
        <w:rPr>
          <w:rFonts w:ascii="Garamond" w:cs="Garamond" w:eastAsia="Garamond" w:hAnsi="Garamond"/>
        </w:rPr>
      </w:pPr>
      <w:r w:rsidDel="00000000" w:rsidR="00000000" w:rsidRPr="00000000">
        <w:rPr>
          <w:rtl w:val="0"/>
        </w:rPr>
      </w:r>
    </w:p>
    <w:p w:rsidR="00000000" w:rsidDel="00000000" w:rsidP="00000000" w:rsidRDefault="00000000" w:rsidRPr="00000000" w14:paraId="00000046">
      <w:pPr>
        <w:rPr>
          <w:rFonts w:ascii="Garamond" w:cs="Garamond" w:eastAsia="Garamond" w:hAnsi="Garamond"/>
        </w:rPr>
      </w:pPr>
      <w:r w:rsidDel="00000000" w:rsidR="00000000" w:rsidRPr="00000000">
        <w:rPr>
          <w:rtl w:val="0"/>
        </w:rPr>
      </w:r>
    </w:p>
    <w:p w:rsidR="00000000" w:rsidDel="00000000" w:rsidP="00000000" w:rsidRDefault="00000000" w:rsidRPr="00000000" w14:paraId="00000047">
      <w:pPr>
        <w:rPr>
          <w:rFonts w:ascii="Garamond" w:cs="Garamond" w:eastAsia="Garamond" w:hAnsi="Garamond"/>
        </w:rPr>
      </w:pPr>
      <w:r w:rsidDel="00000000" w:rsidR="00000000" w:rsidRPr="00000000">
        <w:rPr>
          <w:rtl w:val="0"/>
        </w:rPr>
      </w:r>
    </w:p>
    <w:p w:rsidR="00000000" w:rsidDel="00000000" w:rsidP="00000000" w:rsidRDefault="00000000" w:rsidRPr="00000000" w14:paraId="00000048">
      <w:pPr>
        <w:rPr>
          <w:rFonts w:ascii="Garamond" w:cs="Garamond" w:eastAsia="Garamond" w:hAnsi="Garamond"/>
        </w:rPr>
      </w:pPr>
      <w:r w:rsidDel="00000000" w:rsidR="00000000" w:rsidRPr="00000000">
        <w:rPr>
          <w:rFonts w:ascii="Garamond" w:cs="Garamond" w:eastAsia="Garamond" w:hAnsi="Garamond"/>
          <w:rtl w:val="0"/>
        </w:rPr>
        <w:t xml:space="preserve">      In the wake of the current pandemic situation reported in the country and the state, everyone should be extremely vigilant to ensure the health of the public. The public should strictly follow the instructions from the health department and avoid self medication which will help in achieving a pandemic free environment.</w:t>
      </w:r>
    </w:p>
    <w:p w:rsidR="00000000" w:rsidDel="00000000" w:rsidP="00000000" w:rsidRDefault="00000000" w:rsidRPr="00000000" w14:paraId="00000049">
      <w:pPr>
        <w:rPr>
          <w:rFonts w:ascii="Garamond" w:cs="Garamond" w:eastAsia="Garamond" w:hAnsi="Garamond"/>
        </w:rPr>
      </w:pPr>
      <w:r w:rsidDel="00000000" w:rsidR="00000000" w:rsidRPr="00000000">
        <w:rPr>
          <w:rFonts w:ascii="Garamond" w:cs="Garamond" w:eastAsia="Garamond" w:hAnsi="Garamond"/>
          <w:rtl w:val="0"/>
        </w:rPr>
        <w:t xml:space="preserve">            Advance preparedness, strategic planning and information gathering are essential to enable public health to mitigate contain and prevent outbreak of pandemic.</w:t>
      </w:r>
    </w:p>
    <w:p w:rsidR="00000000" w:rsidDel="00000000" w:rsidP="00000000" w:rsidRDefault="00000000" w:rsidRPr="00000000" w14:paraId="0000004A">
      <w:pPr>
        <w:rPr>
          <w:rFonts w:ascii="Garamond" w:cs="Garamond" w:eastAsia="Garamond" w:hAnsi="Garamond"/>
        </w:rPr>
      </w:pPr>
      <w:r w:rsidDel="00000000" w:rsidR="00000000" w:rsidRPr="00000000">
        <w:rPr>
          <w:rFonts w:ascii="Garamond" w:cs="Garamond" w:eastAsia="Garamond" w:hAnsi="Garamond"/>
          <w:rtl w:val="0"/>
        </w:rPr>
        <w:t xml:space="preserve">                This message is a special reminder that public cooperation is crucial to preventing the spread of pandemic.</w:t>
      </w:r>
    </w:p>
    <w:p w:rsidR="00000000" w:rsidDel="00000000" w:rsidP="00000000" w:rsidRDefault="00000000" w:rsidRPr="00000000" w14:paraId="0000004B">
      <w:pPr>
        <w:rPr>
          <w:rFonts w:ascii="Garamond" w:cs="Garamond" w:eastAsia="Garamond" w:hAnsi="Garamond"/>
        </w:rPr>
      </w:pPr>
      <w:r w:rsidDel="00000000" w:rsidR="00000000" w:rsidRPr="00000000">
        <w:rPr>
          <w:rtl w:val="0"/>
        </w:rPr>
      </w:r>
    </w:p>
    <w:p w:rsidR="00000000" w:rsidDel="00000000" w:rsidP="00000000" w:rsidRDefault="00000000" w:rsidRPr="00000000" w14:paraId="0000004C">
      <w:pPr>
        <w:rPr>
          <w:rFonts w:ascii="Garamond" w:cs="Garamond" w:eastAsia="Garamond" w:hAnsi="Garamond"/>
        </w:rPr>
      </w:pPr>
      <w:r w:rsidDel="00000000" w:rsidR="00000000" w:rsidRPr="00000000">
        <w:rPr>
          <w:rtl w:val="0"/>
        </w:rPr>
      </w:r>
    </w:p>
    <w:p w:rsidR="00000000" w:rsidDel="00000000" w:rsidP="00000000" w:rsidRDefault="00000000" w:rsidRPr="00000000" w14:paraId="0000004D">
      <w:pPr>
        <w:rPr>
          <w:rFonts w:ascii="Garamond" w:cs="Garamond" w:eastAsia="Garamond" w:hAnsi="Garamond"/>
        </w:rPr>
      </w:pPr>
      <w:r w:rsidDel="00000000" w:rsidR="00000000" w:rsidRPr="00000000">
        <w:rPr>
          <w:rFonts w:ascii="Garamond" w:cs="Garamond" w:eastAsia="Garamond" w:hAnsi="Garamond"/>
          <w:rtl w:val="0"/>
        </w:rPr>
        <w:t xml:space="preserve">                                                                                                                      Dr Sony Raj</w:t>
      </w:r>
    </w:p>
    <w:p w:rsidR="00000000" w:rsidDel="00000000" w:rsidP="00000000" w:rsidRDefault="00000000" w:rsidRPr="00000000" w14:paraId="0000004E">
      <w:pPr>
        <w:rPr>
          <w:rFonts w:ascii="Garamond" w:cs="Garamond" w:eastAsia="Garamond" w:hAnsi="Garamond"/>
        </w:rPr>
      </w:pPr>
      <w:r w:rsidDel="00000000" w:rsidR="00000000" w:rsidRPr="00000000">
        <w:rPr>
          <w:rFonts w:ascii="Garamond" w:cs="Garamond" w:eastAsia="Garamond" w:hAnsi="Garamond"/>
          <w:rtl w:val="0"/>
        </w:rPr>
        <w:t xml:space="preserve">                                                                                                                      Medical Officer</w:t>
      </w:r>
    </w:p>
    <w:p w:rsidR="00000000" w:rsidDel="00000000" w:rsidP="00000000" w:rsidRDefault="00000000" w:rsidRPr="00000000" w14:paraId="0000004F">
      <w:pPr>
        <w:rPr>
          <w:rFonts w:ascii="Garamond" w:cs="Garamond" w:eastAsia="Garamond" w:hAnsi="Garamond"/>
        </w:rPr>
        <w:sectPr>
          <w:headerReference r:id="rId13" w:type="default"/>
          <w:headerReference r:id="rId14" w:type="first"/>
          <w:footerReference r:id="rId15" w:type="default"/>
          <w:footerReference r:id="rId16" w:type="first"/>
          <w:pgSz w:h="16838" w:w="11906" w:orient="portrait"/>
          <w:pgMar w:bottom="1440" w:top="1440" w:left="1440" w:right="1440" w:header="708" w:footer="708"/>
          <w:pgNumType w:start="1"/>
        </w:sectPr>
      </w:pPr>
      <w:r w:rsidDel="00000000" w:rsidR="00000000" w:rsidRPr="00000000">
        <w:rPr>
          <w:rFonts w:ascii="Garamond" w:cs="Garamond" w:eastAsia="Garamond" w:hAnsi="Garamond"/>
          <w:rtl w:val="0"/>
        </w:rPr>
        <w:t xml:space="preserve">                                                                                                                      FHC Thonnakkal </w:t>
      </w:r>
    </w:p>
    <w:p w:rsidR="00000000" w:rsidDel="00000000" w:rsidP="00000000" w:rsidRDefault="00000000" w:rsidRPr="00000000" w14:paraId="00000050">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EXECUTIVE SUMMARY</w:t>
      </w:r>
    </w:p>
    <w:p w:rsidR="00000000" w:rsidDel="00000000" w:rsidP="00000000" w:rsidRDefault="00000000" w:rsidRPr="00000000" w14:paraId="00000051">
      <w:pPr>
        <w:keepNext w:val="1"/>
        <w:keepLines w:val="1"/>
        <w:tabs>
          <w:tab w:val="left" w:leader="none" w:pos="3996"/>
          <w:tab w:val="left" w:leader="none" w:pos="5724"/>
        </w:tabs>
        <w:spacing w:after="120" w:before="240" w:line="278.00000000000006" w:lineRule="auto"/>
        <w:jc w:val="center"/>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Primary Health Centre (PHC) functions as the primary public healthcare institution serving the population of Pothencode Grama Panchayath. The PHC plays a pivotal role in delivering comprehensive, accessible, and affordable healthcare services, with a strong focus on preventive, promotive, curative, and rehabilitative care in accordance with national and state health programmes.</w:t>
      </w:r>
    </w:p>
    <w:p w:rsidR="00000000" w:rsidDel="00000000" w:rsidP="00000000" w:rsidRDefault="00000000" w:rsidRPr="00000000" w14:paraId="000000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PHC caters to a predominantly rural population, addressing key public health priorities such as maternal and child health, communicable and non-communicable disease control, immunization, family welfare, adolescent health, and geriatric care. Regular outpatient services, home-based care through field health staff, and outreach activities ensure healthcare coverage even in geographically challenging areas. The institution actively implements national health missions, including the National Health Mission (NHM), National Tuberculosis Elimination Programme, National Programme for Prevention and Control of Cancer, Diabetes, Cardiovascular Diseases and Stroke (NPCDCS), and other disease surveillance initiatives.</w:t>
      </w:r>
    </w:p>
    <w:p w:rsidR="00000000" w:rsidDel="00000000" w:rsidP="00000000" w:rsidRDefault="00000000" w:rsidRPr="00000000" w14:paraId="000000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Thonnakkal PHC works in close coordination with the Grama Panchayath, ASHA workers, Anganwadi centres, schools, and community-based organizations to strengthen community participation and improve health awareness. Emphasis is placed on early detection, timely referral, health education, and lifestyle modification to reduce disease burden and improve overall health outcomes.</w:t>
      </w:r>
    </w:p>
    <w:p w:rsidR="00000000" w:rsidDel="00000000" w:rsidP="00000000" w:rsidRDefault="00000000" w:rsidRPr="00000000" w14:paraId="000000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Despite constraints related to infrastructure, manpower, and increasing service demand, the PHC continues to enhance service delivery through effective planning, data-driven decision-making, and community engagement. Strengthening facilities, upgrading digital health systems, and expanding preventive services remain key focus areas for future development.</w:t>
      </w:r>
    </w:p>
    <w:p w:rsidR="00000000" w:rsidDel="00000000" w:rsidP="00000000" w:rsidRDefault="00000000" w:rsidRPr="00000000" w14:paraId="000000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Overall, Thonnakkal Primary Health Centre stands as a vital institution in safeguarding public health and improving the quality of life of the residents of Pothencode  Grama Panchayath.</w:t>
      </w:r>
    </w:p>
    <w:p w:rsidR="00000000" w:rsidDel="00000000" w:rsidP="00000000" w:rsidRDefault="00000000" w:rsidRPr="00000000" w14:paraId="00000057">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8">
      <w:pPr>
        <w:ind w:left="1440" w:firstLine="0"/>
        <w:rPr>
          <w:rFonts w:ascii="Garamond" w:cs="Garamond" w:eastAsia="Garamond" w:hAnsi="Garamond"/>
          <w:sz w:val="32"/>
          <w:szCs w:val="32"/>
        </w:rPr>
        <w:sectPr>
          <w:type w:val="nextPage"/>
          <w:pgSz w:h="16838" w:w="11906" w:orient="portrait"/>
          <w:pgMar w:bottom="1440" w:top="1440" w:left="1440" w:right="1440" w:header="708" w:footer="708"/>
        </w:sectPr>
      </w:pPr>
      <w:r w:rsidDel="00000000" w:rsidR="00000000" w:rsidRPr="00000000">
        <w:rPr>
          <w:rtl w:val="0"/>
        </w:rPr>
      </w:r>
    </w:p>
    <w:p w:rsidR="00000000" w:rsidDel="00000000" w:rsidP="00000000" w:rsidRDefault="00000000" w:rsidRPr="00000000" w14:paraId="00000059">
      <w:pPr>
        <w:ind w:left="1440" w:firstLine="0"/>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05A">
      <w:pPr>
        <w:jc w:val="center"/>
        <w:rPr>
          <w:rFonts w:ascii="Garamond" w:cs="Garamond" w:eastAsia="Garamond" w:hAnsi="Garamond"/>
          <w:b w:val="1"/>
          <w:bCs w:val="1"/>
          <w:smallCaps w:val="1"/>
          <w:sz w:val="40"/>
          <w:szCs w:val="40"/>
        </w:rPr>
      </w:pPr>
      <w:r w:rsidDel="00000000" w:rsidR="00000000" w:rsidRPr="00000000">
        <w:rPr>
          <w:rFonts w:ascii="Garamond" w:cs="Garamond" w:eastAsia="Garamond" w:hAnsi="Garamond"/>
          <w:b w:val="1"/>
          <w:bCs w:val="1"/>
          <w:smallCaps w:val="1"/>
          <w:sz w:val="40"/>
          <w:szCs w:val="40"/>
          <w:rtl w:val="0"/>
        </w:rPr>
        <w:t xml:space="preserve">LIST OF ABBREVIATIONS</w:t>
      </w:r>
    </w:p>
    <w:p w:rsidR="00000000" w:rsidDel="00000000" w:rsidP="00000000" w:rsidRDefault="00000000" w:rsidRPr="00000000" w14:paraId="0000005B">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tbl>
      <w:tblPr>
        <w:tblStyle w:val="Table1"/>
        <w:tblW w:w="9351.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1838"/>
        <w:gridCol w:w="7513"/>
        <w:tblGridChange w:id="0">
          <w:tblGrid>
            <w:gridCol w:w="1838"/>
            <w:gridCol w:w="7513"/>
          </w:tblGrid>
        </w:tblGridChange>
      </w:tblGrid>
      <w:tr>
        <w:trPr>
          <w:cantSplit w:val="0"/>
          <w:tblHeader w:val="0"/>
        </w:trPr>
        <w:tc>
          <w:tcPr/>
          <w:p w:rsidR="00000000" w:rsidDel="00000000" w:rsidP="00000000" w:rsidRDefault="00000000" w:rsidRPr="00000000" w14:paraId="0000005C">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LSGD/LSGI</w:t>
            </w:r>
          </w:p>
        </w:tc>
        <w:tc>
          <w:tcPr/>
          <w:p w:rsidR="00000000" w:rsidDel="00000000" w:rsidP="00000000" w:rsidRDefault="00000000" w:rsidRPr="00000000" w14:paraId="0000005D">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Local Self Government Department / Local Self Government Institution</w:t>
            </w:r>
            <w:r w:rsidDel="00000000" w:rsidR="00000000" w:rsidRPr="00000000">
              <w:rPr>
                <w:rtl w:val="0"/>
              </w:rPr>
            </w:r>
          </w:p>
        </w:tc>
      </w:tr>
      <w:tr>
        <w:trPr>
          <w:cantSplit w:val="0"/>
          <w:tblHeader w:val="0"/>
        </w:trPr>
        <w:tc>
          <w:tcPr/>
          <w:p w:rsidR="00000000" w:rsidDel="00000000" w:rsidP="00000000" w:rsidRDefault="00000000" w:rsidRPr="00000000" w14:paraId="0000005E">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BMO</w:t>
            </w:r>
          </w:p>
        </w:tc>
        <w:tc>
          <w:tcPr/>
          <w:p w:rsidR="00000000" w:rsidDel="00000000" w:rsidP="00000000" w:rsidRDefault="00000000" w:rsidRPr="00000000" w14:paraId="0000005F">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Block Medical Officer</w:t>
            </w:r>
            <w:r w:rsidDel="00000000" w:rsidR="00000000" w:rsidRPr="00000000">
              <w:rPr>
                <w:rtl w:val="0"/>
              </w:rPr>
            </w:r>
          </w:p>
        </w:tc>
      </w:tr>
      <w:tr>
        <w:trPr>
          <w:cantSplit w:val="0"/>
          <w:tblHeader w:val="0"/>
        </w:trPr>
        <w:tc>
          <w:tcPr/>
          <w:p w:rsidR="00000000" w:rsidDel="00000000" w:rsidP="00000000" w:rsidRDefault="00000000" w:rsidRPr="00000000" w14:paraId="00000060">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IDSP</w:t>
            </w:r>
          </w:p>
        </w:tc>
        <w:tc>
          <w:tcPr/>
          <w:p w:rsidR="00000000" w:rsidDel="00000000" w:rsidP="00000000" w:rsidRDefault="00000000" w:rsidRPr="00000000" w14:paraId="00000061">
            <w:pPr>
              <w:spacing w:after="160" w:line="278.00000000000006" w:lineRule="auto"/>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z w:val="28"/>
                <w:szCs w:val="28"/>
                <w:rtl w:val="0"/>
              </w:rPr>
              <w:t xml:space="preserve">Integrated Disease Surveillance Programme</w:t>
            </w:r>
            <w:r w:rsidDel="00000000" w:rsidR="00000000" w:rsidRPr="00000000">
              <w:rPr>
                <w:rtl w:val="0"/>
              </w:rPr>
            </w:r>
          </w:p>
        </w:tc>
      </w:tr>
      <w:tr>
        <w:trPr>
          <w:cantSplit w:val="0"/>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2">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NDMA</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3">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National Disaster Management Authority</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4">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PPE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5">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Personal Protective Equipment</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6">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ICMR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7">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Indian Council of Medical Research</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8">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9">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Communicable Diseases</w:t>
            </w:r>
          </w:p>
        </w:tc>
      </w:tr>
      <w:tr>
        <w:trPr>
          <w:cantSplit w:val="0"/>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A">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NCD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06B">
            <w:pPr>
              <w:spacing w:after="160" w:before="240" w:line="276" w:lineRule="auto"/>
              <w:ind w:left="-100" w:firstLine="0"/>
              <w:jc w:val="center"/>
              <w:rPr>
                <w:rFonts w:ascii="Garamond" w:cs="Garamond" w:eastAsia="Garamond" w:hAnsi="Garamond"/>
                <w:b w:val="1"/>
                <w:bCs w:val="1"/>
                <w:smallCaps w:val="1"/>
                <w:sz w:val="28"/>
                <w:szCs w:val="28"/>
              </w:rPr>
            </w:pPr>
            <w:r w:rsidDel="00000000" w:rsidR="00000000" w:rsidRPr="00000000">
              <w:rPr>
                <w:rFonts w:ascii="Garamond" w:cs="Garamond" w:eastAsia="Garamond" w:hAnsi="Garamond"/>
                <w:b w:val="1"/>
                <w:bCs w:val="1"/>
                <w:smallCaps w:val="1"/>
                <w:sz w:val="28"/>
                <w:szCs w:val="28"/>
                <w:rtl w:val="0"/>
              </w:rPr>
              <w:t xml:space="preserve">NON-COMMUNICABLE  Diseases</w:t>
            </w:r>
          </w:p>
        </w:tc>
      </w:tr>
    </w:tbl>
    <w:p w:rsidR="00000000" w:rsidDel="00000000" w:rsidP="00000000" w:rsidRDefault="00000000" w:rsidRPr="00000000" w14:paraId="0000006C">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D">
      <w:pPr>
        <w:spacing w:after="160" w:line="278.00000000000006" w:lineRule="auto"/>
        <w:rPr>
          <w:rFonts w:ascii="Garamond" w:cs="Garamond" w:eastAsia="Garamond" w:hAnsi="Garamond"/>
          <w:b w:val="1"/>
          <w:bCs w:val="1"/>
          <w:smallCaps w:val="1"/>
          <w:sz w:val="40"/>
          <w:szCs w:val="40"/>
        </w:rPr>
      </w:pPr>
      <w:r w:rsidDel="00000000" w:rsidR="00000000" w:rsidRPr="00000000">
        <w:br w:type="page"/>
      </w:r>
      <w:r w:rsidDel="00000000" w:rsidR="00000000" w:rsidRPr="00000000">
        <w:rPr>
          <w:rtl w:val="0"/>
        </w:rPr>
      </w:r>
    </w:p>
    <w:p w:rsidR="00000000" w:rsidDel="00000000" w:rsidP="00000000" w:rsidRDefault="00000000" w:rsidRPr="00000000" w14:paraId="0000006E">
      <w:pPr>
        <w:spacing w:after="160" w:line="278.00000000000006" w:lineRule="auto"/>
        <w:rPr>
          <w:rFonts w:ascii="Garamond" w:cs="Garamond" w:eastAsia="Garamond" w:hAnsi="Garamond"/>
          <w:b w:val="1"/>
          <w:bCs w:val="1"/>
          <w:smallCaps w:val="1"/>
          <w:sz w:val="40"/>
          <w:szCs w:val="40"/>
        </w:rPr>
      </w:pPr>
      <w:r w:rsidDel="00000000" w:rsidR="00000000" w:rsidRPr="00000000">
        <w:rPr>
          <w:rtl w:val="0"/>
        </w:rPr>
      </w:r>
    </w:p>
    <w:p w:rsidR="00000000" w:rsidDel="00000000" w:rsidP="00000000" w:rsidRDefault="00000000" w:rsidRPr="00000000" w14:paraId="0000006F">
      <w:pPr>
        <w:jc w:val="center"/>
        <w:rPr>
          <w:rFonts w:ascii="Garamond" w:cs="Garamond" w:eastAsia="Garamond" w:hAnsi="Garamond"/>
          <w:b w:val="1"/>
          <w:bCs w:val="1"/>
          <w:smallCaps w:val="1"/>
          <w:sz w:val="32"/>
          <w:szCs w:val="32"/>
        </w:rPr>
      </w:pPr>
      <w:r w:rsidDel="00000000" w:rsidR="00000000" w:rsidRPr="00000000">
        <w:rPr>
          <w:rFonts w:ascii="Garamond" w:cs="Garamond" w:eastAsia="Garamond" w:hAnsi="Garamond"/>
          <w:b w:val="1"/>
          <w:bCs w:val="1"/>
          <w:smallCaps w:val="1"/>
          <w:sz w:val="32"/>
          <w:szCs w:val="32"/>
          <w:rtl w:val="0"/>
        </w:rPr>
        <w:t xml:space="preserve">TABLE OF CONTENTS</w:t>
      </w:r>
    </w:p>
    <w:p w:rsidR="00000000" w:rsidDel="00000000" w:rsidP="00000000" w:rsidRDefault="00000000" w:rsidRPr="00000000" w14:paraId="00000070">
      <w:pPr>
        <w:jc w:val="center"/>
        <w:rPr>
          <w:rFonts w:ascii="Garamond" w:cs="Garamond" w:eastAsia="Garamond" w:hAnsi="Garamond"/>
          <w:b w:val="1"/>
          <w:bCs w:val="1"/>
          <w:smallCaps w:val="1"/>
          <w:sz w:val="40"/>
          <w:szCs w:val="40"/>
        </w:rPr>
      </w:pPr>
      <w:r w:rsidDel="00000000" w:rsidR="00000000" w:rsidRPr="00000000">
        <w:rPr>
          <w:rtl w:val="0"/>
        </w:rPr>
      </w:r>
    </w:p>
    <w:sdt>
      <w:sdtPr>
        <w:id w:val="2060313976"/>
        <w:docPartObj>
          <w:docPartGallery w:val="Table of Contents"/>
          <w:docPartUnique w:val="1"/>
        </w:docPartObj>
      </w:sdtPr>
      <w:sdtContent>
        <w:p w:rsidR="00000000" w:rsidDel="00000000" w:rsidP="00000000" w:rsidRDefault="00000000" w:rsidRPr="00000000" w14:paraId="0000007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r w:rsidDel="00000000" w:rsidR="00000000" w:rsidRPr="00000000">
            <w:fldChar w:fldCharType="begin"/>
            <w:instrText xml:space="preserve"> TOC \h \u \z \t "Heading 1,1,Heading 2,2,Heading 5,5,Heading 6,6,"</w:instrText>
            <w:fldChar w:fldCharType="separate"/>
          </w:r>
          <w:hyperlink w:anchor="_heading=h.uutvskyzxi7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w:t>
            </w:r>
          </w:hyperlink>
          <w:r w:rsidDel="00000000" w:rsidR="00000000" w:rsidRPr="00000000">
            <w:rPr>
              <w:rtl w:val="0"/>
            </w:rPr>
          </w:r>
        </w:p>
        <w:p w:rsidR="00000000" w:rsidDel="00000000" w:rsidP="00000000" w:rsidRDefault="00000000" w:rsidRPr="00000000" w14:paraId="0000007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qu74k5k8wq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INTRODUCTION</w:t>
            </w:r>
          </w:hyperlink>
          <w:hyperlink w:anchor="_heading=h.jqu74k5k8wq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480"/>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knzxw8a3gev">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w:t>
            </w:r>
          </w:hyperlink>
          <w:hyperlink w:anchor="_heading=h.wknzxw8a3gev">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_heading=h.wknzxw8a3gev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PPP</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r w:rsidDel="00000000" w:rsidR="00000000" w:rsidRPr="00000000">
            <w:fldChar w:fldCharType="end"/>
          </w:r>
          <w:r w:rsidDel="00000000" w:rsidR="00000000" w:rsidRPr="00000000">
            <w:rPr>
              <w:rtl w:val="0"/>
            </w:rPr>
          </w:r>
        </w:p>
        <w:p w:rsidR="00000000" w:rsidDel="00000000" w:rsidP="00000000" w:rsidRDefault="00000000" w:rsidRPr="00000000" w14:paraId="0000007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opmpkwkymp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LSGD AT A GLANCE</w:t>
            </w:r>
          </w:hyperlink>
          <w:hyperlink w:anchor="_heading=h.gopmpkwkymp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9</w:t>
            </w:r>
          </w:hyperlink>
          <w:r w:rsidDel="00000000" w:rsidR="00000000" w:rsidRPr="00000000">
            <w:rPr>
              <w:rtl w:val="0"/>
            </w:rPr>
          </w:r>
        </w:p>
        <w:p w:rsidR="00000000" w:rsidDel="00000000" w:rsidP="00000000" w:rsidRDefault="00000000" w:rsidRPr="00000000" w14:paraId="0000007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ul9ms6u92d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HEALTH INFRASTRUCTURE MAP OF </w:t>
            </w:r>
          </w:hyperlink>
          <w:hyperlink w:anchor="_heading=h.oul9ms6u92dz">
            <w:r w:rsidDel="00000000" w:rsidR="00000000" w:rsidRPr="00000000">
              <w:rPr>
                <w:rFonts w:ascii="Garamond" w:cs="Garamond" w:eastAsia="Garamond" w:hAnsi="Garamond"/>
                <w:rtl w:val="0"/>
              </w:rPr>
              <w:t xml:space="preserve">POTHENCODE</w:t>
            </w:r>
          </w:hyperlink>
          <w:hyperlink w:anchor="_heading=h.oul9ms6u92d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 PANCHAYAT</w:t>
            </w:r>
          </w:hyperlink>
          <w:hyperlink w:anchor="_heading=h.oul9ms6u92d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10</w:t>
            </w:r>
          </w:hyperlink>
          <w:r w:rsidDel="00000000" w:rsidR="00000000" w:rsidRPr="00000000">
            <w:rPr>
              <w:rtl w:val="0"/>
            </w:rPr>
          </w:r>
        </w:p>
        <w:p w:rsidR="00000000" w:rsidDel="00000000" w:rsidP="00000000" w:rsidRDefault="00000000" w:rsidRPr="00000000" w14:paraId="0000007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wadjfs3e4y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GENERAL PROFILE OF THE LSGI’S</w:t>
            </w:r>
          </w:hyperlink>
          <w:hyperlink w:anchor="_heading=h.xwadjfs3e4y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7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b35yhnu3yk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Background of the LSGI</w:t>
            </w:r>
          </w:hyperlink>
          <w:hyperlink w:anchor="_heading=h.b35yhnu3yk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13</w:t>
            </w:r>
          </w:hyperlink>
          <w:r w:rsidDel="00000000" w:rsidR="00000000" w:rsidRPr="00000000">
            <w:rPr>
              <w:rtl w:val="0"/>
            </w:rPr>
          </w:r>
        </w:p>
        <w:p w:rsidR="00000000" w:rsidDel="00000000" w:rsidP="00000000" w:rsidRDefault="00000000" w:rsidRPr="00000000" w14:paraId="0000007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u078d3ktu0o">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Demographic and Vulnerable Population</w:t>
            </w:r>
          </w:hyperlink>
          <w:hyperlink w:anchor="_heading=h.8u078d3ktu0o">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14</w:t>
            </w:r>
          </w:hyperlink>
          <w:r w:rsidDel="00000000" w:rsidR="00000000" w:rsidRPr="00000000">
            <w:rPr>
              <w:rtl w:val="0"/>
            </w:rPr>
          </w:r>
        </w:p>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z7a53r76in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Clinical Vulnerability</w:t>
            </w:r>
          </w:hyperlink>
          <w:hyperlink w:anchor="_heading=h.wz7a53r76in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16</w:t>
            </w:r>
          </w:hyperlink>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9m0zs9oc4k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INFRASTRUCTURE &amp; RESOURCE INVENTORY</w:t>
            </w:r>
          </w:hyperlink>
          <w:hyperlink w:anchor="_heading=h.59m0zs9oc4k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421ept00iy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 Facility Directory &amp; Basic Capacity in the LSGD</w:t>
            </w:r>
          </w:hyperlink>
          <w:hyperlink w:anchor="_heading=h.4421ept00iy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18</w:t>
            </w:r>
          </w:hyperlink>
          <w:r w:rsidDel="00000000" w:rsidR="00000000" w:rsidRPr="00000000">
            <w:rPr>
              <w:rtl w:val="0"/>
            </w:rPr>
          </w:r>
        </w:p>
        <w:p w:rsidR="00000000" w:rsidDel="00000000" w:rsidP="00000000" w:rsidRDefault="00000000" w:rsidRPr="00000000" w14:paraId="0000007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e6aa4e3dw5w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Private Clinics</w:t>
            </w:r>
          </w:hyperlink>
          <w:hyperlink w:anchor="_heading=h.e6aa4e3dw5w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19</w:t>
            </w:r>
          </w:hyperlink>
          <w:r w:rsidDel="00000000" w:rsidR="00000000" w:rsidRPr="00000000">
            <w:rPr>
              <w:rtl w:val="0"/>
            </w:rPr>
          </w:r>
        </w:p>
        <w:p w:rsidR="00000000" w:rsidDel="00000000" w:rsidP="00000000" w:rsidRDefault="00000000" w:rsidRPr="00000000" w14:paraId="0000007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d5rp9l19tmn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Healthcare Education &amp; Training Institutions</w:t>
            </w:r>
          </w:hyperlink>
          <w:hyperlink w:anchor="_heading=h.d5rp9l19tmn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o635aek2gcx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Specialized Services &amp; Emergency Inventory</w:t>
            </w:r>
          </w:hyperlink>
          <w:hyperlink w:anchor="_heading=h.o635aek2gcx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20</w:t>
            </w:r>
          </w:hyperlink>
          <w:r w:rsidDel="00000000" w:rsidR="00000000" w:rsidRPr="00000000">
            <w:rPr>
              <w:rtl w:val="0"/>
            </w:rPr>
          </w:r>
        </w:p>
        <w:p w:rsidR="00000000" w:rsidDel="00000000" w:rsidP="00000000" w:rsidRDefault="00000000" w:rsidRPr="00000000" w14:paraId="0000007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t3cagyrb91cz">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Oxygen &amp; Diagnostic Capacity</w:t>
            </w:r>
          </w:hyperlink>
          <w:hyperlink w:anchor="_heading=h.t3cagyrb91cz">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21</w:t>
            </w:r>
          </w:hyperlink>
          <w:r w:rsidDel="00000000" w:rsidR="00000000" w:rsidRPr="00000000">
            <w:rPr>
              <w:rtl w:val="0"/>
            </w:rPr>
          </w:r>
        </w:p>
        <w:p w:rsidR="00000000" w:rsidDel="00000000" w:rsidP="00000000" w:rsidRDefault="00000000" w:rsidRPr="00000000" w14:paraId="0000008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1ssaujw8ni8">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Diagnostics facility mapping at the LSGI level</w:t>
            </w:r>
          </w:hyperlink>
          <w:hyperlink w:anchor="_heading=h.n1ssaujw8ni8">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8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e8b0wubrco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Laboratory Identification &amp; Basic Details</w:t>
            </w:r>
          </w:hyperlink>
          <w:hyperlink w:anchor="_heading=h.3e8b0wubrco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8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qdds13474pw">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Social and Community Infrastructure for surge plan</w:t>
            </w:r>
          </w:hyperlink>
          <w:hyperlink w:anchor="_heading=h.4qdds13474pw">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22</w:t>
            </w:r>
          </w:hyperlink>
          <w:r w:rsidDel="00000000" w:rsidR="00000000" w:rsidRPr="00000000">
            <w:rPr>
              <w:rtl w:val="0"/>
            </w:rPr>
          </w:r>
        </w:p>
        <w:p w:rsidR="00000000" w:rsidDel="00000000" w:rsidP="00000000" w:rsidRDefault="00000000" w:rsidRPr="00000000" w14:paraId="0000008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5hz8066lek9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Human resources</w:t>
            </w:r>
          </w:hyperlink>
          <w:hyperlink w:anchor="_heading=h.5hz8066lek9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24</w:t>
            </w:r>
          </w:hyperlink>
          <w:r w:rsidDel="00000000" w:rsidR="00000000" w:rsidRPr="00000000">
            <w:rPr>
              <w:rtl w:val="0"/>
            </w:rPr>
          </w:r>
        </w:p>
        <w:p w:rsidR="00000000" w:rsidDel="00000000" w:rsidP="00000000" w:rsidRDefault="00000000" w:rsidRPr="00000000" w14:paraId="0000008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n9rquuo56rs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&amp; Support Cadre</w:t>
            </w:r>
          </w:hyperlink>
          <w:hyperlink w:anchor="_heading=h.n9rquuo56rs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25</w:t>
            </w:r>
          </w:hyperlink>
          <w:r w:rsidDel="00000000" w:rsidR="00000000" w:rsidRPr="00000000">
            <w:rPr>
              <w:rtl w:val="0"/>
            </w:rPr>
          </w:r>
        </w:p>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w8deyiyhzag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Community Organizations</w:t>
            </w:r>
          </w:hyperlink>
          <w:hyperlink w:anchor="_heading=h.w8deyiyhzag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26</w:t>
            </w:r>
          </w:hyperlink>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lyhmsy6eib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Administrative &amp; Emergency Services</w:t>
            </w:r>
          </w:hyperlink>
          <w:hyperlink w:anchor="_heading=h.1lyhmsy6eib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sxoqa3b7aux">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Information regarding resources</w:t>
            </w:r>
          </w:hyperlink>
          <w:hyperlink w:anchor="_heading=h.fsxoqa3b7aux">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27</w:t>
            </w:r>
          </w:hyperlink>
          <w:r w:rsidDel="00000000" w:rsidR="00000000" w:rsidRPr="00000000">
            <w:rPr>
              <w:rtl w:val="0"/>
            </w:rPr>
          </w:r>
        </w:p>
        <w:p w:rsidR="00000000" w:rsidDel="00000000" w:rsidP="00000000" w:rsidRDefault="00000000" w:rsidRPr="00000000" w14:paraId="0000008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d9c5lax0xwk">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ONE HEALTH &amp; ENVIRONMENTAL SURVEILLANCE</w:t>
            </w:r>
          </w:hyperlink>
          <w:hyperlink w:anchor="_heading=h.ad9c5lax0xwk">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8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y9f1xyqboaz3">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Animal &amp; Bird Population</w:t>
            </w:r>
          </w:hyperlink>
          <w:hyperlink w:anchor="_heading=h.y9f1xyqboaz3">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28</w:t>
            </w:r>
          </w:hyperlink>
          <w:r w:rsidDel="00000000" w:rsidR="00000000" w:rsidRPr="00000000">
            <w:rPr>
              <w:rtl w:val="0"/>
            </w:rPr>
          </w:r>
        </w:p>
        <w:p w:rsidR="00000000" w:rsidDel="00000000" w:rsidP="00000000" w:rsidRDefault="00000000" w:rsidRPr="00000000" w14:paraId="0000008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4th9v3d7u19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Infrastructure</w:t>
            </w:r>
          </w:hyperlink>
          <w:hyperlink w:anchor="_heading=h.4th9v3d7u19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29</w:t>
            </w:r>
          </w:hyperlink>
          <w:r w:rsidDel="00000000" w:rsidR="00000000" w:rsidRPr="00000000">
            <w:rPr>
              <w:rtl w:val="0"/>
            </w:rPr>
          </w:r>
        </w:p>
        <w:p w:rsidR="00000000" w:rsidDel="00000000" w:rsidP="00000000" w:rsidRDefault="00000000" w:rsidRPr="00000000" w14:paraId="0000008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kacaoutwgi4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Veterinary Doctors &amp; Workforce</w:t>
            </w:r>
          </w:hyperlink>
          <w:hyperlink w:anchor="_heading=h.kacaoutwgi4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n0amhbs7n6y">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High-Risk Interface Points (Surveillance Sites)</w:t>
            </w:r>
          </w:hyperlink>
          <w:hyperlink w:anchor="_heading=h.sn0amhbs7n6y">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30</w:t>
            </w:r>
          </w:hyperlink>
          <w:r w:rsidDel="00000000" w:rsidR="00000000" w:rsidRPr="00000000">
            <w:rPr>
              <w:rtl w:val="0"/>
            </w:rPr>
          </w:r>
        </w:p>
        <w:p w:rsidR="00000000" w:rsidDel="00000000" w:rsidP="00000000" w:rsidRDefault="00000000" w:rsidRPr="00000000" w14:paraId="0000008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3xyk43h2310">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Environmental Risk Mapping</w:t>
            </w:r>
          </w:hyperlink>
          <w:hyperlink w:anchor="_heading=h.i3xyk43h2310">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31</w:t>
            </w:r>
          </w:hyperlink>
          <w:r w:rsidDel="00000000" w:rsidR="00000000" w:rsidRPr="00000000">
            <w:rPr>
              <w:rtl w:val="0"/>
            </w:rPr>
          </w:r>
        </w:p>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79sayl4xw1f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Seasonality Mapping</w:t>
            </w:r>
          </w:hyperlink>
          <w:hyperlink w:anchor="_heading=h.79sayl4xw1f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32</w:t>
            </w:r>
          </w:hyperlink>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d9qvhllg28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Vulnerability Mapping</w:t>
            </w:r>
          </w:hyperlink>
          <w:hyperlink w:anchor="_heading=h.id9qvhllg28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33</w:t>
            </w:r>
          </w:hyperlink>
          <w:r w:rsidDel="00000000" w:rsidR="00000000" w:rsidRPr="00000000">
            <w:rPr>
              <w:rtl w:val="0"/>
            </w:rPr>
          </w:r>
        </w:p>
        <w:p w:rsidR="00000000" w:rsidDel="00000000" w:rsidP="00000000" w:rsidRDefault="00000000" w:rsidRPr="00000000" w14:paraId="0000009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goiukj6q92l">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EPIDEMIOLOGICAL TRENDS (2021–2025)</w:t>
            </w:r>
          </w:hyperlink>
          <w:hyperlink w:anchor="_heading=h.rgoiukj6q92l">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9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8gtz6nymwjia">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Disease Burden among human beings(Last 5 Years)</w:t>
            </w:r>
          </w:hyperlink>
          <w:hyperlink w:anchor="_heading=h.8gtz6nymwjia">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34</w:t>
            </w:r>
          </w:hyperlink>
          <w:r w:rsidDel="00000000" w:rsidR="00000000" w:rsidRPr="00000000">
            <w:rPr>
              <w:rtl w:val="0"/>
            </w:rPr>
          </w:r>
        </w:p>
        <w:p w:rsidR="00000000" w:rsidDel="00000000" w:rsidP="00000000" w:rsidRDefault="00000000" w:rsidRPr="00000000" w14:paraId="0000009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zxqv6wi9l0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*(use the above table data to create the graph/diagram)</w:t>
            </w:r>
          </w:hyperlink>
          <w:hyperlink w:anchor="_heading=h.izxqv6wi9l0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36</w:t>
            </w:r>
          </w:hyperlink>
          <w:r w:rsidDel="00000000" w:rsidR="00000000" w:rsidRPr="00000000">
            <w:rPr>
              <w:rtl w:val="0"/>
            </w:rPr>
          </w:r>
        </w:p>
        <w:p w:rsidR="00000000" w:rsidDel="00000000" w:rsidP="00000000" w:rsidRDefault="00000000" w:rsidRPr="00000000" w14:paraId="00000093">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uh2c0cow5gy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Seasonal Trend Analysis</w:t>
            </w:r>
          </w:hyperlink>
          <w:hyperlink w:anchor="_heading=h.uh2c0cow5gy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37</w:t>
            </w:r>
          </w:hyperlink>
          <w:r w:rsidDel="00000000" w:rsidR="00000000" w:rsidRPr="00000000">
            <w:rPr>
              <w:rtl w:val="0"/>
            </w:rPr>
          </w:r>
        </w:p>
        <w:p w:rsidR="00000000" w:rsidDel="00000000" w:rsidP="00000000" w:rsidRDefault="00000000" w:rsidRPr="00000000" w14:paraId="00000094">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1oqkyy1pafo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Outcome-Based Trend Analysis- 2025</w:t>
            </w:r>
          </w:hyperlink>
          <w:hyperlink w:anchor="_heading=h.1oqkyy1pafo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39</w:t>
            </w:r>
          </w:hyperlink>
          <w:r w:rsidDel="00000000" w:rsidR="00000000" w:rsidRPr="00000000">
            <w:rPr>
              <w:rtl w:val="0"/>
            </w:rPr>
          </w:r>
        </w:p>
        <w:p w:rsidR="00000000" w:rsidDel="00000000" w:rsidP="00000000" w:rsidRDefault="00000000" w:rsidRPr="00000000" w14:paraId="00000095">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adpqnpabv57">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Transmission Trend- 2025</w:t>
            </w:r>
          </w:hyperlink>
          <w:hyperlink w:anchor="_heading=h.3adpqnpabv57">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40</w:t>
            </w:r>
          </w:hyperlink>
          <w:r w:rsidDel="00000000" w:rsidR="00000000" w:rsidRPr="00000000">
            <w:rPr>
              <w:rtl w:val="0"/>
            </w:rPr>
          </w:r>
        </w:p>
        <w:p w:rsidR="00000000" w:rsidDel="00000000" w:rsidP="00000000" w:rsidRDefault="00000000" w:rsidRPr="00000000" w14:paraId="00000096">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lbcsclst99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Integrated Disease Hotspot Map (2021–2025)</w:t>
            </w:r>
          </w:hyperlink>
          <w:hyperlink w:anchor="_heading=h.lbcsclst99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42</w:t>
            </w:r>
          </w:hyperlink>
          <w:r w:rsidDel="00000000" w:rsidR="00000000" w:rsidRPr="00000000">
            <w:rPr>
              <w:rtl w:val="0"/>
            </w:rPr>
          </w:r>
        </w:p>
        <w:p w:rsidR="00000000" w:rsidDel="00000000" w:rsidP="00000000" w:rsidRDefault="00000000" w:rsidRPr="00000000" w14:paraId="00000097">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2yzpbxa3lapn">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Preparedness and Response Protocol at LSG Level</w:t>
            </w:r>
          </w:hyperlink>
          <w:hyperlink w:anchor="_heading=h.2yzpbxa3lapn">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kujotfh0wqh">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Constitution of One Health Committee</w:t>
            </w:r>
          </w:hyperlink>
          <w:hyperlink w:anchor="_heading=h.ikujotfh0wqh">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44</w:t>
            </w:r>
          </w:hyperlink>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o1c5xi3mkib">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Pandemic Response Workforce</w:t>
            </w:r>
          </w:hyperlink>
          <w:hyperlink w:anchor="_heading=h.io1c5xi3mkib">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45</w:t>
            </w:r>
          </w:hyperlink>
          <w:r w:rsidDel="00000000" w:rsidR="00000000" w:rsidRPr="00000000">
            <w:rPr>
              <w:rtl w:val="0"/>
            </w:rPr>
          </w:r>
        </w:p>
        <w:p w:rsidR="00000000" w:rsidDel="00000000" w:rsidP="00000000" w:rsidRDefault="00000000" w:rsidRPr="00000000" w14:paraId="0000009A">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rr5uh7oxhvi5">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Activities and Measures before and during Pandemic</w:t>
            </w:r>
          </w:hyperlink>
          <w:hyperlink w:anchor="_heading=h.rr5uh7oxhvi5">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B">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hpwy0wlo491c">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1 - Alert / Preparation</w:t>
            </w:r>
          </w:hyperlink>
          <w:hyperlink w:anchor="_heading=h.hpwy0wlo491c">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47</w:t>
            </w:r>
          </w:hyperlink>
          <w:r w:rsidDel="00000000" w:rsidR="00000000" w:rsidRPr="00000000">
            <w:rPr>
              <w:rtl w:val="0"/>
            </w:rPr>
          </w:r>
        </w:p>
        <w:p w:rsidR="00000000" w:rsidDel="00000000" w:rsidP="00000000" w:rsidRDefault="00000000" w:rsidRPr="00000000" w14:paraId="0000009C">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grg5cl2zzthu">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2 - Active Response</w:t>
            </w:r>
          </w:hyperlink>
          <w:hyperlink w:anchor="_heading=h.grg5cl2zzthu">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50</w:t>
            </w:r>
          </w:hyperlink>
          <w:r w:rsidDel="00000000" w:rsidR="00000000" w:rsidRPr="00000000">
            <w:rPr>
              <w:rtl w:val="0"/>
            </w:rPr>
          </w:r>
        </w:p>
        <w:p w:rsidR="00000000" w:rsidDel="00000000" w:rsidP="00000000" w:rsidRDefault="00000000" w:rsidRPr="00000000" w14:paraId="0000009D">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s2seeknptdgt">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Standard Screening Protocol</w:t>
            </w:r>
          </w:hyperlink>
          <w:hyperlink w:anchor="_heading=h.s2seeknptdgt">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51</w:t>
            </w:r>
          </w:hyperlink>
          <w:r w:rsidDel="00000000" w:rsidR="00000000" w:rsidRPr="00000000">
            <w:rPr>
              <w:rtl w:val="0"/>
            </w:rPr>
          </w:r>
        </w:p>
        <w:p w:rsidR="00000000" w:rsidDel="00000000" w:rsidP="00000000" w:rsidRDefault="00000000" w:rsidRPr="00000000" w14:paraId="0000009E">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ahrizvz3ge0p">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PHASE 3 - Surge Capacity</w:t>
            </w:r>
          </w:hyperlink>
          <w:hyperlink w:anchor="_heading=h.ahrizvz3ge0p">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9F">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3o6im9u1q4k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Conversion of Community Facilities</w:t>
            </w:r>
          </w:hyperlink>
          <w:hyperlink w:anchor="_heading=h.3o6im9u1q4k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60</w:t>
            </w:r>
          </w:hyperlink>
          <w:r w:rsidDel="00000000" w:rsidR="00000000" w:rsidRPr="00000000">
            <w:rPr>
              <w:rtl w:val="0"/>
            </w:rPr>
          </w:r>
        </w:p>
        <w:p w:rsidR="00000000" w:rsidDel="00000000" w:rsidP="00000000" w:rsidRDefault="00000000" w:rsidRPr="00000000" w14:paraId="000000A0">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jvkjjliotp7i">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CONCLUSION</w:t>
            </w:r>
          </w:hyperlink>
          <w:hyperlink w:anchor="_heading=h.jvkjjliotp7i">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61</w:t>
            </w:r>
          </w:hyperlink>
          <w:r w:rsidDel="00000000" w:rsidR="00000000" w:rsidRPr="00000000">
            <w:rPr>
              <w:rtl w:val="0"/>
            </w:rPr>
          </w:r>
        </w:p>
        <w:p w:rsidR="00000000" w:rsidDel="00000000" w:rsidP="00000000" w:rsidRDefault="00000000" w:rsidRPr="00000000" w14:paraId="000000A1">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i6h0ognqbb92">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RECOMMENDATIONS</w:t>
            </w:r>
          </w:hyperlink>
          <w:hyperlink w:anchor="_heading=h.i6h0ognqbb92">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62</w:t>
            </w:r>
          </w:hyperlink>
          <w:r w:rsidDel="00000000" w:rsidR="00000000" w:rsidRPr="00000000">
            <w:rPr>
              <w:rtl w:val="0"/>
            </w:rPr>
          </w:r>
        </w:p>
        <w:p w:rsidR="00000000" w:rsidDel="00000000" w:rsidP="00000000" w:rsidRDefault="00000000" w:rsidRPr="00000000" w14:paraId="000000A2">
          <w:pPr>
            <w:keepNext w:val="0"/>
            <w:keepLines w:val="0"/>
            <w:pageBreakBefore w:val="0"/>
            <w:widowControl w:val="1"/>
            <w:pBdr>
              <w:top w:space="0" w:sz="0" w:val="nil"/>
              <w:left w:space="0" w:sz="0" w:val="nil"/>
              <w:bottom w:space="0" w:sz="0" w:val="nil"/>
              <w:right w:space="0" w:sz="0" w:val="nil"/>
              <w:between w:space="0" w:sz="0" w:val="nil"/>
            </w:pBdr>
            <w:shd w:fill="auto" w:val="clear"/>
            <w:tabs>
              <w:tab w:val="right" w:leader="none" w:pos="9016"/>
            </w:tabs>
            <w:spacing w:after="100" w:before="0" w:line="276" w:lineRule="auto"/>
            <w:ind w:left="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fysmk89oxdhd">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ANNEXURE</w:t>
            </w:r>
          </w:hyperlink>
          <w:hyperlink w:anchor="_heading=h.fysmk89oxdhd">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hyperlink>
          <w:r w:rsidDel="00000000" w:rsidR="00000000" w:rsidRPr="00000000">
            <w:rPr>
              <w:rtl w:val="0"/>
            </w:rPr>
          </w:r>
        </w:p>
        <w:p w:rsidR="00000000" w:rsidDel="00000000" w:rsidP="00000000" w:rsidRDefault="00000000" w:rsidRPr="00000000" w14:paraId="000000A3">
          <w:pPr>
            <w:keepNext w:val="0"/>
            <w:keepLines w:val="0"/>
            <w:pageBreakBefore w:val="0"/>
            <w:widowControl w:val="1"/>
            <w:pBdr>
              <w:top w:space="0" w:sz="0" w:val="nil"/>
              <w:left w:space="0" w:sz="0" w:val="nil"/>
              <w:bottom w:space="0" w:sz="0" w:val="nil"/>
              <w:right w:space="0" w:sz="0" w:val="nil"/>
              <w:between w:space="0" w:sz="0" w:val="nil"/>
            </w:pBdr>
            <w:shd w:fill="auto" w:val="clear"/>
            <w:tabs>
              <w:tab w:val="left" w:leader="none" w:pos="720"/>
              <w:tab w:val="right" w:leader="none" w:pos="9016"/>
            </w:tabs>
            <w:spacing w:after="100" w:before="0" w:line="276" w:lineRule="auto"/>
            <w:ind w:left="240" w:right="0" w:firstLine="0"/>
            <w:jc w:val="both"/>
            <w:rPr>
              <w:rFonts w:ascii="Roboto" w:cs="Roboto" w:eastAsia="Roboto" w:hAnsi="Roboto"/>
              <w:b w:val="0"/>
              <w:bCs w:val="0"/>
              <w:i w:val="0"/>
              <w:iCs w:val="0"/>
              <w:smallCaps w:val="0"/>
              <w:strike w:val="0"/>
              <w:color w:val="000000"/>
              <w:sz w:val="24"/>
              <w:szCs w:val="24"/>
              <w:u w:val="none"/>
              <w:shd w:fill="auto" w:val="clear"/>
              <w:vertAlign w:val="baseline"/>
            </w:rPr>
          </w:pPr>
          <w:hyperlink w:anchor="_heading=h.xmxb5246rs7q">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1.</w:t>
            </w:r>
          </w:hyperlink>
          <w:hyperlink w:anchor="_heading=h.xmxb5246rs7q">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r>
          </w:hyperlink>
          <w:r w:rsidDel="00000000" w:rsidR="00000000" w:rsidRPr="00000000">
            <w:fldChar w:fldCharType="begin"/>
            <w:instrText xml:space="preserve"> PAGEREF _heading=h.xmxb5246rs7q \h </w:instrText>
            <w:fldChar w:fldCharType="separate"/>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IMPORTANT PHONE NUMBERS</w:t>
          </w:r>
          <w:r w:rsidDel="00000000" w:rsidR="00000000" w:rsidRPr="00000000">
            <w:rPr>
              <w:rFonts w:ascii="Roboto" w:cs="Roboto" w:eastAsia="Roboto" w:hAnsi="Roboto"/>
              <w:b w:val="0"/>
              <w:bCs w:val="0"/>
              <w:i w:val="0"/>
              <w:iCs w:val="0"/>
              <w:smallCaps w:val="0"/>
              <w:strike w:val="0"/>
              <w:color w:val="000000"/>
              <w:sz w:val="24"/>
              <w:szCs w:val="24"/>
              <w:u w:val="none"/>
              <w:shd w:fill="auto" w:val="clear"/>
              <w:vertAlign w:val="baseline"/>
              <w:rtl w:val="0"/>
            </w:rPr>
            <w:tab/>
            <w:t xml:space="preserve">63</w:t>
          </w:r>
          <w:r w:rsidDel="00000000" w:rsidR="00000000" w:rsidRPr="00000000">
            <w:fldChar w:fldCharType="end"/>
          </w:r>
          <w:r w:rsidDel="00000000" w:rsidR="00000000" w:rsidRPr="00000000">
            <w:rPr>
              <w:rtl w:val="0"/>
            </w:rPr>
          </w:r>
        </w:p>
        <w:p w:rsidR="00000000" w:rsidDel="00000000" w:rsidP="00000000" w:rsidRDefault="00000000" w:rsidRPr="00000000" w14:paraId="000000A4">
          <w:pPr>
            <w:widowControl w:val="0"/>
            <w:tabs>
              <w:tab w:val="right" w:leader="none" w:pos="12000"/>
            </w:tabs>
            <w:spacing w:before="60" w:line="240" w:lineRule="auto"/>
            <w:ind w:left="360" w:firstLine="0"/>
            <w:jc w:val="left"/>
            <w:rPr>
              <w:rFonts w:ascii="Garamond" w:cs="Garamond" w:eastAsia="Garamond" w:hAnsi="Garamond"/>
              <w:sz w:val="22"/>
              <w:szCs w:val="22"/>
            </w:rPr>
          </w:pPr>
          <w:r w:rsidDel="00000000" w:rsidR="00000000" w:rsidRPr="00000000">
            <w:rPr>
              <w:rtl w:val="0"/>
            </w:rPr>
          </w:r>
          <w:r w:rsidDel="00000000" w:rsidR="00000000" w:rsidRPr="00000000">
            <w:fldChar w:fldCharType="end"/>
          </w:r>
        </w:p>
      </w:sdtContent>
    </w:sdt>
    <w:p w:rsidR="00000000" w:rsidDel="00000000" w:rsidP="00000000" w:rsidRDefault="00000000" w:rsidRPr="00000000" w14:paraId="000000A5">
      <w:pPr>
        <w:rPr>
          <w:rFonts w:ascii="Garamond" w:cs="Garamond" w:eastAsia="Garamond" w:hAnsi="Garamond"/>
        </w:rPr>
      </w:pPr>
      <w:r w:rsidDel="00000000" w:rsidR="00000000" w:rsidRPr="00000000">
        <w:rPr>
          <w:rtl w:val="0"/>
        </w:rPr>
      </w:r>
    </w:p>
    <w:p w:rsidR="00000000" w:rsidDel="00000000" w:rsidP="00000000" w:rsidRDefault="00000000" w:rsidRPr="00000000" w14:paraId="000000A6">
      <w:pPr>
        <w:rPr>
          <w:rFonts w:ascii="Garamond" w:cs="Garamond" w:eastAsia="Garamond" w:hAnsi="Garamond"/>
        </w:rPr>
      </w:pPr>
      <w:r w:rsidDel="00000000" w:rsidR="00000000" w:rsidRPr="00000000">
        <w:rPr>
          <w:rtl w:val="0"/>
        </w:rPr>
      </w:r>
    </w:p>
    <w:p w:rsidR="00000000" w:rsidDel="00000000" w:rsidP="00000000" w:rsidRDefault="00000000" w:rsidRPr="00000000" w14:paraId="000000A7">
      <w:pPr>
        <w:rPr>
          <w:rFonts w:ascii="Garamond" w:cs="Garamond" w:eastAsia="Garamond" w:hAnsi="Garamond"/>
        </w:rPr>
      </w:pPr>
      <w:r w:rsidDel="00000000" w:rsidR="00000000" w:rsidRPr="00000000">
        <w:rPr>
          <w:rtl w:val="0"/>
        </w:rPr>
      </w:r>
    </w:p>
    <w:p w:rsidR="00000000" w:rsidDel="00000000" w:rsidP="00000000" w:rsidRDefault="00000000" w:rsidRPr="00000000" w14:paraId="000000A8">
      <w:pPr>
        <w:rPr>
          <w:rFonts w:ascii="Garamond" w:cs="Garamond" w:eastAsia="Garamond" w:hAnsi="Garamond"/>
        </w:rPr>
      </w:pPr>
      <w:r w:rsidDel="00000000" w:rsidR="00000000" w:rsidRPr="00000000">
        <w:rPr>
          <w:rtl w:val="0"/>
        </w:rPr>
      </w:r>
    </w:p>
    <w:p w:rsidR="00000000" w:rsidDel="00000000" w:rsidP="00000000" w:rsidRDefault="00000000" w:rsidRPr="00000000" w14:paraId="000000A9">
      <w:pPr>
        <w:rPr>
          <w:rFonts w:ascii="Garamond" w:cs="Garamond" w:eastAsia="Garamond" w:hAnsi="Garamond"/>
        </w:rPr>
      </w:pPr>
      <w:r w:rsidDel="00000000" w:rsidR="00000000" w:rsidRPr="00000000">
        <w:rPr>
          <w:rtl w:val="0"/>
        </w:rPr>
      </w:r>
    </w:p>
    <w:p w:rsidR="00000000" w:rsidDel="00000000" w:rsidP="00000000" w:rsidRDefault="00000000" w:rsidRPr="00000000" w14:paraId="000000AA">
      <w:pPr>
        <w:rPr>
          <w:rFonts w:ascii="Garamond" w:cs="Garamond" w:eastAsia="Garamond" w:hAnsi="Garamond"/>
        </w:rPr>
      </w:pPr>
      <w:r w:rsidDel="00000000" w:rsidR="00000000" w:rsidRPr="00000000">
        <w:rPr>
          <w:rtl w:val="0"/>
        </w:rPr>
      </w:r>
    </w:p>
    <w:p w:rsidR="00000000" w:rsidDel="00000000" w:rsidP="00000000" w:rsidRDefault="00000000" w:rsidRPr="00000000" w14:paraId="000000AB">
      <w:pPr>
        <w:rPr>
          <w:rFonts w:ascii="Garamond" w:cs="Garamond" w:eastAsia="Garamond" w:hAnsi="Garamond"/>
        </w:rPr>
      </w:pPr>
      <w:r w:rsidDel="00000000" w:rsidR="00000000" w:rsidRPr="00000000">
        <w:rPr>
          <w:rtl w:val="0"/>
        </w:rPr>
      </w:r>
    </w:p>
    <w:p w:rsidR="00000000" w:rsidDel="00000000" w:rsidP="00000000" w:rsidRDefault="00000000" w:rsidRPr="00000000" w14:paraId="000000AC">
      <w:pPr>
        <w:pStyle w:val="Heading1"/>
        <w:ind w:left="425" w:firstLine="0"/>
        <w:jc w:val="center"/>
        <w:rPr>
          <w:rFonts w:ascii="Garamond" w:cs="Garamond" w:eastAsia="Garamond" w:hAnsi="Garamond"/>
          <w:color w:val="000000"/>
        </w:rPr>
      </w:pPr>
      <w:bookmarkStart w:colFirst="0" w:colLast="0" w:name="_heading=h.jqu74k5k8wqr" w:id="3"/>
      <w:bookmarkEnd w:id="3"/>
      <w:r w:rsidDel="00000000" w:rsidR="00000000" w:rsidRPr="00000000">
        <w:rPr>
          <w:rFonts w:ascii="Garamond" w:cs="Garamond" w:eastAsia="Garamond" w:hAnsi="Garamond"/>
          <w:color w:val="000000"/>
          <w:rtl w:val="0"/>
        </w:rPr>
        <w:t xml:space="preserve">INTRODUCTION</w:t>
      </w:r>
    </w:p>
    <w:p w:rsidR="00000000" w:rsidDel="00000000" w:rsidP="00000000" w:rsidRDefault="00000000" w:rsidRPr="00000000" w14:paraId="000000AD">
      <w:pPr>
        <w:pStyle w:val="Heading1"/>
        <w:spacing w:after="0" w:lineRule="auto"/>
        <w:ind w:left="720" w:firstLine="0"/>
        <w:jc w:val="left"/>
        <w:rPr>
          <w:rFonts w:ascii="Garamond" w:cs="Garamond" w:eastAsia="Garamond" w:hAnsi="Garamond"/>
          <w:color w:val="000000"/>
        </w:rPr>
      </w:pPr>
      <w:bookmarkStart w:colFirst="0" w:colLast="0" w:name="_heading=h.wknzxw8a3gev" w:id="4"/>
      <w:bookmarkEnd w:id="4"/>
      <w:r w:rsidDel="00000000" w:rsidR="00000000" w:rsidRPr="00000000">
        <w:rPr>
          <w:rFonts w:ascii="Garamond" w:cs="Garamond" w:eastAsia="Garamond" w:hAnsi="Garamond"/>
          <w:color w:val="000000"/>
          <w:rtl w:val="0"/>
        </w:rPr>
        <w:t xml:space="preserve">Background of the PPP</w:t>
      </w:r>
    </w:p>
    <w:p w:rsidR="00000000" w:rsidDel="00000000" w:rsidP="00000000" w:rsidRDefault="00000000" w:rsidRPr="00000000" w14:paraId="000000AE">
      <w:pPr>
        <w:spacing w:after="240" w:befor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Pandemic Preparedness Plan for Pothencode  panchayat has been developed to strengthen the Health Block’s capacity to prevent, detect, and respond effectively to pandemics and large-scale infectious disease outbreaks. The plan emphasizes early warning systems, protection of vulnerable populations, continuity of essential health and social services, surge capacity planning, environmental health management, and coordinated action across health, local governance, disaster management, animal health, and community sectors.</w:t>
      </w:r>
    </w:p>
    <w:p w:rsidR="00000000" w:rsidDel="00000000" w:rsidP="00000000" w:rsidRDefault="00000000" w:rsidRPr="00000000" w14:paraId="000000AF">
      <w:pPr>
        <w:spacing w:after="240" w:befor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demographic profile of  Pothencode  panchayat further emphasizes the need for a highly structured and inclusive preparedness plan. The panchayat is home to a significant number of vulnerable individuals. These groups often face increased risk during public health emergencies due to higher exposure levels and a heavier dependency on public support systems. These demographic and socio-economic characteristics underscore the need to prioritize high-risk populations and those dependent on regular medical treatment are at increased risk during pandemics due to potential service disruptions and heightened exposure risks.</w:t>
      </w:r>
    </w:p>
    <w:p w:rsidR="00000000" w:rsidDel="00000000" w:rsidP="00000000" w:rsidRDefault="00000000" w:rsidRPr="00000000" w14:paraId="000000B0">
      <w:pPr>
        <w:spacing w:after="240" w:before="240" w:lineRule="auto"/>
        <w:ind w:left="720" w:firstLine="0"/>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The Pothencode Grama Panchayat Pandemic Preparedness Plan serves as a strategic blueprint to safeguard our community during public health emergencies. This document is designed to</w:t>
      </w:r>
    </w:p>
    <w:p w:rsidR="00000000" w:rsidDel="00000000" w:rsidP="00000000" w:rsidRDefault="00000000" w:rsidRPr="00000000" w14:paraId="000000B1">
      <w:pPr>
        <w:numPr>
          <w:ilvl w:val="0"/>
          <w:numId w:val="53"/>
        </w:numPr>
        <w:spacing w:after="0" w:before="240" w:lineRule="auto"/>
        <w:ind w:left="720" w:hanging="360"/>
        <w:rPr>
          <w:rFonts w:ascii="Garamond" w:cs="Garamond" w:eastAsia="Garamond" w:hAnsi="Garamond"/>
          <w:highlight w:val="white"/>
          <w:u w:val="none"/>
        </w:rPr>
      </w:pPr>
      <w:r w:rsidDel="00000000" w:rsidR="00000000" w:rsidRPr="00000000">
        <w:rPr>
          <w:rFonts w:ascii="Garamond" w:cs="Garamond" w:eastAsia="Garamond" w:hAnsi="Garamond"/>
          <w:highlight w:val="white"/>
          <w:rtl w:val="0"/>
        </w:rPr>
        <w:t xml:space="preserve">Create a baseline for rapid mobilization: Establishing a data-driven framework to activate resources and personnel immediately at the first sign of a health threat.</w:t>
      </w:r>
      <w:r w:rsidDel="00000000" w:rsidR="00000000" w:rsidRPr="00000000">
        <w:rPr>
          <w:rtl w:val="0"/>
        </w:rPr>
      </w:r>
    </w:p>
    <w:p w:rsidR="00000000" w:rsidDel="00000000" w:rsidP="00000000" w:rsidRDefault="00000000" w:rsidRPr="00000000" w14:paraId="000000B2">
      <w:pPr>
        <w:numPr>
          <w:ilvl w:val="0"/>
          <w:numId w:val="53"/>
        </w:numPr>
        <w:spacing w:after="0" w:before="0" w:lineRule="auto"/>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Identify gaps in resources and high-risk populations: Systematically mapping our 8455 elderly residents, 145 bedbound patients, and 483 palliative care patients to ensure targeted support.</w:t>
      </w:r>
      <w:r w:rsidDel="00000000" w:rsidR="00000000" w:rsidRPr="00000000">
        <w:rPr>
          <w:rtl w:val="0"/>
        </w:rPr>
      </w:r>
    </w:p>
    <w:p w:rsidR="00000000" w:rsidDel="00000000" w:rsidP="00000000" w:rsidRDefault="00000000" w:rsidRPr="00000000" w14:paraId="000000B3">
      <w:pPr>
        <w:numPr>
          <w:ilvl w:val="0"/>
          <w:numId w:val="53"/>
        </w:numPr>
        <w:spacing w:after="240" w:before="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rtl w:val="0"/>
        </w:rPr>
        <w:t xml:space="preserve">Ensure coordinated action between the Government, Private, and AYUSH sectors: Synchronizing efforts across our 1 Government hospital, 3 private hospitals, and 3 total AYUSH centers</w:t>
      </w:r>
      <w:r w:rsidDel="00000000" w:rsidR="00000000" w:rsidRPr="00000000">
        <w:rPr>
          <w:rtl w:val="0"/>
        </w:rPr>
      </w:r>
    </w:p>
    <w:p w:rsidR="00000000" w:rsidDel="00000000" w:rsidP="00000000" w:rsidRDefault="00000000" w:rsidRPr="00000000" w14:paraId="000000B4">
      <w:pPr>
        <w:spacing w:after="240" w:before="240" w:lineRule="auto"/>
        <w:ind w:left="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0B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B6">
      <w:pPr>
        <w:rPr>
          <w:rFonts w:ascii="Garamond" w:cs="Garamond" w:eastAsia="Garamond" w:hAnsi="Garamond"/>
        </w:rPr>
      </w:pPr>
      <w:r w:rsidDel="00000000" w:rsidR="00000000" w:rsidRPr="00000000">
        <w:rPr>
          <w:rtl w:val="0"/>
        </w:rPr>
      </w:r>
    </w:p>
    <w:p w:rsidR="00000000" w:rsidDel="00000000" w:rsidP="00000000" w:rsidRDefault="00000000" w:rsidRPr="00000000" w14:paraId="000000B7">
      <w:pPr>
        <w:pStyle w:val="Heading1"/>
        <w:ind w:left="425" w:firstLine="0"/>
        <w:jc w:val="left"/>
        <w:rPr>
          <w:rFonts w:ascii="Garamond" w:cs="Garamond" w:eastAsia="Garamond" w:hAnsi="Garamond"/>
          <w:color w:val="000000"/>
        </w:rPr>
      </w:pPr>
      <w:bookmarkStart w:colFirst="0" w:colLast="0" w:name="_heading=h.bm0uba4t93w0" w:id="5"/>
      <w:bookmarkEnd w:id="5"/>
      <w:r w:rsidDel="00000000" w:rsidR="00000000" w:rsidRPr="00000000">
        <w:rPr>
          <w:rFonts w:ascii="Garamond" w:cs="Garamond" w:eastAsia="Garamond" w:hAnsi="Garamond"/>
          <w:color w:val="000000"/>
          <w:rtl w:val="0"/>
        </w:rPr>
        <w:t xml:space="preserve"> </w:t>
      </w:r>
    </w:p>
    <w:p w:rsidR="00000000" w:rsidDel="00000000" w:rsidP="00000000" w:rsidRDefault="00000000" w:rsidRPr="00000000" w14:paraId="000000B8">
      <w:pPr>
        <w:pStyle w:val="Heading1"/>
        <w:jc w:val="center"/>
        <w:rPr>
          <w:rFonts w:ascii="Garamond" w:cs="Garamond" w:eastAsia="Garamond" w:hAnsi="Garamond"/>
          <w:color w:val="000000"/>
        </w:rPr>
      </w:pPr>
      <w:bookmarkStart w:colFirst="0" w:colLast="0" w:name="_heading=h.gopmpkwkympd" w:id="6"/>
      <w:bookmarkEnd w:id="6"/>
      <w:r w:rsidDel="00000000" w:rsidR="00000000" w:rsidRPr="00000000">
        <w:rPr>
          <w:rFonts w:ascii="Garamond" w:cs="Garamond" w:eastAsia="Garamond" w:hAnsi="Garamond"/>
          <w:color w:val="000000"/>
          <w:rtl w:val="0"/>
        </w:rPr>
        <w:t xml:space="preserve">LSGD AT A GLANCE</w:t>
      </w:r>
    </w:p>
    <w:p w:rsidR="00000000" w:rsidDel="00000000" w:rsidP="00000000" w:rsidRDefault="00000000" w:rsidRPr="00000000" w14:paraId="000000B9">
      <w:pPr>
        <w:numPr>
          <w:ilvl w:val="0"/>
          <w:numId w:val="29"/>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Geographical boundaries with political map ( based on latest delimitation)</w:t>
      </w:r>
    </w:p>
    <w:p w:rsidR="00000000" w:rsidDel="00000000" w:rsidP="00000000" w:rsidRDefault="00000000" w:rsidRPr="00000000" w14:paraId="000000B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C">
      <w:pPr>
        <w:rPr>
          <w:rFonts w:ascii="Garamond" w:cs="Garamond" w:eastAsia="Garamond" w:hAnsi="Garamond"/>
          <w:b w:val="1"/>
          <w:bCs w:val="1"/>
        </w:rPr>
      </w:pPr>
      <w:r w:rsidDel="00000000" w:rsidR="00000000" w:rsidRPr="00000000">
        <w:rPr>
          <w:rFonts w:ascii="Garamond" w:cs="Garamond" w:eastAsia="Garamond" w:hAnsi="Garamond"/>
          <w:b w:val="1"/>
          <w:bCs w:val="1"/>
        </w:rPr>
        <w:drawing>
          <wp:inline distB="114300" distT="114300" distL="114300" distR="114300">
            <wp:extent cx="5836610" cy="5702300"/>
            <wp:effectExtent b="0" l="0" r="0" t="0"/>
            <wp:docPr id="182" name="image10.png"/>
            <a:graphic>
              <a:graphicData uri="http://schemas.openxmlformats.org/drawingml/2006/picture">
                <pic:pic>
                  <pic:nvPicPr>
                    <pic:cNvPr id="0" name="image10.png"/>
                    <pic:cNvPicPr preferRelativeResize="0"/>
                  </pic:nvPicPr>
                  <pic:blipFill>
                    <a:blip r:embed="rId17"/>
                    <a:srcRect b="0" l="0" r="0" t="0"/>
                    <a:stretch>
                      <a:fillRect/>
                    </a:stretch>
                  </pic:blipFill>
                  <pic:spPr>
                    <a:xfrm>
                      <a:off x="0" y="0"/>
                      <a:ext cx="5836610" cy="5702300"/>
                    </a:xfrm>
                    <a:prstGeom prst="rect"/>
                    <a:ln/>
                  </pic:spPr>
                </pic:pic>
              </a:graphicData>
            </a:graphic>
          </wp:inline>
        </w:drawing>
      </w:r>
      <w:r w:rsidDel="00000000" w:rsidR="00000000" w:rsidRPr="00000000">
        <w:rPr>
          <w:rtl w:val="0"/>
        </w:rPr>
      </w:r>
    </w:p>
    <w:p w:rsidR="00000000" w:rsidDel="00000000" w:rsidP="00000000" w:rsidRDefault="00000000" w:rsidRPr="00000000" w14:paraId="000000B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BE">
      <w:pPr>
        <w:spacing w:line="240" w:lineRule="auto"/>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w:t>
      </w:r>
      <w:r w:rsidDel="00000000" w:rsidR="00000000" w:rsidRPr="00000000">
        <w:rPr>
          <w:rFonts w:ascii="Times New Roman" w:cs="Times New Roman" w:eastAsia="Times New Roman" w:hAnsi="Times New Roman"/>
          <w:rtl w:val="0"/>
        </w:rPr>
        <w:t xml:space="preserve">https://wardmap.ksmart.live/FinalN/FinalN_Thiruvanathapuram_Pothencode..html</w:t>
      </w:r>
    </w:p>
    <w:p w:rsidR="00000000" w:rsidDel="00000000" w:rsidP="00000000" w:rsidRDefault="00000000" w:rsidRPr="00000000" w14:paraId="000000B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C2">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p w:rsidR="00000000" w:rsidDel="00000000" w:rsidP="00000000" w:rsidRDefault="00000000" w:rsidRPr="00000000" w14:paraId="000000C3">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Ward division - </w:t>
      </w:r>
    </w:p>
    <w:tbl>
      <w:tblPr>
        <w:tblStyle w:val="Table2"/>
        <w:tblW w:w="8610.0" w:type="dxa"/>
        <w:jc w:val="left"/>
        <w:tblInd w:w="72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1035"/>
        <w:gridCol w:w="1035"/>
        <w:gridCol w:w="1035"/>
        <w:gridCol w:w="1035"/>
        <w:gridCol w:w="1035"/>
        <w:gridCol w:w="1035"/>
        <w:gridCol w:w="1035"/>
        <w:gridCol w:w="1365"/>
        <w:tblGridChange w:id="0">
          <w:tblGrid>
            <w:gridCol w:w="1035"/>
            <w:gridCol w:w="1035"/>
            <w:gridCol w:w="1035"/>
            <w:gridCol w:w="1035"/>
            <w:gridCol w:w="1035"/>
            <w:gridCol w:w="1035"/>
            <w:gridCol w:w="1035"/>
            <w:gridCol w:w="1365"/>
          </w:tblGrid>
        </w:tblGridChange>
      </w:tblGrid>
      <w:tr>
        <w:trPr>
          <w:cantSplit w:val="0"/>
          <w:tblHeader w:val="0"/>
        </w:trPr>
        <w:tc>
          <w:tcPr>
            <w:tcMar>
              <w:top w:w="100.0" w:type="dxa"/>
              <w:left w:w="100.0" w:type="dxa"/>
              <w:bottom w:w="100.0" w:type="dxa"/>
              <w:right w:w="100.0" w:type="dxa"/>
            </w:tcMar>
          </w:tcPr>
          <w:p w:rsidR="00000000" w:rsidDel="00000000" w:rsidP="00000000" w:rsidRDefault="00000000" w:rsidRPr="00000000" w14:paraId="000000C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Ward</w:t>
            </w:r>
          </w:p>
        </w:tc>
        <w:tc>
          <w:tcPr>
            <w:tcMar>
              <w:top w:w="100.0" w:type="dxa"/>
              <w:left w:w="100.0" w:type="dxa"/>
              <w:bottom w:w="100.0" w:type="dxa"/>
              <w:right w:w="100.0" w:type="dxa"/>
            </w:tcMar>
          </w:tcPr>
          <w:p w:rsidR="00000000" w:rsidDel="00000000" w:rsidP="00000000" w:rsidRDefault="00000000" w:rsidRPr="00000000" w14:paraId="000000C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Houses</w:t>
            </w:r>
          </w:p>
        </w:tc>
        <w:tc>
          <w:tcPr>
            <w:tcMar>
              <w:top w:w="100.0" w:type="dxa"/>
              <w:left w:w="100.0" w:type="dxa"/>
              <w:bottom w:w="100.0" w:type="dxa"/>
              <w:right w:w="100.0" w:type="dxa"/>
            </w:tcMar>
          </w:tcPr>
          <w:p w:rsidR="00000000" w:rsidDel="00000000" w:rsidP="00000000" w:rsidRDefault="00000000" w:rsidRPr="00000000" w14:paraId="000000C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Population</w:t>
            </w:r>
          </w:p>
        </w:tc>
        <w:tc>
          <w:tcPr>
            <w:tcMar>
              <w:top w:w="100.0" w:type="dxa"/>
              <w:left w:w="100.0" w:type="dxa"/>
              <w:bottom w:w="100.0" w:type="dxa"/>
              <w:right w:w="100.0" w:type="dxa"/>
            </w:tcMar>
          </w:tcPr>
          <w:p w:rsidR="00000000" w:rsidDel="00000000" w:rsidP="00000000" w:rsidRDefault="00000000" w:rsidRPr="00000000" w14:paraId="000000C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Migrants</w:t>
            </w:r>
          </w:p>
        </w:tc>
        <w:tc>
          <w:tcPr>
            <w:tcMar>
              <w:top w:w="100.0" w:type="dxa"/>
              <w:left w:w="100.0" w:type="dxa"/>
              <w:bottom w:w="100.0" w:type="dxa"/>
              <w:right w:w="100.0" w:type="dxa"/>
            </w:tcMar>
          </w:tcPr>
          <w:p w:rsidR="00000000" w:rsidDel="00000000" w:rsidP="00000000" w:rsidRDefault="00000000" w:rsidRPr="00000000" w14:paraId="000000C8">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Wells</w:t>
            </w:r>
          </w:p>
        </w:tc>
        <w:tc>
          <w:tcPr>
            <w:tcMar>
              <w:top w:w="100.0" w:type="dxa"/>
              <w:left w:w="100.0" w:type="dxa"/>
              <w:bottom w:w="100.0" w:type="dxa"/>
              <w:right w:w="100.0" w:type="dxa"/>
            </w:tcMar>
          </w:tcPr>
          <w:p w:rsidR="00000000" w:rsidDel="00000000" w:rsidP="00000000" w:rsidRDefault="00000000" w:rsidRPr="00000000" w14:paraId="000000C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Hot</w:t>
            </w:r>
          </w:p>
          <w:p w:rsidR="00000000" w:rsidDel="00000000" w:rsidP="00000000" w:rsidRDefault="00000000" w:rsidRPr="00000000" w14:paraId="000000C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spots</w:t>
            </w:r>
          </w:p>
        </w:tc>
        <w:tc>
          <w:tcPr>
            <w:tcMar>
              <w:top w:w="100.0" w:type="dxa"/>
              <w:left w:w="100.0" w:type="dxa"/>
              <w:bottom w:w="100.0" w:type="dxa"/>
              <w:right w:w="100.0" w:type="dxa"/>
            </w:tcMar>
          </w:tcPr>
          <w:p w:rsidR="00000000" w:rsidDel="00000000" w:rsidP="00000000" w:rsidRDefault="00000000" w:rsidRPr="00000000" w14:paraId="000000CB">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Ed. Institutions</w:t>
            </w:r>
          </w:p>
        </w:tc>
        <w:tc>
          <w:tcPr>
            <w:tcMar>
              <w:top w:w="100.0" w:type="dxa"/>
              <w:left w:w="100.0" w:type="dxa"/>
              <w:bottom w:w="100.0" w:type="dxa"/>
              <w:right w:w="100.0" w:type="dxa"/>
            </w:tcMar>
          </w:tcPr>
          <w:p w:rsidR="00000000" w:rsidDel="00000000" w:rsidP="00000000" w:rsidRDefault="00000000" w:rsidRPr="00000000" w14:paraId="000000C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Hosp pvt/govt.</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0C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Mar>
              <w:top w:w="100.0" w:type="dxa"/>
              <w:left w:w="100.0" w:type="dxa"/>
              <w:bottom w:w="100.0" w:type="dxa"/>
              <w:right w:w="100.0" w:type="dxa"/>
            </w:tcMar>
          </w:tcPr>
          <w:p w:rsidR="00000000" w:rsidDel="00000000" w:rsidP="00000000" w:rsidRDefault="00000000" w:rsidRPr="00000000" w14:paraId="000000CE">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9468</w:t>
            </w:r>
          </w:p>
        </w:tc>
        <w:tc>
          <w:tcPr>
            <w:tcMar>
              <w:top w:w="100.0" w:type="dxa"/>
              <w:left w:w="100.0" w:type="dxa"/>
              <w:bottom w:w="100.0" w:type="dxa"/>
              <w:right w:w="100.0" w:type="dxa"/>
            </w:tcMar>
          </w:tcPr>
          <w:p w:rsidR="00000000" w:rsidDel="00000000" w:rsidP="00000000" w:rsidRDefault="00000000" w:rsidRPr="00000000" w14:paraId="000000C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35739</w:t>
            </w:r>
          </w:p>
        </w:tc>
        <w:tc>
          <w:tcPr>
            <w:tcMar>
              <w:top w:w="100.0" w:type="dxa"/>
              <w:left w:w="100.0" w:type="dxa"/>
              <w:bottom w:w="100.0" w:type="dxa"/>
              <w:right w:w="100.0" w:type="dxa"/>
            </w:tcMar>
          </w:tcPr>
          <w:p w:rsidR="00000000" w:rsidDel="00000000" w:rsidP="00000000" w:rsidRDefault="00000000" w:rsidRPr="00000000" w14:paraId="000000D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721</w:t>
            </w:r>
          </w:p>
        </w:tc>
        <w:tc>
          <w:tcPr>
            <w:tcMar>
              <w:top w:w="100.0" w:type="dxa"/>
              <w:left w:w="100.0" w:type="dxa"/>
              <w:bottom w:w="100.0" w:type="dxa"/>
              <w:right w:w="100.0" w:type="dxa"/>
            </w:tcMar>
          </w:tcPr>
          <w:p w:rsidR="00000000" w:rsidDel="00000000" w:rsidP="00000000" w:rsidRDefault="00000000" w:rsidRPr="00000000" w14:paraId="000000D1">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7884</w:t>
            </w:r>
          </w:p>
        </w:tc>
        <w:tc>
          <w:tcPr>
            <w:tcMar>
              <w:top w:w="100.0" w:type="dxa"/>
              <w:left w:w="100.0" w:type="dxa"/>
              <w:bottom w:w="100.0" w:type="dxa"/>
              <w:right w:w="100.0" w:type="dxa"/>
            </w:tcMar>
          </w:tcPr>
          <w:p w:rsidR="00000000" w:rsidDel="00000000" w:rsidP="00000000" w:rsidRDefault="00000000" w:rsidRPr="00000000" w14:paraId="000000D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0D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0D4">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5/3</w:t>
            </w:r>
          </w:p>
        </w:tc>
      </w:tr>
    </w:tbl>
    <w:p w:rsidR="00000000" w:rsidDel="00000000" w:rsidP="00000000" w:rsidRDefault="00000000" w:rsidRPr="00000000" w14:paraId="000000D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D6">
      <w:pPr>
        <w:numPr>
          <w:ilvl w:val="0"/>
          <w:numId w:val="29"/>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stratification among wards in the context of Communicable diseases and hazards</w:t>
      </w:r>
    </w:p>
    <w:p w:rsidR="00000000" w:rsidDel="00000000" w:rsidP="00000000" w:rsidRDefault="00000000" w:rsidRPr="00000000" w14:paraId="000000D7">
      <w:pPr>
        <w:ind w:left="720" w:firstLine="0"/>
        <w:rPr>
          <w:rFonts w:ascii="Garamond" w:cs="Garamond" w:eastAsia="Garamond" w:hAnsi="Garamond"/>
        </w:rPr>
      </w:pPr>
      <w:r w:rsidDel="00000000" w:rsidR="00000000" w:rsidRPr="00000000">
        <w:rPr>
          <w:rFonts w:ascii="Garamond" w:cs="Garamond" w:eastAsia="Garamond" w:hAnsi="Garamond"/>
          <w:rtl w:val="0"/>
        </w:rPr>
        <w:t xml:space="preserve">The wards of Pothencode Panchayat have been broadly stratified into high, medium, and low-risk categories based on local vulnerability factors such as population density, environmental conditions, presence of migrant populations, sanitation status, and access to healthcare services. Accordingly, high-risk wards include Wards 18, 3, 13, 4, 5, 12, and 16, which have relatively higher vulnerability due to a combination of these risk factors. Medium-risk wards include Wards 6, 15, 17, 10, 1, 14, 2, and 9, where moderate levels of risk factors are present. Low-risk wards include Wards 7, 8, and 11, which have comparatively lower vulnerability and better environmental conditions.</w:t>
      </w:r>
    </w:p>
    <w:p w:rsidR="00000000" w:rsidDel="00000000" w:rsidP="00000000" w:rsidRDefault="00000000" w:rsidRPr="00000000" w14:paraId="000000D8">
      <w:pPr>
        <w:numPr>
          <w:ilvl w:val="0"/>
          <w:numId w:val="29"/>
        </w:numPr>
        <w:ind w:left="720" w:hanging="360"/>
        <w:rPr>
          <w:rFonts w:ascii="Garamond" w:cs="Garamond" w:eastAsia="Garamond" w:hAnsi="Garamond"/>
        </w:rPr>
      </w:pPr>
      <w:r w:rsidDel="00000000" w:rsidR="00000000" w:rsidRPr="00000000">
        <w:rPr>
          <w:rFonts w:ascii="Garamond" w:cs="Garamond" w:eastAsia="Garamond" w:hAnsi="Garamond"/>
          <w:rtl w:val="0"/>
        </w:rPr>
        <w:t xml:space="preserve">Major Roads/rivers</w:t>
      </w:r>
    </w:p>
    <w:p w:rsidR="00000000" w:rsidDel="00000000" w:rsidP="00000000" w:rsidRDefault="00000000" w:rsidRPr="00000000" w14:paraId="000000D9">
      <w:pPr>
        <w:ind w:left="720" w:firstLine="0"/>
        <w:rPr>
          <w:rFonts w:ascii="Garamond" w:cs="Garamond" w:eastAsia="Garamond" w:hAnsi="Garamond"/>
        </w:rPr>
      </w:pPr>
      <w:r w:rsidDel="00000000" w:rsidR="00000000" w:rsidRPr="00000000">
        <w:rPr>
          <w:rFonts w:ascii="Garamond" w:cs="Garamond" w:eastAsia="Garamond" w:hAnsi="Garamond"/>
          <w:rtl w:val="0"/>
        </w:rPr>
        <w:t xml:space="preserve">Road   Mangalapuram Pothencode road</w:t>
      </w:r>
    </w:p>
    <w:p w:rsidR="00000000" w:rsidDel="00000000" w:rsidP="00000000" w:rsidRDefault="00000000" w:rsidRPr="00000000" w14:paraId="000000DA">
      <w:pPr>
        <w:numPr>
          <w:ilvl w:val="0"/>
          <w:numId w:val="29"/>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Major establishments with geospatial mapping</w:t>
      </w:r>
    </w:p>
    <w:p w:rsidR="00000000" w:rsidDel="00000000" w:rsidP="00000000" w:rsidRDefault="00000000" w:rsidRPr="00000000" w14:paraId="000000DB">
      <w:pPr>
        <w:ind w:left="720" w:firstLine="0"/>
        <w:rPr>
          <w:rFonts w:ascii="Garamond" w:cs="Garamond" w:eastAsia="Garamond" w:hAnsi="Garamond"/>
        </w:rPr>
      </w:pPr>
      <w:r w:rsidDel="00000000" w:rsidR="00000000" w:rsidRPr="00000000">
        <w:rPr>
          <w:rFonts w:ascii="Garamond" w:cs="Garamond" w:eastAsia="Garamond" w:hAnsi="Garamond"/>
          <w:rtl w:val="0"/>
        </w:rPr>
        <w:t xml:space="preserve">Govt  Panchayath office, FHC Thonnakkal,Civil station, Ayurveda Hospital, Homeo hospital,Veterinary Hospital</w:t>
      </w:r>
    </w:p>
    <w:p w:rsidR="00000000" w:rsidDel="00000000" w:rsidP="00000000" w:rsidRDefault="00000000" w:rsidRPr="00000000" w14:paraId="000000DC">
      <w:pPr>
        <w:numPr>
          <w:ilvl w:val="0"/>
          <w:numId w:val="29"/>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Occupational groups, socio cultural groups, migration &amp; mobility patterns</w:t>
      </w:r>
    </w:p>
    <w:p w:rsidR="00000000" w:rsidDel="00000000" w:rsidP="00000000" w:rsidRDefault="00000000" w:rsidRPr="00000000" w14:paraId="000000DD">
      <w:pPr>
        <w:ind w:left="720" w:firstLine="0"/>
        <w:rPr>
          <w:rFonts w:ascii="Garamond" w:cs="Garamond" w:eastAsia="Garamond" w:hAnsi="Garamond"/>
        </w:rPr>
      </w:pPr>
      <w:r w:rsidDel="00000000" w:rsidR="00000000" w:rsidRPr="00000000">
        <w:rPr>
          <w:rFonts w:ascii="Garamond" w:cs="Garamond" w:eastAsia="Garamond" w:hAnsi="Garamond"/>
          <w:rtl w:val="0"/>
        </w:rPr>
        <w:t xml:space="preserve">Pothencode Panchayat has a diverse occupational structure comprising agricultural workers, daily wage labourers, construction workers, small-scale vendors, and service sector employees including those working in restaurants and retail outlets. A significant feature is the presence of more than 700 migrant labourers from other states, predominantly engaged in construction activities, eateries, chicken stalls, and allied informal sectors. This population often resides in shared or congested accommodations, which may increase vulnerability to communicable disease transmission. Socio-culturally, the Panchayat consists of a mix of local residents with established community networks and migrant populations with varied linguistic and cultural backgrounds, potentially posing challenges in risk communication and health outreach. In terms of migration and mobility patterns, there is frequent movement of labourers between worksites and periodic interstate travel, especially during festive seasons or employment transitions. Such mobility patterns necessitate targeted surveillance, culturally appropriate health education, and strengthened inter-sectoral coordination to ensure effective pandemic preparedness and response.</w:t>
      </w:r>
    </w:p>
    <w:p w:rsidR="00000000" w:rsidDel="00000000" w:rsidP="00000000" w:rsidRDefault="00000000" w:rsidRPr="00000000" w14:paraId="000000DE">
      <w:pPr>
        <w:numPr>
          <w:ilvl w:val="0"/>
          <w:numId w:val="29"/>
        </w:numPr>
        <w:ind w:left="720" w:hanging="360"/>
        <w:rPr>
          <w:rFonts w:ascii="Garamond" w:cs="Garamond" w:eastAsia="Garamond" w:hAnsi="Garamond"/>
          <w:i w:val="1"/>
          <w:iCs w:val="1"/>
        </w:rPr>
      </w:pPr>
      <w:r w:rsidDel="00000000" w:rsidR="00000000" w:rsidRPr="00000000">
        <w:rPr>
          <w:rFonts w:ascii="Garamond" w:cs="Garamond" w:eastAsia="Garamond" w:hAnsi="Garamond"/>
          <w:b w:val="1"/>
          <w:bCs w:val="1"/>
          <w:i w:val="1"/>
          <w:iCs w:val="1"/>
          <w:rtl w:val="0"/>
        </w:rPr>
        <w:t xml:space="preserve">Vulnerability mapping -</w:t>
      </w:r>
      <w:r w:rsidDel="00000000" w:rsidR="00000000" w:rsidRPr="00000000">
        <w:rPr>
          <w:rFonts w:ascii="Garamond" w:cs="Garamond" w:eastAsia="Garamond" w:hAnsi="Garamond"/>
          <w:i w:val="1"/>
          <w:iCs w:val="1"/>
          <w:rtl w:val="0"/>
        </w:rPr>
        <w:t xml:space="preserve"> </w:t>
      </w:r>
    </w:p>
    <w:p w:rsidR="00000000" w:rsidDel="00000000" w:rsidP="00000000" w:rsidRDefault="00000000" w:rsidRPr="00000000" w14:paraId="000000DF">
      <w:pPr>
        <w:ind w:left="720" w:firstLine="0"/>
        <w:rPr>
          <w:rFonts w:ascii="Garamond" w:cs="Garamond" w:eastAsia="Garamond" w:hAnsi="Garamond"/>
        </w:rPr>
      </w:pPr>
      <w:r w:rsidDel="00000000" w:rsidR="00000000" w:rsidRPr="00000000">
        <w:rPr>
          <w:rFonts w:ascii="Garamond" w:cs="Garamond" w:eastAsia="Garamond" w:hAnsi="Garamond"/>
          <w:rtl w:val="0"/>
        </w:rPr>
        <w:t xml:space="preserve">Pothencode Panchayat has a significant number of vulnerable populations requiring focused attention in pandemic preparedness. This includes 167 pregnant women and 195 lactating mothers who need continuous maternal and child health services. There are 147 bedbound patients and 236 individuals under palliative care, requiring uninterrupted home-based care and support. The elderly population is notably high at 5,562, making them a major high-risk group.</w:t>
      </w:r>
    </w:p>
    <w:p w:rsidR="00000000" w:rsidDel="00000000" w:rsidP="00000000" w:rsidRDefault="00000000" w:rsidRPr="00000000" w14:paraId="000000E0">
      <w:pPr>
        <w:ind w:left="720" w:firstLine="0"/>
        <w:rPr>
          <w:rFonts w:ascii="Garamond" w:cs="Garamond" w:eastAsia="Garamond" w:hAnsi="Garamond"/>
        </w:rPr>
      </w:pPr>
      <w:r w:rsidDel="00000000" w:rsidR="00000000" w:rsidRPr="00000000">
        <w:rPr>
          <w:rFonts w:ascii="Garamond" w:cs="Garamond" w:eastAsia="Garamond" w:hAnsi="Garamond"/>
          <w:rtl w:val="0"/>
        </w:rPr>
        <w:t xml:space="preserve">Additionally, 36 patients on haemodialysis and 202 cancer patients on active treatment require regular healthcare access and protection from infections. The Panchayat also includes 36 mentally challenged individuals and 149 differently abled persons, who may face challenges in accessing services. A high burden of chronic diseases is seen with 1,869 diabetic and 2,274 hypertensive patients, along with 9 TB patients requiring continued care. These groups need targeted interventions, including priority healthcare access, surveillance, and support systems during pandemics.</w:t>
      </w:r>
    </w:p>
    <w:p w:rsidR="00000000" w:rsidDel="00000000" w:rsidP="00000000" w:rsidRDefault="00000000" w:rsidRPr="00000000" w14:paraId="000000E1">
      <w:pPr>
        <w:ind w:left="720" w:firstLine="0"/>
        <w:rPr>
          <w:rFonts w:ascii="Garamond" w:cs="Garamond" w:eastAsia="Garamond" w:hAnsi="Garamond"/>
          <w:i w:val="1"/>
          <w:iCs w:val="1"/>
        </w:rPr>
      </w:pPr>
      <w:r w:rsidDel="00000000" w:rsidR="00000000" w:rsidRPr="00000000">
        <w:rPr>
          <w:rtl w:val="0"/>
        </w:rPr>
      </w:r>
    </w:p>
    <w:p w:rsidR="00000000" w:rsidDel="00000000" w:rsidP="00000000" w:rsidRDefault="00000000" w:rsidRPr="00000000" w14:paraId="000000E2">
      <w:pPr>
        <w:numPr>
          <w:ilvl w:val="0"/>
          <w:numId w:val="29"/>
        </w:numPr>
        <w:ind w:left="720" w:hanging="360"/>
        <w:rPr>
          <w:rFonts w:ascii="Garamond" w:cs="Garamond" w:eastAsia="Garamond" w:hAnsi="Garamond"/>
          <w:i w:val="1"/>
          <w:iCs w:val="1"/>
        </w:rPr>
      </w:pPr>
      <w:r w:rsidDel="00000000" w:rsidR="00000000" w:rsidRPr="00000000">
        <w:rPr>
          <w:rFonts w:ascii="Garamond" w:cs="Garamond" w:eastAsia="Garamond" w:hAnsi="Garamond"/>
          <w:rtl w:val="0"/>
        </w:rPr>
        <w:t xml:space="preserve">Disaster prone areas (geographic vulnerability) Nil</w:t>
      </w:r>
      <w:r w:rsidDel="00000000" w:rsidR="00000000" w:rsidRPr="00000000">
        <w:rPr>
          <w:rtl w:val="0"/>
        </w:rPr>
      </w:r>
    </w:p>
    <w:p w:rsidR="00000000" w:rsidDel="00000000" w:rsidP="00000000" w:rsidRDefault="00000000" w:rsidRPr="00000000" w14:paraId="000000E3">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0E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E">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EF">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0">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1">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2">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3">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4">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5">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6">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7">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8">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9">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0FC">
      <w:pPr>
        <w:rPr>
          <w:rFonts w:ascii="Garamond" w:cs="Garamond" w:eastAsia="Garamond" w:hAnsi="Garamond"/>
        </w:rPr>
      </w:pPr>
      <w:r w:rsidDel="00000000" w:rsidR="00000000" w:rsidRPr="00000000">
        <w:rPr>
          <w:rFonts w:ascii="Garamond" w:cs="Garamond" w:eastAsia="Garamond" w:hAnsi="Garamond"/>
          <w:b w:val="1"/>
          <w:bCs w:val="1"/>
          <w:rtl w:val="0"/>
        </w:rPr>
        <w:t xml:space="preserve">Maps - ward-based (Mention source also)</w:t>
      </w:r>
      <w:r w:rsidDel="00000000" w:rsidR="00000000" w:rsidRPr="00000000">
        <w:rPr>
          <w:rtl w:val="0"/>
        </w:rPr>
      </w:r>
    </w:p>
    <w:p w:rsidR="00000000" w:rsidDel="00000000" w:rsidP="00000000" w:rsidRDefault="00000000" w:rsidRPr="00000000" w14:paraId="000000FD">
      <w:pPr>
        <w:numPr>
          <w:ilvl w:val="0"/>
          <w:numId w:val="27"/>
        </w:numPr>
        <w:ind w:left="720" w:hanging="360"/>
        <w:rPr>
          <w:rFonts w:ascii="Garamond" w:cs="Garamond" w:eastAsia="Garamond" w:hAnsi="Garamond"/>
        </w:rPr>
      </w:pPr>
      <w:r w:rsidDel="00000000" w:rsidR="00000000" w:rsidRPr="00000000">
        <w:rPr>
          <w:rFonts w:ascii="Garamond" w:cs="Garamond" w:eastAsia="Garamond" w:hAnsi="Garamond"/>
          <w:rtl w:val="0"/>
        </w:rPr>
        <w:t xml:space="preserve">Geographical boundaries - ward boundaries map</w:t>
      </w:r>
    </w:p>
    <w:p w:rsidR="00000000" w:rsidDel="00000000" w:rsidP="00000000" w:rsidRDefault="00000000" w:rsidRPr="00000000" w14:paraId="000000FE">
      <w:pPr>
        <w:keepLines w:val="1"/>
        <w:spacing w:after="0" w:before="0" w:lineRule="auto"/>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0FF">
      <w:pPr>
        <w:keepLines w:val="1"/>
        <w:spacing w:after="0" w:before="0" w:lineRule="auto"/>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100">
      <w:pPr>
        <w:keepLines w:val="1"/>
        <w:spacing w:after="0" w:before="0" w:lineRule="auto"/>
        <w:ind w:left="7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North-Mudakkal</w:t>
      </w:r>
    </w:p>
    <w:p w:rsidR="00000000" w:rsidDel="00000000" w:rsidP="00000000" w:rsidRDefault="00000000" w:rsidRPr="00000000" w14:paraId="00000101">
      <w:pPr>
        <w:keepLines w:val="1"/>
        <w:spacing w:after="0" w:before="0" w:lineRule="auto"/>
        <w:ind w:left="7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East-Manikkal,Vembayam</w:t>
      </w:r>
    </w:p>
    <w:p w:rsidR="00000000" w:rsidDel="00000000" w:rsidP="00000000" w:rsidRDefault="00000000" w:rsidRPr="00000000" w14:paraId="00000102">
      <w:pPr>
        <w:keepLines w:val="1"/>
        <w:spacing w:after="0" w:before="0" w:lineRule="auto"/>
        <w:ind w:left="7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West-Andoorkonam , Mangalapuram</w:t>
      </w:r>
    </w:p>
    <w:p w:rsidR="00000000" w:rsidDel="00000000" w:rsidP="00000000" w:rsidRDefault="00000000" w:rsidRPr="00000000" w14:paraId="00000103">
      <w:pPr>
        <w:keepLines w:val="1"/>
        <w:spacing w:after="0" w:before="0" w:lineRule="auto"/>
        <w:ind w:left="720" w:firstLine="0"/>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South-Thiruvananthapuram corporation</w:t>
      </w:r>
    </w:p>
    <w:p w:rsidR="00000000" w:rsidDel="00000000" w:rsidP="00000000" w:rsidRDefault="00000000" w:rsidRPr="00000000" w14:paraId="00000104">
      <w:pPr>
        <w:keepLines w:val="1"/>
        <w:spacing w:after="0" w:before="0" w:lineRule="auto"/>
        <w:rPr>
          <w:rFonts w:ascii="Garamond" w:cs="Garamond" w:eastAsia="Garamond" w:hAnsi="Garamond"/>
          <w:sz w:val="10"/>
          <w:szCs w:val="10"/>
        </w:rPr>
      </w:pPr>
      <w:r w:rsidDel="00000000" w:rsidR="00000000" w:rsidRPr="00000000">
        <w:rPr>
          <w:rtl w:val="0"/>
        </w:rPr>
      </w:r>
    </w:p>
    <w:p w:rsidR="00000000" w:rsidDel="00000000" w:rsidP="00000000" w:rsidRDefault="00000000" w:rsidRPr="00000000" w14:paraId="00000105">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w:t>
      </w:r>
      <w:r w:rsidDel="00000000" w:rsidR="00000000" w:rsidRPr="00000000">
        <w:rPr>
          <w:rFonts w:ascii="Times New Roman" w:cs="Times New Roman" w:eastAsia="Times New Roman" w:hAnsi="Times New Roman"/>
          <w:rtl w:val="0"/>
        </w:rPr>
        <w:t xml:space="preserve">:- https://dmp.kila.ac.in/</w:t>
      </w:r>
      <w:r w:rsidDel="00000000" w:rsidR="00000000" w:rsidRPr="00000000">
        <w:drawing>
          <wp:anchor allowOverlap="1" behindDoc="0" distB="114300" distT="114300" distL="114300" distR="114300" hidden="0" layoutInCell="1" locked="0" relativeHeight="0" simplePos="0">
            <wp:simplePos x="0" y="0"/>
            <wp:positionH relativeFrom="column">
              <wp:posOffset>19051</wp:posOffset>
            </wp:positionH>
            <wp:positionV relativeFrom="paragraph">
              <wp:posOffset>114300</wp:posOffset>
            </wp:positionV>
            <wp:extent cx="5838825" cy="5767388"/>
            <wp:effectExtent b="0" l="0" r="0" t="0"/>
            <wp:wrapSquare wrapText="bothSides" distB="114300" distT="114300" distL="114300" distR="114300"/>
            <wp:docPr id="195" name="image19.jpg"/>
            <a:graphic>
              <a:graphicData uri="http://schemas.openxmlformats.org/drawingml/2006/picture">
                <pic:pic>
                  <pic:nvPicPr>
                    <pic:cNvPr id="0" name="image19.jpg"/>
                    <pic:cNvPicPr preferRelativeResize="0"/>
                  </pic:nvPicPr>
                  <pic:blipFill>
                    <a:blip r:embed="rId18"/>
                    <a:srcRect b="0" l="0" r="0" t="0"/>
                    <a:stretch>
                      <a:fillRect/>
                    </a:stretch>
                  </pic:blipFill>
                  <pic:spPr>
                    <a:xfrm>
                      <a:off x="0" y="0"/>
                      <a:ext cx="5838825" cy="5767388"/>
                    </a:xfrm>
                    <a:prstGeom prst="rect"/>
                    <a:ln/>
                  </pic:spPr>
                </pic:pic>
              </a:graphicData>
            </a:graphic>
          </wp:anchor>
        </w:drawing>
      </w:r>
    </w:p>
    <w:p w:rsidR="00000000" w:rsidDel="00000000" w:rsidP="00000000" w:rsidRDefault="00000000" w:rsidRPr="00000000" w14:paraId="00000106">
      <w:pPr>
        <w:rPr>
          <w:rFonts w:ascii="Garamond" w:cs="Garamond" w:eastAsia="Garamond" w:hAnsi="Garamond"/>
        </w:rPr>
      </w:pPr>
      <w:r w:rsidDel="00000000" w:rsidR="00000000" w:rsidRPr="00000000">
        <w:rPr>
          <w:rtl w:val="0"/>
        </w:rPr>
      </w:r>
    </w:p>
    <w:p w:rsidR="00000000" w:rsidDel="00000000" w:rsidP="00000000" w:rsidRDefault="00000000" w:rsidRPr="00000000" w14:paraId="00000107">
      <w:pPr>
        <w:rPr>
          <w:rFonts w:ascii="Garamond" w:cs="Garamond" w:eastAsia="Garamond" w:hAnsi="Garamond"/>
        </w:rPr>
      </w:pPr>
      <w:r w:rsidDel="00000000" w:rsidR="00000000" w:rsidRPr="00000000">
        <w:rPr>
          <w:rtl w:val="0"/>
        </w:rPr>
      </w:r>
    </w:p>
    <w:p w:rsidR="00000000" w:rsidDel="00000000" w:rsidP="00000000" w:rsidRDefault="00000000" w:rsidRPr="00000000" w14:paraId="00000108">
      <w:pPr>
        <w:rPr>
          <w:rFonts w:ascii="Garamond" w:cs="Garamond" w:eastAsia="Garamond" w:hAnsi="Garamond"/>
        </w:rPr>
      </w:pPr>
      <w:r w:rsidDel="00000000" w:rsidR="00000000" w:rsidRPr="00000000">
        <w:rPr>
          <w:rtl w:val="0"/>
        </w:rPr>
      </w:r>
    </w:p>
    <w:p w:rsidR="00000000" w:rsidDel="00000000" w:rsidP="00000000" w:rsidRDefault="00000000" w:rsidRPr="00000000" w14:paraId="00000109">
      <w:pPr>
        <w:rPr>
          <w:rFonts w:ascii="Garamond" w:cs="Garamond" w:eastAsia="Garamond" w:hAnsi="Garamond"/>
        </w:rPr>
      </w:pPr>
      <w:r w:rsidDel="00000000" w:rsidR="00000000" w:rsidRPr="00000000">
        <w:rPr>
          <w:rtl w:val="0"/>
        </w:rPr>
      </w:r>
    </w:p>
    <w:p w:rsidR="00000000" w:rsidDel="00000000" w:rsidP="00000000" w:rsidRDefault="00000000" w:rsidRPr="00000000" w14:paraId="0000010A">
      <w:pPr>
        <w:numPr>
          <w:ilvl w:val="0"/>
          <w:numId w:val="27"/>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Health infrastructure map</w:t>
      </w:r>
      <w:r w:rsidDel="00000000" w:rsidR="00000000" w:rsidRPr="00000000">
        <w:rPr>
          <w:rtl w:val="0"/>
        </w:rPr>
      </w:r>
    </w:p>
    <w:p w:rsidR="00000000" w:rsidDel="00000000" w:rsidP="00000000" w:rsidRDefault="00000000" w:rsidRPr="00000000" w14:paraId="0000010B">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6315075"/>
            <wp:effectExtent b="12700" l="12700" r="12700" t="12700"/>
            <wp:docPr id="183" name="image8.jpg"/>
            <a:graphic>
              <a:graphicData uri="http://schemas.openxmlformats.org/drawingml/2006/picture">
                <pic:pic>
                  <pic:nvPicPr>
                    <pic:cNvPr id="0" name="image8.jpg"/>
                    <pic:cNvPicPr preferRelativeResize="0"/>
                  </pic:nvPicPr>
                  <pic:blipFill>
                    <a:blip r:embed="rId19"/>
                    <a:srcRect b="0" l="0" r="0" t="0"/>
                    <a:stretch>
                      <a:fillRect/>
                    </a:stretch>
                  </pic:blipFill>
                  <pic:spPr>
                    <a:xfrm>
                      <a:off x="0" y="0"/>
                      <a:ext cx="5838825" cy="6315075"/>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0C">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D">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E">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0F">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0">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1">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2">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3">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14">
      <w:pPr>
        <w:ind w:left="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3.Roads and rivers map</w:t>
      </w:r>
    </w:p>
    <w:p w:rsidR="00000000" w:rsidDel="00000000" w:rsidP="00000000" w:rsidRDefault="00000000" w:rsidRPr="00000000" w14:paraId="00000115">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667375" cy="6686973"/>
            <wp:effectExtent b="0" l="0" r="0" t="0"/>
            <wp:docPr id="179" name="image7.png"/>
            <a:graphic>
              <a:graphicData uri="http://schemas.openxmlformats.org/drawingml/2006/picture">
                <pic:pic>
                  <pic:nvPicPr>
                    <pic:cNvPr id="0" name="image7.png"/>
                    <pic:cNvPicPr preferRelativeResize="0"/>
                  </pic:nvPicPr>
                  <pic:blipFill>
                    <a:blip r:embed="rId20"/>
                    <a:srcRect b="0" l="0" r="0" t="0"/>
                    <a:stretch>
                      <a:fillRect/>
                    </a:stretch>
                  </pic:blipFill>
                  <pic:spPr>
                    <a:xfrm>
                      <a:off x="0" y="0"/>
                      <a:ext cx="5667375" cy="6686973"/>
                    </a:xfrm>
                    <a:prstGeom prst="rect"/>
                    <a:ln/>
                  </pic:spPr>
                </pic:pic>
              </a:graphicData>
            </a:graphic>
          </wp:inline>
        </w:drawing>
      </w:r>
      <w:r w:rsidDel="00000000" w:rsidR="00000000" w:rsidRPr="00000000">
        <w:rPr>
          <w:rtl w:val="0"/>
        </w:rPr>
      </w:r>
    </w:p>
    <w:p w:rsidR="00000000" w:rsidDel="00000000" w:rsidP="00000000" w:rsidRDefault="00000000" w:rsidRPr="00000000" w14:paraId="00000116">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572125" cy="6740525"/>
            <wp:effectExtent b="0" l="0" r="0" t="0"/>
            <wp:docPr id="187" name="image16.png"/>
            <a:graphic>
              <a:graphicData uri="http://schemas.openxmlformats.org/drawingml/2006/picture">
                <pic:pic>
                  <pic:nvPicPr>
                    <pic:cNvPr id="0" name="image16.png"/>
                    <pic:cNvPicPr preferRelativeResize="0"/>
                  </pic:nvPicPr>
                  <pic:blipFill>
                    <a:blip r:embed="rId21"/>
                    <a:srcRect b="0" l="0" r="0" t="0"/>
                    <a:stretch>
                      <a:fillRect/>
                    </a:stretch>
                  </pic:blipFill>
                  <pic:spPr>
                    <a:xfrm>
                      <a:off x="0" y="0"/>
                      <a:ext cx="5572125" cy="6740525"/>
                    </a:xfrm>
                    <a:prstGeom prst="rect"/>
                    <a:ln/>
                  </pic:spPr>
                </pic:pic>
              </a:graphicData>
            </a:graphic>
          </wp:inline>
        </w:drawing>
      </w:r>
      <w:r w:rsidDel="00000000" w:rsidR="00000000" w:rsidRPr="00000000">
        <w:rPr>
          <w:rtl w:val="0"/>
        </w:rPr>
      </w:r>
    </w:p>
    <w:p w:rsidR="00000000" w:rsidDel="00000000" w:rsidP="00000000" w:rsidRDefault="00000000" w:rsidRPr="00000000" w14:paraId="00000117">
      <w:pPr>
        <w:rPr>
          <w:rFonts w:ascii="Garamond" w:cs="Garamond" w:eastAsia="Garamond" w:hAnsi="Garamond"/>
        </w:rPr>
      </w:pPr>
      <w:r w:rsidDel="00000000" w:rsidR="00000000" w:rsidRPr="00000000">
        <w:rPr>
          <w:rtl w:val="0"/>
        </w:rPr>
      </w:r>
    </w:p>
    <w:p w:rsidR="00000000" w:rsidDel="00000000" w:rsidP="00000000" w:rsidRDefault="00000000" w:rsidRPr="00000000" w14:paraId="00000118">
      <w:pPr>
        <w:rPr>
          <w:rFonts w:ascii="Garamond" w:cs="Garamond" w:eastAsia="Garamond" w:hAnsi="Garamond"/>
        </w:rPr>
      </w:pPr>
      <w:r w:rsidDel="00000000" w:rsidR="00000000" w:rsidRPr="00000000">
        <w:rPr>
          <w:rtl w:val="0"/>
        </w:rPr>
      </w:r>
    </w:p>
    <w:p w:rsidR="00000000" w:rsidDel="00000000" w:rsidP="00000000" w:rsidRDefault="00000000" w:rsidRPr="00000000" w14:paraId="00000119">
      <w:pPr>
        <w:spacing w:line="240" w:lineRule="auto"/>
        <w:ind w:left="720" w:firstLine="0"/>
        <w:rPr>
          <w:rFonts w:ascii="Times New Roman" w:cs="Times New Roman" w:eastAsia="Times New Roman" w:hAnsi="Times New Roman"/>
        </w:rPr>
      </w:pPr>
      <w:r w:rsidDel="00000000" w:rsidR="00000000" w:rsidRPr="00000000">
        <w:rPr>
          <w:rFonts w:ascii="Times New Roman" w:cs="Times New Roman" w:eastAsia="Times New Roman" w:hAnsi="Times New Roman"/>
          <w:b w:val="1"/>
          <w:bCs w:val="1"/>
          <w:rtl w:val="0"/>
        </w:rPr>
        <w:t xml:space="preserve">Source</w:t>
      </w:r>
      <w:r w:rsidDel="00000000" w:rsidR="00000000" w:rsidRPr="00000000">
        <w:rPr>
          <w:rFonts w:ascii="Times New Roman" w:cs="Times New Roman" w:eastAsia="Times New Roman" w:hAnsi="Times New Roman"/>
          <w:rtl w:val="0"/>
        </w:rPr>
        <w:t xml:space="preserve">:- https://dmp.kila.ac.in/</w:t>
      </w:r>
    </w:p>
    <w:p w:rsidR="00000000" w:rsidDel="00000000" w:rsidP="00000000" w:rsidRDefault="00000000" w:rsidRPr="00000000" w14:paraId="0000011A">
      <w:pPr>
        <w:rPr>
          <w:rFonts w:ascii="Garamond" w:cs="Garamond" w:eastAsia="Garamond" w:hAnsi="Garamond"/>
        </w:rPr>
      </w:pPr>
      <w:r w:rsidDel="00000000" w:rsidR="00000000" w:rsidRPr="00000000">
        <w:rPr>
          <w:rtl w:val="0"/>
        </w:rPr>
      </w:r>
    </w:p>
    <w:p w:rsidR="00000000" w:rsidDel="00000000" w:rsidP="00000000" w:rsidRDefault="00000000" w:rsidRPr="00000000" w14:paraId="0000011B">
      <w:pPr>
        <w:rPr>
          <w:rFonts w:ascii="Garamond" w:cs="Garamond" w:eastAsia="Garamond" w:hAnsi="Garamond"/>
        </w:rPr>
      </w:pPr>
      <w:r w:rsidDel="00000000" w:rsidR="00000000" w:rsidRPr="00000000">
        <w:rPr>
          <w:rtl w:val="0"/>
        </w:rPr>
      </w:r>
    </w:p>
    <w:p w:rsidR="00000000" w:rsidDel="00000000" w:rsidP="00000000" w:rsidRDefault="00000000" w:rsidRPr="00000000" w14:paraId="0000011C">
      <w:pPr>
        <w:rPr>
          <w:rFonts w:ascii="Garamond" w:cs="Garamond" w:eastAsia="Garamond" w:hAnsi="Garamond"/>
        </w:rPr>
      </w:pPr>
      <w:r w:rsidDel="00000000" w:rsidR="00000000" w:rsidRPr="00000000">
        <w:rPr>
          <w:rtl w:val="0"/>
        </w:rPr>
      </w:r>
    </w:p>
    <w:p w:rsidR="00000000" w:rsidDel="00000000" w:rsidP="00000000" w:rsidRDefault="00000000" w:rsidRPr="00000000" w14:paraId="0000011D">
      <w:pPr>
        <w:numPr>
          <w:ilvl w:val="0"/>
          <w:numId w:val="27"/>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Major establishments map</w:t>
      </w:r>
    </w:p>
    <w:p w:rsidR="00000000" w:rsidDel="00000000" w:rsidP="00000000" w:rsidRDefault="00000000" w:rsidRPr="00000000" w14:paraId="0000011E">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1F">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5562600"/>
            <wp:effectExtent b="12700" l="12700" r="12700" t="12700"/>
            <wp:docPr id="185" name="image13.jpg"/>
            <a:graphic>
              <a:graphicData uri="http://schemas.openxmlformats.org/drawingml/2006/picture">
                <pic:pic>
                  <pic:nvPicPr>
                    <pic:cNvPr id="0" name="image13.jpg"/>
                    <pic:cNvPicPr preferRelativeResize="0"/>
                  </pic:nvPicPr>
                  <pic:blipFill>
                    <a:blip r:embed="rId22"/>
                    <a:srcRect b="0" l="0" r="0" t="0"/>
                    <a:stretch>
                      <a:fillRect/>
                    </a:stretch>
                  </pic:blipFill>
                  <pic:spPr>
                    <a:xfrm>
                      <a:off x="0" y="0"/>
                      <a:ext cx="5836610" cy="5562600"/>
                    </a:xfrm>
                    <a:prstGeom prst="rect"/>
                    <a:ln w="12700">
                      <a:solidFill>
                        <a:srgbClr val="000000"/>
                      </a:solidFill>
                      <a:prstDash val="solid"/>
                    </a:ln>
                  </pic:spPr>
                </pic:pic>
              </a:graphicData>
            </a:graphic>
          </wp:inline>
        </w:drawing>
      </w:r>
      <w:r w:rsidDel="00000000" w:rsidR="00000000" w:rsidRPr="00000000">
        <w:rPr>
          <w:rtl w:val="0"/>
        </w:rPr>
      </w:r>
    </w:p>
    <w:p w:rsidR="00000000" w:rsidDel="00000000" w:rsidP="00000000" w:rsidRDefault="00000000" w:rsidRPr="00000000" w14:paraId="00000120">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1">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2">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3">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4">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5">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6">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7">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8">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9">
      <w:pPr>
        <w:ind w:left="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A">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2B">
      <w:pPr>
        <w:numPr>
          <w:ilvl w:val="0"/>
          <w:numId w:val="27"/>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Disaster-prone areas map</w:t>
      </w:r>
    </w:p>
    <w:p w:rsidR="00000000" w:rsidDel="00000000" w:rsidP="00000000" w:rsidRDefault="00000000" w:rsidRPr="00000000" w14:paraId="0000012C">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-118532</wp:posOffset>
            </wp:positionH>
            <wp:positionV relativeFrom="paragraph">
              <wp:posOffset>249675</wp:posOffset>
            </wp:positionV>
            <wp:extent cx="5581650" cy="6591300"/>
            <wp:effectExtent b="0" l="0" r="0" t="0"/>
            <wp:wrapSquare wrapText="bothSides" distB="114300" distT="114300" distL="114300" distR="114300"/>
            <wp:docPr id="186" name="image12.png"/>
            <a:graphic>
              <a:graphicData uri="http://schemas.openxmlformats.org/drawingml/2006/picture">
                <pic:pic>
                  <pic:nvPicPr>
                    <pic:cNvPr id="0" name="image12.png"/>
                    <pic:cNvPicPr preferRelativeResize="0"/>
                  </pic:nvPicPr>
                  <pic:blipFill>
                    <a:blip r:embed="rId23"/>
                    <a:srcRect b="0" l="0" r="0" t="0"/>
                    <a:stretch>
                      <a:fillRect/>
                    </a:stretch>
                  </pic:blipFill>
                  <pic:spPr>
                    <a:xfrm>
                      <a:off x="0" y="0"/>
                      <a:ext cx="5581650" cy="6591300"/>
                    </a:xfrm>
                    <a:prstGeom prst="rect"/>
                    <a:ln/>
                  </pic:spPr>
                </pic:pic>
              </a:graphicData>
            </a:graphic>
          </wp:anchor>
        </w:drawing>
      </w:r>
    </w:p>
    <w:p w:rsidR="00000000" w:rsidDel="00000000" w:rsidP="00000000" w:rsidRDefault="00000000" w:rsidRPr="00000000" w14:paraId="0000012D">
      <w:pPr>
        <w:rPr>
          <w:rFonts w:ascii="Garamond" w:cs="Garamond" w:eastAsia="Garamond" w:hAnsi="Garamond"/>
        </w:rPr>
      </w:pPr>
      <w:r w:rsidDel="00000000" w:rsidR="00000000" w:rsidRPr="00000000">
        <w:rPr>
          <w:rtl w:val="0"/>
        </w:rPr>
      </w:r>
    </w:p>
    <w:p w:rsidR="00000000" w:rsidDel="00000000" w:rsidP="00000000" w:rsidRDefault="00000000" w:rsidRPr="00000000" w14:paraId="0000012E">
      <w:pPr>
        <w:rPr>
          <w:rFonts w:ascii="Garamond" w:cs="Garamond" w:eastAsia="Garamond" w:hAnsi="Garamond"/>
        </w:rPr>
      </w:pPr>
      <w:r w:rsidDel="00000000" w:rsidR="00000000" w:rsidRPr="00000000">
        <w:rPr>
          <w:rtl w:val="0"/>
        </w:rPr>
      </w:r>
    </w:p>
    <w:p w:rsidR="00000000" w:rsidDel="00000000" w:rsidP="00000000" w:rsidRDefault="00000000" w:rsidRPr="00000000" w14:paraId="0000012F">
      <w:pPr>
        <w:rPr>
          <w:rFonts w:ascii="Garamond" w:cs="Garamond" w:eastAsia="Garamond" w:hAnsi="Garamond"/>
        </w:rPr>
      </w:pPr>
      <w:r w:rsidDel="00000000" w:rsidR="00000000" w:rsidRPr="00000000">
        <w:rPr>
          <w:rtl w:val="0"/>
        </w:rPr>
      </w:r>
    </w:p>
    <w:p w:rsidR="00000000" w:rsidDel="00000000" w:rsidP="00000000" w:rsidRDefault="00000000" w:rsidRPr="00000000" w14:paraId="00000130">
      <w:pPr>
        <w:rPr>
          <w:rFonts w:ascii="Garamond" w:cs="Garamond" w:eastAsia="Garamond" w:hAnsi="Garamond"/>
        </w:rPr>
      </w:pPr>
      <w:r w:rsidDel="00000000" w:rsidR="00000000" w:rsidRPr="00000000">
        <w:rPr>
          <w:rtl w:val="0"/>
        </w:rPr>
      </w:r>
    </w:p>
    <w:p w:rsidR="00000000" w:rsidDel="00000000" w:rsidP="00000000" w:rsidRDefault="00000000" w:rsidRPr="00000000" w14:paraId="00000131">
      <w:pPr>
        <w:rPr>
          <w:rFonts w:ascii="Garamond" w:cs="Garamond" w:eastAsia="Garamond" w:hAnsi="Garamond"/>
        </w:rPr>
      </w:pPr>
      <w:r w:rsidDel="00000000" w:rsidR="00000000" w:rsidRPr="00000000">
        <w:rPr>
          <w:rtl w:val="0"/>
        </w:rPr>
      </w:r>
    </w:p>
    <w:p w:rsidR="00000000" w:rsidDel="00000000" w:rsidP="00000000" w:rsidRDefault="00000000" w:rsidRPr="00000000" w14:paraId="00000132">
      <w:pPr>
        <w:rPr>
          <w:rFonts w:ascii="Garamond" w:cs="Garamond" w:eastAsia="Garamond" w:hAnsi="Garamond"/>
        </w:rPr>
      </w:pPr>
      <w:r w:rsidDel="00000000" w:rsidR="00000000" w:rsidRPr="00000000">
        <w:rPr>
          <w:rtl w:val="0"/>
        </w:rPr>
      </w:r>
    </w:p>
    <w:p w:rsidR="00000000" w:rsidDel="00000000" w:rsidP="00000000" w:rsidRDefault="00000000" w:rsidRPr="00000000" w14:paraId="00000133">
      <w:pPr>
        <w:rPr>
          <w:rFonts w:ascii="Garamond" w:cs="Garamond" w:eastAsia="Garamond" w:hAnsi="Garamond"/>
        </w:rPr>
      </w:pPr>
      <w:r w:rsidDel="00000000" w:rsidR="00000000" w:rsidRPr="00000000">
        <w:rPr>
          <w:rtl w:val="0"/>
        </w:rPr>
      </w:r>
    </w:p>
    <w:p w:rsidR="00000000" w:rsidDel="00000000" w:rsidP="00000000" w:rsidRDefault="00000000" w:rsidRPr="00000000" w14:paraId="00000134">
      <w:pPr>
        <w:rPr>
          <w:rFonts w:ascii="Garamond" w:cs="Garamond" w:eastAsia="Garamond" w:hAnsi="Garamond"/>
        </w:rPr>
      </w:pPr>
      <w:r w:rsidDel="00000000" w:rsidR="00000000" w:rsidRPr="00000000">
        <w:rPr>
          <w:rtl w:val="0"/>
        </w:rPr>
      </w:r>
    </w:p>
    <w:p w:rsidR="00000000" w:rsidDel="00000000" w:rsidP="00000000" w:rsidRDefault="00000000" w:rsidRPr="00000000" w14:paraId="00000135">
      <w:pPr>
        <w:rPr>
          <w:rFonts w:ascii="Garamond" w:cs="Garamond" w:eastAsia="Garamond" w:hAnsi="Garamond"/>
        </w:rPr>
      </w:pPr>
      <w:r w:rsidDel="00000000" w:rsidR="00000000" w:rsidRPr="00000000">
        <w:rPr>
          <w:rtl w:val="0"/>
        </w:rPr>
      </w:r>
    </w:p>
    <w:p w:rsidR="00000000" w:rsidDel="00000000" w:rsidP="00000000" w:rsidRDefault="00000000" w:rsidRPr="00000000" w14:paraId="00000136">
      <w:pPr>
        <w:rPr>
          <w:rFonts w:ascii="Garamond" w:cs="Garamond" w:eastAsia="Garamond" w:hAnsi="Garamond"/>
        </w:rPr>
      </w:pPr>
      <w:r w:rsidDel="00000000" w:rsidR="00000000" w:rsidRPr="00000000">
        <w:rPr>
          <w:rtl w:val="0"/>
        </w:rPr>
      </w:r>
    </w:p>
    <w:p w:rsidR="00000000" w:rsidDel="00000000" w:rsidP="00000000" w:rsidRDefault="00000000" w:rsidRPr="00000000" w14:paraId="00000137">
      <w:pPr>
        <w:rPr>
          <w:rFonts w:ascii="Garamond" w:cs="Garamond" w:eastAsia="Garamond" w:hAnsi="Garamond"/>
        </w:rPr>
      </w:pPr>
      <w:r w:rsidDel="00000000" w:rsidR="00000000" w:rsidRPr="00000000">
        <w:rPr>
          <w:rtl w:val="0"/>
        </w:rPr>
      </w:r>
    </w:p>
    <w:p w:rsidR="00000000" w:rsidDel="00000000" w:rsidP="00000000" w:rsidRDefault="00000000" w:rsidRPr="00000000" w14:paraId="00000138">
      <w:pPr>
        <w:rPr>
          <w:rFonts w:ascii="Garamond" w:cs="Garamond" w:eastAsia="Garamond" w:hAnsi="Garamond"/>
        </w:rPr>
      </w:pPr>
      <w:r w:rsidDel="00000000" w:rsidR="00000000" w:rsidRPr="00000000">
        <w:rPr>
          <w:rtl w:val="0"/>
        </w:rPr>
      </w:r>
    </w:p>
    <w:p w:rsidR="00000000" w:rsidDel="00000000" w:rsidP="00000000" w:rsidRDefault="00000000" w:rsidRPr="00000000" w14:paraId="00000139">
      <w:pPr>
        <w:rPr>
          <w:rFonts w:ascii="Garamond" w:cs="Garamond" w:eastAsia="Garamond" w:hAnsi="Garamond"/>
        </w:rPr>
      </w:pPr>
      <w:r w:rsidDel="00000000" w:rsidR="00000000" w:rsidRPr="00000000">
        <w:rPr>
          <w:rtl w:val="0"/>
        </w:rPr>
      </w:r>
    </w:p>
    <w:p w:rsidR="00000000" w:rsidDel="00000000" w:rsidP="00000000" w:rsidRDefault="00000000" w:rsidRPr="00000000" w14:paraId="0000013A">
      <w:pPr>
        <w:rPr>
          <w:rFonts w:ascii="Garamond" w:cs="Garamond" w:eastAsia="Garamond" w:hAnsi="Garamond"/>
        </w:rPr>
      </w:pPr>
      <w:r w:rsidDel="00000000" w:rsidR="00000000" w:rsidRPr="00000000">
        <w:rPr>
          <w:rtl w:val="0"/>
        </w:rPr>
      </w:r>
    </w:p>
    <w:p w:rsidR="00000000" w:rsidDel="00000000" w:rsidP="00000000" w:rsidRDefault="00000000" w:rsidRPr="00000000" w14:paraId="0000013B">
      <w:pPr>
        <w:rPr>
          <w:rFonts w:ascii="Garamond" w:cs="Garamond" w:eastAsia="Garamond" w:hAnsi="Garamond"/>
        </w:rPr>
      </w:pPr>
      <w:r w:rsidDel="00000000" w:rsidR="00000000" w:rsidRPr="00000000">
        <w:rPr>
          <w:rtl w:val="0"/>
        </w:rPr>
      </w:r>
    </w:p>
    <w:p w:rsidR="00000000" w:rsidDel="00000000" w:rsidP="00000000" w:rsidRDefault="00000000" w:rsidRPr="00000000" w14:paraId="0000013C">
      <w:pPr>
        <w:rPr>
          <w:rFonts w:ascii="Garamond" w:cs="Garamond" w:eastAsia="Garamond" w:hAnsi="Garamond"/>
        </w:rPr>
      </w:pPr>
      <w:r w:rsidDel="00000000" w:rsidR="00000000" w:rsidRPr="00000000">
        <w:rPr>
          <w:rtl w:val="0"/>
        </w:rPr>
      </w:r>
    </w:p>
    <w:p w:rsidR="00000000" w:rsidDel="00000000" w:rsidP="00000000" w:rsidRDefault="00000000" w:rsidRPr="00000000" w14:paraId="0000013D">
      <w:pPr>
        <w:rPr>
          <w:rFonts w:ascii="Garamond" w:cs="Garamond" w:eastAsia="Garamond" w:hAnsi="Garamond"/>
        </w:rPr>
      </w:pPr>
      <w:r w:rsidDel="00000000" w:rsidR="00000000" w:rsidRPr="00000000">
        <w:rPr>
          <w:rtl w:val="0"/>
        </w:rPr>
      </w:r>
    </w:p>
    <w:p w:rsidR="00000000" w:rsidDel="00000000" w:rsidP="00000000" w:rsidRDefault="00000000" w:rsidRPr="00000000" w14:paraId="0000013E">
      <w:pPr>
        <w:rPr>
          <w:rFonts w:ascii="Garamond" w:cs="Garamond" w:eastAsia="Garamond" w:hAnsi="Garamond"/>
        </w:rPr>
      </w:pPr>
      <w:r w:rsidDel="00000000" w:rsidR="00000000" w:rsidRPr="00000000">
        <w:rPr>
          <w:rtl w:val="0"/>
        </w:rPr>
      </w:r>
    </w:p>
    <w:p w:rsidR="00000000" w:rsidDel="00000000" w:rsidP="00000000" w:rsidRDefault="00000000" w:rsidRPr="00000000" w14:paraId="0000013F">
      <w:pPr>
        <w:rPr>
          <w:rFonts w:ascii="Garamond" w:cs="Garamond" w:eastAsia="Garamond" w:hAnsi="Garamond"/>
        </w:rPr>
      </w:pPr>
      <w:r w:rsidDel="00000000" w:rsidR="00000000" w:rsidRPr="00000000">
        <w:rPr>
          <w:rtl w:val="0"/>
        </w:rPr>
      </w:r>
    </w:p>
    <w:p w:rsidR="00000000" w:rsidDel="00000000" w:rsidP="00000000" w:rsidRDefault="00000000" w:rsidRPr="00000000" w14:paraId="00000140">
      <w:pPr>
        <w:rPr>
          <w:rFonts w:ascii="Garamond" w:cs="Garamond" w:eastAsia="Garamond" w:hAnsi="Garamond"/>
        </w:rPr>
      </w:pPr>
      <w:r w:rsidDel="00000000" w:rsidR="00000000" w:rsidRPr="00000000">
        <w:rPr>
          <w:rtl w:val="0"/>
        </w:rPr>
      </w:r>
    </w:p>
    <w:p w:rsidR="00000000" w:rsidDel="00000000" w:rsidP="00000000" w:rsidRDefault="00000000" w:rsidRPr="00000000" w14:paraId="00000141">
      <w:pPr>
        <w:rPr>
          <w:rFonts w:ascii="Garamond" w:cs="Garamond" w:eastAsia="Garamond" w:hAnsi="Garamond"/>
        </w:rPr>
      </w:pPr>
      <w:r w:rsidDel="00000000" w:rsidR="00000000" w:rsidRPr="00000000">
        <w:rPr>
          <w:rtl w:val="0"/>
        </w:rPr>
      </w:r>
    </w:p>
    <w:p w:rsidR="00000000" w:rsidDel="00000000" w:rsidP="00000000" w:rsidRDefault="00000000" w:rsidRPr="00000000" w14:paraId="00000142">
      <w:pPr>
        <w:rPr>
          <w:rFonts w:ascii="Garamond" w:cs="Garamond" w:eastAsia="Garamond" w:hAnsi="Garamond"/>
        </w:rPr>
      </w:pPr>
      <w:r w:rsidDel="00000000" w:rsidR="00000000" w:rsidRPr="00000000">
        <w:rPr>
          <w:rtl w:val="0"/>
        </w:rPr>
      </w:r>
    </w:p>
    <w:p w:rsidR="00000000" w:rsidDel="00000000" w:rsidP="00000000" w:rsidRDefault="00000000" w:rsidRPr="00000000" w14:paraId="00000143">
      <w:pPr>
        <w:rPr>
          <w:rFonts w:ascii="Garamond" w:cs="Garamond" w:eastAsia="Garamond" w:hAnsi="Garamond"/>
        </w:rPr>
      </w:pPr>
      <w:r w:rsidDel="00000000" w:rsidR="00000000" w:rsidRPr="00000000">
        <w:rPr>
          <w:rtl w:val="0"/>
        </w:rPr>
      </w:r>
    </w:p>
    <w:p w:rsidR="00000000" w:rsidDel="00000000" w:rsidP="00000000" w:rsidRDefault="00000000" w:rsidRPr="00000000" w14:paraId="00000144">
      <w:pPr>
        <w:rPr>
          <w:rFonts w:ascii="Garamond" w:cs="Garamond" w:eastAsia="Garamond" w:hAnsi="Garamond"/>
        </w:rPr>
      </w:pPr>
      <w:r w:rsidDel="00000000" w:rsidR="00000000" w:rsidRPr="00000000">
        <w:rPr>
          <w:rtl w:val="0"/>
        </w:rPr>
      </w:r>
    </w:p>
    <w:p w:rsidR="00000000" w:rsidDel="00000000" w:rsidP="00000000" w:rsidRDefault="00000000" w:rsidRPr="00000000" w14:paraId="00000145">
      <w:pPr>
        <w:rPr>
          <w:rFonts w:ascii="Garamond" w:cs="Garamond" w:eastAsia="Garamond" w:hAnsi="Garamond"/>
        </w:rPr>
      </w:pPr>
      <w:r w:rsidDel="00000000" w:rsidR="00000000" w:rsidRPr="00000000">
        <w:rPr>
          <w:rtl w:val="0"/>
        </w:rPr>
      </w:r>
    </w:p>
    <w:p w:rsidR="00000000" w:rsidDel="00000000" w:rsidP="00000000" w:rsidRDefault="00000000" w:rsidRPr="00000000" w14:paraId="00000146">
      <w:pPr>
        <w:rPr>
          <w:rFonts w:ascii="Garamond" w:cs="Garamond" w:eastAsia="Garamond" w:hAnsi="Garamond"/>
        </w:rPr>
      </w:pPr>
      <w:r w:rsidDel="00000000" w:rsidR="00000000" w:rsidRPr="00000000">
        <w:rPr>
          <w:rtl w:val="0"/>
        </w:rPr>
      </w:r>
    </w:p>
    <w:p w:rsidR="00000000" w:rsidDel="00000000" w:rsidP="00000000" w:rsidRDefault="00000000" w:rsidRPr="00000000" w14:paraId="00000147">
      <w:pPr>
        <w:rPr>
          <w:rFonts w:ascii="Garamond" w:cs="Garamond" w:eastAsia="Garamond" w:hAnsi="Garamond"/>
        </w:rPr>
      </w:pPr>
      <w:r w:rsidDel="00000000" w:rsidR="00000000" w:rsidRPr="00000000">
        <w:rPr>
          <w:rtl w:val="0"/>
        </w:rPr>
      </w:r>
    </w:p>
    <w:p w:rsidR="00000000" w:rsidDel="00000000" w:rsidP="00000000" w:rsidRDefault="00000000" w:rsidRPr="00000000" w14:paraId="00000148">
      <w:pPr>
        <w:rPr>
          <w:rFonts w:ascii="Garamond" w:cs="Garamond" w:eastAsia="Garamond" w:hAnsi="Garamond"/>
        </w:rPr>
      </w:pPr>
      <w:r w:rsidDel="00000000" w:rsidR="00000000" w:rsidRPr="00000000">
        <w:rPr>
          <w:rtl w:val="0"/>
        </w:rPr>
      </w:r>
    </w:p>
    <w:p w:rsidR="00000000" w:rsidDel="00000000" w:rsidP="00000000" w:rsidRDefault="00000000" w:rsidRPr="00000000" w14:paraId="00000149">
      <w:pPr>
        <w:rPr>
          <w:rFonts w:ascii="Garamond" w:cs="Garamond" w:eastAsia="Garamond" w:hAnsi="Garamond"/>
        </w:rPr>
      </w:pPr>
      <w:r w:rsidDel="00000000" w:rsidR="00000000" w:rsidRPr="00000000">
        <w:rPr>
          <w:rtl w:val="0"/>
        </w:rPr>
      </w:r>
    </w:p>
    <w:p w:rsidR="00000000" w:rsidDel="00000000" w:rsidP="00000000" w:rsidRDefault="00000000" w:rsidRPr="00000000" w14:paraId="0000014A">
      <w:pPr>
        <w:rPr>
          <w:rFonts w:ascii="Garamond" w:cs="Garamond" w:eastAsia="Garamond" w:hAnsi="Garamond"/>
        </w:rPr>
      </w:pPr>
      <w:r w:rsidDel="00000000" w:rsidR="00000000" w:rsidRPr="00000000">
        <w:rPr>
          <w:rtl w:val="0"/>
        </w:rPr>
      </w:r>
    </w:p>
    <w:p w:rsidR="00000000" w:rsidDel="00000000" w:rsidP="00000000" w:rsidRDefault="00000000" w:rsidRPr="00000000" w14:paraId="0000014B">
      <w:pPr>
        <w:rPr>
          <w:rFonts w:ascii="Garamond" w:cs="Garamond" w:eastAsia="Garamond" w:hAnsi="Garamond"/>
        </w:rPr>
      </w:pPr>
      <w:r w:rsidDel="00000000" w:rsidR="00000000" w:rsidRPr="00000000">
        <w:rPr>
          <w:rtl w:val="0"/>
        </w:rPr>
      </w:r>
    </w:p>
    <w:p w:rsidR="00000000" w:rsidDel="00000000" w:rsidP="00000000" w:rsidRDefault="00000000" w:rsidRPr="00000000" w14:paraId="0000014C">
      <w:pPr>
        <w:rPr>
          <w:rFonts w:ascii="Garamond" w:cs="Garamond" w:eastAsia="Garamond" w:hAnsi="Garamond"/>
        </w:rPr>
      </w:pPr>
      <w:r w:rsidDel="00000000" w:rsidR="00000000" w:rsidRPr="00000000">
        <w:rPr>
          <w:rtl w:val="0"/>
        </w:rPr>
      </w:r>
    </w:p>
    <w:p w:rsidR="00000000" w:rsidDel="00000000" w:rsidP="00000000" w:rsidRDefault="00000000" w:rsidRPr="00000000" w14:paraId="0000014D">
      <w:pPr>
        <w:rPr>
          <w:rFonts w:ascii="Garamond" w:cs="Garamond" w:eastAsia="Garamond" w:hAnsi="Garamond"/>
        </w:rPr>
      </w:pPr>
      <w:r w:rsidDel="00000000" w:rsidR="00000000" w:rsidRPr="00000000">
        <w:rPr>
          <w:rtl w:val="0"/>
        </w:rPr>
      </w:r>
    </w:p>
    <w:p w:rsidR="00000000" w:rsidDel="00000000" w:rsidP="00000000" w:rsidRDefault="00000000" w:rsidRPr="00000000" w14:paraId="0000014E">
      <w:pPr>
        <w:rPr>
          <w:rFonts w:ascii="Garamond" w:cs="Garamond" w:eastAsia="Garamond" w:hAnsi="Garamond"/>
        </w:rPr>
      </w:pPr>
      <w:r w:rsidDel="00000000" w:rsidR="00000000" w:rsidRPr="00000000">
        <w:rPr>
          <w:rtl w:val="0"/>
        </w:rPr>
      </w:r>
    </w:p>
    <w:p w:rsidR="00000000" w:rsidDel="00000000" w:rsidP="00000000" w:rsidRDefault="00000000" w:rsidRPr="00000000" w14:paraId="0000014F">
      <w:pPr>
        <w:rPr>
          <w:rFonts w:ascii="Garamond" w:cs="Garamond" w:eastAsia="Garamond" w:hAnsi="Garamond"/>
        </w:rPr>
      </w:pPr>
      <w:r w:rsidDel="00000000" w:rsidR="00000000" w:rsidRPr="00000000">
        <w:rPr>
          <w:rtl w:val="0"/>
        </w:rPr>
      </w:r>
    </w:p>
    <w:p w:rsidR="00000000" w:rsidDel="00000000" w:rsidP="00000000" w:rsidRDefault="00000000" w:rsidRPr="00000000" w14:paraId="00000150">
      <w:pPr>
        <w:rPr>
          <w:rFonts w:ascii="Garamond" w:cs="Garamond" w:eastAsia="Garamond" w:hAnsi="Garamond"/>
        </w:rPr>
      </w:pPr>
      <w:r w:rsidDel="00000000" w:rsidR="00000000" w:rsidRPr="00000000">
        <w:rPr>
          <w:rtl w:val="0"/>
        </w:rPr>
      </w:r>
    </w:p>
    <w:p w:rsidR="00000000" w:rsidDel="00000000" w:rsidP="00000000" w:rsidRDefault="00000000" w:rsidRPr="00000000" w14:paraId="00000151">
      <w:pPr>
        <w:rPr>
          <w:rFonts w:ascii="Garamond" w:cs="Garamond" w:eastAsia="Garamond" w:hAnsi="Garamond"/>
        </w:rPr>
      </w:pPr>
      <w:r w:rsidDel="00000000" w:rsidR="00000000" w:rsidRPr="00000000">
        <w:rPr>
          <w:rtl w:val="0"/>
        </w:rPr>
      </w:r>
    </w:p>
    <w:p w:rsidR="00000000" w:rsidDel="00000000" w:rsidP="00000000" w:rsidRDefault="00000000" w:rsidRPr="00000000" w14:paraId="00000152">
      <w:pPr>
        <w:rPr>
          <w:rFonts w:ascii="Garamond" w:cs="Garamond" w:eastAsia="Garamond" w:hAnsi="Garamond"/>
        </w:rPr>
      </w:pPr>
      <w:r w:rsidDel="00000000" w:rsidR="00000000" w:rsidRPr="00000000">
        <w:rPr>
          <w:rtl w:val="0"/>
        </w:rPr>
      </w:r>
    </w:p>
    <w:p w:rsidR="00000000" w:rsidDel="00000000" w:rsidP="00000000" w:rsidRDefault="00000000" w:rsidRPr="00000000" w14:paraId="00000153">
      <w:pPr>
        <w:rPr>
          <w:rFonts w:ascii="Garamond" w:cs="Garamond" w:eastAsia="Garamond" w:hAnsi="Garamond"/>
        </w:rPr>
      </w:pPr>
      <w:r w:rsidDel="00000000" w:rsidR="00000000" w:rsidRPr="00000000">
        <w:rPr>
          <w:rtl w:val="0"/>
        </w:rPr>
      </w:r>
    </w:p>
    <w:p w:rsidR="00000000" w:rsidDel="00000000" w:rsidP="00000000" w:rsidRDefault="00000000" w:rsidRPr="00000000" w14:paraId="00000154">
      <w:pPr>
        <w:rPr>
          <w:rFonts w:ascii="Garamond" w:cs="Garamond" w:eastAsia="Garamond" w:hAnsi="Garamond"/>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-9524</wp:posOffset>
            </wp:positionH>
            <wp:positionV relativeFrom="paragraph">
              <wp:posOffset>114300</wp:posOffset>
            </wp:positionV>
            <wp:extent cx="5572125" cy="7015163"/>
            <wp:effectExtent b="0" l="0" r="0" t="0"/>
            <wp:wrapSquare wrapText="bothSides" distB="114300" distT="114300" distL="114300" distR="114300"/>
            <wp:docPr id="178" name="image15.png"/>
            <a:graphic>
              <a:graphicData uri="http://schemas.openxmlformats.org/drawingml/2006/picture">
                <pic:pic>
                  <pic:nvPicPr>
                    <pic:cNvPr id="0" name="image15.png"/>
                    <pic:cNvPicPr preferRelativeResize="0"/>
                  </pic:nvPicPr>
                  <pic:blipFill>
                    <a:blip r:embed="rId24"/>
                    <a:srcRect b="0" l="0" r="0" t="0"/>
                    <a:stretch>
                      <a:fillRect/>
                    </a:stretch>
                  </pic:blipFill>
                  <pic:spPr>
                    <a:xfrm>
                      <a:off x="0" y="0"/>
                      <a:ext cx="5572125" cy="7015163"/>
                    </a:xfrm>
                    <a:prstGeom prst="rect"/>
                    <a:ln/>
                  </pic:spPr>
                </pic:pic>
              </a:graphicData>
            </a:graphic>
          </wp:anchor>
        </w:drawing>
      </w:r>
    </w:p>
    <w:p w:rsidR="00000000" w:rsidDel="00000000" w:rsidP="00000000" w:rsidRDefault="00000000" w:rsidRPr="00000000" w14:paraId="00000155">
      <w:pPr>
        <w:rPr>
          <w:rFonts w:ascii="Garamond" w:cs="Garamond" w:eastAsia="Garamond" w:hAnsi="Garamond"/>
        </w:rPr>
      </w:pPr>
      <w:r w:rsidDel="00000000" w:rsidR="00000000" w:rsidRPr="00000000">
        <w:rPr>
          <w:rtl w:val="0"/>
        </w:rPr>
      </w:r>
    </w:p>
    <w:p w:rsidR="00000000" w:rsidDel="00000000" w:rsidP="00000000" w:rsidRDefault="00000000" w:rsidRPr="00000000" w14:paraId="00000156">
      <w:pPr>
        <w:rPr>
          <w:rFonts w:ascii="Garamond" w:cs="Garamond" w:eastAsia="Garamond" w:hAnsi="Garamond"/>
        </w:rPr>
      </w:pPr>
      <w:r w:rsidDel="00000000" w:rsidR="00000000" w:rsidRPr="00000000">
        <w:rPr>
          <w:rtl w:val="0"/>
        </w:rPr>
      </w:r>
    </w:p>
    <w:p w:rsidR="00000000" w:rsidDel="00000000" w:rsidP="00000000" w:rsidRDefault="00000000" w:rsidRPr="00000000" w14:paraId="00000157">
      <w:pPr>
        <w:rPr>
          <w:rFonts w:ascii="Garamond" w:cs="Garamond" w:eastAsia="Garamond" w:hAnsi="Garamond"/>
        </w:rPr>
      </w:pPr>
      <w:r w:rsidDel="00000000" w:rsidR="00000000" w:rsidRPr="00000000">
        <w:rPr>
          <w:rtl w:val="0"/>
        </w:rPr>
      </w:r>
    </w:p>
    <w:p w:rsidR="00000000" w:rsidDel="00000000" w:rsidP="00000000" w:rsidRDefault="00000000" w:rsidRPr="00000000" w14:paraId="00000158">
      <w:pPr>
        <w:rPr>
          <w:rFonts w:ascii="Garamond" w:cs="Garamond" w:eastAsia="Garamond" w:hAnsi="Garamond"/>
        </w:rPr>
      </w:pPr>
      <w:r w:rsidDel="00000000" w:rsidR="00000000" w:rsidRPr="00000000">
        <w:rPr>
          <w:rtl w:val="0"/>
        </w:rPr>
      </w:r>
    </w:p>
    <w:p w:rsidR="00000000" w:rsidDel="00000000" w:rsidP="00000000" w:rsidRDefault="00000000" w:rsidRPr="00000000" w14:paraId="00000159">
      <w:pPr>
        <w:rPr>
          <w:rFonts w:ascii="Garamond" w:cs="Garamond" w:eastAsia="Garamond" w:hAnsi="Garamond"/>
        </w:rPr>
      </w:pPr>
      <w:r w:rsidDel="00000000" w:rsidR="00000000" w:rsidRPr="00000000">
        <w:rPr>
          <w:rtl w:val="0"/>
        </w:rPr>
      </w:r>
    </w:p>
    <w:p w:rsidR="00000000" w:rsidDel="00000000" w:rsidP="00000000" w:rsidRDefault="00000000" w:rsidRPr="00000000" w14:paraId="0000015A">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C">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D">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E">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5F">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0">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1">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2">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3">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4">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6">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7">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8">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A">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B">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C">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D">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E">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6F">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0">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1">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2">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3">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4">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5">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6">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7">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8">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9">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A">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B">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C">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17D">
      <w:pPr>
        <w:numPr>
          <w:ilvl w:val="0"/>
          <w:numId w:val="27"/>
        </w:numPr>
        <w:ind w:left="720" w:hanging="36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Hotspot map - CD &amp; disasters</w:t>
      </w:r>
    </w:p>
    <w:p w:rsidR="00000000" w:rsidDel="00000000" w:rsidP="00000000" w:rsidRDefault="00000000" w:rsidRPr="00000000" w14:paraId="0000017E">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7F">
      <w:pPr>
        <w:ind w:left="36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8825" cy="6552247"/>
            <wp:effectExtent b="0" l="0" r="0" t="0"/>
            <wp:docPr id="189" name="image4.png"/>
            <a:graphic>
              <a:graphicData uri="http://schemas.openxmlformats.org/drawingml/2006/picture">
                <pic:pic>
                  <pic:nvPicPr>
                    <pic:cNvPr id="0" name="image4.png"/>
                    <pic:cNvPicPr preferRelativeResize="0"/>
                  </pic:nvPicPr>
                  <pic:blipFill>
                    <a:blip r:embed="rId25"/>
                    <a:srcRect b="0" l="0" r="0" t="0"/>
                    <a:stretch>
                      <a:fillRect/>
                    </a:stretch>
                  </pic:blipFill>
                  <pic:spPr>
                    <a:xfrm>
                      <a:off x="0" y="0"/>
                      <a:ext cx="5838825" cy="6552247"/>
                    </a:xfrm>
                    <a:prstGeom prst="rect"/>
                    <a:ln/>
                  </pic:spPr>
                </pic:pic>
              </a:graphicData>
            </a:graphic>
          </wp:inline>
        </w:drawing>
      </w:r>
      <w:r w:rsidDel="00000000" w:rsidR="00000000" w:rsidRPr="00000000">
        <w:rPr>
          <w:rtl w:val="0"/>
        </w:rPr>
      </w:r>
    </w:p>
    <w:p w:rsidR="00000000" w:rsidDel="00000000" w:rsidP="00000000" w:rsidRDefault="00000000" w:rsidRPr="00000000" w14:paraId="00000180">
      <w:pPr>
        <w:ind w:left="3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1">
      <w:pPr>
        <w:ind w:left="360" w:firstLine="0"/>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INTEGRATED HEALTH INFRASTRUCTURE MAP OF         POTHENCODE    PANCHAYATH</w:t>
      </w:r>
    </w:p>
    <w:p w:rsidR="00000000" w:rsidDel="00000000" w:rsidP="00000000" w:rsidRDefault="00000000" w:rsidRPr="00000000" w14:paraId="00000182">
      <w:pPr>
        <w:ind w:left="0" w:firstLine="0"/>
        <w:rPr>
          <w:rFonts w:ascii="Garamond" w:cs="Garamond" w:eastAsia="Garamond" w:hAnsi="Garamond"/>
        </w:rPr>
      </w:pPr>
      <w:r w:rsidDel="00000000" w:rsidR="00000000" w:rsidRPr="00000000">
        <w:rPr>
          <w:rtl w:val="0"/>
        </w:rPr>
      </w:r>
    </w:p>
    <w:p w:rsidR="00000000" w:rsidDel="00000000" w:rsidP="00000000" w:rsidRDefault="00000000" w:rsidRPr="00000000" w14:paraId="00000183">
      <w:pPr>
        <w:rPr>
          <w:rFonts w:ascii="Garamond" w:cs="Garamond" w:eastAsia="Garamond" w:hAnsi="Garamond"/>
        </w:rPr>
      </w:pPr>
      <w:r w:rsidDel="00000000" w:rsidR="00000000" w:rsidRPr="00000000">
        <w:rPr>
          <w:rtl w:val="0"/>
        </w:rPr>
      </w:r>
    </w:p>
    <w:p w:rsidR="00000000" w:rsidDel="00000000" w:rsidP="00000000" w:rsidRDefault="00000000" w:rsidRPr="00000000" w14:paraId="00000184">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185">
      <w:pPr>
        <w:pStyle w:val="Heading1"/>
        <w:ind w:left="360" w:firstLine="0"/>
        <w:jc w:val="center"/>
        <w:rPr>
          <w:rFonts w:ascii="Garamond" w:cs="Garamond" w:eastAsia="Garamond" w:hAnsi="Garamond"/>
          <w:color w:val="000000"/>
        </w:rPr>
      </w:pPr>
      <w:bookmarkStart w:colFirst="0" w:colLast="0" w:name="_heading=h.xwadjfs3e4yx" w:id="7"/>
      <w:bookmarkEnd w:id="7"/>
      <w:r w:rsidDel="00000000" w:rsidR="00000000" w:rsidRPr="00000000">
        <w:rPr>
          <w:rFonts w:ascii="Garamond" w:cs="Garamond" w:eastAsia="Garamond" w:hAnsi="Garamond"/>
          <w:color w:val="000000"/>
          <w:rtl w:val="0"/>
        </w:rPr>
        <w:t xml:space="preserve">GENERAL PROFILE OF THE LSGI’S</w:t>
      </w:r>
    </w:p>
    <w:p w:rsidR="00000000" w:rsidDel="00000000" w:rsidP="00000000" w:rsidRDefault="00000000" w:rsidRPr="00000000" w14:paraId="00000186">
      <w:pPr>
        <w:pStyle w:val="Heading2"/>
        <w:rPr>
          <w:rFonts w:ascii="Garamond" w:cs="Garamond" w:eastAsia="Garamond" w:hAnsi="Garamond"/>
          <w:color w:val="000000"/>
        </w:rPr>
      </w:pPr>
      <w:bookmarkStart w:colFirst="0" w:colLast="0" w:name="_heading=h.b35yhnu3yk3" w:id="8"/>
      <w:bookmarkEnd w:id="8"/>
      <w:r w:rsidDel="00000000" w:rsidR="00000000" w:rsidRPr="00000000">
        <w:rPr>
          <w:rFonts w:ascii="Garamond" w:cs="Garamond" w:eastAsia="Garamond" w:hAnsi="Garamond"/>
          <w:color w:val="000000"/>
          <w:rtl w:val="0"/>
        </w:rPr>
        <w:t xml:space="preserve">Background of the LSGI</w:t>
      </w:r>
    </w:p>
    <w:p w:rsidR="00000000" w:rsidDel="00000000" w:rsidP="00000000" w:rsidRDefault="00000000" w:rsidRPr="00000000" w14:paraId="00000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Pothencode Grama Panchayat is a Special Grade Grama Panchayat situated in the northernmost part of Thiruvananthapuram Taluk in Thiruvananthapuram District. It spans an area of approximately 20.8 sq. km and comprises the villages of Melethonnakkal, Keezhthonnakkal, Ayrooppara, and Andoorkonam. The Panchayat is bounded by Mudakkal to the north, Manikkal to the northeast, Vembayam to the east, Andoorkonam to the southwest, and Mangalapuram nearby.</w:t>
      </w:r>
    </w:p>
    <w:p w:rsidR="00000000" w:rsidDel="00000000" w:rsidP="00000000" w:rsidRDefault="00000000" w:rsidRPr="00000000" w14:paraId="00000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Pothencode is primarily an agrarian region with hills, plains, and low-lying areas. It falls under the Pothencode Block Panchayat and the Thiruvananthapuram District Panchayat, and has 19 wards. It is part of the Nedumangad Legislative Assembly Constituency.</w:t>
      </w:r>
    </w:p>
    <w:p w:rsidR="00000000" w:rsidDel="00000000" w:rsidP="00000000" w:rsidRDefault="00000000" w:rsidRPr="00000000" w14:paraId="00000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urbanization due to its proximity to Thiruvananthapuram and IT sector growth has led to the conversion of agricultural land into residential areas, reducing paddy cultivation and altering traditional land use. The Panchayat has 30 Anganwadis, along with Shishu Vihar and Karunya Special School supporting child development.</w:t>
      </w:r>
    </w:p>
    <w:p w:rsidR="00000000" w:rsidDel="00000000" w:rsidP="00000000" w:rsidRDefault="00000000" w:rsidRPr="00000000" w14:paraId="00000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 major portion of the area consists of plains and faces seasonal drought, leading to water scarcity as wells and ponds dry up. Around 28 ponds, streams, and other sources form the main water resources, with monsoon rainfall sustaining agriculture.</w:t>
      </w:r>
    </w:p>
    <w:p w:rsidR="00000000" w:rsidDel="00000000" w:rsidP="00000000" w:rsidRDefault="00000000" w:rsidRPr="00000000" w14:paraId="00000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Panchayat also holds cultural importance, with Chempazhanthy, the birthplace of Sree Narayana Guru, and Thonnakkal, associated with poet Kumaran Asan. Shanthigiri Ashram is located in its eastern part.</w:t>
      </w:r>
    </w:p>
    <w:p w:rsidR="00000000" w:rsidDel="00000000" w:rsidP="00000000" w:rsidRDefault="00000000" w:rsidRPr="00000000" w14:paraId="0000018C">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8D">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8E">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18F">
      <w:pPr>
        <w:rPr>
          <w:rFonts w:ascii="Garamond" w:cs="Garamond" w:eastAsia="Garamond" w:hAnsi="Garamond"/>
        </w:rPr>
      </w:pPr>
      <w:r w:rsidDel="00000000" w:rsidR="00000000" w:rsidRPr="00000000">
        <w:rPr>
          <w:rtl w:val="0"/>
        </w:rPr>
      </w:r>
    </w:p>
    <w:tbl>
      <w:tblPr>
        <w:tblStyle w:val="Table3"/>
        <w:tblW w:w="9176.0" w:type="dxa"/>
        <w:jc w:val="left"/>
        <w:tblLayout w:type="fixed"/>
        <w:tblLook w:val="0400"/>
      </w:tblPr>
      <w:tblGrid>
        <w:gridCol w:w="6069"/>
        <w:gridCol w:w="3107"/>
        <w:tblGridChange w:id="0">
          <w:tblGrid>
            <w:gridCol w:w="6069"/>
            <w:gridCol w:w="3107"/>
          </w:tblGrid>
        </w:tblGridChange>
      </w:tblGrid>
      <w:tr>
        <w:trPr>
          <w:cantSplit w:val="0"/>
          <w:trHeight w:val="560" w:hRule="atLeast"/>
          <w:tblHeader w:val="1"/>
        </w:trPr>
        <w:tc>
          <w:tcPr>
            <w:gridSpan w:val="2"/>
            <w:tcBorders>
              <w:top w:color="dddddd" w:space="0" w:sz="6" w:val="single"/>
              <w:left w:color="dddddd" w:space="0" w:sz="6" w:val="single"/>
              <w:bottom w:color="dddddd" w:space="0" w:sz="6" w:val="single"/>
              <w:right w:color="dddddd" w:space="0" w:sz="6" w:val="single"/>
            </w:tcBorders>
            <w:shd w:fill="f1f3f4" w:val="clear"/>
            <w:tcMar>
              <w:top w:w="120.0" w:type="dxa"/>
              <w:left w:w="120.0" w:type="dxa"/>
              <w:bottom w:w="120.0" w:type="dxa"/>
              <w:right w:w="120.0" w:type="dxa"/>
            </w:tcMar>
            <w:vAlign w:val="center"/>
          </w:tcPr>
          <w:p w:rsidR="00000000" w:rsidDel="00000000" w:rsidP="00000000" w:rsidRDefault="00000000" w:rsidRPr="00000000" w14:paraId="00000190">
            <w:pPr>
              <w:pStyle w:val="Subtitle"/>
              <w:spacing w:after="120" w:before="120" w:lineRule="auto"/>
              <w:rPr>
                <w:rFonts w:ascii="Garamond" w:cs="Garamond" w:eastAsia="Garamond" w:hAnsi="Garamond"/>
                <w:color w:val="000000"/>
              </w:rPr>
            </w:pPr>
            <w:bookmarkStart w:colFirst="0" w:colLast="0" w:name="_heading=h.oz57a8aseke2" w:id="9"/>
            <w:bookmarkEnd w:id="9"/>
            <w:r w:rsidDel="00000000" w:rsidR="00000000" w:rsidRPr="00000000">
              <w:rPr>
                <w:rFonts w:ascii="Garamond" w:cs="Garamond" w:eastAsia="Garamond" w:hAnsi="Garamond"/>
                <w:color w:val="000000"/>
                <w:rtl w:val="0"/>
              </w:rPr>
              <w:t xml:space="preserve">Table 1: Background of LSGD</w:t>
            </w:r>
          </w:p>
        </w:tc>
      </w:tr>
      <w:tr>
        <w:trPr>
          <w:cantSplit w:val="0"/>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9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4">
            <w:pPr>
              <w:rPr>
                <w:rFonts w:ascii="Garamond" w:cs="Garamond" w:eastAsia="Garamond" w:hAnsi="Garamond"/>
              </w:rPr>
            </w:pPr>
            <w:r w:rsidDel="00000000" w:rsidR="00000000" w:rsidRPr="00000000">
              <w:rPr>
                <w:rFonts w:ascii="Garamond" w:cs="Garamond" w:eastAsia="Garamond" w:hAnsi="Garamond"/>
                <w:rtl w:val="0"/>
              </w:rPr>
              <w:t xml:space="preserve">Name of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5">
            <w:pPr>
              <w:rPr>
                <w:rFonts w:ascii="Garamond" w:cs="Garamond" w:eastAsia="Garamond" w:hAnsi="Garamond"/>
              </w:rPr>
            </w:pPr>
            <w:r w:rsidDel="00000000" w:rsidR="00000000" w:rsidRPr="00000000">
              <w:rPr>
                <w:rFonts w:ascii="Garamond" w:cs="Garamond" w:eastAsia="Garamond" w:hAnsi="Garamond"/>
                <w:rtl w:val="0"/>
              </w:rPr>
              <w:t xml:space="preserve">POTHENCODE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6">
            <w:pPr>
              <w:rPr>
                <w:rFonts w:ascii="Garamond" w:cs="Garamond" w:eastAsia="Garamond" w:hAnsi="Garamond"/>
              </w:rPr>
            </w:pPr>
            <w:r w:rsidDel="00000000" w:rsidR="00000000" w:rsidRPr="00000000">
              <w:rPr>
                <w:rFonts w:ascii="Garamond" w:cs="Garamond" w:eastAsia="Garamond" w:hAnsi="Garamond"/>
                <w:rtl w:val="0"/>
              </w:rPr>
              <w:t xml:space="preserve">Type (GP/Municipality / Corporation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7">
            <w:pPr>
              <w:rPr>
                <w:rFonts w:ascii="Garamond" w:cs="Garamond" w:eastAsia="Garamond" w:hAnsi="Garamond"/>
              </w:rPr>
            </w:pPr>
            <w:r w:rsidDel="00000000" w:rsidR="00000000" w:rsidRPr="00000000">
              <w:rPr>
                <w:rFonts w:ascii="Garamond" w:cs="Garamond" w:eastAsia="Garamond" w:hAnsi="Garamond"/>
                <w:rtl w:val="0"/>
              </w:rPr>
              <w:t xml:space="preserve">Grama Panchayath</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8">
            <w:pPr>
              <w:rPr>
                <w:rFonts w:ascii="Garamond" w:cs="Garamond" w:eastAsia="Garamond" w:hAnsi="Garamond"/>
              </w:rPr>
            </w:pPr>
            <w:r w:rsidDel="00000000" w:rsidR="00000000" w:rsidRPr="00000000">
              <w:rPr>
                <w:rFonts w:ascii="Garamond" w:cs="Garamond" w:eastAsia="Garamond" w:hAnsi="Garamond"/>
                <w:rtl w:val="0"/>
              </w:rPr>
              <w:t xml:space="preserve">Block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9">
            <w:pPr>
              <w:rPr>
                <w:rFonts w:ascii="Garamond" w:cs="Garamond" w:eastAsia="Garamond" w:hAnsi="Garamond"/>
              </w:rPr>
            </w:pPr>
            <w:r w:rsidDel="00000000" w:rsidR="00000000" w:rsidRPr="00000000">
              <w:rPr>
                <w:rFonts w:ascii="Garamond" w:cs="Garamond" w:eastAsia="Garamond" w:hAnsi="Garamond"/>
                <w:rtl w:val="0"/>
              </w:rPr>
              <w:t xml:space="preserve">POTHENCODE</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A">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B">
            <w:pPr>
              <w:rPr>
                <w:rFonts w:ascii="Garamond" w:cs="Garamond" w:eastAsia="Garamond" w:hAnsi="Garamond"/>
              </w:rPr>
            </w:pPr>
            <w:r w:rsidDel="00000000" w:rsidR="00000000" w:rsidRPr="00000000">
              <w:rPr>
                <w:rFonts w:ascii="Garamond" w:cs="Garamond" w:eastAsia="Garamond" w:hAnsi="Garamond"/>
                <w:rtl w:val="0"/>
              </w:rPr>
              <w:t xml:space="preserve">TRIVANDRUM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C">
            <w:pPr>
              <w:rPr>
                <w:rFonts w:ascii="Garamond" w:cs="Garamond" w:eastAsia="Garamond" w:hAnsi="Garamond"/>
              </w:rPr>
            </w:pPr>
            <w:r w:rsidDel="00000000" w:rsidR="00000000" w:rsidRPr="00000000">
              <w:rPr>
                <w:rFonts w:ascii="Garamond" w:cs="Garamond" w:eastAsia="Garamond" w:hAnsi="Garamond"/>
                <w:rtl w:val="0"/>
              </w:rPr>
              <w:t xml:space="preserve">Number of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D">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E">
            <w:pPr>
              <w:rPr>
                <w:rFonts w:ascii="Garamond" w:cs="Garamond" w:eastAsia="Garamond" w:hAnsi="Garamond"/>
              </w:rPr>
            </w:pPr>
            <w:r w:rsidDel="00000000" w:rsidR="00000000" w:rsidRPr="00000000">
              <w:rPr>
                <w:rFonts w:ascii="Garamond" w:cs="Garamond" w:eastAsia="Garamond" w:hAnsi="Garamond"/>
                <w:rtl w:val="0"/>
              </w:rPr>
              <w:t xml:space="preserve">Total area (sq. km)</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9F">
            <w:pPr>
              <w:rPr>
                <w:rFonts w:ascii="Garamond" w:cs="Garamond" w:eastAsia="Garamond" w:hAnsi="Garamond"/>
              </w:rPr>
            </w:pPr>
            <w:r w:rsidDel="00000000" w:rsidR="00000000" w:rsidRPr="00000000">
              <w:rPr>
                <w:rFonts w:ascii="Garamond" w:cs="Garamond" w:eastAsia="Garamond" w:hAnsi="Garamond"/>
                <w:rtl w:val="0"/>
              </w:rPr>
              <w:t xml:space="preserve">20.85 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0">
            <w:pPr>
              <w:rPr>
                <w:rFonts w:ascii="Garamond" w:cs="Garamond" w:eastAsia="Garamond" w:hAnsi="Garamond"/>
              </w:rPr>
            </w:pPr>
            <w:r w:rsidDel="00000000" w:rsidR="00000000" w:rsidRPr="00000000">
              <w:rPr>
                <w:rFonts w:ascii="Garamond" w:cs="Garamond" w:eastAsia="Garamond" w:hAnsi="Garamond"/>
                <w:rtl w:val="0"/>
              </w:rPr>
              <w:t xml:space="preserve">Population(Projected)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1">
            <w:pPr>
              <w:rPr>
                <w:rFonts w:ascii="Garamond" w:cs="Garamond" w:eastAsia="Garamond" w:hAnsi="Garamond"/>
              </w:rPr>
            </w:pPr>
            <w:r w:rsidDel="00000000" w:rsidR="00000000" w:rsidRPr="00000000">
              <w:rPr>
                <w:rFonts w:ascii="Garamond" w:cs="Garamond" w:eastAsia="Garamond" w:hAnsi="Garamond"/>
                <w:rtl w:val="0"/>
              </w:rPr>
              <w:t xml:space="preserve">35739</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2">
            <w:pPr>
              <w:rPr>
                <w:rFonts w:ascii="Garamond" w:cs="Garamond" w:eastAsia="Garamond" w:hAnsi="Garamond"/>
              </w:rPr>
            </w:pPr>
            <w:r w:rsidDel="00000000" w:rsidR="00000000" w:rsidRPr="00000000">
              <w:rPr>
                <w:rFonts w:ascii="Garamond" w:cs="Garamond" w:eastAsia="Garamond" w:hAnsi="Garamond"/>
                <w:rtl w:val="0"/>
              </w:rPr>
              <w:t xml:space="preserve">Population density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3">
            <w:pPr>
              <w:rPr>
                <w:rFonts w:ascii="Garamond" w:cs="Garamond" w:eastAsia="Garamond" w:hAnsi="Garamond"/>
              </w:rPr>
            </w:pPr>
            <w:r w:rsidDel="00000000" w:rsidR="00000000" w:rsidRPr="00000000">
              <w:rPr>
                <w:rFonts w:ascii="Garamond" w:cs="Garamond" w:eastAsia="Garamond" w:hAnsi="Garamond"/>
                <w:rtl w:val="0"/>
              </w:rPr>
              <w:t xml:space="preserve">1714 persons/sq km</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4">
            <w:pPr>
              <w:rPr>
                <w:rFonts w:ascii="Garamond" w:cs="Garamond" w:eastAsia="Garamond" w:hAnsi="Garamond"/>
              </w:rPr>
            </w:pPr>
            <w:r w:rsidDel="00000000" w:rsidR="00000000" w:rsidRPr="00000000">
              <w:rPr>
                <w:rFonts w:ascii="Garamond" w:cs="Garamond" w:eastAsia="Garamond" w:hAnsi="Garamond"/>
                <w:rtl w:val="0"/>
              </w:rPr>
              <w:t xml:space="preserve">Terrain (coastal/low-lying/backwaters/foothills, etc.)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5">
            <w:pPr>
              <w:rPr>
                <w:rFonts w:ascii="Garamond" w:cs="Garamond" w:eastAsia="Garamond" w:hAnsi="Garamond"/>
              </w:rPr>
            </w:pPr>
            <w:r w:rsidDel="00000000" w:rsidR="00000000" w:rsidRPr="00000000">
              <w:rPr>
                <w:rFonts w:ascii="Garamond" w:cs="Garamond" w:eastAsia="Garamond" w:hAnsi="Garamond"/>
                <w:rtl w:val="0"/>
              </w:rPr>
              <w:t xml:space="preserve">Midland</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6">
            <w:pPr>
              <w:rPr>
                <w:rFonts w:ascii="Garamond" w:cs="Garamond" w:eastAsia="Garamond" w:hAnsi="Garamond"/>
              </w:rPr>
            </w:pPr>
            <w:r w:rsidDel="00000000" w:rsidR="00000000" w:rsidRPr="00000000">
              <w:rPr>
                <w:rFonts w:ascii="Garamond" w:cs="Garamond" w:eastAsia="Garamond" w:hAnsi="Garamond"/>
                <w:rtl w:val="0"/>
              </w:rPr>
              <w:t xml:space="preserve">Number of rivers passing through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7">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8">
            <w:pPr>
              <w:rPr>
                <w:rFonts w:ascii="Garamond" w:cs="Garamond" w:eastAsia="Garamond" w:hAnsi="Garamond"/>
              </w:rPr>
            </w:pPr>
            <w:r w:rsidDel="00000000" w:rsidR="00000000" w:rsidRPr="00000000">
              <w:rPr>
                <w:rFonts w:ascii="Garamond" w:cs="Garamond" w:eastAsia="Garamond" w:hAnsi="Garamond"/>
                <w:rtl w:val="0"/>
              </w:rPr>
              <w:t xml:space="preserve">Number of water bodies in the LSGI</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9">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A">
            <w:pPr>
              <w:rPr>
                <w:rFonts w:ascii="Garamond" w:cs="Garamond" w:eastAsia="Garamond" w:hAnsi="Garamond"/>
              </w:rPr>
            </w:pPr>
            <w:r w:rsidDel="00000000" w:rsidR="00000000" w:rsidRPr="00000000">
              <w:rPr>
                <w:rFonts w:ascii="Garamond" w:cs="Garamond" w:eastAsia="Garamond" w:hAnsi="Garamond"/>
                <w:rtl w:val="0"/>
              </w:rPr>
              <w:t xml:space="preserve">Number of educational institutions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B">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C">
            <w:pPr>
              <w:rPr>
                <w:rFonts w:ascii="Garamond" w:cs="Garamond" w:eastAsia="Garamond" w:hAnsi="Garamond"/>
              </w:rPr>
            </w:pPr>
            <w:r w:rsidDel="00000000" w:rsidR="00000000" w:rsidRPr="00000000">
              <w:rPr>
                <w:rFonts w:ascii="Garamond" w:cs="Garamond" w:eastAsia="Garamond" w:hAnsi="Garamond"/>
                <w:rtl w:val="0"/>
              </w:rPr>
              <w:t xml:space="preserve">Factories / small-scale industries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D">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E">
            <w:pPr>
              <w:rPr>
                <w:rFonts w:ascii="Garamond" w:cs="Garamond" w:eastAsia="Garamond" w:hAnsi="Garamond"/>
              </w:rPr>
            </w:pPr>
            <w:r w:rsidDel="00000000" w:rsidR="00000000" w:rsidRPr="00000000">
              <w:rPr>
                <w:rFonts w:ascii="Garamond" w:cs="Garamond" w:eastAsia="Garamond" w:hAnsi="Garamond"/>
                <w:rtl w:val="0"/>
              </w:rPr>
              <w:t xml:space="preserve">Flood-prone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A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0">
            <w:pPr>
              <w:rPr>
                <w:rFonts w:ascii="Garamond" w:cs="Garamond" w:eastAsia="Garamond" w:hAnsi="Garamond"/>
              </w:rPr>
            </w:pPr>
            <w:r w:rsidDel="00000000" w:rsidR="00000000" w:rsidRPr="00000000">
              <w:rPr>
                <w:rFonts w:ascii="Garamond" w:cs="Garamond" w:eastAsia="Garamond" w:hAnsi="Garamond"/>
                <w:rtl w:val="0"/>
              </w:rPr>
              <w:t xml:space="preserve">Landslide-prone wards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2">
            <w:pPr>
              <w:rPr>
                <w:rFonts w:ascii="Garamond" w:cs="Garamond" w:eastAsia="Garamond" w:hAnsi="Garamond"/>
              </w:rPr>
            </w:pPr>
            <w:r w:rsidDel="00000000" w:rsidR="00000000" w:rsidRPr="00000000">
              <w:rPr>
                <w:rFonts w:ascii="Garamond" w:cs="Garamond" w:eastAsia="Garamond" w:hAnsi="Garamond"/>
                <w:rtl w:val="0"/>
              </w:rPr>
              <w:t xml:space="preserve">Death Management and Disposal Facilities (mortuaries/crematorium, including electric)</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4">
            <w:pPr>
              <w:jc w:val="left"/>
              <w:rPr>
                <w:rFonts w:ascii="Garamond" w:cs="Garamond" w:eastAsia="Garamond" w:hAnsi="Garamond"/>
              </w:rPr>
            </w:pPr>
            <w:r w:rsidDel="00000000" w:rsidR="00000000" w:rsidRPr="00000000">
              <w:rPr>
                <w:rFonts w:ascii="Garamond" w:cs="Garamond" w:eastAsia="Garamond" w:hAnsi="Garamond"/>
                <w:rtl w:val="0"/>
              </w:rPr>
              <w:t xml:space="preserve">Auditoriums/Marriage halls/convention centres/community halls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5">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6">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7">
            <w:pPr>
              <w:rPr>
                <w:rFonts w:ascii="Garamond" w:cs="Garamond" w:eastAsia="Garamond" w:hAnsi="Garamond"/>
              </w:rPr>
            </w:pPr>
            <w:r w:rsidDel="00000000" w:rsidR="00000000" w:rsidRPr="00000000">
              <w:rPr>
                <w:rtl w:val="0"/>
              </w:rPr>
            </w:r>
          </w:p>
        </w:tc>
      </w:tr>
      <w:tr>
        <w:trPr>
          <w:cantSplit w:val="0"/>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8">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B9">
            <w:pP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1BA">
      <w:pPr>
        <w:pStyle w:val="Heading2"/>
        <w:rPr>
          <w:rFonts w:ascii="Garamond" w:cs="Garamond" w:eastAsia="Garamond" w:hAnsi="Garamond"/>
          <w:color w:val="000000"/>
        </w:rPr>
      </w:pPr>
      <w:bookmarkStart w:colFirst="0" w:colLast="0" w:name="_heading=h.8u078d3ktu0o" w:id="10"/>
      <w:bookmarkEnd w:id="10"/>
      <w:r w:rsidDel="00000000" w:rsidR="00000000" w:rsidRPr="00000000">
        <w:rPr>
          <w:rFonts w:ascii="Garamond" w:cs="Garamond" w:eastAsia="Garamond" w:hAnsi="Garamond"/>
          <w:color w:val="000000"/>
          <w:rtl w:val="0"/>
        </w:rPr>
        <w:t xml:space="preserve">Demographic and Vulnerable Population</w:t>
      </w:r>
    </w:p>
    <w:p w:rsidR="00000000" w:rsidDel="00000000" w:rsidP="00000000" w:rsidRDefault="00000000" w:rsidRPr="00000000" w14:paraId="000001BB">
      <w:pPr>
        <w:rPr>
          <w:rFonts w:ascii="Garamond" w:cs="Garamond" w:eastAsia="Garamond" w:hAnsi="Garamond"/>
        </w:rPr>
      </w:pPr>
      <w:r w:rsidDel="00000000" w:rsidR="00000000" w:rsidRPr="00000000">
        <w:rPr>
          <w:rFonts w:ascii="Garamond" w:cs="Garamond" w:eastAsia="Garamond" w:hAnsi="Garamond"/>
          <w:rtl w:val="0"/>
        </w:rPr>
        <w:t xml:space="preserve">Understanding the demographic composition and vulnerable population groups is essential for pandemic preparedness. Children, elderly, economically deprived families, migrant workers, and socially vulnerable groups are at increased risk during public health emergencies due to higher exposure, limited access to services, and dependency on public systems..</w:t>
      </w:r>
    </w:p>
    <w:p w:rsidR="00000000" w:rsidDel="00000000" w:rsidP="00000000" w:rsidRDefault="00000000" w:rsidRPr="00000000" w14:paraId="000001BC">
      <w:pPr>
        <w:ind w:left="720" w:firstLine="0"/>
        <w:rPr>
          <w:rFonts w:ascii="Garamond" w:cs="Garamond" w:eastAsia="Garamond" w:hAnsi="Garamond"/>
        </w:rPr>
      </w:pPr>
      <w:r w:rsidDel="00000000" w:rsidR="00000000" w:rsidRPr="00000000">
        <w:rPr>
          <w:rtl w:val="0"/>
        </w:rPr>
      </w:r>
    </w:p>
    <w:tbl>
      <w:tblPr>
        <w:tblStyle w:val="Table4"/>
        <w:tblW w:w="9210.0" w:type="dxa"/>
        <w:jc w:val="left"/>
        <w:tblLayout w:type="fixed"/>
        <w:tblLook w:val="0400"/>
      </w:tblPr>
      <w:tblGrid>
        <w:gridCol w:w="1845"/>
        <w:gridCol w:w="1770"/>
        <w:gridCol w:w="5595"/>
        <w:tblGridChange w:id="0">
          <w:tblGrid>
            <w:gridCol w:w="1845"/>
            <w:gridCol w:w="1770"/>
            <w:gridCol w:w="5595"/>
          </w:tblGrid>
        </w:tblGridChange>
      </w:tblGrid>
      <w:tr>
        <w:trPr>
          <w:cantSplit w:val="0"/>
          <w:trHeight w:val="20" w:hRule="atLeast"/>
          <w:tblHeader w:val="1"/>
        </w:trPr>
        <w:tc>
          <w:tcPr>
            <w:gridSpan w:val="2"/>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D">
            <w:pPr>
              <w:rPr>
                <w:rFonts w:ascii="Garamond" w:cs="Garamond" w:eastAsia="Garamond" w:hAnsi="Garamond"/>
              </w:rPr>
            </w:pPr>
            <w:r w:rsidDel="00000000" w:rsidR="00000000" w:rsidRPr="00000000">
              <w:rPr>
                <w:rFonts w:ascii="Garamond" w:cs="Garamond" w:eastAsia="Garamond" w:hAnsi="Garamond"/>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BF">
            <w:pPr>
              <w:rPr>
                <w:rFonts w:ascii="Garamond" w:cs="Garamond" w:eastAsia="Garamond" w:hAnsi="Garamond"/>
              </w:rPr>
            </w:pPr>
            <w:r w:rsidDel="00000000" w:rsidR="00000000" w:rsidRPr="00000000">
              <w:rPr>
                <w:rFonts w:ascii="Garamond" w:cs="Garamond" w:eastAsia="Garamond" w:hAnsi="Garamond"/>
                <w:rtl w:val="0"/>
              </w:rPr>
              <w:t xml:space="preserve">Details (in numbers)</w:t>
            </w:r>
          </w:p>
        </w:tc>
      </w:tr>
      <w:tr>
        <w:trPr>
          <w:cantSplit w:val="0"/>
          <w:trHeight w:val="20" w:hRule="atLeast"/>
          <w:tblHeader w:val="1"/>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C0">
            <w:pPr>
              <w:rPr>
                <w:rFonts w:ascii="Garamond" w:cs="Garamond" w:eastAsia="Garamond" w:hAnsi="Garamond"/>
              </w:rPr>
            </w:pPr>
            <w:r w:rsidDel="00000000" w:rsidR="00000000" w:rsidRPr="00000000">
              <w:rPr>
                <w:rFonts w:ascii="Garamond" w:cs="Garamond" w:eastAsia="Garamond" w:hAnsi="Garamond"/>
                <w:rtl w:val="0"/>
              </w:rPr>
              <w:t xml:space="preserve">DEMOGRAPHIC PROFILE</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3">
            <w:pPr>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5">
            <w:pPr>
              <w:rPr>
                <w:rFonts w:ascii="Garamond" w:cs="Garamond" w:eastAsia="Garamond" w:hAnsi="Garamond"/>
              </w:rPr>
            </w:pPr>
            <w:r w:rsidDel="00000000" w:rsidR="00000000" w:rsidRPr="00000000">
              <w:rPr>
                <w:rFonts w:ascii="Garamond" w:cs="Garamond" w:eastAsia="Garamond" w:hAnsi="Garamond"/>
                <w:rtl w:val="0"/>
              </w:rPr>
              <w:t xml:space="preserve">35739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6">
            <w:pPr>
              <w:rPr>
                <w:rFonts w:ascii="Garamond" w:cs="Garamond" w:eastAsia="Garamond" w:hAnsi="Garamond"/>
              </w:rPr>
            </w:pPr>
            <w:r w:rsidDel="00000000" w:rsidR="00000000" w:rsidRPr="00000000">
              <w:rPr>
                <w:rFonts w:ascii="Garamond" w:cs="Garamond" w:eastAsia="Garamond" w:hAnsi="Garamond"/>
                <w:rtl w:val="0"/>
              </w:rPr>
              <w:t xml:space="preserv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8">
            <w:pPr>
              <w:rPr>
                <w:rFonts w:ascii="Garamond" w:cs="Garamond" w:eastAsia="Garamond" w:hAnsi="Garamond"/>
              </w:rPr>
            </w:pPr>
            <w:r w:rsidDel="00000000" w:rsidR="00000000" w:rsidRPr="00000000">
              <w:rPr>
                <w:rFonts w:ascii="Garamond" w:cs="Garamond" w:eastAsia="Garamond" w:hAnsi="Garamond"/>
                <w:rtl w:val="0"/>
              </w:rPr>
              <w:t xml:space="preserve">17415</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9">
            <w:pPr>
              <w:rPr>
                <w:rFonts w:ascii="Garamond" w:cs="Garamond" w:eastAsia="Garamond" w:hAnsi="Garamond"/>
              </w:rPr>
            </w:pPr>
            <w:r w:rsidDel="00000000" w:rsidR="00000000" w:rsidRPr="00000000">
              <w:rPr>
                <w:rFonts w:ascii="Garamond" w:cs="Garamond" w:eastAsia="Garamond" w:hAnsi="Garamond"/>
                <w:rtl w:val="0"/>
              </w:rPr>
              <w:t xml:space="preserve">Female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B">
            <w:pPr>
              <w:rPr>
                <w:rFonts w:ascii="Garamond" w:cs="Garamond" w:eastAsia="Garamond" w:hAnsi="Garamond"/>
              </w:rPr>
            </w:pPr>
            <w:r w:rsidDel="00000000" w:rsidR="00000000" w:rsidRPr="00000000">
              <w:rPr>
                <w:rFonts w:ascii="Garamond" w:cs="Garamond" w:eastAsia="Garamond" w:hAnsi="Garamond"/>
                <w:rtl w:val="0"/>
              </w:rPr>
              <w:t xml:space="preserve">18324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C">
            <w:pPr>
              <w:rPr>
                <w:rFonts w:ascii="Garamond" w:cs="Garamond" w:eastAsia="Garamond" w:hAnsi="Garamond"/>
              </w:rPr>
            </w:pPr>
            <w:r w:rsidDel="00000000" w:rsidR="00000000" w:rsidRPr="00000000">
              <w:rPr>
                <w:rFonts w:ascii="Garamond" w:cs="Garamond" w:eastAsia="Garamond" w:hAnsi="Garamond"/>
                <w:rtl w:val="0"/>
              </w:rPr>
              <w:t xml:space="preserve">Transgender</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CF">
            <w:pPr>
              <w:rPr>
                <w:rFonts w:ascii="Garamond" w:cs="Garamond" w:eastAsia="Garamond" w:hAnsi="Garamond"/>
              </w:rPr>
            </w:pPr>
            <w:r w:rsidDel="00000000" w:rsidR="00000000" w:rsidRPr="00000000">
              <w:rPr>
                <w:rFonts w:ascii="Garamond" w:cs="Garamond" w:eastAsia="Garamond" w:hAnsi="Garamond"/>
                <w:rtl w:val="0"/>
              </w:rPr>
              <w:t xml:space="preserve">Children under 5</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1">
            <w:pPr>
              <w:rPr>
                <w:rFonts w:ascii="Garamond" w:cs="Garamond" w:eastAsia="Garamond" w:hAnsi="Garamond"/>
              </w:rPr>
            </w:pPr>
            <w:r w:rsidDel="00000000" w:rsidR="00000000" w:rsidRPr="00000000">
              <w:rPr>
                <w:rFonts w:ascii="Garamond" w:cs="Garamond" w:eastAsia="Garamond" w:hAnsi="Garamond"/>
                <w:rtl w:val="0"/>
              </w:rPr>
              <w:t xml:space="preserve">1726</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2">
            <w:pPr>
              <w:rPr>
                <w:rFonts w:ascii="Garamond" w:cs="Garamond" w:eastAsia="Garamond" w:hAnsi="Garamond"/>
              </w:rPr>
            </w:pPr>
            <w:r w:rsidDel="00000000" w:rsidR="00000000" w:rsidRPr="00000000">
              <w:rPr>
                <w:rFonts w:ascii="Garamond" w:cs="Garamond" w:eastAsia="Garamond" w:hAnsi="Garamond"/>
                <w:rtl w:val="0"/>
              </w:rPr>
              <w:t xml:space="preserve">Adolescent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4">
            <w:pPr>
              <w:rPr>
                <w:rFonts w:ascii="Garamond" w:cs="Garamond" w:eastAsia="Garamond" w:hAnsi="Garamond"/>
              </w:rPr>
            </w:pPr>
            <w:r w:rsidDel="00000000" w:rsidR="00000000" w:rsidRPr="00000000">
              <w:rPr>
                <w:rFonts w:ascii="Garamond" w:cs="Garamond" w:eastAsia="Garamond" w:hAnsi="Garamond"/>
                <w:rtl w:val="0"/>
              </w:rPr>
              <w:t xml:space="preserve">2018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5">
            <w:pPr>
              <w:rPr>
                <w:rFonts w:ascii="Garamond" w:cs="Garamond" w:eastAsia="Garamond" w:hAnsi="Garamond"/>
              </w:rPr>
            </w:pPr>
            <w:r w:rsidDel="00000000" w:rsidR="00000000" w:rsidRPr="00000000">
              <w:rPr>
                <w:rFonts w:ascii="Garamond" w:cs="Garamond" w:eastAsia="Garamond" w:hAnsi="Garamond"/>
                <w:rtl w:val="0"/>
              </w:rPr>
              <w:t xml:space="preserve">Elderly (&gt;60)</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7">
            <w:pPr>
              <w:rPr>
                <w:rFonts w:ascii="Garamond" w:cs="Garamond" w:eastAsia="Garamond" w:hAnsi="Garamond"/>
              </w:rPr>
            </w:pPr>
            <w:r w:rsidDel="00000000" w:rsidR="00000000" w:rsidRPr="00000000">
              <w:rPr>
                <w:rFonts w:ascii="Garamond" w:cs="Garamond" w:eastAsia="Garamond" w:hAnsi="Garamond"/>
                <w:rtl w:val="0"/>
              </w:rPr>
              <w:t xml:space="preserve">5562</w:t>
            </w:r>
          </w:p>
        </w:tc>
      </w:tr>
      <w:tr>
        <w:trPr>
          <w:cantSplit w:val="0"/>
          <w:trHeight w:val="20" w:hRule="atLeast"/>
          <w:tblHeader w:val="0"/>
        </w:trPr>
        <w:tc>
          <w:tcPr>
            <w:gridSpan w:val="3"/>
            <w:tcBorders>
              <w:top w:color="dddddd" w:space="0" w:sz="6" w:val="single"/>
              <w:left w:color="dddddd" w:space="0" w:sz="6" w:val="single"/>
              <w:bottom w:color="dddddd" w:space="0" w:sz="6" w:val="single"/>
              <w:right w:color="dddddd" w:space="0" w:sz="6" w:val="single"/>
            </w:tcBorders>
            <w:shd w:fill="cfe2f3" w:val="clear"/>
            <w:tcMar>
              <w:top w:w="120.0" w:type="dxa"/>
              <w:left w:w="120.0" w:type="dxa"/>
              <w:bottom w:w="120.0" w:type="dxa"/>
              <w:right w:w="120.0" w:type="dxa"/>
            </w:tcMar>
            <w:vAlign w:val="center"/>
          </w:tcPr>
          <w:p w:rsidR="00000000" w:rsidDel="00000000" w:rsidP="00000000" w:rsidRDefault="00000000" w:rsidRPr="00000000" w14:paraId="000001D8">
            <w:pPr>
              <w:rPr>
                <w:rFonts w:ascii="Garamond" w:cs="Garamond" w:eastAsia="Garamond" w:hAnsi="Garamond"/>
              </w:rPr>
            </w:pPr>
            <w:r w:rsidDel="00000000" w:rsidR="00000000" w:rsidRPr="00000000">
              <w:rPr>
                <w:rFonts w:ascii="Garamond" w:cs="Garamond" w:eastAsia="Garamond" w:hAnsi="Garamond"/>
                <w:rtl w:val="0"/>
              </w:rPr>
              <w:t xml:space="preserve">SOCIAL/LIVELIHOOD VULNERABILITY</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B">
            <w:pPr>
              <w:rPr>
                <w:rFonts w:ascii="Garamond" w:cs="Garamond" w:eastAsia="Garamond" w:hAnsi="Garamond"/>
              </w:rPr>
            </w:pPr>
            <w:r w:rsidDel="00000000" w:rsidR="00000000" w:rsidRPr="00000000">
              <w:rPr>
                <w:rFonts w:ascii="Garamond" w:cs="Garamond" w:eastAsia="Garamond" w:hAnsi="Garamond"/>
                <w:rtl w:val="0"/>
              </w:rPr>
              <w:t xml:space="preserve">Previous EPEP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D">
            <w:pPr>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DE">
            <w:pPr>
              <w:rPr>
                <w:rFonts w:ascii="Garamond" w:cs="Garamond" w:eastAsia="Garamond" w:hAnsi="Garamond"/>
              </w:rPr>
            </w:pPr>
            <w:r w:rsidDel="00000000" w:rsidR="00000000" w:rsidRPr="00000000">
              <w:rPr>
                <w:rFonts w:ascii="Garamond" w:cs="Garamond" w:eastAsia="Garamond" w:hAnsi="Garamond"/>
                <w:rtl w:val="0"/>
              </w:rPr>
              <w:t xml:space="preserve">BPL family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0">
            <w:pPr>
              <w:rPr>
                <w:rFonts w:ascii="Garamond" w:cs="Garamond" w:eastAsia="Garamond" w:hAnsi="Garamond"/>
              </w:rPr>
            </w:pPr>
            <w:r w:rsidDel="00000000" w:rsidR="00000000" w:rsidRPr="00000000">
              <w:rPr>
                <w:rFonts w:ascii="Garamond" w:cs="Garamond" w:eastAsia="Garamond" w:hAnsi="Garamond"/>
                <w:rtl w:val="0"/>
              </w:rPr>
              <w:t xml:space="preserve">5702</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1">
            <w:pPr>
              <w:rPr>
                <w:rFonts w:ascii="Garamond" w:cs="Garamond" w:eastAsia="Garamond" w:hAnsi="Garamond"/>
              </w:rPr>
            </w:pPr>
            <w:r w:rsidDel="00000000" w:rsidR="00000000" w:rsidRPr="00000000">
              <w:rPr>
                <w:rFonts w:ascii="Garamond" w:cs="Garamond" w:eastAsia="Garamond" w:hAnsi="Garamond"/>
                <w:rtl w:val="0"/>
              </w:rPr>
              <w:t xml:space="preserve">Tribal communities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4">
            <w:pPr>
              <w:rPr>
                <w:rFonts w:ascii="Garamond" w:cs="Garamond" w:eastAsia="Garamond" w:hAnsi="Garamond"/>
              </w:rPr>
            </w:pPr>
            <w:r w:rsidDel="00000000" w:rsidR="00000000" w:rsidRPr="00000000">
              <w:rPr>
                <w:rFonts w:ascii="Garamond" w:cs="Garamond" w:eastAsia="Garamond" w:hAnsi="Garamond"/>
                <w:rtl w:val="0"/>
              </w:rPr>
              <w:t xml:space="preserve">Migration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5">
            <w:pPr>
              <w:rPr>
                <w:rFonts w:ascii="Garamond" w:cs="Garamond" w:eastAsia="Garamond" w:hAnsi="Garamond"/>
              </w:rPr>
            </w:pPr>
            <w:r w:rsidDel="00000000" w:rsidR="00000000" w:rsidRPr="00000000">
              <w:rPr>
                <w:rFonts w:ascii="Garamond" w:cs="Garamond" w:eastAsia="Garamond" w:hAnsi="Garamond"/>
                <w:rtl w:val="0"/>
              </w:rPr>
              <w:t xml:space="preserve">Immigrant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6">
            <w:pPr>
              <w:rPr>
                <w:rFonts w:ascii="Garamond" w:cs="Garamond" w:eastAsia="Garamond" w:hAnsi="Garamond"/>
              </w:rPr>
            </w:pPr>
            <w:r w:rsidDel="00000000" w:rsidR="00000000" w:rsidRPr="00000000">
              <w:rPr>
                <w:rFonts w:ascii="Garamond" w:cs="Garamond" w:eastAsia="Garamond" w:hAnsi="Garamond"/>
                <w:rtl w:val="0"/>
              </w:rPr>
              <w:t xml:space="preserve">312</w:t>
            </w:r>
          </w:p>
        </w:tc>
      </w:tr>
      <w:tr>
        <w:trPr>
          <w:cantSplit w:val="0"/>
          <w:trHeight w:val="20" w:hRule="atLeast"/>
          <w:tblHeader w:val="0"/>
        </w:trPr>
        <w:tc>
          <w:tcPr>
            <w:vMerge w:val="continue"/>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Emigrant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9">
            <w:pPr>
              <w:rPr>
                <w:rFonts w:ascii="Garamond" w:cs="Garamond" w:eastAsia="Garamond" w:hAnsi="Garamond"/>
              </w:rPr>
            </w:pPr>
            <w:r w:rsidDel="00000000" w:rsidR="00000000" w:rsidRPr="00000000">
              <w:rPr>
                <w:rFonts w:ascii="Garamond" w:cs="Garamond" w:eastAsia="Garamond" w:hAnsi="Garamond"/>
                <w:rtl w:val="0"/>
              </w:rPr>
              <w:t xml:space="preserve">287</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A">
            <w:pPr>
              <w:rPr>
                <w:rFonts w:ascii="Garamond" w:cs="Garamond" w:eastAsia="Garamond" w:hAnsi="Garamond"/>
              </w:rPr>
            </w:pPr>
            <w:r w:rsidDel="00000000" w:rsidR="00000000" w:rsidRPr="00000000">
              <w:rPr>
                <w:rFonts w:ascii="Garamond" w:cs="Garamond" w:eastAsia="Garamond" w:hAnsi="Garamond"/>
                <w:rtl w:val="0"/>
              </w:rPr>
              <w:t xml:space="preserve">Socio-economically deprived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C">
            <w:pPr>
              <w:rPr>
                <w:rFonts w:ascii="Garamond" w:cs="Garamond" w:eastAsia="Garamond" w:hAnsi="Garamond"/>
              </w:rPr>
            </w:pPr>
            <w:r w:rsidDel="00000000" w:rsidR="00000000" w:rsidRPr="00000000">
              <w:rPr>
                <w:rFonts w:ascii="Garamond" w:cs="Garamond" w:eastAsia="Garamond" w:hAnsi="Garamond"/>
                <w:rtl w:val="0"/>
              </w:rPr>
              <w:t xml:space="preserve">34</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D">
            <w:pPr>
              <w:rPr>
                <w:rFonts w:ascii="Garamond" w:cs="Garamond" w:eastAsia="Garamond" w:hAnsi="Garamond"/>
              </w:rPr>
            </w:pPr>
            <w:r w:rsidDel="00000000" w:rsidR="00000000" w:rsidRPr="00000000">
              <w:rPr>
                <w:rFonts w:ascii="Garamond" w:cs="Garamond" w:eastAsia="Garamond" w:hAnsi="Garamond"/>
                <w:rtl w:val="0"/>
              </w:rPr>
              <w:t xml:space="preserve">Fisherfolk</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EF">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0">
            <w:pPr>
              <w:rPr>
                <w:rFonts w:ascii="Garamond" w:cs="Garamond" w:eastAsia="Garamond" w:hAnsi="Garamond"/>
              </w:rPr>
            </w:pPr>
            <w:r w:rsidDel="00000000" w:rsidR="00000000" w:rsidRPr="00000000">
              <w:rPr>
                <w:rFonts w:ascii="Garamond" w:cs="Garamond" w:eastAsia="Garamond" w:hAnsi="Garamond"/>
                <w:rtl w:val="0"/>
              </w:rPr>
              <w:t xml:space="preserve">SC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2">
            <w:pPr>
              <w:rPr>
                <w:rFonts w:ascii="Garamond" w:cs="Garamond" w:eastAsia="Garamond" w:hAnsi="Garamond"/>
              </w:rPr>
            </w:pPr>
            <w:r w:rsidDel="00000000" w:rsidR="00000000" w:rsidRPr="00000000">
              <w:rPr>
                <w:rFonts w:ascii="Garamond" w:cs="Garamond" w:eastAsia="Garamond" w:hAnsi="Garamond"/>
                <w:rtl w:val="0"/>
              </w:rPr>
              <w:t xml:space="preserve">3218</w:t>
            </w:r>
          </w:p>
        </w:tc>
      </w:tr>
      <w:tr>
        <w:trPr>
          <w:cantSplit w:val="0"/>
          <w:trHeight w:val="20" w:hRule="atLeast"/>
          <w:tblHeader w:val="0"/>
        </w:trPr>
        <w:tc>
          <w:tcPr>
            <w:gridSpan w:val="2"/>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3">
            <w:pPr>
              <w:rPr>
                <w:rFonts w:ascii="Garamond" w:cs="Garamond" w:eastAsia="Garamond" w:hAnsi="Garamond"/>
              </w:rPr>
            </w:pPr>
            <w:r w:rsidDel="00000000" w:rsidR="00000000" w:rsidRPr="00000000">
              <w:rPr>
                <w:rFonts w:ascii="Garamond" w:cs="Garamond" w:eastAsia="Garamond" w:hAnsi="Garamond"/>
                <w:rtl w:val="0"/>
              </w:rPr>
              <w:t xml:space="preserve">ST Community</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5">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1F6">
      <w:pPr>
        <w:rPr>
          <w:rFonts w:ascii="Garamond" w:cs="Garamond" w:eastAsia="Garamond" w:hAnsi="Garamond"/>
        </w:rPr>
      </w:pPr>
      <w:r w:rsidDel="00000000" w:rsidR="00000000" w:rsidRPr="00000000">
        <w:rPr>
          <w:rtl w:val="0"/>
        </w:rPr>
      </w:r>
    </w:p>
    <w:p w:rsidR="00000000" w:rsidDel="00000000" w:rsidP="00000000" w:rsidRDefault="00000000" w:rsidRPr="00000000" w14:paraId="000001F7">
      <w:pPr>
        <w:rPr>
          <w:rFonts w:ascii="Garamond" w:cs="Garamond" w:eastAsia="Garamond" w:hAnsi="Garamond"/>
        </w:rPr>
      </w:pPr>
      <w:r w:rsidDel="00000000" w:rsidR="00000000" w:rsidRPr="00000000">
        <w:rPr>
          <w:rFonts w:ascii="Garamond" w:cs="Garamond" w:eastAsia="Garamond" w:hAnsi="Garamond"/>
          <w:b w:val="1"/>
          <w:bCs w:val="1"/>
          <w:rtl w:val="0"/>
        </w:rPr>
        <w:t xml:space="preserve">Graphs: </w:t>
      </w:r>
      <w:r w:rsidDel="00000000" w:rsidR="00000000" w:rsidRPr="00000000">
        <w:rPr>
          <w:rFonts w:ascii="Garamond" w:cs="Garamond" w:eastAsia="Garamond" w:hAnsi="Garamond"/>
          <w:rtl w:val="0"/>
        </w:rPr>
        <w:t xml:space="preserve">Population pyramid (if possible) for seeing if your LSGI has a high "dependency ratio" (lots of children and elderly compared to working adults).</w:t>
      </w:r>
    </w:p>
    <w:p w:rsidR="00000000" w:rsidDel="00000000" w:rsidP="00000000" w:rsidRDefault="00000000" w:rsidRPr="00000000" w14:paraId="000001F8">
      <w:pPr>
        <w:rPr>
          <w:rFonts w:ascii="Garamond" w:cs="Garamond" w:eastAsia="Garamond" w:hAnsi="Garamond"/>
        </w:rPr>
      </w:pPr>
      <w:r w:rsidDel="00000000" w:rsidR="00000000" w:rsidRPr="00000000">
        <w:rPr>
          <w:rtl w:val="0"/>
        </w:rPr>
      </w:r>
    </w:p>
    <w:p w:rsidR="00000000" w:rsidDel="00000000" w:rsidP="00000000" w:rsidRDefault="00000000" w:rsidRPr="00000000" w14:paraId="000001F9">
      <w:pPr>
        <w:pStyle w:val="Heading2"/>
        <w:rPr>
          <w:rFonts w:ascii="Garamond" w:cs="Garamond" w:eastAsia="Garamond" w:hAnsi="Garamond"/>
          <w:color w:val="000000"/>
        </w:rPr>
      </w:pPr>
      <w:bookmarkStart w:colFirst="0" w:colLast="0" w:name="_heading=h.wz7a53r76iny" w:id="11"/>
      <w:bookmarkEnd w:id="11"/>
      <w:r w:rsidDel="00000000" w:rsidR="00000000" w:rsidRPr="00000000">
        <w:rPr>
          <w:rFonts w:ascii="Garamond" w:cs="Garamond" w:eastAsia="Garamond" w:hAnsi="Garamond"/>
          <w:color w:val="000000"/>
          <w:rtl w:val="0"/>
        </w:rPr>
        <w:t xml:space="preserve">Clinical Vulnerability</w:t>
      </w:r>
    </w:p>
    <w:p w:rsidR="00000000" w:rsidDel="00000000" w:rsidP="00000000" w:rsidRDefault="00000000" w:rsidRPr="00000000" w14:paraId="000001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Certain population groups needs priority healthcare &amp; are at higher risk of severe illness, complications, and mortality during pandemics. Patients with chronic diseases, those requiring regular medical care, and individuals with mobility or functional limitations face challenges in accessing timely care during emergencies. Mapping these groups helps in prioritizing continuity of treatment, medicine stock planning, oxygen support, referral transport, and targeted home-based care.</w:t>
      </w:r>
    </w:p>
    <w:tbl>
      <w:tblPr>
        <w:tblStyle w:val="Table5"/>
        <w:tblW w:w="9176.0" w:type="dxa"/>
        <w:jc w:val="left"/>
        <w:tblLayout w:type="fixed"/>
        <w:tblLook w:val="0400"/>
      </w:tblPr>
      <w:tblGrid>
        <w:gridCol w:w="6069"/>
        <w:gridCol w:w="3107"/>
        <w:tblGridChange w:id="0">
          <w:tblGrid>
            <w:gridCol w:w="6069"/>
            <w:gridCol w:w="3107"/>
          </w:tblGrid>
        </w:tblGridChange>
      </w:tblGrid>
      <w:tr>
        <w:trPr>
          <w:cantSplit w:val="0"/>
          <w:trHeight w:val="20" w:hRule="atLeast"/>
          <w:tblHeader w:val="1"/>
        </w:trPr>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F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Description</w:t>
            </w:r>
          </w:p>
        </w:tc>
        <w:tc>
          <w:tcPr>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1F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Details in numbers</w:t>
            </w:r>
          </w:p>
        </w:tc>
      </w:tr>
      <w:tr>
        <w:trPr>
          <w:cantSplit w:val="0"/>
          <w:trHeight w:val="39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1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Lactating mothers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195</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Bedbound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147</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under palliative care other than bedbound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236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Haemodialysis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Patients on CAPD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Cancer patients (currently on treatment)</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202</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Haemophilic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Mentally challenged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36</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Differently abled</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Diabetic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1869</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Hypertensive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2274</w:t>
            </w:r>
          </w:p>
        </w:tc>
      </w:tr>
      <w:tr>
        <w:trPr>
          <w:cantSplit w:val="0"/>
          <w:trHeight w:val="20"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TB patients</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r>
    </w:tbl>
    <w:p w:rsidR="00000000" w:rsidDel="00000000" w:rsidP="00000000" w:rsidRDefault="00000000" w:rsidRPr="00000000" w14:paraId="00000217">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18">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19">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1A">
      <w:pPr>
        <w:rPr>
          <w:rFonts w:ascii="Garamond" w:cs="Garamond" w:eastAsia="Garamond" w:hAnsi="Garamond"/>
          <w:sz w:val="32"/>
          <w:szCs w:val="32"/>
        </w:rPr>
      </w:pPr>
      <w:r w:rsidDel="00000000" w:rsidR="00000000" w:rsidRPr="00000000">
        <w:rPr>
          <w:rtl w:val="0"/>
        </w:rPr>
      </w:r>
    </w:p>
    <w:p w:rsidR="00000000" w:rsidDel="00000000" w:rsidP="00000000" w:rsidRDefault="00000000" w:rsidRPr="00000000" w14:paraId="0000021B">
      <w:pPr>
        <w:rPr>
          <w:rFonts w:ascii="Garamond" w:cs="Garamond" w:eastAsia="Garamond" w:hAnsi="Garamond"/>
          <w:sz w:val="32"/>
          <w:szCs w:val="32"/>
        </w:rPr>
      </w:pPr>
      <w:r w:rsidDel="00000000" w:rsidR="00000000" w:rsidRPr="00000000">
        <w:rPr>
          <w:rFonts w:ascii="Garamond" w:cs="Garamond" w:eastAsia="Garamond" w:hAnsi="Garamond"/>
          <w:sz w:val="32"/>
          <w:szCs w:val="32"/>
          <w:rtl w:val="0"/>
        </w:rPr>
        <w:t xml:space="preserve">Major Festivals &amp; Events specific to the LSGI </w:t>
      </w:r>
    </w:p>
    <w:p w:rsidR="00000000" w:rsidDel="00000000" w:rsidP="00000000" w:rsidRDefault="00000000" w:rsidRPr="00000000" w14:paraId="0000021C">
      <w:pPr>
        <w:rPr>
          <w:rFonts w:ascii="Garamond" w:cs="Garamond" w:eastAsia="Garamond" w:hAnsi="Garamond"/>
        </w:rPr>
      </w:pPr>
      <w:r w:rsidDel="00000000" w:rsidR="00000000" w:rsidRPr="00000000">
        <w:rPr>
          <w:rFonts w:ascii="Garamond" w:cs="Garamond" w:eastAsia="Garamond" w:hAnsi="Garamond"/>
          <w:sz w:val="28"/>
          <w:szCs w:val="28"/>
          <w:rtl w:val="0"/>
        </w:rPr>
        <w:t xml:space="preserve">(with the possibility of a public gathering)</w:t>
      </w:r>
      <w:r w:rsidDel="00000000" w:rsidR="00000000" w:rsidRPr="00000000">
        <w:rPr>
          <w:rtl w:val="0"/>
        </w:rPr>
      </w:r>
    </w:p>
    <w:p w:rsidR="00000000" w:rsidDel="00000000" w:rsidP="00000000" w:rsidRDefault="00000000" w:rsidRPr="00000000" w14:paraId="0000021D">
      <w:pPr>
        <w:tabs>
          <w:tab w:val="center" w:leader="none" w:pos="4513"/>
          <w:tab w:val="right" w:leader="none" w:pos="9026"/>
        </w:tabs>
        <w:rPr>
          <w:rFonts w:ascii="Garamond" w:cs="Garamond" w:eastAsia="Garamond" w:hAnsi="Garamond"/>
        </w:rPr>
      </w:pPr>
      <w:r w:rsidDel="00000000" w:rsidR="00000000" w:rsidRPr="00000000">
        <w:rPr>
          <w:rtl w:val="0"/>
        </w:rPr>
      </w:r>
    </w:p>
    <w:tbl>
      <w:tblPr>
        <w:tblStyle w:val="Table6"/>
        <w:tblW w:w="9210.0" w:type="dxa"/>
        <w:jc w:val="left"/>
        <w:tblLayout w:type="fixed"/>
        <w:tblLook w:val="0400"/>
      </w:tblPr>
      <w:tblGrid>
        <w:gridCol w:w="900"/>
        <w:gridCol w:w="5760"/>
        <w:gridCol w:w="2550"/>
        <w:tblGridChange w:id="0">
          <w:tblGrid>
            <w:gridCol w:w="900"/>
            <w:gridCol w:w="5760"/>
            <w:gridCol w:w="2550"/>
          </w:tblGrid>
        </w:tblGridChange>
      </w:tblGrid>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1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Month detailing the periodicity</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1">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2">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PANIMOOLA FESTIVAL</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3">
            <w:pPr>
              <w:rPr>
                <w:rFonts w:ascii="Garamond" w:cs="Garamond" w:eastAsia="Garamond" w:hAnsi="Garamond"/>
              </w:rPr>
            </w:pPr>
            <w:r w:rsidDel="00000000" w:rsidR="00000000" w:rsidRPr="00000000">
              <w:rPr>
                <w:rFonts w:ascii="Garamond" w:cs="Garamond" w:eastAsia="Garamond" w:hAnsi="Garamond"/>
                <w:rtl w:val="0"/>
              </w:rPr>
              <w:t xml:space="preserve">APRIL ( EVERY 2 YEAR)</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4">
            <w:pPr>
              <w:rPr>
                <w:rFonts w:ascii="Garamond" w:cs="Garamond" w:eastAsia="Garamond" w:hAnsi="Garamond"/>
              </w:rPr>
            </w:pPr>
            <w:r w:rsidDel="00000000" w:rsidR="00000000" w:rsidRPr="00000000">
              <w:rPr>
                <w:rFonts w:ascii="Garamond" w:cs="Garamond" w:eastAsia="Garamond" w:hAnsi="Garamond"/>
                <w:rtl w:val="0"/>
              </w:rPr>
              <w:t xml:space="preserve">2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5">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Adappinakathu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6">
            <w:pPr>
              <w:rPr>
                <w:rFonts w:ascii="Garamond" w:cs="Garamond" w:eastAsia="Garamond" w:hAnsi="Garamond"/>
              </w:rPr>
            </w:pPr>
            <w:r w:rsidDel="00000000" w:rsidR="00000000" w:rsidRPr="00000000">
              <w:rPr>
                <w:rFonts w:ascii="Garamond" w:cs="Garamond" w:eastAsia="Garamond" w:hAnsi="Garamond"/>
                <w:rtl w:val="0"/>
              </w:rPr>
              <w:t xml:space="preserve">MARCH</w:t>
            </w:r>
          </w:p>
        </w:tc>
      </w:tr>
      <w:tr>
        <w:trPr>
          <w:cantSplit w:val="0"/>
          <w:trHeight w:val="144" w:hRule="atLeast"/>
          <w:tblHeader w:val="0"/>
        </w:trPr>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7">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8">
            <w:pPr>
              <w:tabs>
                <w:tab w:val="center" w:leader="none" w:pos="4513"/>
                <w:tab w:val="right" w:leader="none" w:pos="9026"/>
              </w:tabs>
              <w:rPr>
                <w:rFonts w:ascii="Garamond" w:cs="Garamond" w:eastAsia="Garamond" w:hAnsi="Garamond"/>
              </w:rPr>
            </w:pPr>
            <w:r w:rsidDel="00000000" w:rsidR="00000000" w:rsidRPr="00000000">
              <w:rPr>
                <w:rFonts w:ascii="Garamond" w:cs="Garamond" w:eastAsia="Garamond" w:hAnsi="Garamond"/>
                <w:rtl w:val="0"/>
              </w:rPr>
              <w:t xml:space="preserve">Edathara sree bhadrakali  Temple</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229">
            <w:pPr>
              <w:rPr>
                <w:rFonts w:ascii="Garamond" w:cs="Garamond" w:eastAsia="Garamond" w:hAnsi="Garamond"/>
              </w:rPr>
            </w:pPr>
            <w:r w:rsidDel="00000000" w:rsidR="00000000" w:rsidRPr="00000000">
              <w:rPr>
                <w:rFonts w:ascii="Garamond" w:cs="Garamond" w:eastAsia="Garamond" w:hAnsi="Garamond"/>
                <w:rtl w:val="0"/>
              </w:rPr>
              <w:t xml:space="preserve">MARCH</w:t>
            </w:r>
          </w:p>
        </w:tc>
      </w:tr>
    </w:tbl>
    <w:p w:rsidR="00000000" w:rsidDel="00000000" w:rsidP="00000000" w:rsidRDefault="00000000" w:rsidRPr="00000000" w14:paraId="0000022A">
      <w:pPr>
        <w:rPr>
          <w:rFonts w:ascii="Garamond" w:cs="Garamond" w:eastAsia="Garamond" w:hAnsi="Garamond"/>
          <w:sz w:val="32"/>
          <w:szCs w:val="32"/>
        </w:rPr>
        <w:sectPr>
          <w:footerReference r:id="rId26" w:type="default"/>
          <w:type w:val="nextPage"/>
          <w:pgSz w:h="16838" w:w="11906" w:orient="portrait"/>
          <w:pgMar w:bottom="1440" w:top="1440" w:left="1440" w:right="1274" w:header="708" w:footer="708"/>
        </w:sectPr>
      </w:pPr>
      <w:r w:rsidDel="00000000" w:rsidR="00000000" w:rsidRPr="00000000">
        <w:rPr>
          <w:rtl w:val="0"/>
        </w:rPr>
      </w:r>
    </w:p>
    <w:p w:rsidR="00000000" w:rsidDel="00000000" w:rsidP="00000000" w:rsidRDefault="00000000" w:rsidRPr="00000000" w14:paraId="0000022B">
      <w:pPr>
        <w:pStyle w:val="Heading1"/>
        <w:rPr>
          <w:rFonts w:ascii="Garamond" w:cs="Garamond" w:eastAsia="Garamond" w:hAnsi="Garamond"/>
          <w:color w:val="000000"/>
        </w:rPr>
      </w:pPr>
      <w:bookmarkStart w:colFirst="0" w:colLast="0" w:name="_heading=h.59m0zs9oc4ka" w:id="12"/>
      <w:bookmarkEnd w:id="12"/>
      <w:r w:rsidDel="00000000" w:rsidR="00000000" w:rsidRPr="00000000">
        <w:rPr>
          <w:rFonts w:ascii="Garamond" w:cs="Garamond" w:eastAsia="Garamond" w:hAnsi="Garamond"/>
          <w:color w:val="000000"/>
          <w:rtl w:val="0"/>
        </w:rPr>
        <w:t xml:space="preserve">INFRASTRUCTURE &amp; RESOURCE INVENTORY</w:t>
      </w:r>
    </w:p>
    <w:p w:rsidR="00000000" w:rsidDel="00000000" w:rsidP="00000000" w:rsidRDefault="00000000" w:rsidRPr="00000000" w14:paraId="0000022C">
      <w:pPr>
        <w:pStyle w:val="Heading2"/>
        <w:rPr>
          <w:rFonts w:ascii="Garamond" w:cs="Garamond" w:eastAsia="Garamond" w:hAnsi="Garamond"/>
          <w:color w:val="000000"/>
        </w:rPr>
      </w:pPr>
      <w:bookmarkStart w:colFirst="0" w:colLast="0" w:name="_heading=h.4421ept00iyn" w:id="13"/>
      <w:bookmarkEnd w:id="13"/>
      <w:r w:rsidDel="00000000" w:rsidR="00000000" w:rsidRPr="00000000">
        <w:rPr>
          <w:rFonts w:ascii="Garamond" w:cs="Garamond" w:eastAsia="Garamond" w:hAnsi="Garamond"/>
          <w:color w:val="000000"/>
          <w:rtl w:val="0"/>
        </w:rPr>
        <w:t xml:space="preserve">Health Facility Directory &amp; Basic Capacity in the LSGD</w:t>
      </w:r>
    </w:p>
    <w:p w:rsidR="00000000" w:rsidDel="00000000" w:rsidP="00000000" w:rsidRDefault="00000000" w:rsidRPr="00000000" w14:paraId="0000022D">
      <w:pPr>
        <w:rPr>
          <w:rFonts w:ascii="Garamond" w:cs="Garamond" w:eastAsia="Garamond" w:hAnsi="Garamond"/>
        </w:rPr>
      </w:pPr>
      <w:r w:rsidDel="00000000" w:rsidR="00000000" w:rsidRPr="00000000">
        <w:rPr>
          <w:rFonts w:ascii="Garamond" w:cs="Garamond" w:eastAsia="Garamond" w:hAnsi="Garamond"/>
          <w:rtl w:val="0"/>
        </w:rPr>
        <w:t xml:space="preserve">This section provides an overview of the healthcare infrastructure available within the LSGD area. It outlines the distribution and basic capacity of health facilities that form the backbone of service delivery during routine times and public health emergencies.</w:t>
      </w:r>
    </w:p>
    <w:p w:rsidR="00000000" w:rsidDel="00000000" w:rsidP="00000000" w:rsidRDefault="00000000" w:rsidRPr="00000000" w14:paraId="0000022E">
      <w:pPr>
        <w:rPr>
          <w:rFonts w:ascii="Garamond" w:cs="Garamond" w:eastAsia="Garamond" w:hAnsi="Garamond"/>
        </w:rPr>
      </w:pPr>
      <w:r w:rsidDel="00000000" w:rsidR="00000000" w:rsidRPr="00000000">
        <w:rPr>
          <w:rtl w:val="0"/>
        </w:rPr>
      </w:r>
    </w:p>
    <w:p w:rsidR="00000000" w:rsidDel="00000000" w:rsidP="00000000" w:rsidRDefault="00000000" w:rsidRPr="00000000" w14:paraId="0000022F">
      <w:pPr>
        <w:rPr>
          <w:rFonts w:ascii="Garamond" w:cs="Garamond" w:eastAsia="Garamond" w:hAnsi="Garamond"/>
        </w:rPr>
      </w:pPr>
      <w:r w:rsidDel="00000000" w:rsidR="00000000" w:rsidRPr="00000000">
        <w:rPr>
          <w:rFonts w:ascii="Garamond" w:cs="Garamond" w:eastAsia="Garamond" w:hAnsi="Garamond"/>
          <w:rtl w:val="0"/>
        </w:rPr>
        <w:t xml:space="preserve">Family Health Centres (FHCs) and Community Health Centres (CHCs) generally function as the first point of contact for the community, providing essential outpatient and inpatient services. General Hospitals (GH) and Medical College Hospitals (MCH), where accessible, serve as the main referral centres for advanced diagnostics, specialist care, and critical services during public health emergencies. This inventory helps identify existing strengths, gaps, and potential surge capacity that can be mobilised during a pandemic or disaster.</w:t>
      </w:r>
    </w:p>
    <w:p w:rsidR="00000000" w:rsidDel="00000000" w:rsidP="00000000" w:rsidRDefault="00000000" w:rsidRPr="00000000" w14:paraId="00000230">
      <w:pPr>
        <w:rPr>
          <w:rFonts w:ascii="Garamond" w:cs="Garamond" w:eastAsia="Garamond" w:hAnsi="Garamond"/>
        </w:rPr>
      </w:pPr>
      <w:r w:rsidDel="00000000" w:rsidR="00000000" w:rsidRPr="00000000">
        <w:rPr>
          <w:rtl w:val="0"/>
        </w:rPr>
      </w:r>
    </w:p>
    <w:p w:rsidR="00000000" w:rsidDel="00000000" w:rsidP="00000000" w:rsidRDefault="00000000" w:rsidRPr="00000000" w14:paraId="00000231">
      <w:pPr>
        <w:rPr>
          <w:rFonts w:ascii="Garamond" w:cs="Garamond" w:eastAsia="Garamond" w:hAnsi="Garamond"/>
        </w:rPr>
      </w:pPr>
      <w:r w:rsidDel="00000000" w:rsidR="00000000" w:rsidRPr="00000000">
        <w:rPr>
          <w:rtl w:val="0"/>
        </w:rPr>
      </w:r>
    </w:p>
    <w:tbl>
      <w:tblPr>
        <w:tblStyle w:val="Table7"/>
        <w:tblW w:w="948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75"/>
        <w:gridCol w:w="2205"/>
        <w:gridCol w:w="1095"/>
        <w:gridCol w:w="1260"/>
        <w:gridCol w:w="690"/>
        <w:gridCol w:w="600"/>
        <w:gridCol w:w="915"/>
        <w:gridCol w:w="1185"/>
        <w:gridCol w:w="1155"/>
        <w:tblGridChange w:id="0">
          <w:tblGrid>
            <w:gridCol w:w="375"/>
            <w:gridCol w:w="2205"/>
            <w:gridCol w:w="1095"/>
            <w:gridCol w:w="1260"/>
            <w:gridCol w:w="690"/>
            <w:gridCol w:w="600"/>
            <w:gridCol w:w="915"/>
            <w:gridCol w:w="1185"/>
            <w:gridCol w:w="1155"/>
          </w:tblGrid>
        </w:tblGridChange>
      </w:tblGrid>
      <w:tr>
        <w:trPr>
          <w:cantSplit w:val="0"/>
          <w:trHeight w:val="20" w:hRule="atLeast"/>
          <w:tblHeader w:val="1"/>
        </w:trPr>
        <w:tc>
          <w:tcPr>
            <w:gridSpan w:val="9"/>
            <w:tcBorders>
              <w:top w:color="cccccc" w:space="0" w:sz="8" w:val="single"/>
              <w:left w:color="cccccc" w:space="0" w:sz="8" w:val="single"/>
              <w:bottom w:color="cccccc" w:space="0" w:sz="8" w:val="single"/>
              <w:right w:color="cccccc" w:space="0" w:sz="8" w:val="single"/>
            </w:tcBorders>
            <w:shd w:fill="f1f3f4" w:val="clear"/>
            <w:tcMar>
              <w:top w:w="40.0" w:type="dxa"/>
              <w:left w:w="40.0" w:type="dxa"/>
              <w:bottom w:w="40.0" w:type="dxa"/>
              <w:right w:w="40.0" w:type="dxa"/>
            </w:tcMar>
            <w:vAlign w:val="center"/>
          </w:tcPr>
          <w:p w:rsidR="00000000" w:rsidDel="00000000" w:rsidP="00000000" w:rsidRDefault="00000000" w:rsidRPr="00000000" w14:paraId="00000232">
            <w:pPr>
              <w:pStyle w:val="Subtitle"/>
              <w:widowControl w:val="0"/>
              <w:spacing w:after="120" w:before="120" w:line="240" w:lineRule="auto"/>
              <w:jc w:val="left"/>
              <w:rPr>
                <w:rFonts w:ascii="Garamond" w:cs="Garamond" w:eastAsia="Garamond" w:hAnsi="Garamond"/>
                <w:color w:val="000000"/>
              </w:rPr>
            </w:pPr>
            <w:bookmarkStart w:colFirst="0" w:colLast="0" w:name="_heading=h.re8kyt6cvy8i" w:id="14"/>
            <w:bookmarkEnd w:id="14"/>
            <w:r w:rsidDel="00000000" w:rsidR="00000000" w:rsidRPr="00000000">
              <w:rPr>
                <w:rFonts w:ascii="Garamond" w:cs="Garamond" w:eastAsia="Garamond" w:hAnsi="Garamond"/>
                <w:color w:val="000000"/>
                <w:rtl w:val="0"/>
              </w:rPr>
              <w:t xml:space="preserve">Table 5. Health Facility Resource Summary </w:t>
            </w:r>
          </w:p>
        </w:tc>
      </w:tr>
      <w:tr>
        <w:trPr>
          <w:cantSplit w:val="0"/>
          <w:trHeight w:val="20" w:hRule="atLeast"/>
          <w:tblHeader w:val="1"/>
        </w:trPr>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B">
            <w:pPr>
              <w:widowControl w:val="0"/>
              <w:pBdr>
                <w:top w:space="0" w:sz="0" w:val="nil"/>
                <w:left w:space="0" w:sz="0" w:val="nil"/>
                <w:bottom w:space="0" w:sz="0" w:val="nil"/>
                <w:right w:space="0" w:sz="0" w:val="nil"/>
                <w:between w:space="0" w:sz="0" w:val="nil"/>
              </w:pBdr>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Sl.no.</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C">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 Health Facility</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D">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Type of Facility (MCH/GH/CHC/FHC/SC etc.)</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E">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Contact Number</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3F">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Total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0">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ICU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1">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Oxygen-Supported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2">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Ventilator Support Beds</w:t>
            </w:r>
          </w:p>
        </w:tc>
        <w:tc>
          <w:tcPr>
            <w:tcBorders>
              <w:top w:color="cccccc" w:space="0" w:sz="8" w:val="single"/>
              <w:left w:color="cccccc" w:space="0" w:sz="8" w:val="single"/>
              <w:bottom w:color="cccccc" w:space="0" w:sz="8" w:val="single"/>
              <w:right w:color="cccccc" w:space="0" w:sz="8" w:val="single"/>
            </w:tcBorders>
            <w:shd w:fill="f2f2f2" w:val="clear"/>
            <w:tcMar>
              <w:top w:w="40.0" w:type="dxa"/>
              <w:left w:w="40.0" w:type="dxa"/>
              <w:bottom w:w="40.0" w:type="dxa"/>
              <w:right w:w="40.0" w:type="dxa"/>
            </w:tcMar>
            <w:vAlign w:val="center"/>
          </w:tcPr>
          <w:p w:rsidR="00000000" w:rsidDel="00000000" w:rsidP="00000000" w:rsidRDefault="00000000" w:rsidRPr="00000000" w14:paraId="00000243">
            <w:pPr>
              <w:widowControl w:val="0"/>
              <w:spacing w:line="240" w:lineRule="auto"/>
              <w:jc w:val="center"/>
              <w:rPr>
                <w:rFonts w:ascii="Garamond" w:cs="Garamond" w:eastAsia="Garamond" w:hAnsi="Garamond"/>
                <w:b w:val="1"/>
                <w:bCs w:val="1"/>
                <w:sz w:val="22"/>
                <w:szCs w:val="22"/>
              </w:rPr>
            </w:pPr>
            <w:r w:rsidDel="00000000" w:rsidR="00000000" w:rsidRPr="00000000">
              <w:rPr>
                <w:rFonts w:ascii="Garamond" w:cs="Garamond" w:eastAsia="Garamond" w:hAnsi="Garamond"/>
                <w:b w:val="1"/>
                <w:bCs w:val="1"/>
                <w:sz w:val="22"/>
                <w:szCs w:val="22"/>
                <w:rtl w:val="0"/>
              </w:rPr>
              <w:t xml:space="preserve">No. of ambulances</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44">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Government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4D">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E">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FHC THONNAKKAL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4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FHC</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7736585995</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6">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7">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MAINCENTRE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7306187544</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5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5F">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0">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VENGODE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7561848029</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68">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9">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MANNARA</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8921825537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6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1">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2">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AYANIMOODU</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8921825537</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7A">
            <w:pPr>
              <w:widowControl w:val="0"/>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B">
            <w:pPr>
              <w:widowControl w:val="0"/>
              <w:spacing w:after="240" w:before="240"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AAM POTHENCODE</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SC</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9072852425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7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83">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Private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8C">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SUSRUDA MEDICAL CENTRE</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8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9446173737</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5">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VITALS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8095663832</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6</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9E">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9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KIMS HEALTH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9074556879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2">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A7">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4</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KARUNYA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PRIVATE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9349494968</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3</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A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r>
      <w:tr>
        <w:trPr>
          <w:cantSplit w:val="0"/>
          <w:trHeight w:val="20" w:hRule="atLeast"/>
          <w:tblHeader w:val="0"/>
        </w:trPr>
        <w:tc>
          <w:tcPr>
            <w:gridSpan w:val="9"/>
            <w:tcBorders>
              <w:top w:color="cccccc" w:space="0" w:sz="8" w:val="single"/>
              <w:left w:color="cccccc" w:space="0" w:sz="8" w:val="single"/>
              <w:bottom w:color="cccccc" w:space="0" w:sz="8" w:val="single"/>
              <w:right w:color="cccccc" w:space="0" w:sz="8" w:val="single"/>
            </w:tcBorders>
            <w:shd w:fill="fce5cd" w:val="clear"/>
            <w:tcMar>
              <w:top w:w="40.0" w:type="dxa"/>
              <w:left w:w="40.0" w:type="dxa"/>
              <w:bottom w:w="40.0" w:type="dxa"/>
              <w:right w:w="40.0" w:type="dxa"/>
            </w:tcMar>
            <w:vAlign w:val="bottom"/>
          </w:tcPr>
          <w:p w:rsidR="00000000" w:rsidDel="00000000" w:rsidP="00000000" w:rsidRDefault="00000000" w:rsidRPr="00000000" w14:paraId="000002B0">
            <w:pPr>
              <w:widowControl w:val="0"/>
              <w:spacing w:line="240" w:lineRule="auto"/>
              <w:jc w:val="left"/>
              <w:rPr>
                <w:rFonts w:ascii="Garamond" w:cs="Garamond" w:eastAsia="Garamond" w:hAnsi="Garamond"/>
                <w:sz w:val="20"/>
                <w:szCs w:val="20"/>
              </w:rPr>
            </w:pPr>
            <w:r w:rsidDel="00000000" w:rsidR="00000000" w:rsidRPr="00000000">
              <w:rPr>
                <w:rFonts w:ascii="Garamond" w:cs="Garamond" w:eastAsia="Garamond" w:hAnsi="Garamond"/>
                <w:rtl w:val="0"/>
              </w:rPr>
              <w:t xml:space="preserve">AYUSH Healthcare Facilities</w:t>
            </w:r>
            <w:r w:rsidDel="00000000" w:rsidR="00000000" w:rsidRPr="00000000">
              <w:rPr>
                <w:rtl w:val="0"/>
              </w:rPr>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B9">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w:t>
            </w:r>
          </w:p>
        </w:tc>
        <w:tc>
          <w:tcPr>
            <w:tcBorders>
              <w:top w:color="cccccc" w:space="0" w:sz="5" w:val="single"/>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AYURVEDA HOSPITAL</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B">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AYUSH</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C">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9447697839</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D">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10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E">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BF">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0">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cccccc" w:space="0" w:sz="5" w:val="single"/>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1">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r>
        <w:trPr>
          <w:cantSplit w:val="0"/>
          <w:trHeight w:val="20" w:hRule="atLeast"/>
          <w:tblHeader w:val="0"/>
        </w:trPr>
        <w:tc>
          <w:tcPr>
            <w:tcBorders>
              <w:top w:color="cccccc" w:space="0" w:sz="8" w:val="single"/>
              <w:left w:color="cccccc" w:space="0" w:sz="8" w:val="single"/>
              <w:bottom w:color="cccccc" w:space="0" w:sz="8" w:val="single"/>
              <w:right w:color="cccccc" w:space="0" w:sz="8" w:val="single"/>
            </w:tcBorders>
            <w:tcMar>
              <w:top w:w="40.0" w:type="dxa"/>
              <w:left w:w="40.0" w:type="dxa"/>
              <w:bottom w:w="40.0" w:type="dxa"/>
              <w:right w:w="40.0" w:type="dxa"/>
            </w:tcMar>
            <w:vAlign w:val="bottom"/>
          </w:tcPr>
          <w:p w:rsidR="00000000" w:rsidDel="00000000" w:rsidP="00000000" w:rsidRDefault="00000000" w:rsidRPr="00000000" w14:paraId="000002C2">
            <w:pPr>
              <w:widowControl w:val="0"/>
              <w:spacing w:line="240" w:lineRule="auto"/>
              <w:jc w:val="righ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2</w:t>
            </w:r>
          </w:p>
        </w:tc>
        <w:tc>
          <w:tcPr>
            <w:tcBorders>
              <w:top w:color="000000" w:space="0" w:sz="0" w:val="nil"/>
              <w:left w:color="cccccc" w:space="0" w:sz="5" w:val="single"/>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3">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 DISPENSARY</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4">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HOMEO</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5">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7736880065</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6">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7">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8">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9">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c>
          <w:tcPr>
            <w:tcBorders>
              <w:top w:color="000000" w:space="0" w:sz="0" w:val="nil"/>
              <w:left w:color="000000" w:space="0" w:sz="0" w:val="nil"/>
              <w:bottom w:color="cccccc" w:space="0" w:sz="5" w:val="single"/>
              <w:right w:color="cccccc" w:space="0" w:sz="5" w:val="single"/>
            </w:tcBorders>
            <w:tcMar>
              <w:top w:w="40.0" w:type="dxa"/>
              <w:left w:w="40.0" w:type="dxa"/>
              <w:bottom w:w="40.0" w:type="dxa"/>
              <w:right w:w="40.0" w:type="dxa"/>
            </w:tcMar>
            <w:vAlign w:val="bottom"/>
          </w:tcPr>
          <w:p w:rsidR="00000000" w:rsidDel="00000000" w:rsidP="00000000" w:rsidRDefault="00000000" w:rsidRPr="00000000" w14:paraId="000002CA">
            <w:pPr>
              <w:widowControl w:val="0"/>
              <w:spacing w:after="240" w:before="240" w:line="240" w:lineRule="auto"/>
              <w:jc w:val="left"/>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0</w:t>
            </w:r>
          </w:p>
        </w:tc>
      </w:tr>
    </w:tbl>
    <w:p w:rsidR="00000000" w:rsidDel="00000000" w:rsidP="00000000" w:rsidRDefault="00000000" w:rsidRPr="00000000" w14:paraId="000002CB">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2CC">
      <w:pPr>
        <w:pStyle w:val="Heading2"/>
        <w:spacing w:after="240" w:before="240" w:lineRule="auto"/>
        <w:rPr>
          <w:rFonts w:ascii="Garamond" w:cs="Garamond" w:eastAsia="Garamond" w:hAnsi="Garamond"/>
          <w:color w:val="000000"/>
        </w:rPr>
      </w:pPr>
      <w:bookmarkStart w:colFirst="0" w:colLast="0" w:name="_heading=h.e6aa4e3dw5w2" w:id="15"/>
      <w:bookmarkEnd w:id="15"/>
      <w:r w:rsidDel="00000000" w:rsidR="00000000" w:rsidRPr="00000000">
        <w:rPr>
          <w:rFonts w:ascii="Garamond" w:cs="Garamond" w:eastAsia="Garamond" w:hAnsi="Garamond"/>
          <w:color w:val="000000"/>
          <w:rtl w:val="0"/>
        </w:rPr>
        <w:t xml:space="preserve">Private Clinics</w:t>
      </w:r>
    </w:p>
    <w:p w:rsidR="00000000" w:rsidDel="00000000" w:rsidP="00000000" w:rsidRDefault="00000000" w:rsidRPr="00000000" w14:paraId="000002CD">
      <w:pPr>
        <w:rPr>
          <w:rFonts w:ascii="Garamond" w:cs="Garamond" w:eastAsia="Garamond" w:hAnsi="Garamond"/>
        </w:rPr>
      </w:pPr>
      <w:r w:rsidDel="00000000" w:rsidR="00000000" w:rsidRPr="00000000">
        <w:rPr>
          <w:rFonts w:ascii="Garamond" w:cs="Garamond" w:eastAsia="Garamond" w:hAnsi="Garamond"/>
          <w:rtl w:val="0"/>
        </w:rPr>
        <w:t xml:space="preserve">Private clinics are an essential part of pandemic preparedness, as they are often the first place people seek care when symptoms begin. In many communities, private clinics manage a significant share of outpatient visits and therefore play a critical role in early case detection, timely referrals, and disease surveillance. Having an up-to-date understanding of where these clinics are located, the services they provide, and how they are linked to the public health system helps ensure that no cases are missed during an outbreak. It also allows health authorities to engage private practitioners more effectively for reporting, risk communication, and coordinated response, strengthening the overall capacity of the health system to manage public health emergencies.</w:t>
      </w:r>
    </w:p>
    <w:p w:rsidR="00000000" w:rsidDel="00000000" w:rsidP="00000000" w:rsidRDefault="00000000" w:rsidRPr="00000000" w14:paraId="000002CE">
      <w:pPr>
        <w:rPr>
          <w:rFonts w:ascii="Garamond" w:cs="Garamond" w:eastAsia="Garamond" w:hAnsi="Garamond"/>
        </w:rPr>
      </w:pPr>
      <w:r w:rsidDel="00000000" w:rsidR="00000000" w:rsidRPr="00000000">
        <w:rPr>
          <w:rtl w:val="0"/>
        </w:rPr>
      </w:r>
    </w:p>
    <w:tbl>
      <w:tblPr>
        <w:tblStyle w:val="Table8"/>
        <w:tblW w:w="9960.0" w:type="dxa"/>
        <w:jc w:val="left"/>
        <w:tblInd w:w="-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525"/>
        <w:gridCol w:w="1110"/>
        <w:gridCol w:w="1185"/>
        <w:gridCol w:w="1185"/>
        <w:gridCol w:w="1080"/>
        <w:gridCol w:w="1170"/>
        <w:gridCol w:w="1325"/>
        <w:gridCol w:w="1170"/>
        <w:gridCol w:w="1210"/>
        <w:tblGridChange w:id="0">
          <w:tblGrid>
            <w:gridCol w:w="525"/>
            <w:gridCol w:w="1110"/>
            <w:gridCol w:w="1185"/>
            <w:gridCol w:w="1185"/>
            <w:gridCol w:w="1080"/>
            <w:gridCol w:w="1170"/>
            <w:gridCol w:w="1325"/>
            <w:gridCol w:w="1170"/>
            <w:gridCol w:w="1210"/>
          </w:tblGrid>
        </w:tblGridChange>
      </w:tblGrid>
      <w:tr>
        <w:trPr>
          <w:cantSplit w:val="0"/>
          <w:trHeight w:val="20" w:hRule="atLeast"/>
          <w:tblHeader w:val="1"/>
        </w:trPr>
        <w:tc>
          <w:tcPr>
            <w:gridSpan w:val="9"/>
            <w:tcBorders>
              <w:top w:color="bfbfbf" w:space="0" w:sz="8" w:val="single"/>
              <w:left w:color="bfbfbf" w:space="0" w:sz="8" w:val="single"/>
              <w:bottom w:color="bfbfbf" w:space="0" w:sz="8" w:val="single"/>
              <w:right w:color="bfbfbf" w:space="0" w:sz="8" w:val="single"/>
            </w:tcBorders>
            <w:shd w:fill="f1f3f4" w:val="clear"/>
            <w:tcMar>
              <w:top w:w="0.0" w:type="dxa"/>
              <w:left w:w="100.0" w:type="dxa"/>
              <w:bottom w:w="0.0" w:type="dxa"/>
              <w:right w:w="100.0" w:type="dxa"/>
            </w:tcMar>
            <w:vAlign w:val="center"/>
          </w:tcPr>
          <w:p w:rsidR="00000000" w:rsidDel="00000000" w:rsidP="00000000" w:rsidRDefault="00000000" w:rsidRPr="00000000" w14:paraId="000002CF">
            <w:pPr>
              <w:pStyle w:val="Subtitle"/>
              <w:spacing w:after="120" w:before="120" w:line="240" w:lineRule="auto"/>
              <w:jc w:val="left"/>
              <w:rPr>
                <w:rFonts w:ascii="Garamond" w:cs="Garamond" w:eastAsia="Garamond" w:hAnsi="Garamond"/>
                <w:color w:val="000000"/>
              </w:rPr>
            </w:pPr>
            <w:bookmarkStart w:colFirst="0" w:colLast="0" w:name="_heading=h.kdiw4t5pj9dj" w:id="16"/>
            <w:bookmarkEnd w:id="16"/>
            <w:r w:rsidDel="00000000" w:rsidR="00000000" w:rsidRPr="00000000">
              <w:rPr>
                <w:rFonts w:ascii="Garamond" w:cs="Garamond" w:eastAsia="Garamond" w:hAnsi="Garamond"/>
                <w:color w:val="000000"/>
                <w:rtl w:val="0"/>
              </w:rPr>
              <w:t xml:space="preserve">Table 6. Private Clinic Resource Summary</w:t>
            </w:r>
          </w:p>
        </w:tc>
      </w:tr>
      <w:tr>
        <w:trPr>
          <w:cantSplit w:val="0"/>
          <w:trHeight w:val="20" w:hRule="atLeast"/>
          <w:tblHeader w:val="0"/>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8">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9">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Name of Clinic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A">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Registered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B">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Clinic (General / Speciality)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C">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Speciality (if any)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D">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E">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Contact Number</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DF">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Diagnostic Facility (Y/N)</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vAlign w:val="center"/>
          </w:tcPr>
          <w:p w:rsidR="00000000" w:rsidDel="00000000" w:rsidP="00000000" w:rsidRDefault="00000000" w:rsidRPr="00000000" w14:paraId="000002E0">
            <w:pPr>
              <w:spacing w:after="240" w:before="240" w:line="240" w:lineRule="auto"/>
              <w:jc w:val="center"/>
              <w:rPr>
                <w:rFonts w:ascii="Garamond" w:cs="Garamond" w:eastAsia="Garamond" w:hAnsi="Garamond"/>
                <w:b w:val="1"/>
                <w:bCs w:val="1"/>
                <w:sz w:val="20"/>
                <w:szCs w:val="20"/>
              </w:rPr>
            </w:pPr>
            <w:r w:rsidDel="00000000" w:rsidR="00000000" w:rsidRPr="00000000">
              <w:rPr>
                <w:rFonts w:ascii="Garamond" w:cs="Garamond" w:eastAsia="Garamond" w:hAnsi="Garamond"/>
                <w:b w:val="1"/>
                <w:bCs w:val="1"/>
                <w:sz w:val="20"/>
                <w:szCs w:val="20"/>
                <w:rtl w:val="0"/>
              </w:rPr>
              <w:t xml:space="preserve">Ambulance Linkage (Y/N)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1">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2">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SR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3">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4">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GENEREAL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5">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6">
            <w:pPr>
              <w:spacing w:after="240" w:before="240" w:line="240" w:lineRule="auto"/>
              <w:ind w:left="-20" w:firstLine="0"/>
              <w:jc w:val="left"/>
              <w:rPr>
                <w:rFonts w:ascii="Garamond" w:cs="Garamond" w:eastAsia="Garamond" w:hAnsi="Garamond"/>
              </w:rPr>
            </w:pPr>
            <w:r w:rsidDel="00000000" w:rsidR="00000000" w:rsidRPr="00000000">
              <w:rPr>
                <w:rFonts w:ascii="Garamond" w:cs="Garamond" w:eastAsia="Garamond" w:hAnsi="Garamond"/>
                <w:rtl w:val="0"/>
              </w:rPr>
              <w:t xml:space="preserve">SR CLINIC,POTHENCODE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7">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9847287550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8">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9">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2EA">
            <w:pPr>
              <w:spacing w:after="240" w:before="240"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B">
            <w:pPr>
              <w:spacing w:after="240" w:before="240" w:line="240" w:lineRule="auto"/>
              <w:ind w:left="-2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MEDICAL MISSION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C">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D">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GENERAL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E">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EF">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MEDICAL MISSION CLINIC, VENGODE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0">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9544003939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1">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2F2">
            <w:pPr>
              <w:spacing w:after="240" w:before="240" w:line="240" w:lineRule="auto"/>
              <w:ind w:left="-20" w:firstLine="0"/>
              <w:jc w:val="center"/>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2F3">
      <w:pPr>
        <w:pStyle w:val="Heading2"/>
        <w:rPr>
          <w:rFonts w:ascii="Garamond" w:cs="Garamond" w:eastAsia="Garamond" w:hAnsi="Garamond"/>
          <w:color w:val="000000"/>
        </w:rPr>
      </w:pPr>
      <w:bookmarkStart w:colFirst="0" w:colLast="0" w:name="_heading=h.d5rp9l19tmn0" w:id="17"/>
      <w:bookmarkEnd w:id="17"/>
      <w:r w:rsidDel="00000000" w:rsidR="00000000" w:rsidRPr="00000000">
        <w:rPr>
          <w:rFonts w:ascii="Garamond" w:cs="Garamond" w:eastAsia="Garamond" w:hAnsi="Garamond"/>
          <w:color w:val="000000"/>
          <w:rtl w:val="0"/>
        </w:rPr>
        <w:t xml:space="preserve">Healthcare Education &amp; Training Institutions</w:t>
      </w:r>
    </w:p>
    <w:p w:rsidR="00000000" w:rsidDel="00000000" w:rsidP="00000000" w:rsidRDefault="00000000" w:rsidRPr="00000000" w14:paraId="000002F4">
      <w:pPr>
        <w:rPr>
          <w:rFonts w:ascii="Garamond" w:cs="Garamond" w:eastAsia="Garamond" w:hAnsi="Garamond"/>
        </w:rPr>
      </w:pPr>
      <w:r w:rsidDel="00000000" w:rsidR="00000000" w:rsidRPr="00000000">
        <w:rPr>
          <w:rFonts w:ascii="Garamond" w:cs="Garamond" w:eastAsia="Garamond" w:hAnsi="Garamond"/>
          <w:rtl w:val="0"/>
        </w:rPr>
        <w:t xml:space="preserve">This section tracks the educational infrastructure available, which is vital for human resource planning in the health sector.</w:t>
      </w:r>
    </w:p>
    <w:p w:rsidR="00000000" w:rsidDel="00000000" w:rsidP="00000000" w:rsidRDefault="00000000" w:rsidRPr="00000000" w14:paraId="000002F5">
      <w:pPr>
        <w:rPr>
          <w:rFonts w:ascii="Garamond" w:cs="Garamond" w:eastAsia="Garamond" w:hAnsi="Garamond"/>
        </w:rPr>
      </w:pPr>
      <w:r w:rsidDel="00000000" w:rsidR="00000000" w:rsidRPr="00000000">
        <w:rPr>
          <w:rtl w:val="0"/>
        </w:rPr>
      </w:r>
    </w:p>
    <w:tbl>
      <w:tblPr>
        <w:tblStyle w:val="Table9"/>
        <w:tblW w:w="9165.000000000002"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17"/>
        <w:gridCol w:w="1237"/>
        <w:gridCol w:w="1237"/>
        <w:gridCol w:w="1237"/>
        <w:gridCol w:w="1237"/>
        <w:tblGridChange w:id="0">
          <w:tblGrid>
            <w:gridCol w:w="4217"/>
            <w:gridCol w:w="1237"/>
            <w:gridCol w:w="1237"/>
            <w:gridCol w:w="1237"/>
            <w:gridCol w:w="1237"/>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 of Institution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2FA">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2FB">
            <w:pPr>
              <w:rPr>
                <w:rFonts w:ascii="Garamond" w:cs="Garamond" w:eastAsia="Garamond" w:hAnsi="Garamond"/>
              </w:rPr>
            </w:pPr>
            <w:r w:rsidDel="00000000" w:rsidR="00000000" w:rsidRPr="00000000">
              <w:rPr>
                <w:rFonts w:ascii="Garamond" w:cs="Garamond" w:eastAsia="Garamond" w:hAnsi="Garamond"/>
                <w:rtl w:val="0"/>
              </w:rPr>
              <w:t xml:space="preserve">Medical Colleges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2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0">
            <w:pPr>
              <w:rPr>
                <w:rFonts w:ascii="Garamond" w:cs="Garamond" w:eastAsia="Garamond" w:hAnsi="Garamond"/>
              </w:rPr>
            </w:pPr>
            <w:r w:rsidDel="00000000" w:rsidR="00000000" w:rsidRPr="00000000">
              <w:rPr>
                <w:rFonts w:ascii="Garamond" w:cs="Garamond" w:eastAsia="Garamond" w:hAnsi="Garamond"/>
                <w:rtl w:val="0"/>
              </w:rPr>
              <w:t xml:space="preserve">Nursing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5">
            <w:pPr>
              <w:rPr>
                <w:rFonts w:ascii="Garamond" w:cs="Garamond" w:eastAsia="Garamond" w:hAnsi="Garamond"/>
              </w:rPr>
            </w:pPr>
            <w:r w:rsidDel="00000000" w:rsidR="00000000" w:rsidRPr="00000000">
              <w:rPr>
                <w:rFonts w:ascii="Garamond" w:cs="Garamond" w:eastAsia="Garamond" w:hAnsi="Garamond"/>
                <w:rtl w:val="0"/>
              </w:rPr>
              <w:t xml:space="preserve">Dental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A">
            <w:pPr>
              <w:rPr>
                <w:rFonts w:ascii="Garamond" w:cs="Garamond" w:eastAsia="Garamond" w:hAnsi="Garamond"/>
              </w:rPr>
            </w:pPr>
            <w:r w:rsidDel="00000000" w:rsidR="00000000" w:rsidRPr="00000000">
              <w:rPr>
                <w:rFonts w:ascii="Garamond" w:cs="Garamond" w:eastAsia="Garamond" w:hAnsi="Garamond"/>
                <w:rtl w:val="0"/>
              </w:rPr>
              <w:t xml:space="preserve">Para-medical / Allied Health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0F">
            <w:pPr>
              <w:rPr>
                <w:rFonts w:ascii="Garamond" w:cs="Garamond" w:eastAsia="Garamond" w:hAnsi="Garamond"/>
              </w:rPr>
            </w:pPr>
            <w:r w:rsidDel="00000000" w:rsidR="00000000" w:rsidRPr="00000000">
              <w:rPr>
                <w:rFonts w:ascii="Garamond" w:cs="Garamond" w:eastAsia="Garamond" w:hAnsi="Garamond"/>
                <w:rtl w:val="0"/>
              </w:rPr>
              <w:t xml:space="preserve">Pharmacy 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14">
      <w:pPr>
        <w:rPr>
          <w:rFonts w:ascii="Garamond" w:cs="Garamond" w:eastAsia="Garamond" w:hAnsi="Garamond"/>
        </w:rPr>
      </w:pPr>
      <w:r w:rsidDel="00000000" w:rsidR="00000000" w:rsidRPr="00000000">
        <w:rPr>
          <w:rtl w:val="0"/>
        </w:rPr>
      </w:r>
    </w:p>
    <w:p w:rsidR="00000000" w:rsidDel="00000000" w:rsidP="00000000" w:rsidRDefault="00000000" w:rsidRPr="00000000" w14:paraId="00000315">
      <w:pPr>
        <w:pStyle w:val="Heading2"/>
        <w:spacing w:after="240" w:before="240" w:lineRule="auto"/>
        <w:rPr>
          <w:rFonts w:ascii="Garamond" w:cs="Garamond" w:eastAsia="Garamond" w:hAnsi="Garamond"/>
          <w:color w:val="000000"/>
        </w:rPr>
      </w:pPr>
      <w:bookmarkStart w:colFirst="0" w:colLast="0" w:name="_heading=h.o635aek2gcxw" w:id="18"/>
      <w:bookmarkEnd w:id="18"/>
      <w:r w:rsidDel="00000000" w:rsidR="00000000" w:rsidRPr="00000000">
        <w:rPr>
          <w:rFonts w:ascii="Garamond" w:cs="Garamond" w:eastAsia="Garamond" w:hAnsi="Garamond"/>
          <w:color w:val="000000"/>
          <w:rtl w:val="0"/>
        </w:rPr>
        <w:t xml:space="preserve">Specialized Services &amp; Emergency Inventory</w:t>
      </w:r>
    </w:p>
    <w:p w:rsidR="00000000" w:rsidDel="00000000" w:rsidP="00000000" w:rsidRDefault="00000000" w:rsidRPr="00000000" w14:paraId="00000316">
      <w:pPr>
        <w:rPr>
          <w:rFonts w:ascii="Garamond" w:cs="Garamond" w:eastAsia="Garamond" w:hAnsi="Garamond"/>
        </w:rPr>
      </w:pPr>
      <w:r w:rsidDel="00000000" w:rsidR="00000000" w:rsidRPr="00000000">
        <w:rPr>
          <w:rFonts w:ascii="Garamond" w:cs="Garamond" w:eastAsia="Garamond" w:hAnsi="Garamond"/>
          <w:rtl w:val="0"/>
        </w:rPr>
        <w:t xml:space="preserve">This section provides a detailed view of the specialized medical resources available to the community, focusing on emergency response and critical care capabilities. This table tracks the vital assets required for managing severe illnesses and emergencies across Government, Private, and AYUSH sectors.</w:t>
      </w:r>
    </w:p>
    <w:p w:rsidR="00000000" w:rsidDel="00000000" w:rsidP="00000000" w:rsidRDefault="00000000" w:rsidRPr="00000000" w14:paraId="00000317">
      <w:pPr>
        <w:rPr>
          <w:rFonts w:ascii="Garamond" w:cs="Garamond" w:eastAsia="Garamond" w:hAnsi="Garamond"/>
        </w:rPr>
      </w:pPr>
      <w:r w:rsidDel="00000000" w:rsidR="00000000" w:rsidRPr="00000000">
        <w:rPr>
          <w:rtl w:val="0"/>
        </w:rPr>
      </w:r>
    </w:p>
    <w:tbl>
      <w:tblPr>
        <w:tblStyle w:val="Table10"/>
        <w:tblW w:w="93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580"/>
        <w:gridCol w:w="1192"/>
        <w:gridCol w:w="1193"/>
        <w:gridCol w:w="1192"/>
        <w:gridCol w:w="1193"/>
        <w:tblGridChange w:id="0">
          <w:tblGrid>
            <w:gridCol w:w="4580"/>
            <w:gridCol w:w="1192"/>
            <w:gridCol w:w="1193"/>
            <w:gridCol w:w="1192"/>
            <w:gridCol w:w="1193"/>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8">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9">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A">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B">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1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Hospital beds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Oxygen-generating systems(Y/N)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Oxygen-supported beds(Numbers)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2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Ventilator-supported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ICU beds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Burns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Blood centres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3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BLS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ALS ambulances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Dialysis facilities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4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4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Dispensaries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Medical store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59">
            <w:pPr>
              <w:spacing w:lin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Industrial establishments(</w:t>
            </w:r>
            <w:r w:rsidDel="00000000" w:rsidR="00000000" w:rsidRPr="00000000">
              <w:rPr>
                <w:rFonts w:ascii="Garamond" w:cs="Garamond" w:eastAsia="Garamond" w:hAnsi="Garamond"/>
                <w:b w:val="1"/>
                <w:bCs w:val="1"/>
                <w:rtl w:val="0"/>
              </w:rPr>
              <w:t xml:space="preserve">Medium-scale industries/small-scale industries establishments to whom we can depend in a worst-case scenario)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5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5E">
      <w:pPr>
        <w:rPr>
          <w:rFonts w:ascii="Garamond" w:cs="Garamond" w:eastAsia="Garamond" w:hAnsi="Garamond"/>
        </w:rPr>
      </w:pPr>
      <w:r w:rsidDel="00000000" w:rsidR="00000000" w:rsidRPr="00000000">
        <w:rPr>
          <w:rtl w:val="0"/>
        </w:rPr>
      </w:r>
    </w:p>
    <w:p w:rsidR="00000000" w:rsidDel="00000000" w:rsidP="00000000" w:rsidRDefault="00000000" w:rsidRPr="00000000" w14:paraId="0000035F">
      <w:pPr>
        <w:pStyle w:val="Heading2"/>
        <w:rPr>
          <w:rFonts w:ascii="Garamond" w:cs="Garamond" w:eastAsia="Garamond" w:hAnsi="Garamond"/>
          <w:color w:val="000000"/>
        </w:rPr>
      </w:pPr>
      <w:bookmarkStart w:colFirst="0" w:colLast="0" w:name="_heading=h.t3cagyrb91cz" w:id="19"/>
      <w:bookmarkEnd w:id="19"/>
      <w:r w:rsidDel="00000000" w:rsidR="00000000" w:rsidRPr="00000000">
        <w:rPr>
          <w:rFonts w:ascii="Garamond" w:cs="Garamond" w:eastAsia="Garamond" w:hAnsi="Garamond"/>
          <w:color w:val="000000"/>
          <w:rtl w:val="0"/>
        </w:rPr>
        <w:t xml:space="preserve">Oxygen &amp; Diagnostic Capacity</w:t>
      </w:r>
    </w:p>
    <w:p w:rsidR="00000000" w:rsidDel="00000000" w:rsidP="00000000" w:rsidRDefault="00000000" w:rsidRPr="00000000" w14:paraId="000003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Monitoring </w:t>
      </w:r>
      <w:r w:rsidDel="00000000" w:rsidR="00000000" w:rsidRPr="00000000">
        <w:rPr>
          <w:rFonts w:ascii="Garamond" w:cs="Garamond" w:eastAsia="Garamond" w:hAnsi="Garamond"/>
          <w:b w:val="1"/>
          <w:bCs w:val="1"/>
          <w:rtl w:val="0"/>
        </w:rPr>
        <w:t xml:space="preserve">oxygen and diagnostic capacity</w:t>
      </w:r>
      <w:r w:rsidDel="00000000" w:rsidR="00000000" w:rsidRPr="00000000">
        <w:rPr>
          <w:rFonts w:ascii="Garamond" w:cs="Garamond" w:eastAsia="Garamond" w:hAnsi="Garamond"/>
          <w:rtl w:val="0"/>
        </w:rPr>
        <w:t xml:space="preserve"> is a critical component of public health preparedness, ensuring that the LSGD can handle both chronic care and sudden surges in respiratory or infectious diseases.</w:t>
      </w:r>
    </w:p>
    <w:tbl>
      <w:tblPr>
        <w:tblStyle w:val="Table11"/>
        <w:tblW w:w="9945.000000000002" w:type="dxa"/>
        <w:jc w:val="left"/>
        <w:tblLayout w:type="fixed"/>
        <w:tblLook w:val="0400"/>
      </w:tblPr>
      <w:tblGrid>
        <w:gridCol w:w="1861"/>
        <w:gridCol w:w="1750"/>
        <w:gridCol w:w="1350"/>
        <w:gridCol w:w="812"/>
        <w:gridCol w:w="812"/>
        <w:gridCol w:w="936"/>
        <w:gridCol w:w="1212"/>
        <w:gridCol w:w="1212"/>
        <w:tblGridChange w:id="0">
          <w:tblGrid>
            <w:gridCol w:w="1861"/>
            <w:gridCol w:w="1750"/>
            <w:gridCol w:w="1350"/>
            <w:gridCol w:w="812"/>
            <w:gridCol w:w="812"/>
            <w:gridCol w:w="936"/>
            <w:gridCol w:w="1212"/>
            <w:gridCol w:w="1212"/>
          </w:tblGrid>
        </w:tblGridChange>
      </w:tblGrid>
      <w:tr>
        <w:trPr>
          <w:cantSplit w:val="0"/>
          <w:trHeight w:val="20" w:hRule="atLeast"/>
          <w:tblHeader w:val="1"/>
        </w:trPr>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Health Facility</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Oxygen-generating System (Y/N)</w:t>
            </w:r>
          </w:p>
        </w:tc>
        <w:tc>
          <w:tcPr>
            <w:vMerge w:val="restart"/>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Backup Oxygen Source (Y/N)</w:t>
            </w:r>
          </w:p>
        </w:tc>
        <w:tc>
          <w:tcPr>
            <w:gridSpan w:val="5"/>
            <w:tcBorders>
              <w:top w:color="dddddd" w:space="0" w:sz="6" w:val="single"/>
              <w:left w:color="dddddd" w:space="0" w:sz="6" w:val="single"/>
              <w:bottom w:color="dddddd" w:space="0" w:sz="6" w:val="single"/>
              <w:right w:color="dddddd" w:space="0" w:sz="6"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36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Diagnostic Facilities Available(Y/N)</w:t>
            </w:r>
          </w:p>
        </w:tc>
      </w:tr>
      <w:tr>
        <w:trPr>
          <w:cantSplit w:val="0"/>
          <w:trHeight w:val="20" w:hRule="atLeast"/>
          <w:tblHeader w:val="1"/>
        </w:trPr>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vMerge w:val="continue"/>
            <w:tcBorders>
              <w:top w:color="dddddd" w:space="0" w:sz="6" w:val="single"/>
              <w:left w:color="dddddd" w:space="0" w:sz="6" w:val="single"/>
              <w:bottom w:color="dddddd" w:space="0" w:sz="6" w:val="single"/>
              <w:right w:color="dddddd" w:space="0" w:sz="6" w:val="single"/>
            </w:tcBorders>
            <w:shd w:fill="f3f3f3" w:val="clear"/>
            <w:tcMar>
              <w:top w:w="120.0" w:type="dxa"/>
              <w:left w:w="120.0" w:type="dxa"/>
              <w:bottom w:w="120.0" w:type="dxa"/>
              <w:right w:w="120.0" w:type="dxa"/>
            </w:tcMar>
            <w:vAlign w:val="center"/>
          </w:tcPr>
          <w:p w:rsidR="00000000" w:rsidDel="00000000" w:rsidP="00000000" w:rsidRDefault="00000000" w:rsidRPr="00000000" w14:paraId="0000036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Lab </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USG</w:t>
            </w:r>
          </w:p>
        </w:tc>
        <w:tc>
          <w:tcPr>
            <w:tcBorders>
              <w:top w:color="dddddd" w:space="0" w:sz="6" w:val="single"/>
              <w:left w:color="dddddd" w:space="0" w:sz="6" w:val="single"/>
              <w:bottom w:color="dddddd" w:space="0" w:sz="6" w:val="single"/>
              <w:right w:color="dddddd" w:space="0" w:sz="6" w:val="single"/>
            </w:tcBorders>
            <w:tcMar>
              <w:top w:w="120.0" w:type="dxa"/>
              <w:left w:w="120.0" w:type="dxa"/>
              <w:bottom w:w="120.0" w:type="dxa"/>
              <w:right w:w="120.0" w:type="dxa"/>
            </w:tcMar>
            <w:vAlign w:val="center"/>
          </w:tcPr>
          <w:p w:rsidR="00000000" w:rsidDel="00000000" w:rsidP="00000000" w:rsidRDefault="00000000" w:rsidRPr="00000000" w14:paraId="0000036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X-ray</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6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CT/MRI</w:t>
            </w:r>
          </w:p>
        </w:tc>
        <w:tc>
          <w:tcPr>
            <w:tcBorders>
              <w:top w:color="dddddd" w:space="0" w:sz="6" w:val="single"/>
              <w:left w:color="dddddd" w:space="0" w:sz="6" w:val="single"/>
              <w:bottom w:color="dddddd" w:space="0" w:sz="6" w:val="single"/>
              <w:right w:color="dddddd" w:space="0" w:sz="6" w:val="single"/>
            </w:tcBorders>
            <w:shd w:fill="ffffff" w:val="clear"/>
            <w:tcMar>
              <w:top w:w="120.0" w:type="dxa"/>
              <w:left w:w="120.0" w:type="dxa"/>
              <w:bottom w:w="120.0" w:type="dxa"/>
              <w:right w:w="120.0" w:type="dxa"/>
            </w:tcMar>
            <w:vAlign w:val="center"/>
          </w:tcPr>
          <w:p w:rsidR="00000000" w:rsidDel="00000000" w:rsidP="00000000" w:rsidRDefault="00000000" w:rsidRPr="00000000" w14:paraId="0000037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RT-PCR</w:t>
            </w:r>
          </w:p>
        </w:tc>
      </w:tr>
      <w:tr>
        <w:trPr>
          <w:cantSplit w:val="0"/>
          <w:trHeight w:val="20" w:hRule="atLeast"/>
          <w:tblHeader w:val="0"/>
        </w:trPr>
        <w:tc>
          <w:tcPr>
            <w:gridSpan w:val="8"/>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71">
            <w:pPr>
              <w:rPr>
                <w:rFonts w:ascii="Garamond" w:cs="Garamond" w:eastAsia="Garamond" w:hAnsi="Garamond"/>
              </w:rPr>
            </w:pPr>
            <w:r w:rsidDel="00000000" w:rsidR="00000000" w:rsidRPr="00000000">
              <w:rPr>
                <w:rFonts w:ascii="Garamond" w:cs="Garamond" w:eastAsia="Garamond" w:hAnsi="Garamond"/>
                <w:rtl w:val="0"/>
              </w:rPr>
              <w:t xml:space="preserve">Government Healthcare Facilities</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 THONNAKKAL</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gridSpan w:val="6"/>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1">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7">
            <w:pPr>
              <w:rPr>
                <w:rFonts w:ascii="Garamond" w:cs="Garamond" w:eastAsia="Garamond" w:hAnsi="Garamond"/>
              </w:rPr>
            </w:pPr>
            <w:r w:rsidDel="00000000" w:rsidR="00000000" w:rsidRPr="00000000">
              <w:rPr>
                <w:rtl w:val="0"/>
              </w:rPr>
            </w:r>
          </w:p>
        </w:tc>
        <w:tc>
          <w:tcPr>
            <w:tcBorders>
              <w:top w:color="dddddd" w:space="0" w:sz="6" w:val="single"/>
              <w:left w:color="dddddd" w:space="0" w:sz="6" w:val="single"/>
              <w:bottom w:color="dddddd" w:space="0" w:sz="6" w:val="single"/>
              <w:right w:color="dddddd" w:space="0" w:sz="6" w:val="single"/>
            </w:tcBorders>
            <w:shd w:fill="fce5cd" w:val="clear"/>
            <w:tcMar>
              <w:top w:w="120.0" w:type="dxa"/>
              <w:left w:w="120.0" w:type="dxa"/>
              <w:bottom w:w="120.0" w:type="dxa"/>
              <w:right w:w="120.0" w:type="dxa"/>
            </w:tcMar>
            <w:vAlign w:val="center"/>
          </w:tcPr>
          <w:p w:rsidR="00000000" w:rsidDel="00000000" w:rsidP="00000000" w:rsidRDefault="00000000" w:rsidRPr="00000000" w14:paraId="00000388">
            <w:pPr>
              <w:rPr>
                <w:rFonts w:ascii="Garamond" w:cs="Garamond" w:eastAsia="Garamond" w:hAnsi="Garamond"/>
              </w:rPr>
            </w:pPr>
            <w:r w:rsidDel="00000000" w:rsidR="00000000" w:rsidRPr="00000000">
              <w:rPr>
                <w:rtl w:val="0"/>
              </w:rPr>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Vitals,Ayiroopara</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r>
        <w:trPr>
          <w:cantSplit w:val="0"/>
          <w:trHeight w:val="20" w:hRule="atLeast"/>
          <w:tblHeader w:val="0"/>
        </w:trPr>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SUSRUTHA Health Care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Y</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w:t>
            </w:r>
          </w:p>
        </w:tc>
      </w:tr>
    </w:tbl>
    <w:p w:rsidR="00000000" w:rsidDel="00000000" w:rsidP="00000000" w:rsidRDefault="00000000" w:rsidRPr="00000000" w14:paraId="00000399">
      <w:pPr>
        <w:pStyle w:val="Heading2"/>
        <w:rPr>
          <w:rFonts w:ascii="Garamond" w:cs="Garamond" w:eastAsia="Garamond" w:hAnsi="Garamond"/>
          <w:color w:val="000000"/>
        </w:rPr>
      </w:pPr>
      <w:bookmarkStart w:colFirst="0" w:colLast="0" w:name="_heading=h.n1ssaujw8ni8" w:id="20"/>
      <w:bookmarkEnd w:id="20"/>
      <w:r w:rsidDel="00000000" w:rsidR="00000000" w:rsidRPr="00000000">
        <w:rPr>
          <w:rFonts w:ascii="Garamond" w:cs="Garamond" w:eastAsia="Garamond" w:hAnsi="Garamond"/>
          <w:color w:val="000000"/>
          <w:rtl w:val="0"/>
        </w:rPr>
        <w:t xml:space="preserve">Diagnostics facility mapping at the LSGI level</w:t>
      </w:r>
    </w:p>
    <w:p w:rsidR="00000000" w:rsidDel="00000000" w:rsidP="00000000" w:rsidRDefault="00000000" w:rsidRPr="00000000" w14:paraId="0000039A">
      <w:pPr>
        <w:rPr>
          <w:rFonts w:ascii="Garamond" w:cs="Garamond" w:eastAsia="Garamond" w:hAnsi="Garamond"/>
        </w:rPr>
      </w:pPr>
      <w:r w:rsidDel="00000000" w:rsidR="00000000" w:rsidRPr="00000000">
        <w:rPr>
          <w:rFonts w:ascii="Garamond" w:cs="Garamond" w:eastAsia="Garamond" w:hAnsi="Garamond"/>
          <w:rtl w:val="0"/>
        </w:rPr>
        <w:t xml:space="preserve">The diagnostic capacity of </w:t>
      </w:r>
      <w:r w:rsidDel="00000000" w:rsidR="00000000" w:rsidRPr="00000000">
        <w:rPr>
          <w:rFonts w:ascii="Garamond" w:cs="Garamond" w:eastAsia="Garamond" w:hAnsi="Garamond"/>
          <w:b w:val="1"/>
          <w:bCs w:val="1"/>
          <w:rtl w:val="0"/>
        </w:rPr>
        <w:t xml:space="preserve">POTHENCODE G.P</w:t>
      </w:r>
      <w:r w:rsidDel="00000000" w:rsidR="00000000" w:rsidRPr="00000000">
        <w:rPr>
          <w:rFonts w:ascii="Garamond" w:cs="Garamond" w:eastAsia="Garamond" w:hAnsi="Garamond"/>
          <w:rtl w:val="0"/>
        </w:rPr>
        <w:t xml:space="preserve"> represents the "intelligence network" of our healthcare system. The speed and accuracy of disease identification depend entirely on the distribution and technical level of these facilities.</w:t>
      </w:r>
    </w:p>
    <w:p w:rsidR="00000000" w:rsidDel="00000000" w:rsidP="00000000" w:rsidRDefault="00000000" w:rsidRPr="00000000" w14:paraId="0000039B">
      <w:pPr>
        <w:rPr>
          <w:rFonts w:ascii="Garamond" w:cs="Garamond" w:eastAsia="Garamond" w:hAnsi="Garamond"/>
        </w:rPr>
      </w:pPr>
      <w:r w:rsidDel="00000000" w:rsidR="00000000" w:rsidRPr="00000000">
        <w:rPr>
          <w:rtl w:val="0"/>
        </w:rPr>
      </w:r>
    </w:p>
    <w:tbl>
      <w:tblPr>
        <w:tblStyle w:val="Table12"/>
        <w:tblW w:w="86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005"/>
        <w:gridCol w:w="1215"/>
        <w:gridCol w:w="1110"/>
        <w:gridCol w:w="1335"/>
        <w:gridCol w:w="1005"/>
        <w:tblGridChange w:id="0">
          <w:tblGrid>
            <w:gridCol w:w="4005"/>
            <w:gridCol w:w="1215"/>
            <w:gridCol w:w="1110"/>
            <w:gridCol w:w="1335"/>
            <w:gridCol w:w="100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C">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Item</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D">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E">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Private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9F">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AYUSH</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3A0">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1">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General labs</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6">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Microbiology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AB">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RT-PCR labs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0">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USG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5">
            <w:pPr>
              <w:spacing w:line="240" w:lineRule="auto"/>
              <w:rPr>
                <w:rFonts w:ascii="Garamond" w:cs="Garamond" w:eastAsia="Garamond" w:hAnsi="Garamond"/>
              </w:rPr>
            </w:pPr>
            <w:r w:rsidDel="00000000" w:rsidR="00000000" w:rsidRPr="00000000">
              <w:rPr>
                <w:rFonts w:ascii="Garamond" w:cs="Garamond" w:eastAsia="Garamond" w:hAnsi="Garamond"/>
                <w:sz w:val="21"/>
                <w:szCs w:val="21"/>
                <w:rtl w:val="0"/>
              </w:rPr>
              <w:t xml:space="preserve">CT/MRI units</w:t>
            </w:r>
            <w:r w:rsidDel="00000000" w:rsidR="00000000" w:rsidRPr="00000000">
              <w:rPr>
                <w:rtl w:val="0"/>
              </w:rPr>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A">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Research labs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3BF">
            <w:pPr>
              <w:spacing w:lin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Labs of other departments that can be repurposed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3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3C4">
      <w:pPr>
        <w:rPr>
          <w:rFonts w:ascii="Garamond" w:cs="Garamond" w:eastAsia="Garamond" w:hAnsi="Garamond"/>
        </w:rPr>
      </w:pPr>
      <w:r w:rsidDel="00000000" w:rsidR="00000000" w:rsidRPr="00000000">
        <w:rPr>
          <w:rtl w:val="0"/>
        </w:rPr>
      </w:r>
    </w:p>
    <w:p w:rsidR="00000000" w:rsidDel="00000000" w:rsidP="00000000" w:rsidRDefault="00000000" w:rsidRPr="00000000" w14:paraId="000003C5">
      <w:pPr>
        <w:pStyle w:val="Heading2"/>
        <w:spacing w:after="240" w:before="240" w:lineRule="auto"/>
        <w:rPr>
          <w:rFonts w:ascii="Garamond" w:cs="Garamond" w:eastAsia="Garamond" w:hAnsi="Garamond"/>
          <w:color w:val="000000"/>
        </w:rPr>
      </w:pPr>
      <w:bookmarkStart w:colFirst="0" w:colLast="0" w:name="_heading=h.3e8b0wubrcou" w:id="21"/>
      <w:bookmarkEnd w:id="21"/>
      <w:r w:rsidDel="00000000" w:rsidR="00000000" w:rsidRPr="00000000">
        <w:rPr>
          <w:rFonts w:ascii="Garamond" w:cs="Garamond" w:eastAsia="Garamond" w:hAnsi="Garamond"/>
          <w:color w:val="000000"/>
          <w:rtl w:val="0"/>
        </w:rPr>
        <w:t xml:space="preserve">Laboratory Identification &amp; Basic Details</w:t>
      </w:r>
    </w:p>
    <w:tbl>
      <w:tblPr>
        <w:tblStyle w:val="Table13"/>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770"/>
        <w:gridCol w:w="1605"/>
        <w:gridCol w:w="1110"/>
        <w:gridCol w:w="1260"/>
        <w:gridCol w:w="1425"/>
        <w:gridCol w:w="1455"/>
        <w:tblGridChange w:id="0">
          <w:tblGrid>
            <w:gridCol w:w="630"/>
            <w:gridCol w:w="1770"/>
            <w:gridCol w:w="1605"/>
            <w:gridCol w:w="1110"/>
            <w:gridCol w:w="1260"/>
            <w:gridCol w:w="1425"/>
            <w:gridCol w:w="1455"/>
          </w:tblGrid>
        </w:tblGridChange>
      </w:tblGrid>
      <w:tr>
        <w:trPr>
          <w:cantSplit w:val="0"/>
          <w:trHeight w:val="20" w:hRule="atLeast"/>
          <w:tblHeader w:val="1"/>
        </w:trPr>
        <w:tc>
          <w:tcPr>
            <w:tcBorders>
              <w:top w:color="bfbfbf" w:space="0" w:sz="8" w:val="single"/>
              <w:left w:color="bfbfbf" w:space="0" w:sz="8" w:val="single"/>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Laboratory</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Ownership (Govt / Private / Academic)</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Address</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Contact No. </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24×7 Services (Yes/No)</w:t>
            </w:r>
          </w:p>
        </w:tc>
        <w:tc>
          <w:tcPr>
            <w:tcBorders>
              <w:top w:color="bfbfbf" w:space="0" w:sz="8" w:val="single"/>
              <w:left w:color="000000" w:space="0" w:sz="0" w:val="nil"/>
              <w:bottom w:color="bfbfbf" w:space="0" w:sz="8" w:val="single"/>
              <w:right w:color="bfbfbf" w:space="0" w:sz="8" w:val="single"/>
            </w:tcBorders>
            <w:shd w:fill="f2f2f2" w:val="clear"/>
            <w:tcMar>
              <w:top w:w="0.0" w:type="dxa"/>
              <w:left w:w="100.0" w:type="dxa"/>
              <w:bottom w:w="0.0" w:type="dxa"/>
              <w:right w:w="100.0" w:type="dxa"/>
            </w:tcMar>
          </w:tcPr>
          <w:p w:rsidR="00000000" w:rsidDel="00000000" w:rsidP="00000000" w:rsidRDefault="00000000" w:rsidRPr="00000000" w14:paraId="000003C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NABL / Govt Approved (Yes/No)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THONNAKKAL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FHC THONNAKKAL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9947803618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ASWAS DIAGNOSTIC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8590959201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D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DDRC AGILUS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D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9497717839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NATIONAL SCANS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9847490660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UNIQUE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ARIYOTTUKONAM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9895155890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E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ADHITI DIAGNOSTIC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VENGODE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8893777617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HIND LAB</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9188401126</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3F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3F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KIMS HEALTH</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9074556879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SUSRUDA MEDICAL CENTRE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9446173731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YES</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0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SR CLINIC</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0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9847287550</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VITALS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AYIROOPPARA</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8095663832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1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KARUNYA HOSPITAL</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POTHENCODE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9349494968</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1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2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ADITHI DIAGNOSTICS</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VAVARAMBALAM</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8893777617</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NO</w:t>
            </w:r>
          </w:p>
        </w:tc>
      </w:tr>
      <w:tr>
        <w:trPr>
          <w:cantSplit w:val="0"/>
          <w:trHeight w:val="20" w:hRule="atLeast"/>
          <w:tblHeader w:val="0"/>
        </w:trPr>
        <w:tc>
          <w:tcPr>
            <w:tcBorders>
              <w:top w:color="000000" w:space="0" w:sz="0" w:val="nil"/>
              <w:left w:color="bfbfbf" w:space="0" w:sz="8" w:val="single"/>
              <w:bottom w:color="bfbfbf" w:space="0" w:sz="8" w:val="single"/>
              <w:right w:color="bfbfbf" w:space="0" w:sz="8" w:val="single"/>
            </w:tcBorders>
            <w:tcMar>
              <w:top w:w="0.0" w:type="dxa"/>
              <w:left w:w="100.0" w:type="dxa"/>
              <w:bottom w:w="0.0" w:type="dxa"/>
              <w:right w:w="100.0" w:type="dxa"/>
            </w:tcMar>
          </w:tcPr>
          <w:p w:rsidR="00000000" w:rsidDel="00000000" w:rsidP="00000000" w:rsidRDefault="00000000" w:rsidRPr="00000000" w14:paraId="00000428">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9">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A">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B">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C">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D">
            <w:pPr>
              <w:spacing w:line="240" w:lineRule="auto"/>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bfbfbf" w:space="0" w:sz="5" w:val="single"/>
              <w:right w:color="bfbfbf" w:space="0" w:sz="5" w:val="single"/>
            </w:tcBorders>
            <w:tcMar>
              <w:top w:w="0.0" w:type="dxa"/>
              <w:left w:w="100.0" w:type="dxa"/>
              <w:bottom w:w="0.0" w:type="dxa"/>
              <w:right w:w="100.0" w:type="dxa"/>
            </w:tcMar>
          </w:tcPr>
          <w:p w:rsidR="00000000" w:rsidDel="00000000" w:rsidP="00000000" w:rsidRDefault="00000000" w:rsidRPr="00000000" w14:paraId="0000042E">
            <w:pPr>
              <w:spacing w:line="240" w:lineRule="auto"/>
              <w:rPr>
                <w:rFonts w:ascii="Garamond" w:cs="Garamond" w:eastAsia="Garamond" w:hAnsi="Garamond"/>
              </w:rPr>
            </w:pPr>
            <w:r w:rsidDel="00000000" w:rsidR="00000000" w:rsidRPr="00000000">
              <w:rPr>
                <w:rtl w:val="0"/>
              </w:rPr>
            </w:r>
          </w:p>
        </w:tc>
      </w:tr>
    </w:tbl>
    <w:p w:rsidR="00000000" w:rsidDel="00000000" w:rsidP="00000000" w:rsidRDefault="00000000" w:rsidRPr="00000000" w14:paraId="0000042F">
      <w:pPr>
        <w:pStyle w:val="Heading2"/>
        <w:spacing w:before="360" w:lineRule="auto"/>
        <w:rPr>
          <w:rFonts w:ascii="Garamond" w:cs="Garamond" w:eastAsia="Garamond" w:hAnsi="Garamond"/>
          <w:color w:val="000000"/>
          <w:sz w:val="34"/>
          <w:szCs w:val="34"/>
        </w:rPr>
      </w:pPr>
      <w:bookmarkStart w:colFirst="0" w:colLast="0" w:name="_heading=h.4qdds13474pw" w:id="22"/>
      <w:bookmarkEnd w:id="22"/>
      <w:r w:rsidDel="00000000" w:rsidR="00000000" w:rsidRPr="00000000">
        <w:rPr>
          <w:rFonts w:ascii="Garamond" w:cs="Garamond" w:eastAsia="Garamond" w:hAnsi="Garamond"/>
          <w:color w:val="000000"/>
          <w:sz w:val="34"/>
          <w:szCs w:val="34"/>
          <w:rtl w:val="0"/>
        </w:rPr>
        <w:t xml:space="preserve">Social and Community Infrastructure for surge plan</w:t>
      </w:r>
    </w:p>
    <w:p w:rsidR="00000000" w:rsidDel="00000000" w:rsidP="00000000" w:rsidRDefault="00000000" w:rsidRPr="00000000" w14:paraId="000004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This table serves as our </w:t>
      </w:r>
      <w:r w:rsidDel="00000000" w:rsidR="00000000" w:rsidRPr="00000000">
        <w:rPr>
          <w:rFonts w:ascii="Garamond" w:cs="Garamond" w:eastAsia="Garamond" w:hAnsi="Garamond"/>
          <w:b w:val="1"/>
          <w:bCs w:val="1"/>
          <w:rtl w:val="0"/>
        </w:rPr>
        <w:t xml:space="preserve">logistics and shelter inventory.</w:t>
      </w:r>
      <w:r w:rsidDel="00000000" w:rsidR="00000000" w:rsidRPr="00000000">
        <w:rPr>
          <w:rFonts w:ascii="Garamond" w:cs="Garamond" w:eastAsia="Garamond" w:hAnsi="Garamond"/>
          <w:rtl w:val="0"/>
        </w:rPr>
        <w:t xml:space="preserve"> By mapping these locations, quickly we can identify where to house displaced citizens, where to set up temporary medical clinics, and how to manage the deceased with dignity during a crisis.</w:t>
      </w:r>
    </w:p>
    <w:p w:rsidR="00000000" w:rsidDel="00000000" w:rsidP="00000000" w:rsidRDefault="00000000" w:rsidRPr="00000000" w14:paraId="00000431">
      <w:pPr>
        <w:rPr>
          <w:rFonts w:ascii="Garamond" w:cs="Garamond" w:eastAsia="Garamond" w:hAnsi="Garamond"/>
        </w:rPr>
      </w:pPr>
      <w:r w:rsidDel="00000000" w:rsidR="00000000" w:rsidRPr="00000000">
        <w:rPr>
          <w:rtl w:val="0"/>
        </w:rPr>
      </w:r>
    </w:p>
    <w:tbl>
      <w:tblPr>
        <w:tblStyle w:val="Table14"/>
        <w:tblW w:w="92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84"/>
        <w:gridCol w:w="1207"/>
        <w:gridCol w:w="908"/>
        <w:gridCol w:w="1878"/>
        <w:gridCol w:w="1878"/>
        <w:tblGridChange w:id="0">
          <w:tblGrid>
            <w:gridCol w:w="3384"/>
            <w:gridCol w:w="1207"/>
            <w:gridCol w:w="908"/>
            <w:gridCol w:w="1878"/>
            <w:gridCol w:w="187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Ward</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Est. Capacity (Persons)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3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details</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7">
            <w:pPr>
              <w:rPr>
                <w:rFonts w:ascii="Garamond" w:cs="Garamond" w:eastAsia="Garamond" w:hAnsi="Garamond"/>
              </w:rPr>
            </w:pPr>
            <w:r w:rsidDel="00000000" w:rsidR="00000000" w:rsidRPr="00000000">
              <w:rPr>
                <w:rFonts w:ascii="Garamond" w:cs="Garamond" w:eastAsia="Garamond" w:hAnsi="Garamond"/>
                <w:rtl w:val="0"/>
              </w:rPr>
              <w:t xml:space="preserve">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3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3C">
            <w:pPr>
              <w:rPr>
                <w:rFonts w:ascii="Garamond" w:cs="Garamond" w:eastAsia="Garamond" w:hAnsi="Garamond"/>
              </w:rPr>
            </w:pPr>
            <w:r w:rsidDel="00000000" w:rsidR="00000000" w:rsidRPr="00000000">
              <w:rPr>
                <w:rFonts w:ascii="Garamond" w:cs="Garamond" w:eastAsia="Garamond" w:hAnsi="Garamond"/>
                <w:rtl w:val="0"/>
              </w:rPr>
              <w:t xml:space="preserve">Anganwadis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242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9895450724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1">
            <w:pPr>
              <w:rPr>
                <w:rFonts w:ascii="Garamond" w:cs="Garamond" w:eastAsia="Garamond" w:hAnsi="Garamond"/>
              </w:rPr>
            </w:pPr>
            <w:r w:rsidDel="00000000" w:rsidR="00000000" w:rsidRPr="00000000">
              <w:rPr>
                <w:rFonts w:ascii="Garamond" w:cs="Garamond" w:eastAsia="Garamond" w:hAnsi="Garamond"/>
                <w:rtl w:val="0"/>
              </w:rPr>
              <w:t xml:space="preserve">Schools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3865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9497851737</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46">
            <w:pPr>
              <w:rPr>
                <w:rFonts w:ascii="Garamond" w:cs="Garamond" w:eastAsia="Garamond" w:hAnsi="Garamond"/>
              </w:rPr>
            </w:pPr>
            <w:r w:rsidDel="00000000" w:rsidR="00000000" w:rsidRPr="00000000">
              <w:rPr>
                <w:rFonts w:ascii="Garamond" w:cs="Garamond" w:eastAsia="Garamond" w:hAnsi="Garamond"/>
                <w:rtl w:val="0"/>
              </w:rPr>
              <w:t xml:space="preserve">Colleges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9895809060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B">
            <w:pPr>
              <w:rPr>
                <w:rFonts w:ascii="Garamond" w:cs="Garamond" w:eastAsia="Garamond" w:hAnsi="Garamond"/>
              </w:rPr>
            </w:pPr>
            <w:r w:rsidDel="00000000" w:rsidR="00000000" w:rsidRPr="00000000">
              <w:rPr>
                <w:rFonts w:ascii="Garamond" w:cs="Garamond" w:eastAsia="Garamond" w:hAnsi="Garamond"/>
                <w:rtl w:val="0"/>
              </w:rPr>
              <w:t xml:space="preserve">Healthcare Educational Institutions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4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0">
            <w:pPr>
              <w:rPr>
                <w:rFonts w:ascii="Garamond" w:cs="Garamond" w:eastAsia="Garamond" w:hAnsi="Garamond"/>
              </w:rPr>
            </w:pPr>
            <w:r w:rsidDel="00000000" w:rsidR="00000000" w:rsidRPr="00000000">
              <w:rPr>
                <w:rFonts w:ascii="Garamond" w:cs="Garamond" w:eastAsia="Garamond" w:hAnsi="Garamond"/>
                <w:rtl w:val="0"/>
              </w:rPr>
              <w:t xml:space="preserve">Medical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4">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5">
            <w:pPr>
              <w:rPr>
                <w:rFonts w:ascii="Garamond" w:cs="Garamond" w:eastAsia="Garamond" w:hAnsi="Garamond"/>
              </w:rPr>
            </w:pPr>
            <w:r w:rsidDel="00000000" w:rsidR="00000000" w:rsidRPr="00000000">
              <w:rPr>
                <w:rFonts w:ascii="Garamond" w:cs="Garamond" w:eastAsia="Garamond" w:hAnsi="Garamond"/>
                <w:rtl w:val="0"/>
              </w:rPr>
              <w:t xml:space="preserve">Nursing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6">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9">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A">
            <w:pPr>
              <w:rPr>
                <w:rFonts w:ascii="Garamond" w:cs="Garamond" w:eastAsia="Garamond" w:hAnsi="Garamond"/>
              </w:rPr>
            </w:pPr>
            <w:r w:rsidDel="00000000" w:rsidR="00000000" w:rsidRPr="00000000">
              <w:rPr>
                <w:rFonts w:ascii="Garamond" w:cs="Garamond" w:eastAsia="Garamond" w:hAnsi="Garamond"/>
                <w:rtl w:val="0"/>
              </w:rPr>
              <w:t xml:space="preserve">Dental colleges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C">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5F">
            <w:pPr>
              <w:rPr>
                <w:rFonts w:ascii="Garamond" w:cs="Garamond" w:eastAsia="Garamond" w:hAnsi="Garamond"/>
              </w:rPr>
            </w:pPr>
            <w:r w:rsidDel="00000000" w:rsidR="00000000" w:rsidRPr="00000000">
              <w:rPr>
                <w:rFonts w:ascii="Garamond" w:cs="Garamond" w:eastAsia="Garamond" w:hAnsi="Garamond"/>
                <w:rtl w:val="0"/>
              </w:rPr>
              <w:t xml:space="preserve">Paramedical institutes (Govt/Private)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3">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4">
            <w:pPr>
              <w:rPr>
                <w:rFonts w:ascii="Garamond" w:cs="Garamond" w:eastAsia="Garamond" w:hAnsi="Garamond"/>
              </w:rPr>
            </w:pPr>
            <w:r w:rsidDel="00000000" w:rsidR="00000000" w:rsidRPr="00000000">
              <w:rPr>
                <w:rFonts w:ascii="Garamond" w:cs="Garamond" w:eastAsia="Garamond" w:hAnsi="Garamond"/>
                <w:rtl w:val="0"/>
              </w:rPr>
              <w:t xml:space="preserve">Community Gathering Spaces</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6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45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9">
            <w:pPr>
              <w:rPr>
                <w:rFonts w:ascii="Garamond" w:cs="Garamond" w:eastAsia="Garamond" w:hAnsi="Garamond"/>
              </w:rPr>
            </w:pPr>
            <w:r w:rsidDel="00000000" w:rsidR="00000000" w:rsidRPr="00000000">
              <w:rPr>
                <w:rFonts w:ascii="Garamond" w:cs="Garamond" w:eastAsia="Garamond" w:hAnsi="Garamond"/>
                <w:rtl w:val="0"/>
              </w:rPr>
              <w:t xml:space="preserve">Community halls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1200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9037112329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6E">
            <w:pPr>
              <w:rPr>
                <w:rFonts w:ascii="Garamond" w:cs="Garamond" w:eastAsia="Garamond" w:hAnsi="Garamond"/>
              </w:rPr>
            </w:pPr>
            <w:r w:rsidDel="00000000" w:rsidR="00000000" w:rsidRPr="00000000">
              <w:rPr>
                <w:rFonts w:ascii="Garamond" w:cs="Garamond" w:eastAsia="Garamond" w:hAnsi="Garamond"/>
                <w:rtl w:val="0"/>
              </w:rPr>
              <w:t xml:space="preserve">Auditoriums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4500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7012838833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3">
            <w:pPr>
              <w:rPr>
                <w:rFonts w:ascii="Garamond" w:cs="Garamond" w:eastAsia="Garamond" w:hAnsi="Garamond"/>
              </w:rPr>
            </w:pPr>
            <w:r w:rsidDel="00000000" w:rsidR="00000000" w:rsidRPr="00000000">
              <w:rPr>
                <w:rFonts w:ascii="Garamond" w:cs="Garamond" w:eastAsia="Garamond" w:hAnsi="Garamond"/>
                <w:rtl w:val="0"/>
              </w:rPr>
              <w:t xml:space="preserve">Religious buildings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94475867641</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8">
            <w:pPr>
              <w:rPr>
                <w:rFonts w:ascii="Garamond" w:cs="Garamond" w:eastAsia="Garamond" w:hAnsi="Garamond"/>
              </w:rPr>
            </w:pPr>
            <w:r w:rsidDel="00000000" w:rsidR="00000000" w:rsidRPr="00000000">
              <w:rPr>
                <w:rFonts w:ascii="Garamond" w:cs="Garamond" w:eastAsia="Garamond" w:hAnsi="Garamond"/>
                <w:rtl w:val="0"/>
              </w:rPr>
              <w:t xml:space="preserve">Vulnerable Group Support Facility</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7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D">
            <w:pPr>
              <w:rPr>
                <w:rFonts w:ascii="Garamond" w:cs="Garamond" w:eastAsia="Garamond" w:hAnsi="Garamond"/>
              </w:rPr>
            </w:pPr>
            <w:r w:rsidDel="00000000" w:rsidR="00000000" w:rsidRPr="00000000">
              <w:rPr>
                <w:rFonts w:ascii="Garamond" w:cs="Garamond" w:eastAsia="Garamond" w:hAnsi="Garamond"/>
                <w:rtl w:val="0"/>
              </w:rPr>
              <w:t xml:space="preserve">Destitute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7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0">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1">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2">
            <w:pPr>
              <w:rPr>
                <w:rFonts w:ascii="Garamond" w:cs="Garamond" w:eastAsia="Garamond" w:hAnsi="Garamond"/>
              </w:rPr>
            </w:pPr>
            <w:r w:rsidDel="00000000" w:rsidR="00000000" w:rsidRPr="00000000">
              <w:rPr>
                <w:rFonts w:ascii="Garamond" w:cs="Garamond" w:eastAsia="Garamond" w:hAnsi="Garamond"/>
                <w:rtl w:val="0"/>
              </w:rPr>
              <w:t xml:space="preserve">Elderly homes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3">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4">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5">
            <w:pPr>
              <w:rPr>
                <w:rFonts w:ascii="Garamond" w:cs="Garamond" w:eastAsia="Garamond" w:hAnsi="Garamond"/>
              </w:rPr>
            </w:pPr>
            <w:r w:rsidDel="00000000" w:rsidR="00000000" w:rsidRPr="00000000">
              <w:rPr>
                <w:rFonts w:ascii="Garamond" w:cs="Garamond" w:eastAsia="Garamond" w:hAnsi="Garamond"/>
                <w:rtl w:val="0"/>
              </w:rPr>
              <w:t xml:space="preserve">60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6">
            <w:pPr>
              <w:rPr>
                <w:rFonts w:ascii="Garamond" w:cs="Garamond" w:eastAsia="Garamond" w:hAnsi="Garamond"/>
              </w:rPr>
            </w:pPr>
            <w:r w:rsidDel="00000000" w:rsidR="00000000" w:rsidRPr="00000000">
              <w:rPr>
                <w:rFonts w:ascii="Garamond" w:cs="Garamond" w:eastAsia="Garamond" w:hAnsi="Garamond"/>
                <w:rtl w:val="0"/>
              </w:rPr>
              <w:t xml:space="preserve">9074536735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7">
            <w:pPr>
              <w:rPr>
                <w:rFonts w:ascii="Garamond" w:cs="Garamond" w:eastAsia="Garamond" w:hAnsi="Garamond"/>
              </w:rPr>
            </w:pPr>
            <w:r w:rsidDel="00000000" w:rsidR="00000000" w:rsidRPr="00000000">
              <w:rPr>
                <w:rFonts w:ascii="Garamond" w:cs="Garamond" w:eastAsia="Garamond" w:hAnsi="Garamond"/>
                <w:rtl w:val="0"/>
              </w:rPr>
              <w:t xml:space="preserve">LSGD owned other buildings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A">
            <w:pPr>
              <w:rPr>
                <w:rFonts w:ascii="Garamond" w:cs="Garamond" w:eastAsia="Garamond" w:hAnsi="Garamond"/>
              </w:rPr>
            </w:pPr>
            <w:r w:rsidDel="00000000" w:rsidR="00000000" w:rsidRPr="00000000">
              <w:rPr>
                <w:rFonts w:ascii="Garamond" w:cs="Garamond" w:eastAsia="Garamond" w:hAnsi="Garamond"/>
                <w:rtl w:val="0"/>
              </w:rPr>
              <w:t xml:space="preserve">35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8B">
            <w:pPr>
              <w:rPr>
                <w:rFonts w:ascii="Garamond" w:cs="Garamond" w:eastAsia="Garamond" w:hAnsi="Garamond"/>
              </w:rPr>
            </w:pPr>
            <w:r w:rsidDel="00000000" w:rsidR="00000000" w:rsidRPr="00000000">
              <w:rPr>
                <w:rFonts w:ascii="Garamond" w:cs="Garamond" w:eastAsia="Garamond" w:hAnsi="Garamond"/>
                <w:rtl w:val="0"/>
              </w:rPr>
              <w:t xml:space="preserve">9446271895</w:t>
            </w:r>
          </w:p>
        </w:tc>
      </w:tr>
      <w:tr>
        <w:trPr>
          <w:cantSplit w:val="0"/>
          <w:trHeight w:val="144" w:hRule="atLeast"/>
          <w:tblHeader w:val="0"/>
        </w:trPr>
        <w:tc>
          <w:tcPr>
            <w:gridSpan w:val="4"/>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8C">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48D">
            <w:pPr>
              <w:rPr>
                <w:rFonts w:ascii="Garamond" w:cs="Garamond" w:eastAsia="Garamond" w:hAnsi="Garamond"/>
              </w:rPr>
            </w:pPr>
            <w:r w:rsidDel="00000000" w:rsidR="00000000" w:rsidRPr="00000000">
              <w:rPr>
                <w:rFonts w:ascii="Garamond" w:cs="Garamond" w:eastAsia="Garamond" w:hAnsi="Garamond"/>
                <w:rtl w:val="0"/>
              </w:rPr>
              <w:t xml:space="preserve">Mass Fatality Management (MFM) Infrastructure</w:t>
            </w:r>
          </w:p>
        </w:tc>
        <w:tc>
          <w:tcPr>
            <w:tcBorders>
              <w:top w:color="dddddd" w:space="0" w:sz="8" w:val="single"/>
              <w:left w:color="dddddd" w:space="0" w:sz="8" w:val="single"/>
              <w:bottom w:color="dddddd" w:space="0" w:sz="8" w:val="single"/>
              <w:right w:color="dddddd" w:space="0" w:sz="8" w:val="single"/>
            </w:tcBorders>
            <w:shd w:fill="f9cb9c" w:val="clear"/>
            <w:tcMar>
              <w:top w:w="120.0" w:type="dxa"/>
              <w:left w:w="120.0" w:type="dxa"/>
              <w:bottom w:w="120.0" w:type="dxa"/>
              <w:right w:w="120.0" w:type="dxa"/>
            </w:tcMar>
          </w:tcPr>
          <w:p w:rsidR="00000000" w:rsidDel="00000000" w:rsidP="00000000" w:rsidRDefault="00000000" w:rsidRPr="00000000" w14:paraId="0000049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2">
            <w:pPr>
              <w:rPr>
                <w:rFonts w:ascii="Garamond" w:cs="Garamond" w:eastAsia="Garamond" w:hAnsi="Garamond"/>
              </w:rPr>
            </w:pPr>
            <w:r w:rsidDel="00000000" w:rsidR="00000000" w:rsidRPr="00000000">
              <w:rPr>
                <w:rFonts w:ascii="Garamond" w:cs="Garamond" w:eastAsia="Garamond" w:hAnsi="Garamond"/>
                <w:rtl w:val="0"/>
              </w:rPr>
              <w:t xml:space="preserve">Mortuary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7">
            <w:pPr>
              <w:rPr>
                <w:rFonts w:ascii="Garamond" w:cs="Garamond" w:eastAsia="Garamond" w:hAnsi="Garamond"/>
              </w:rPr>
            </w:pPr>
            <w:r w:rsidDel="00000000" w:rsidR="00000000" w:rsidRPr="00000000">
              <w:rPr>
                <w:rFonts w:ascii="Garamond" w:cs="Garamond" w:eastAsia="Garamond" w:hAnsi="Garamond"/>
                <w:rtl w:val="0"/>
              </w:rPr>
              <w:t xml:space="preserve">Crematorium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9B">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9C">
      <w:pPr>
        <w:rPr>
          <w:rFonts w:ascii="Garamond" w:cs="Garamond" w:eastAsia="Garamond" w:hAnsi="Garamond"/>
        </w:rPr>
      </w:pPr>
      <w:r w:rsidDel="00000000" w:rsidR="00000000" w:rsidRPr="00000000">
        <w:rPr>
          <w:rFonts w:ascii="Garamond" w:cs="Garamond" w:eastAsia="Garamond" w:hAnsi="Garamond"/>
          <w:rtl w:val="0"/>
        </w:rPr>
        <w:t xml:space="preserve">*refer annexure 1 for contact details</w:t>
      </w:r>
    </w:p>
    <w:p w:rsidR="00000000" w:rsidDel="00000000" w:rsidP="00000000" w:rsidRDefault="00000000" w:rsidRPr="00000000" w14:paraId="0000049D">
      <w:pPr>
        <w:rPr>
          <w:rFonts w:ascii="Garamond" w:cs="Garamond" w:eastAsia="Garamond" w:hAnsi="Garamond"/>
        </w:rPr>
      </w:pPr>
      <w:r w:rsidDel="00000000" w:rsidR="00000000" w:rsidRPr="00000000">
        <w:rPr>
          <w:rtl w:val="0"/>
        </w:rPr>
      </w:r>
    </w:p>
    <w:p w:rsidR="00000000" w:rsidDel="00000000" w:rsidP="00000000" w:rsidRDefault="00000000" w:rsidRPr="00000000" w14:paraId="0000049E">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49F">
      <w:pPr>
        <w:pStyle w:val="Heading1"/>
        <w:rPr>
          <w:rFonts w:ascii="Garamond" w:cs="Garamond" w:eastAsia="Garamond" w:hAnsi="Garamond"/>
          <w:color w:val="000000"/>
        </w:rPr>
      </w:pPr>
      <w:bookmarkStart w:colFirst="0" w:colLast="0" w:name="_heading=h.5hz8066lek9x" w:id="23"/>
      <w:bookmarkEnd w:id="23"/>
      <w:r w:rsidDel="00000000" w:rsidR="00000000" w:rsidRPr="00000000">
        <w:rPr>
          <w:rFonts w:ascii="Garamond" w:cs="Garamond" w:eastAsia="Garamond" w:hAnsi="Garamond"/>
          <w:color w:val="000000"/>
          <w:rtl w:val="0"/>
        </w:rPr>
        <w:t xml:space="preserve">Human resources</w:t>
      </w:r>
    </w:p>
    <w:p w:rsidR="00000000" w:rsidDel="00000000" w:rsidP="00000000" w:rsidRDefault="00000000" w:rsidRPr="00000000" w14:paraId="000004A0">
      <w:pPr>
        <w:rPr>
          <w:rFonts w:ascii="Garamond" w:cs="Garamond" w:eastAsia="Garamond" w:hAnsi="Garamond"/>
        </w:rPr>
      </w:pPr>
      <w:r w:rsidDel="00000000" w:rsidR="00000000" w:rsidRPr="00000000">
        <w:rPr>
          <w:rFonts w:ascii="Garamond" w:cs="Garamond" w:eastAsia="Garamond" w:hAnsi="Garamond"/>
          <w:rtl w:val="0"/>
        </w:rPr>
        <w:t xml:space="preserve">This section focuses on the </w:t>
      </w:r>
      <w:r w:rsidDel="00000000" w:rsidR="00000000" w:rsidRPr="00000000">
        <w:rPr>
          <w:rFonts w:ascii="Garamond" w:cs="Garamond" w:eastAsia="Garamond" w:hAnsi="Garamond"/>
          <w:b w:val="1"/>
          <w:bCs w:val="1"/>
          <w:rtl w:val="0"/>
        </w:rPr>
        <w:t xml:space="preserve">human capital</w:t>
      </w:r>
      <w:r w:rsidDel="00000000" w:rsidR="00000000" w:rsidRPr="00000000">
        <w:rPr>
          <w:rFonts w:ascii="Garamond" w:cs="Garamond" w:eastAsia="Garamond" w:hAnsi="Garamond"/>
          <w:rtl w:val="0"/>
        </w:rPr>
        <w:t xml:space="preserve"> available within the LSGI. In any emergency—be it a pandemic, flood, or industrial accident—infrastructure is only as effective as the people operating it.</w:t>
      </w:r>
    </w:p>
    <w:p w:rsidR="00000000" w:rsidDel="00000000" w:rsidP="00000000" w:rsidRDefault="00000000" w:rsidRPr="00000000" w14:paraId="000004A1">
      <w:pPr>
        <w:pStyle w:val="Heading3"/>
        <w:rPr>
          <w:rFonts w:ascii="Garamond" w:cs="Garamond" w:eastAsia="Garamond" w:hAnsi="Garamond"/>
          <w:b w:val="1"/>
          <w:bCs w:val="1"/>
          <w:color w:val="000000"/>
        </w:rPr>
      </w:pPr>
      <w:bookmarkStart w:colFirst="0" w:colLast="0" w:name="_heading=h.o2re2dxp2t5b" w:id="24"/>
      <w:bookmarkEnd w:id="24"/>
      <w:r w:rsidDel="00000000" w:rsidR="00000000" w:rsidRPr="00000000">
        <w:rPr>
          <w:rFonts w:ascii="Garamond" w:cs="Garamond" w:eastAsia="Garamond" w:hAnsi="Garamond"/>
          <w:b w:val="1"/>
          <w:bCs w:val="1"/>
          <w:color w:val="000000"/>
          <w:rtl w:val="0"/>
        </w:rPr>
        <w:t xml:space="preserve">Medical &amp; Clinical Personnel</w:t>
      </w:r>
    </w:p>
    <w:p w:rsidR="00000000" w:rsidDel="00000000" w:rsidP="00000000" w:rsidRDefault="00000000" w:rsidRPr="00000000" w14:paraId="000004A2">
      <w:pPr>
        <w:rPr>
          <w:rFonts w:ascii="Garamond" w:cs="Garamond" w:eastAsia="Garamond" w:hAnsi="Garamond"/>
        </w:rPr>
      </w:pPr>
      <w:r w:rsidDel="00000000" w:rsidR="00000000" w:rsidRPr="00000000">
        <w:rPr>
          <w:rFonts w:ascii="Garamond" w:cs="Garamond" w:eastAsia="Garamond" w:hAnsi="Garamond"/>
          <w:rtl w:val="0"/>
        </w:rPr>
        <w:t xml:space="preserve">This table tracks the "Frontline" providers responsible for diagnosis, treatment, and clinical management. Narrative sentence: eg., "Total health workforce: 450 personnel, with 60% in government facilities serving as primary surge capacity." A detailed directory with the contact numbers of all workers is maintained (</w:t>
      </w:r>
      <w:r w:rsidDel="00000000" w:rsidR="00000000" w:rsidRPr="00000000">
        <w:rPr>
          <w:rFonts w:ascii="Garamond" w:cs="Garamond" w:eastAsia="Garamond" w:hAnsi="Garamond"/>
          <w:b w:val="1"/>
          <w:bCs w:val="1"/>
          <w:rtl w:val="0"/>
        </w:rPr>
        <w:t xml:space="preserve">Annexure in 1</w:t>
      </w:r>
      <w:r w:rsidDel="00000000" w:rsidR="00000000" w:rsidRPr="00000000">
        <w:rPr>
          <w:rFonts w:ascii="Garamond" w:cs="Garamond" w:eastAsia="Garamond" w:hAnsi="Garamond"/>
          <w:rtl w:val="0"/>
        </w:rPr>
        <w:t xml:space="preserve">).</w:t>
      </w:r>
    </w:p>
    <w:p w:rsidR="00000000" w:rsidDel="00000000" w:rsidP="00000000" w:rsidRDefault="00000000" w:rsidRPr="00000000" w14:paraId="000004A3">
      <w:pPr>
        <w:rPr>
          <w:rFonts w:ascii="Garamond" w:cs="Garamond" w:eastAsia="Garamond" w:hAnsi="Garamond"/>
        </w:rPr>
      </w:pPr>
      <w:r w:rsidDel="00000000" w:rsidR="00000000" w:rsidRPr="00000000">
        <w:rPr>
          <w:rtl w:val="0"/>
        </w:rPr>
      </w:r>
    </w:p>
    <w:tbl>
      <w:tblPr>
        <w:tblStyle w:val="Table15"/>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09"/>
        <w:gridCol w:w="1586"/>
        <w:gridCol w:w="1748"/>
        <w:gridCol w:w="1748"/>
        <w:tblGridChange w:id="0">
          <w:tblGrid>
            <w:gridCol w:w="4109"/>
            <w:gridCol w:w="1586"/>
            <w:gridCol w:w="1748"/>
            <w:gridCol w:w="1748"/>
          </w:tblGrid>
        </w:tblGridChange>
      </w:tblGrid>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4">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Govt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Private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A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Doctors—Modern Medicine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19</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A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AYUSH</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A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Veterinary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Doctors – Dental</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Nursing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B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Lab technicians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B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22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0">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Optometrist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Pharmacists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Psychologists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C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Counsellors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C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4D0">
      <w:pPr>
        <w:rPr>
          <w:rFonts w:ascii="Garamond" w:cs="Garamond" w:eastAsia="Garamond" w:hAnsi="Garamond"/>
        </w:rPr>
      </w:pPr>
      <w:r w:rsidDel="00000000" w:rsidR="00000000" w:rsidRPr="00000000">
        <w:rPr>
          <w:rtl w:val="0"/>
        </w:rPr>
      </w:r>
    </w:p>
    <w:p w:rsidR="00000000" w:rsidDel="00000000" w:rsidP="00000000" w:rsidRDefault="00000000" w:rsidRPr="00000000" w14:paraId="000004D1">
      <w:pPr>
        <w:pStyle w:val="Heading3"/>
        <w:rPr>
          <w:rFonts w:ascii="Garamond" w:cs="Garamond" w:eastAsia="Garamond" w:hAnsi="Garamond"/>
          <w:b w:val="1"/>
          <w:bCs w:val="1"/>
          <w:color w:val="000000"/>
        </w:rPr>
      </w:pPr>
      <w:bookmarkStart w:colFirst="0" w:colLast="0" w:name="_heading=h.twj67ipcu8kk" w:id="25"/>
      <w:bookmarkEnd w:id="25"/>
      <w:r w:rsidDel="00000000" w:rsidR="00000000" w:rsidRPr="00000000">
        <w:rPr>
          <w:rFonts w:ascii="Garamond" w:cs="Garamond" w:eastAsia="Garamond" w:hAnsi="Garamond"/>
          <w:b w:val="1"/>
          <w:bCs w:val="1"/>
          <w:color w:val="000000"/>
          <w:rtl w:val="0"/>
        </w:rPr>
        <w:t xml:space="preserve">Public Health &amp; Field-Level Workforce</w:t>
      </w:r>
    </w:p>
    <w:p w:rsidR="00000000" w:rsidDel="00000000" w:rsidP="00000000" w:rsidRDefault="00000000" w:rsidRPr="00000000" w14:paraId="000004D2">
      <w:pPr>
        <w:rPr>
          <w:rFonts w:ascii="Garamond" w:cs="Garamond" w:eastAsia="Garamond" w:hAnsi="Garamond"/>
        </w:rPr>
      </w:pPr>
      <w:r w:rsidDel="00000000" w:rsidR="00000000" w:rsidRPr="00000000">
        <w:rPr>
          <w:rFonts w:ascii="Garamond" w:cs="Garamond" w:eastAsia="Garamond" w:hAnsi="Garamond"/>
          <w:rtl w:val="0"/>
        </w:rPr>
        <w:t xml:space="preserve">These individuals are the backbone of surveillance, maternal-child health, and decentralized care.</w:t>
      </w:r>
    </w:p>
    <w:p w:rsidR="00000000" w:rsidDel="00000000" w:rsidP="00000000" w:rsidRDefault="00000000" w:rsidRPr="00000000" w14:paraId="000004D3">
      <w:pPr>
        <w:rPr>
          <w:rFonts w:ascii="Garamond" w:cs="Garamond" w:eastAsia="Garamond" w:hAnsi="Garamond"/>
        </w:rPr>
      </w:pPr>
      <w:r w:rsidDel="00000000" w:rsidR="00000000" w:rsidRPr="00000000">
        <w:rPr>
          <w:rtl w:val="0"/>
        </w:rPr>
      </w:r>
    </w:p>
    <w:p w:rsidR="00000000" w:rsidDel="00000000" w:rsidP="00000000" w:rsidRDefault="00000000" w:rsidRPr="00000000" w14:paraId="000004D4">
      <w:pPr>
        <w:rPr>
          <w:rFonts w:ascii="Garamond" w:cs="Garamond" w:eastAsia="Garamond" w:hAnsi="Garamond"/>
        </w:rPr>
      </w:pPr>
      <w:r w:rsidDel="00000000" w:rsidR="00000000" w:rsidRPr="00000000">
        <w:rPr>
          <w:rtl w:val="0"/>
        </w:rPr>
      </w:r>
    </w:p>
    <w:tbl>
      <w:tblPr>
        <w:tblStyle w:val="Table16"/>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675"/>
        <w:gridCol w:w="1455"/>
        <w:gridCol w:w="1965"/>
        <w:gridCol w:w="2100"/>
        <w:tblGridChange w:id="0">
          <w:tblGrid>
            <w:gridCol w:w="3675"/>
            <w:gridCol w:w="1455"/>
            <w:gridCol w:w="1965"/>
            <w:gridCol w:w="2100"/>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5">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6">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Health services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7">
            <w:pPr>
              <w:spacing w:lin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Municipal common services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4D8">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HS (Health Supervisors)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D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HI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D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LHS (Lady Health Supervisor)</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LHI (Lady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JPHN (Jr Public Health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E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JHI (Jr Health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MLSP (Mid-Level Service Providers)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Palliative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RBSK Nurses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4F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PRO</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4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Data Manager</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09">
      <w:pPr>
        <w:pStyle w:val="Heading2"/>
        <w:rPr>
          <w:rFonts w:ascii="Garamond" w:cs="Garamond" w:eastAsia="Garamond" w:hAnsi="Garamond"/>
          <w:color w:val="000000"/>
        </w:rPr>
      </w:pPr>
      <w:bookmarkStart w:colFirst="0" w:colLast="0" w:name="_heading=h.buel4mxopjv5" w:id="26"/>
      <w:bookmarkEnd w:id="26"/>
      <w:r w:rsidDel="00000000" w:rsidR="00000000" w:rsidRPr="00000000">
        <w:rPr>
          <w:rtl w:val="0"/>
        </w:rPr>
      </w:r>
    </w:p>
    <w:p w:rsidR="00000000" w:rsidDel="00000000" w:rsidP="00000000" w:rsidRDefault="00000000" w:rsidRPr="00000000" w14:paraId="0000050A">
      <w:pPr>
        <w:pStyle w:val="Heading2"/>
        <w:spacing w:before="360" w:lineRule="auto"/>
        <w:rPr>
          <w:rFonts w:ascii="Garamond" w:cs="Garamond" w:eastAsia="Garamond" w:hAnsi="Garamond"/>
          <w:color w:val="000000"/>
          <w:sz w:val="34"/>
          <w:szCs w:val="34"/>
        </w:rPr>
      </w:pPr>
      <w:bookmarkStart w:colFirst="0" w:colLast="0" w:name="_heading=h.n9rquuo56rs5" w:id="27"/>
      <w:bookmarkEnd w:id="27"/>
      <w:r w:rsidDel="00000000" w:rsidR="00000000" w:rsidRPr="00000000">
        <w:rPr>
          <w:rFonts w:ascii="Garamond" w:cs="Garamond" w:eastAsia="Garamond" w:hAnsi="Garamond"/>
          <w:color w:val="000000"/>
          <w:sz w:val="34"/>
          <w:szCs w:val="34"/>
          <w:rtl w:val="0"/>
        </w:rPr>
        <w:t xml:space="preserve">Community &amp; Support Cadre</w:t>
      </w:r>
    </w:p>
    <w:p w:rsidR="00000000" w:rsidDel="00000000" w:rsidP="00000000" w:rsidRDefault="00000000" w:rsidRPr="00000000" w14:paraId="0000050B">
      <w:pPr>
        <w:rPr>
          <w:rFonts w:ascii="Garamond" w:cs="Garamond" w:eastAsia="Garamond" w:hAnsi="Garamond"/>
        </w:rPr>
      </w:pPr>
      <w:r w:rsidDel="00000000" w:rsidR="00000000" w:rsidRPr="00000000">
        <w:rPr>
          <w:rFonts w:ascii="Garamond" w:cs="Garamond" w:eastAsia="Garamond" w:hAnsi="Garamond"/>
          <w:rtl w:val="0"/>
        </w:rPr>
        <w:t xml:space="preserve">This group represents the surge capacity of the LSGI—people who can be called upon for logistics, rescue, and specialized support.</w:t>
      </w:r>
    </w:p>
    <w:p w:rsidR="00000000" w:rsidDel="00000000" w:rsidP="00000000" w:rsidRDefault="00000000" w:rsidRPr="00000000" w14:paraId="0000050C">
      <w:pPr>
        <w:rPr>
          <w:rFonts w:ascii="Garamond" w:cs="Garamond" w:eastAsia="Garamond" w:hAnsi="Garamond"/>
        </w:rPr>
      </w:pPr>
      <w:r w:rsidDel="00000000" w:rsidR="00000000" w:rsidRPr="00000000">
        <w:rPr>
          <w:rtl w:val="0"/>
        </w:rPr>
      </w:r>
    </w:p>
    <w:tbl>
      <w:tblPr>
        <w:tblStyle w:val="Table17"/>
        <w:tblW w:w="87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755"/>
        <w:gridCol w:w="4035"/>
        <w:tblGridChange w:id="0">
          <w:tblGrid>
            <w:gridCol w:w="4755"/>
            <w:gridCol w:w="4035"/>
          </w:tblGrid>
        </w:tblGridChange>
      </w:tblGrid>
      <w:tr>
        <w:trPr>
          <w:cantSplit w:val="0"/>
          <w:trHeight w:val="144"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D">
            <w:pPr>
              <w:rPr>
                <w:rFonts w:ascii="Garamond" w:cs="Garamond" w:eastAsia="Garamond" w:hAnsi="Garamond"/>
              </w:rPr>
            </w:pPr>
            <w:r w:rsidDel="00000000" w:rsidR="00000000" w:rsidRPr="00000000">
              <w:rPr>
                <w:rFonts w:ascii="Garamond" w:cs="Garamond" w:eastAsia="Garamond" w:hAnsi="Garamond"/>
                <w:b w:val="1"/>
                <w:bCs w:val="1"/>
                <w:rtl w:val="0"/>
              </w:rPr>
              <w:t xml:space="preserve">Cadre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0E">
            <w:pPr>
              <w:rPr>
                <w:rFonts w:ascii="Garamond" w:cs="Garamond" w:eastAsia="Garamond" w:hAnsi="Garamond"/>
              </w:rPr>
            </w:pPr>
            <w:r w:rsidDel="00000000" w:rsidR="00000000" w:rsidRPr="00000000">
              <w:rPr>
                <w:rFonts w:ascii="Garamond" w:cs="Garamond" w:eastAsia="Garamond" w:hAnsi="Garamond"/>
                <w:b w:val="1"/>
                <w:bCs w:val="1"/>
                <w:rtl w:val="0"/>
              </w:rPr>
              <w:t xml:space="preserve">Number</w:t>
            </w:r>
            <w:r w:rsidDel="00000000" w:rsidR="00000000" w:rsidRPr="00000000">
              <w:rPr>
                <w:rtl w:val="0"/>
              </w:rPr>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0F">
            <w:pPr>
              <w:rPr>
                <w:rFonts w:ascii="Garamond" w:cs="Garamond" w:eastAsia="Garamond" w:hAnsi="Garamond"/>
              </w:rPr>
            </w:pPr>
            <w:r w:rsidDel="00000000" w:rsidR="00000000" w:rsidRPr="00000000">
              <w:rPr>
                <w:rFonts w:ascii="Garamond" w:cs="Garamond" w:eastAsia="Garamond" w:hAnsi="Garamond"/>
                <w:rtl w:val="0"/>
              </w:rPr>
              <w:t xml:space="preserve">ASHA Workers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1">
            <w:pPr>
              <w:rPr>
                <w:rFonts w:ascii="Garamond" w:cs="Garamond" w:eastAsia="Garamond" w:hAnsi="Garamond"/>
              </w:rPr>
            </w:pPr>
            <w:r w:rsidDel="00000000" w:rsidR="00000000" w:rsidRPr="00000000">
              <w:rPr>
                <w:rFonts w:ascii="Garamond" w:cs="Garamond" w:eastAsia="Garamond" w:hAnsi="Garamond"/>
                <w:rtl w:val="0"/>
              </w:rPr>
              <w:t xml:space="preserve">AWW (Anganwadi Workers)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3">
            <w:pPr>
              <w:rPr>
                <w:rFonts w:ascii="Garamond" w:cs="Garamond" w:eastAsia="Garamond" w:hAnsi="Garamond"/>
              </w:rPr>
            </w:pPr>
            <w:r w:rsidDel="00000000" w:rsidR="00000000" w:rsidRPr="00000000">
              <w:rPr>
                <w:rFonts w:ascii="Garamond" w:cs="Garamond" w:eastAsia="Garamond" w:hAnsi="Garamond"/>
                <w:rtl w:val="0"/>
              </w:rPr>
              <w:t xml:space="preserve">Emergency Medical Volunteers (Trained)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421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MNREGS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3080</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Purusha Swayam Sahaya Sangham</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32</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B">
            <w:pPr>
              <w:rPr>
                <w:rFonts w:ascii="Garamond" w:cs="Garamond" w:eastAsia="Garamond" w:hAnsi="Garamond"/>
              </w:rPr>
            </w:pPr>
            <w:r w:rsidDel="00000000" w:rsidR="00000000" w:rsidRPr="00000000">
              <w:rPr>
                <w:rFonts w:ascii="Garamond" w:cs="Garamond" w:eastAsia="Garamond" w:hAnsi="Garamond"/>
                <w:rtl w:val="0"/>
              </w:rPr>
              <w:t xml:space="preserve">Ex-Servicemen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D">
            <w:pPr>
              <w:rPr>
                <w:rFonts w:ascii="Garamond" w:cs="Garamond" w:eastAsia="Garamond" w:hAnsi="Garamond"/>
              </w:rPr>
            </w:pPr>
            <w:r w:rsidDel="00000000" w:rsidR="00000000" w:rsidRPr="00000000">
              <w:rPr>
                <w:rFonts w:ascii="Garamond" w:cs="Garamond" w:eastAsia="Garamond" w:hAnsi="Garamond"/>
                <w:rtl w:val="0"/>
              </w:rPr>
              <w:t xml:space="preserve">Retired Police Officers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64</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1F">
            <w:pPr>
              <w:rPr>
                <w:rFonts w:ascii="Garamond" w:cs="Garamond" w:eastAsia="Garamond" w:hAnsi="Garamond"/>
              </w:rPr>
            </w:pPr>
            <w:r w:rsidDel="00000000" w:rsidR="00000000" w:rsidRPr="00000000">
              <w:rPr>
                <w:rFonts w:ascii="Garamond" w:cs="Garamond" w:eastAsia="Garamond" w:hAnsi="Garamond"/>
                <w:rtl w:val="0"/>
              </w:rPr>
              <w:t xml:space="preserve">NCC/NSS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118</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1">
            <w:pPr>
              <w:rPr>
                <w:rFonts w:ascii="Garamond" w:cs="Garamond" w:eastAsia="Garamond" w:hAnsi="Garamond"/>
              </w:rPr>
            </w:pPr>
            <w:r w:rsidDel="00000000" w:rsidR="00000000" w:rsidRPr="00000000">
              <w:rPr>
                <w:rFonts w:ascii="Garamond" w:cs="Garamond" w:eastAsia="Garamond" w:hAnsi="Garamond"/>
                <w:rtl w:val="0"/>
              </w:rPr>
              <w:t xml:space="preserve">Red Cross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3">
            <w:pPr>
              <w:rPr>
                <w:rFonts w:ascii="Garamond" w:cs="Garamond" w:eastAsia="Garamond" w:hAnsi="Garamond"/>
              </w:rPr>
            </w:pPr>
            <w:r w:rsidDel="00000000" w:rsidR="00000000" w:rsidRPr="00000000">
              <w:rPr>
                <w:rFonts w:ascii="Garamond" w:cs="Garamond" w:eastAsia="Garamond" w:hAnsi="Garamond"/>
                <w:rtl w:val="0"/>
              </w:rPr>
              <w:t xml:space="preserve">One Health Community Volunteers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31</w:t>
            </w:r>
          </w:p>
        </w:tc>
      </w:tr>
      <w:tr>
        <w:trPr>
          <w:cantSplit w:val="0"/>
          <w:trHeight w:val="144"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5">
            <w:pPr>
              <w:rPr>
                <w:rFonts w:ascii="Garamond" w:cs="Garamond" w:eastAsia="Garamond" w:hAnsi="Garamond"/>
              </w:rPr>
            </w:pPr>
            <w:r w:rsidDel="00000000" w:rsidR="00000000" w:rsidRPr="00000000">
              <w:rPr>
                <w:rFonts w:ascii="Garamond" w:cs="Garamond" w:eastAsia="Garamond" w:hAnsi="Garamond"/>
                <w:rtl w:val="0"/>
              </w:rPr>
              <w:t xml:space="preserve">One Health Community Mentors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03</w:t>
            </w:r>
          </w:p>
        </w:tc>
      </w:tr>
    </w:tbl>
    <w:p w:rsidR="00000000" w:rsidDel="00000000" w:rsidP="00000000" w:rsidRDefault="00000000" w:rsidRPr="00000000" w14:paraId="00000527">
      <w:pPr>
        <w:rPr>
          <w:rFonts w:ascii="Garamond" w:cs="Garamond" w:eastAsia="Garamond" w:hAnsi="Garamond"/>
        </w:rPr>
      </w:pPr>
      <w:r w:rsidDel="00000000" w:rsidR="00000000" w:rsidRPr="00000000">
        <w:rPr>
          <w:rtl w:val="0"/>
        </w:rPr>
      </w:r>
    </w:p>
    <w:p w:rsidR="00000000" w:rsidDel="00000000" w:rsidP="00000000" w:rsidRDefault="00000000" w:rsidRPr="00000000" w14:paraId="00000528">
      <w:pPr>
        <w:pStyle w:val="Heading2"/>
        <w:rPr>
          <w:rFonts w:ascii="Garamond" w:cs="Garamond" w:eastAsia="Garamond" w:hAnsi="Garamond"/>
          <w:color w:val="000000"/>
        </w:rPr>
      </w:pPr>
      <w:bookmarkStart w:colFirst="0" w:colLast="0" w:name="_heading=h.w8deyiyhzaga" w:id="28"/>
      <w:bookmarkEnd w:id="28"/>
      <w:r w:rsidDel="00000000" w:rsidR="00000000" w:rsidRPr="00000000">
        <w:rPr>
          <w:rFonts w:ascii="Garamond" w:cs="Garamond" w:eastAsia="Garamond" w:hAnsi="Garamond"/>
          <w:color w:val="000000"/>
          <w:rtl w:val="0"/>
        </w:rPr>
        <w:t xml:space="preserve">Community Organizations</w:t>
      </w:r>
    </w:p>
    <w:p w:rsidR="00000000" w:rsidDel="00000000" w:rsidP="00000000" w:rsidRDefault="00000000" w:rsidRPr="00000000" w14:paraId="00000529">
      <w:pPr>
        <w:rPr>
          <w:rFonts w:ascii="Garamond" w:cs="Garamond" w:eastAsia="Garamond" w:hAnsi="Garamond"/>
        </w:rPr>
      </w:pPr>
      <w:r w:rsidDel="00000000" w:rsidR="00000000" w:rsidRPr="00000000">
        <w:rPr>
          <w:rFonts w:ascii="Garamond" w:cs="Garamond" w:eastAsia="Garamond" w:hAnsi="Garamond"/>
          <w:rtl w:val="0"/>
        </w:rPr>
        <w:t xml:space="preserve">This section details the presence of community-based organisations (CBOs), non-governmental organisations (NGOs), faith-based organisations (FBOs), Kudumbashree Self-Help Groups (SHGs), and Ayalkootams within the Local Self-Government Institution (LSGI). These groups enhance grassroots mobilization, resource distribution, and support networks crucial for pandemic response and community resilience.</w:t>
      </w:r>
    </w:p>
    <w:p w:rsidR="00000000" w:rsidDel="00000000" w:rsidP="00000000" w:rsidRDefault="00000000" w:rsidRPr="00000000" w14:paraId="0000052A">
      <w:pPr>
        <w:rPr>
          <w:rFonts w:ascii="Garamond" w:cs="Garamond" w:eastAsia="Garamond" w:hAnsi="Garamond"/>
        </w:rPr>
      </w:pPr>
      <w:r w:rsidDel="00000000" w:rsidR="00000000" w:rsidRPr="00000000">
        <w:rPr>
          <w:rtl w:val="0"/>
        </w:rPr>
      </w:r>
    </w:p>
    <w:tbl>
      <w:tblPr>
        <w:tblStyle w:val="Table18"/>
        <w:tblW w:w="717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200"/>
        <w:gridCol w:w="2970"/>
        <w:tblGridChange w:id="0">
          <w:tblGrid>
            <w:gridCol w:w="4200"/>
            <w:gridCol w:w="29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B">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2C">
            <w:pPr>
              <w:spacing w:lin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NGOs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2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2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Religious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Foreign based organizations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Sports Club/youth clubs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Kudumbashree SHGs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3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355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Ayalkootams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142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Political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Residential organizations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3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18</w:t>
            </w:r>
          </w:p>
        </w:tc>
      </w:tr>
    </w:tbl>
    <w:p w:rsidR="00000000" w:rsidDel="00000000" w:rsidP="00000000" w:rsidRDefault="00000000" w:rsidRPr="00000000" w14:paraId="0000053D">
      <w:pPr>
        <w:rPr>
          <w:rFonts w:ascii="Garamond" w:cs="Garamond" w:eastAsia="Garamond" w:hAnsi="Garamond"/>
        </w:rPr>
      </w:pPr>
      <w:r w:rsidDel="00000000" w:rsidR="00000000" w:rsidRPr="00000000">
        <w:rPr>
          <w:rFonts w:ascii="Garamond" w:cs="Garamond" w:eastAsia="Garamond" w:hAnsi="Garamond"/>
          <w:rtl w:val="0"/>
        </w:rPr>
        <w:tab/>
      </w:r>
    </w:p>
    <w:p w:rsidR="00000000" w:rsidDel="00000000" w:rsidP="00000000" w:rsidRDefault="00000000" w:rsidRPr="00000000" w14:paraId="0000053E">
      <w:pPr>
        <w:pStyle w:val="Heading2"/>
        <w:rPr>
          <w:rFonts w:ascii="Garamond" w:cs="Garamond" w:eastAsia="Garamond" w:hAnsi="Garamond"/>
          <w:color w:val="000000"/>
        </w:rPr>
      </w:pPr>
      <w:bookmarkStart w:colFirst="0" w:colLast="0" w:name="_heading=h.1lyhmsy6eibd" w:id="29"/>
      <w:bookmarkEnd w:id="29"/>
      <w:r w:rsidDel="00000000" w:rsidR="00000000" w:rsidRPr="00000000">
        <w:rPr>
          <w:rFonts w:ascii="Garamond" w:cs="Garamond" w:eastAsia="Garamond" w:hAnsi="Garamond"/>
          <w:color w:val="000000"/>
          <w:rtl w:val="0"/>
        </w:rPr>
        <w:t xml:space="preserve">Administrative &amp; Emergency Services</w:t>
      </w:r>
    </w:p>
    <w:p w:rsidR="00000000" w:rsidDel="00000000" w:rsidP="00000000" w:rsidRDefault="00000000" w:rsidRPr="00000000" w14:paraId="0000053F">
      <w:pPr>
        <w:rPr>
          <w:rFonts w:ascii="Garamond" w:cs="Garamond" w:eastAsia="Garamond" w:hAnsi="Garamond"/>
        </w:rPr>
      </w:pPr>
      <w:r w:rsidDel="00000000" w:rsidR="00000000" w:rsidRPr="00000000">
        <w:rPr>
          <w:rFonts w:ascii="Garamond" w:cs="Garamond" w:eastAsia="Garamond" w:hAnsi="Garamond"/>
          <w:rtl w:val="0"/>
        </w:rPr>
        <w:t xml:space="preserve">This section outlines the availability of key non-health emergency support services and infrastructure within the LSGI, which are essential for effective pandemic preparedness and response. These facilities support law enforcement, disaster response, water supply, logistics, mobility, and community-level interventions during public health emergencies. </w:t>
      </w:r>
    </w:p>
    <w:p w:rsidR="00000000" w:rsidDel="00000000" w:rsidP="00000000" w:rsidRDefault="00000000" w:rsidRPr="00000000" w14:paraId="00000540">
      <w:pPr>
        <w:rPr>
          <w:rFonts w:ascii="Garamond" w:cs="Garamond" w:eastAsia="Garamond" w:hAnsi="Garamond"/>
        </w:rPr>
      </w:pPr>
      <w:r w:rsidDel="00000000" w:rsidR="00000000" w:rsidRPr="00000000">
        <w:rPr>
          <w:rtl w:val="0"/>
        </w:rPr>
      </w:r>
    </w:p>
    <w:tbl>
      <w:tblPr>
        <w:tblStyle w:val="Table19"/>
        <w:tblW w:w="9208.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540"/>
        <w:gridCol w:w="2834"/>
        <w:gridCol w:w="2834"/>
        <w:tblGridChange w:id="0">
          <w:tblGrid>
            <w:gridCol w:w="3540"/>
            <w:gridCol w:w="2834"/>
            <w:gridCol w:w="2834"/>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1">
            <w:pPr>
              <w:rPr>
                <w:rFonts w:ascii="Garamond" w:cs="Garamond" w:eastAsia="Garamond" w:hAnsi="Garamond"/>
              </w:rPr>
            </w:pPr>
            <w:r w:rsidDel="00000000" w:rsidR="00000000" w:rsidRPr="00000000">
              <w:rPr>
                <w:rFonts w:ascii="Garamond" w:cs="Garamond" w:eastAsia="Garamond" w:hAnsi="Garamond"/>
                <w:rtl w:val="0"/>
              </w:rPr>
              <w:t xml:space="preserve">Category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2">
            <w:pPr>
              <w:rPr>
                <w:rFonts w:ascii="Garamond" w:cs="Garamond" w:eastAsia="Garamond" w:hAnsi="Garamond"/>
              </w:rPr>
            </w:pPr>
            <w:r w:rsidDel="00000000" w:rsidR="00000000" w:rsidRPr="00000000">
              <w:rPr>
                <w:rFonts w:ascii="Garamond" w:cs="Garamond" w:eastAsia="Garamond" w:hAnsi="Garamond"/>
                <w:rtl w:val="0"/>
              </w:rPr>
              <w:t xml:space="preserve">Total Count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43">
            <w:pPr>
              <w:rPr>
                <w:rFonts w:ascii="Garamond" w:cs="Garamond" w:eastAsia="Garamond" w:hAnsi="Garamond"/>
              </w:rPr>
            </w:pPr>
            <w:r w:rsidDel="00000000" w:rsidR="00000000" w:rsidRPr="00000000">
              <w:rPr>
                <w:rFonts w:ascii="Garamond" w:cs="Garamond" w:eastAsia="Garamond" w:hAnsi="Garamond"/>
                <w:rtl w:val="0"/>
              </w:rPr>
              <w:t xml:space="preserve">Contact details </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4">
            <w:pPr>
              <w:rPr>
                <w:rFonts w:ascii="Garamond" w:cs="Garamond" w:eastAsia="Garamond" w:hAnsi="Garamond"/>
              </w:rPr>
            </w:pPr>
            <w:r w:rsidDel="00000000" w:rsidR="00000000" w:rsidRPr="00000000">
              <w:rPr>
                <w:rFonts w:ascii="Garamond" w:cs="Garamond" w:eastAsia="Garamond" w:hAnsi="Garamond"/>
                <w:rtl w:val="0"/>
              </w:rPr>
              <w:t xml:space="preserve">Police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6">
            <w:pPr>
              <w:rPr>
                <w:rFonts w:ascii="Garamond" w:cs="Garamond" w:eastAsia="Garamond" w:hAnsi="Garamond"/>
              </w:rPr>
            </w:pPr>
            <w:r w:rsidDel="00000000" w:rsidR="00000000" w:rsidRPr="00000000">
              <w:rPr>
                <w:rFonts w:ascii="Garamond" w:cs="Garamond" w:eastAsia="Garamond" w:hAnsi="Garamond"/>
                <w:rtl w:val="0"/>
              </w:rPr>
              <w:t xml:space="preserve">0471 2716100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7">
            <w:pPr>
              <w:rPr>
                <w:rFonts w:ascii="Garamond" w:cs="Garamond" w:eastAsia="Garamond" w:hAnsi="Garamond"/>
              </w:rPr>
            </w:pPr>
            <w:r w:rsidDel="00000000" w:rsidR="00000000" w:rsidRPr="00000000">
              <w:rPr>
                <w:rFonts w:ascii="Garamond" w:cs="Garamond" w:eastAsia="Garamond" w:hAnsi="Garamond"/>
                <w:rtl w:val="0"/>
              </w:rPr>
              <w:t xml:space="preserve">Fire &amp; Rescue Stations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9">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A">
            <w:pPr>
              <w:rPr>
                <w:rFonts w:ascii="Garamond" w:cs="Garamond" w:eastAsia="Garamond" w:hAnsi="Garamond"/>
              </w:rPr>
            </w:pPr>
            <w:r w:rsidDel="00000000" w:rsidR="00000000" w:rsidRPr="00000000">
              <w:rPr>
                <w:rFonts w:ascii="Garamond" w:cs="Garamond" w:eastAsia="Garamond" w:hAnsi="Garamond"/>
                <w:rtl w:val="0"/>
              </w:rPr>
              <w:t xml:space="preserve">Water Pumping Points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C">
            <w:pPr>
              <w:rPr>
                <w:rFonts w:ascii="Garamond" w:cs="Garamond" w:eastAsia="Garamond" w:hAnsi="Garamond"/>
              </w:rPr>
            </w:pPr>
            <w:r w:rsidDel="00000000" w:rsidR="00000000" w:rsidRPr="00000000">
              <w:rPr>
                <w:rFonts w:ascii="Garamond" w:cs="Garamond" w:eastAsia="Garamond" w:hAnsi="Garamond"/>
                <w:rtl w:val="0"/>
              </w:rPr>
              <w:t xml:space="preserve">NA</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D">
            <w:pPr>
              <w:rPr>
                <w:rFonts w:ascii="Garamond" w:cs="Garamond" w:eastAsia="Garamond" w:hAnsi="Garamond"/>
              </w:rPr>
            </w:pPr>
            <w:r w:rsidDel="00000000" w:rsidR="00000000" w:rsidRPr="00000000">
              <w:rPr>
                <w:rFonts w:ascii="Garamond" w:cs="Garamond" w:eastAsia="Garamond" w:hAnsi="Garamond"/>
                <w:rtl w:val="0"/>
              </w:rPr>
              <w:t xml:space="preserve">Public Distribution System (PDS)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E">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4F">
            <w:pPr>
              <w:rPr>
                <w:rFonts w:ascii="Garamond" w:cs="Garamond" w:eastAsia="Garamond" w:hAnsi="Garamond"/>
              </w:rPr>
            </w:pPr>
            <w:r w:rsidDel="00000000" w:rsidR="00000000" w:rsidRPr="00000000">
              <w:rPr>
                <w:rFonts w:ascii="Garamond" w:cs="Garamond" w:eastAsia="Garamond" w:hAnsi="Garamond"/>
                <w:rtl w:val="0"/>
              </w:rPr>
              <w:t xml:space="preserve">9400716505</w:t>
            </w:r>
          </w:p>
        </w:tc>
      </w:tr>
    </w:tbl>
    <w:p w:rsidR="00000000" w:rsidDel="00000000" w:rsidP="00000000" w:rsidRDefault="00000000" w:rsidRPr="00000000" w14:paraId="00000550">
      <w:pPr>
        <w:pStyle w:val="Heading2"/>
        <w:rPr>
          <w:rFonts w:ascii="Garamond" w:cs="Garamond" w:eastAsia="Garamond" w:hAnsi="Garamond"/>
          <w:color w:val="000000"/>
        </w:rPr>
      </w:pPr>
      <w:bookmarkStart w:colFirst="0" w:colLast="0" w:name="_heading=h.fsxoqa3b7aux" w:id="30"/>
      <w:bookmarkEnd w:id="30"/>
      <w:r w:rsidDel="00000000" w:rsidR="00000000" w:rsidRPr="00000000">
        <w:rPr>
          <w:rFonts w:ascii="Garamond" w:cs="Garamond" w:eastAsia="Garamond" w:hAnsi="Garamond"/>
          <w:color w:val="000000"/>
          <w:rtl w:val="0"/>
        </w:rPr>
        <w:t xml:space="preserve">Information regarding resources </w:t>
      </w:r>
    </w:p>
    <w:p w:rsidR="00000000" w:rsidDel="00000000" w:rsidP="00000000" w:rsidRDefault="00000000" w:rsidRPr="00000000" w14:paraId="00000551">
      <w:pPr>
        <w:rPr>
          <w:rFonts w:ascii="Garamond" w:cs="Garamond" w:eastAsia="Garamond" w:hAnsi="Garamond"/>
        </w:rPr>
      </w:pPr>
      <w:r w:rsidDel="00000000" w:rsidR="00000000" w:rsidRPr="00000000">
        <w:rPr>
          <w:rFonts w:ascii="Garamond" w:cs="Garamond" w:eastAsia="Garamond" w:hAnsi="Garamond"/>
          <w:rtl w:val="0"/>
        </w:rPr>
        <w:t xml:space="preserve">The availability of essential transport and support resources plays a quiet but critical role in saving lives. Equipment such as ambulances, mobile mortuaries, amphibian ambulances, and motorized boats ensures that patients, samples, and healthcare teams can move swiftly—even in flooded, remote, or difficult terrains. Heavy vehicles like JCBs, cranes, tractors, and torus lorries support logistics, waste management, emergency infrastructure, and rapid conversion of spaces into care or isolation facilities. Taxis, four-wheel-drive vehicles, and trucks help maintain continuity of essential services, reach vulnerable populations, and support home-based care and supply delivery. </w:t>
      </w:r>
    </w:p>
    <w:p w:rsidR="00000000" w:rsidDel="00000000" w:rsidP="00000000" w:rsidRDefault="00000000" w:rsidRPr="00000000" w14:paraId="00000552">
      <w:pPr>
        <w:rPr>
          <w:rFonts w:ascii="Garamond" w:cs="Garamond" w:eastAsia="Garamond" w:hAnsi="Garamond"/>
        </w:rPr>
      </w:pPr>
      <w:r w:rsidDel="00000000" w:rsidR="00000000" w:rsidRPr="00000000">
        <w:rPr>
          <w:rtl w:val="0"/>
        </w:rPr>
      </w:r>
    </w:p>
    <w:tbl>
      <w:tblPr>
        <w:tblStyle w:val="Table20"/>
        <w:tblW w:w="9150.0" w:type="dxa"/>
        <w:jc w:val="left"/>
        <w:tblBorders>
          <w:top w:color="bfbfbf" w:space="0" w:sz="8" w:val="single"/>
          <w:left w:color="bfbfbf" w:space="0" w:sz="8" w:val="single"/>
          <w:bottom w:color="bfbfbf" w:space="0" w:sz="8" w:val="single"/>
          <w:right w:color="bfbfbf" w:space="0" w:sz="8" w:val="single"/>
          <w:insideH w:color="bfbfbf" w:space="0" w:sz="8" w:val="single"/>
          <w:insideV w:color="bfbfbf" w:space="0" w:sz="8" w:val="single"/>
        </w:tblBorders>
        <w:tblLayout w:type="fixed"/>
        <w:tblLook w:val="0600"/>
      </w:tblPr>
      <w:tblGrid>
        <w:gridCol w:w="5985"/>
        <w:gridCol w:w="3165"/>
        <w:tblGridChange w:id="0">
          <w:tblGrid>
            <w:gridCol w:w="5985"/>
            <w:gridCol w:w="3165"/>
          </w:tblGrid>
        </w:tblGridChange>
      </w:tblGrid>
      <w:tr>
        <w:trPr>
          <w:cantSplit w:val="0"/>
          <w:trHeight w:val="20" w:hRule="atLeast"/>
          <w:tblHeader w:val="0"/>
        </w:trPr>
        <w:tc>
          <w:tcPr>
            <w:shd w:fill="dddddd" w:val="clear"/>
            <w:tcMar>
              <w:top w:w="100.0" w:type="dxa"/>
              <w:left w:w="100.0" w:type="dxa"/>
              <w:bottom w:w="100.0" w:type="dxa"/>
              <w:right w:w="100.0" w:type="dxa"/>
            </w:tcMar>
          </w:tcPr>
          <w:p w:rsidR="00000000" w:rsidDel="00000000" w:rsidP="00000000" w:rsidRDefault="00000000" w:rsidRPr="00000000" w14:paraId="0000055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dddddd" w:val="clear"/>
            <w:tcMar>
              <w:top w:w="100.0" w:type="dxa"/>
              <w:left w:w="100.0" w:type="dxa"/>
              <w:bottom w:w="100.0" w:type="dxa"/>
              <w:right w:w="100.0" w:type="dxa"/>
            </w:tcMar>
          </w:tcPr>
          <w:p w:rsidR="00000000" w:rsidDel="00000000" w:rsidP="00000000" w:rsidRDefault="00000000" w:rsidRPr="00000000" w14:paraId="0000055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Total Count</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JCB</w:t>
            </w:r>
          </w:p>
        </w:tc>
        <w:tc>
          <w:tcPr>
            <w:tcBorders>
              <w:top w:color="bfbfbf" w:space="0" w:sz="5" w:val="single"/>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7">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Crane</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9">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D">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5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5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Mobile mortuaries</w:t>
            </w:r>
          </w:p>
        </w:tc>
        <w:tc>
          <w:tcPr>
            <w:tcBorders>
              <w:top w:color="000000" w:space="0" w:sz="0" w:val="nil"/>
              <w:left w:color="bfbfbf" w:space="0" w:sz="5" w:val="single"/>
              <w:bottom w:color="bfbfbf" w:space="0" w:sz="5" w:val="single"/>
              <w:right w:color="bfbfbf" w:space="0" w:sz="5" w:val="single"/>
            </w:tcBorders>
            <w:tcMar>
              <w:top w:w="100.0" w:type="dxa"/>
              <w:left w:w="100.0" w:type="dxa"/>
              <w:bottom w:w="100.0" w:type="dxa"/>
              <w:right w:w="100.0" w:type="dxa"/>
            </w:tcMar>
          </w:tcPr>
          <w:p w:rsidR="00000000" w:rsidDel="00000000" w:rsidP="00000000" w:rsidRDefault="00000000" w:rsidRPr="00000000" w14:paraId="000005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61">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56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563">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564">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4</w:t>
            </w:r>
          </w:p>
        </w:tc>
      </w:tr>
    </w:tbl>
    <w:p w:rsidR="00000000" w:rsidDel="00000000" w:rsidP="00000000" w:rsidRDefault="00000000" w:rsidRPr="00000000" w14:paraId="00000565">
      <w:pPr>
        <w:spacing w:after="240" w:before="240" w:lineRule="auto"/>
        <w:ind w:right="600"/>
        <w:rPr>
          <w:rFonts w:ascii="Garamond" w:cs="Garamond" w:eastAsia="Garamond" w:hAnsi="Garamond"/>
        </w:rPr>
      </w:pPr>
      <w:r w:rsidDel="00000000" w:rsidR="00000000" w:rsidRPr="00000000">
        <w:rPr>
          <w:rFonts w:ascii="Garamond" w:cs="Garamond" w:eastAsia="Garamond" w:hAnsi="Garamond"/>
          <w:b w:val="1"/>
          <w:bCs w:val="1"/>
          <w:rtl w:val="0"/>
        </w:rPr>
        <w:t xml:space="preserve">Note:</w:t>
      </w:r>
      <w:r w:rsidDel="00000000" w:rsidR="00000000" w:rsidRPr="00000000">
        <w:rPr>
          <w:rFonts w:ascii="Garamond" w:cs="Garamond" w:eastAsia="Garamond" w:hAnsi="Garamond"/>
          <w:rtl w:val="0"/>
        </w:rPr>
        <w:t xml:space="preserve"> For specific details regarding vehicle owners and  contact information, please refer to </w:t>
      </w:r>
      <w:r w:rsidDel="00000000" w:rsidR="00000000" w:rsidRPr="00000000">
        <w:rPr>
          <w:rFonts w:ascii="Garamond" w:cs="Garamond" w:eastAsia="Garamond" w:hAnsi="Garamond"/>
          <w:b w:val="1"/>
          <w:bCs w:val="1"/>
          <w:rtl w:val="0"/>
        </w:rPr>
        <w:t xml:space="preserve">Annexure [X]</w:t>
      </w:r>
      <w:r w:rsidDel="00000000" w:rsidR="00000000" w:rsidRPr="00000000">
        <w:rPr>
          <w:rFonts w:ascii="Garamond" w:cs="Garamond" w:eastAsia="Garamond" w:hAnsi="Garamond"/>
          <w:rtl w:val="0"/>
        </w:rPr>
        <w:t xml:space="preserve">.</w:t>
      </w:r>
    </w:p>
    <w:p w:rsidR="00000000" w:rsidDel="00000000" w:rsidP="00000000" w:rsidRDefault="00000000" w:rsidRPr="00000000" w14:paraId="00000566">
      <w:pPr>
        <w:pStyle w:val="Heading1"/>
        <w:spacing w:after="240" w:before="240" w:line="360" w:lineRule="auto"/>
        <w:ind w:left="360" w:firstLine="0"/>
        <w:jc w:val="center"/>
        <w:rPr>
          <w:rFonts w:ascii="Garamond" w:cs="Garamond" w:eastAsia="Garamond" w:hAnsi="Garamond"/>
          <w:color w:val="000000"/>
          <w:sz w:val="28"/>
          <w:szCs w:val="28"/>
        </w:rPr>
      </w:pPr>
      <w:bookmarkStart w:colFirst="0" w:colLast="0" w:name="_heading=h.ad9c5lax0xwk" w:id="31"/>
      <w:bookmarkEnd w:id="31"/>
      <w:r w:rsidDel="00000000" w:rsidR="00000000" w:rsidRPr="00000000">
        <w:rPr>
          <w:rFonts w:ascii="Garamond" w:cs="Garamond" w:eastAsia="Garamond" w:hAnsi="Garamond"/>
          <w:color w:val="000000"/>
          <w:sz w:val="14"/>
          <w:szCs w:val="14"/>
          <w:rtl w:val="0"/>
        </w:rPr>
        <w:t xml:space="preserve"> </w:t>
      </w:r>
      <w:r w:rsidDel="00000000" w:rsidR="00000000" w:rsidRPr="00000000">
        <w:rPr>
          <w:rFonts w:ascii="Garamond" w:cs="Garamond" w:eastAsia="Garamond" w:hAnsi="Garamond"/>
          <w:color w:val="000000"/>
          <w:sz w:val="28"/>
          <w:szCs w:val="28"/>
          <w:rtl w:val="0"/>
        </w:rPr>
        <w:t xml:space="preserve">ONE HEALTH &amp; ENVIRONMENTAL SURVEILLANCE</w:t>
      </w:r>
    </w:p>
    <w:p w:rsidR="00000000" w:rsidDel="00000000" w:rsidP="00000000" w:rsidRDefault="00000000" w:rsidRPr="00000000" w14:paraId="000005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The One Health method integrates environmental, animal, and human health to enable proactive pandemic preparedness. Panchayat-level surveillance needs to be improved in order to detect and treat zoonotic and environmentally generated diseases early. Surveillance is strengthened through systematic assessment of animal populations, veterinary infrastructure, poultry and slaughter facilities, inter-sectoral coordination, and specialised tools like avian influenza seasonality mapping using GIS in previous outbreaks to enable predictive alerts and ward-specific sampling to support effective pandemic preparedness in high-risk areas is nil.</w:t>
      </w:r>
    </w:p>
    <w:p w:rsidR="00000000" w:rsidDel="00000000" w:rsidP="00000000" w:rsidRDefault="00000000" w:rsidRPr="00000000" w14:paraId="00000568">
      <w:pPr>
        <w:pStyle w:val="Heading2"/>
        <w:rPr>
          <w:rFonts w:ascii="Garamond" w:cs="Garamond" w:eastAsia="Garamond" w:hAnsi="Garamond"/>
          <w:color w:val="000000"/>
        </w:rPr>
      </w:pPr>
      <w:bookmarkStart w:colFirst="0" w:colLast="0" w:name="_heading=h.y9f1xyqboaz3" w:id="32"/>
      <w:bookmarkEnd w:id="32"/>
      <w:r w:rsidDel="00000000" w:rsidR="00000000" w:rsidRPr="00000000">
        <w:rPr>
          <w:rFonts w:ascii="Garamond" w:cs="Garamond" w:eastAsia="Garamond" w:hAnsi="Garamond"/>
          <w:color w:val="000000"/>
          <w:rtl w:val="0"/>
        </w:rPr>
        <w:t xml:space="preserve">Animal &amp; Bird Population</w:t>
      </w:r>
    </w:p>
    <w:p w:rsidR="00000000" w:rsidDel="00000000" w:rsidP="00000000" w:rsidRDefault="00000000" w:rsidRPr="00000000" w14:paraId="000005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Mapping animal and bird populations at the Panchayat level is essential for identifying and prioritising zoonotic disease hazards like rabies, avian influenza (H5N1), leptospirosis, anthrax, and Nipah-like spillover occurrences. Risk classification, targeted surveillance, vaccination planning, and early epidemic detection made feasible by comprehensive population mapping all enhance One Health-based pandemic preparedness.</w:t>
      </w:r>
    </w:p>
    <w:p w:rsidR="00000000" w:rsidDel="00000000" w:rsidP="00000000" w:rsidRDefault="00000000" w:rsidRPr="00000000" w14:paraId="0000056A">
      <w:pPr>
        <w:rPr>
          <w:rFonts w:ascii="Garamond" w:cs="Garamond" w:eastAsia="Garamond" w:hAnsi="Garamond"/>
        </w:rPr>
      </w:pPr>
      <w:r w:rsidDel="00000000" w:rsidR="00000000" w:rsidRPr="00000000">
        <w:rPr>
          <w:rtl w:val="0"/>
        </w:rPr>
      </w:r>
    </w:p>
    <w:tbl>
      <w:tblPr>
        <w:tblStyle w:val="Table21"/>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55"/>
        <w:gridCol w:w="2745"/>
        <w:gridCol w:w="2145"/>
        <w:gridCol w:w="2460"/>
        <w:tblGridChange w:id="0">
          <w:tblGrid>
            <w:gridCol w:w="2055"/>
            <w:gridCol w:w="2745"/>
            <w:gridCol w:w="2145"/>
            <w:gridCol w:w="246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B">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C">
            <w:pPr>
              <w:rPr>
                <w:rFonts w:ascii="Garamond" w:cs="Garamond" w:eastAsia="Garamond" w:hAnsi="Garamond"/>
              </w:rPr>
            </w:pPr>
            <w:r w:rsidDel="00000000" w:rsidR="00000000" w:rsidRPr="00000000">
              <w:rPr>
                <w:rFonts w:ascii="Garamond" w:cs="Garamond" w:eastAsia="Garamond" w:hAnsi="Garamond"/>
                <w:b w:val="1"/>
                <w:bCs w:val="1"/>
                <w:rtl w:val="0"/>
              </w:rPr>
              <w:t xml:space="preserve">Item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D">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Estimated Population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6E">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Wards</w:t>
            </w:r>
            <w:r w:rsidDel="00000000" w:rsidR="00000000" w:rsidRPr="00000000">
              <w:rPr>
                <w:rtl w:val="0"/>
              </w:rPr>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6F">
            <w:pPr>
              <w:rPr>
                <w:rFonts w:ascii="Garamond" w:cs="Garamond" w:eastAsia="Garamond" w:hAnsi="Garamond"/>
              </w:rPr>
            </w:pPr>
            <w:r w:rsidDel="00000000" w:rsidR="00000000" w:rsidRPr="00000000">
              <w:rPr>
                <w:rFonts w:ascii="Garamond" w:cs="Garamond" w:eastAsia="Garamond" w:hAnsi="Garamond"/>
                <w:rtl w:val="0"/>
              </w:rPr>
              <w:t xml:space="preserve">Animal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0">
            <w:pPr>
              <w:jc w:val="left"/>
              <w:rPr>
                <w:rFonts w:ascii="Garamond" w:cs="Garamond" w:eastAsia="Garamond" w:hAnsi="Garamond"/>
              </w:rPr>
            </w:pPr>
            <w:r w:rsidDel="00000000" w:rsidR="00000000" w:rsidRPr="00000000">
              <w:rPr>
                <w:rFonts w:ascii="Garamond" w:cs="Garamond" w:eastAsia="Garamond" w:hAnsi="Garamond"/>
                <w:rtl w:val="0"/>
              </w:rPr>
              <w:t xml:space="preserve">Livestock (Cattle/Goats/Buffalo)</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1874</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3">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4">
            <w:pPr>
              <w:jc w:val="left"/>
              <w:rPr>
                <w:rFonts w:ascii="Garamond" w:cs="Garamond" w:eastAsia="Garamond" w:hAnsi="Garamond"/>
              </w:rPr>
            </w:pPr>
            <w:r w:rsidDel="00000000" w:rsidR="00000000" w:rsidRPr="00000000">
              <w:rPr>
                <w:rFonts w:ascii="Garamond" w:cs="Garamond" w:eastAsia="Garamond" w:hAnsi="Garamond"/>
                <w:rtl w:val="0"/>
              </w:rPr>
              <w:t xml:space="preserve">Pet Animals (Dogs/Cats)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1483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8">
            <w:pPr>
              <w:jc w:val="left"/>
              <w:rPr>
                <w:rFonts w:ascii="Garamond" w:cs="Garamond" w:eastAsia="Garamond" w:hAnsi="Garamond"/>
              </w:rPr>
            </w:pPr>
            <w:r w:rsidDel="00000000" w:rsidR="00000000" w:rsidRPr="00000000">
              <w:rPr>
                <w:rFonts w:ascii="Garamond" w:cs="Garamond" w:eastAsia="Garamond" w:hAnsi="Garamond"/>
                <w:rtl w:val="0"/>
              </w:rPr>
              <w:t xml:space="preserve">Stray Dog Population</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778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C">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Pig Farms </w:t>
            </w:r>
            <w:r w:rsidDel="00000000" w:rsidR="00000000" w:rsidRPr="00000000">
              <w:rPr>
                <w:rFonts w:ascii="Garamond" w:cs="Garamond" w:eastAsia="Garamond" w:hAnsi="Garamond"/>
                <w:sz w:val="23"/>
                <w:szCs w:val="23"/>
                <w:rtl w:val="0"/>
              </w:rPr>
              <w:t xml:space="preserve">(</w:t>
            </w:r>
            <w:r w:rsidDel="00000000" w:rsidR="00000000" w:rsidRPr="00000000">
              <w:rPr>
                <w:rFonts w:ascii="Garamond" w:cs="Garamond" w:eastAsia="Garamond" w:hAnsi="Garamond"/>
                <w:rtl w:val="0"/>
              </w:rPr>
              <w:t xml:space="preserve">Number of heads</w:t>
            </w:r>
            <w:r w:rsidDel="00000000" w:rsidR="00000000" w:rsidRPr="00000000">
              <w:rPr>
                <w:rFonts w:ascii="Garamond" w:cs="Garamond" w:eastAsia="Garamond" w:hAnsi="Garamond"/>
                <w:sz w:val="23"/>
                <w:szCs w:val="23"/>
                <w:rtl w:val="0"/>
              </w:rPr>
              <w:t xml:space="preserve">)</w:t>
            </w:r>
            <w:r w:rsidDel="00000000" w:rsidR="00000000" w:rsidRPr="00000000">
              <w:rPr>
                <w:rtl w:val="0"/>
              </w:rPr>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7F">
            <w:pPr>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0">
            <w:pPr>
              <w:jc w:val="left"/>
              <w:rPr>
                <w:rFonts w:ascii="Garamond" w:cs="Garamond" w:eastAsia="Garamond" w:hAnsi="Garamond"/>
                <w:sz w:val="26"/>
                <w:szCs w:val="26"/>
              </w:rPr>
            </w:pPr>
            <w:r w:rsidDel="00000000" w:rsidR="00000000" w:rsidRPr="00000000">
              <w:rPr>
                <w:rFonts w:ascii="Garamond" w:cs="Garamond" w:eastAsia="Garamond" w:hAnsi="Garamond"/>
                <w:rtl w:val="0"/>
              </w:rPr>
              <w:t xml:space="preserve">Small Units (Sheep / Goats – clustered)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2">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restart"/>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3">
            <w:pPr>
              <w:rPr>
                <w:rFonts w:ascii="Garamond" w:cs="Garamond" w:eastAsia="Garamond" w:hAnsi="Garamond"/>
              </w:rPr>
            </w:pPr>
            <w:r w:rsidDel="00000000" w:rsidR="00000000" w:rsidRPr="00000000">
              <w:rPr>
                <w:rFonts w:ascii="Garamond" w:cs="Garamond" w:eastAsia="Garamond" w:hAnsi="Garamond"/>
                <w:rtl w:val="0"/>
              </w:rPr>
              <w:t xml:space="preserve">Bird Population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4">
            <w:pPr>
              <w:rPr>
                <w:rFonts w:ascii="Garamond" w:cs="Garamond" w:eastAsia="Garamond" w:hAnsi="Garamond"/>
              </w:rPr>
            </w:pPr>
            <w:r w:rsidDel="00000000" w:rsidR="00000000" w:rsidRPr="00000000">
              <w:rPr>
                <w:rFonts w:ascii="Garamond" w:cs="Garamond" w:eastAsia="Garamond" w:hAnsi="Garamond"/>
                <w:rtl w:val="0"/>
              </w:rPr>
              <w:t xml:space="preserve">Poultry Units </w:t>
            </w:r>
            <w:r w:rsidDel="00000000" w:rsidR="00000000" w:rsidRPr="00000000">
              <w:rPr>
                <w:rFonts w:ascii="Garamond" w:cs="Garamond" w:eastAsia="Garamond" w:hAnsi="Garamond"/>
                <w:sz w:val="21"/>
                <w:szCs w:val="21"/>
                <w:rtl w:val="0"/>
              </w:rPr>
              <w:t xml:space="preserve">(Birds)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6">
            <w:pPr>
              <w:rPr>
                <w:rFonts w:ascii="Garamond" w:cs="Garamond" w:eastAsia="Garamond" w:hAnsi="Garamond"/>
              </w:rPr>
            </w:pPr>
            <w:r w:rsidDel="00000000" w:rsidR="00000000" w:rsidRPr="00000000">
              <w:rPr>
                <w:rFonts w:ascii="Garamond" w:cs="Garamond" w:eastAsia="Garamond" w:hAnsi="Garamond"/>
                <w:rtl w:val="0"/>
              </w:rPr>
              <w:t xml:space="preserve">Melevila, Kaloor, Thachapally, Kalluvetty</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8">
            <w:pPr>
              <w:rPr>
                <w:rFonts w:ascii="Garamond" w:cs="Garamond" w:eastAsia="Garamond" w:hAnsi="Garamond"/>
              </w:rPr>
            </w:pPr>
            <w:r w:rsidDel="00000000" w:rsidR="00000000" w:rsidRPr="00000000">
              <w:rPr>
                <w:rFonts w:ascii="Garamond" w:cs="Garamond" w:eastAsia="Garamond" w:hAnsi="Garamond"/>
                <w:rtl w:val="0"/>
              </w:rPr>
              <w:t xml:space="preserve">Poultry- (FOWL)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9">
            <w:pPr>
              <w:rPr>
                <w:rFonts w:ascii="Garamond" w:cs="Garamond" w:eastAsia="Garamond" w:hAnsi="Garamond"/>
              </w:rPr>
            </w:pPr>
            <w:r w:rsidDel="00000000" w:rsidR="00000000" w:rsidRPr="00000000">
              <w:rPr>
                <w:rFonts w:ascii="Garamond" w:cs="Garamond" w:eastAsia="Garamond" w:hAnsi="Garamond"/>
                <w:rtl w:val="0"/>
              </w:rPr>
              <w:t xml:space="preserve">1932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A">
            <w:pPr>
              <w:rPr>
                <w:rFonts w:ascii="Garamond" w:cs="Garamond" w:eastAsia="Garamond" w:hAnsi="Garamond"/>
              </w:rPr>
            </w:pPr>
            <w:r w:rsidDel="00000000" w:rsidR="00000000" w:rsidRPr="00000000">
              <w:rPr>
                <w:rFonts w:ascii="Garamond" w:cs="Garamond" w:eastAsia="Garamond" w:hAnsi="Garamond"/>
                <w:rtl w:val="0"/>
              </w:rPr>
              <w:t xml:space="preserve">All wards</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C">
            <w:pPr>
              <w:rPr>
                <w:rFonts w:ascii="Garamond" w:cs="Garamond" w:eastAsia="Garamond" w:hAnsi="Garamond"/>
              </w:rPr>
            </w:pPr>
            <w:r w:rsidDel="00000000" w:rsidR="00000000" w:rsidRPr="00000000">
              <w:rPr>
                <w:rFonts w:ascii="Garamond" w:cs="Garamond" w:eastAsia="Garamond" w:hAnsi="Garamond"/>
                <w:rtl w:val="0"/>
              </w:rPr>
              <w:t xml:space="preserve">Wild/Migratory Birds (Observed)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D">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E">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vMerge w:val="continue"/>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8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0">
            <w:pPr>
              <w:rPr>
                <w:rFonts w:ascii="Garamond" w:cs="Garamond" w:eastAsia="Garamond" w:hAnsi="Garamond"/>
              </w:rPr>
            </w:pPr>
            <w:r w:rsidDel="00000000" w:rsidR="00000000" w:rsidRPr="00000000">
              <w:rPr>
                <w:rFonts w:ascii="Garamond" w:cs="Garamond" w:eastAsia="Garamond" w:hAnsi="Garamond"/>
                <w:rtl w:val="0"/>
              </w:rPr>
              <w:t xml:space="preserve">Crow Mortality Events (Reported)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1">
            <w:pPr>
              <w:rPr>
                <w:rFonts w:ascii="Garamond" w:cs="Garamond" w:eastAsia="Garamond" w:hAnsi="Garamond"/>
              </w:rPr>
            </w:pPr>
            <w:r w:rsidDel="00000000" w:rsidR="00000000" w:rsidRPr="00000000">
              <w:rPr>
                <w:rFonts w:ascii="Garamond" w:cs="Garamond" w:eastAsia="Garamond" w:hAnsi="Garamond"/>
                <w:rtl w:val="0"/>
              </w:rPr>
              <w:t xml:space="preserve">no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2">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93">
      <w:pPr>
        <w:rPr>
          <w:rFonts w:ascii="Garamond" w:cs="Garamond" w:eastAsia="Garamond" w:hAnsi="Garamond"/>
        </w:rPr>
      </w:pPr>
      <w:r w:rsidDel="00000000" w:rsidR="00000000" w:rsidRPr="00000000">
        <w:rPr>
          <w:rtl w:val="0"/>
        </w:rPr>
      </w:r>
    </w:p>
    <w:p w:rsidR="00000000" w:rsidDel="00000000" w:rsidP="00000000" w:rsidRDefault="00000000" w:rsidRPr="00000000" w14:paraId="00000594">
      <w:pPr>
        <w:rPr>
          <w:rFonts w:ascii="Garamond" w:cs="Garamond" w:eastAsia="Garamond" w:hAnsi="Garamond"/>
        </w:rPr>
      </w:pPr>
      <w:r w:rsidDel="00000000" w:rsidR="00000000" w:rsidRPr="00000000">
        <w:rPr>
          <w:rtl w:val="0"/>
        </w:rPr>
      </w:r>
    </w:p>
    <w:p w:rsidR="00000000" w:rsidDel="00000000" w:rsidP="00000000" w:rsidRDefault="00000000" w:rsidRPr="00000000" w14:paraId="00000595">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main risk of zoonotic diseases in </w:t>
      </w:r>
      <w:r w:rsidDel="00000000" w:rsidR="00000000" w:rsidRPr="00000000">
        <w:rPr>
          <w:rFonts w:ascii="Garamond" w:cs="Garamond" w:eastAsia="Garamond" w:hAnsi="Garamond"/>
          <w:b w:val="1"/>
          <w:bCs w:val="1"/>
          <w:highlight w:val="white"/>
          <w:rtl w:val="0"/>
        </w:rPr>
        <w:t xml:space="preserve">Pothencode</w:t>
      </w:r>
      <w:r w:rsidDel="00000000" w:rsidR="00000000" w:rsidRPr="00000000">
        <w:rPr>
          <w:rFonts w:ascii="Garamond" w:cs="Garamond" w:eastAsia="Garamond" w:hAnsi="Garamond"/>
          <w:highlight w:val="white"/>
          <w:rtl w:val="0"/>
        </w:rPr>
        <w:t xml:space="preserve"> is concentrated in </w:t>
      </w:r>
      <w:r w:rsidDel="00000000" w:rsidR="00000000" w:rsidRPr="00000000">
        <w:rPr>
          <w:rFonts w:ascii="Garamond" w:cs="Garamond" w:eastAsia="Garamond" w:hAnsi="Garamond"/>
          <w:b w:val="1"/>
          <w:bCs w:val="1"/>
          <w:highlight w:val="white"/>
          <w:rtl w:val="0"/>
        </w:rPr>
        <w:t xml:space="preserve">Ward 6 </w:t>
      </w:r>
      <w:r w:rsidDel="00000000" w:rsidR="00000000" w:rsidRPr="00000000">
        <w:rPr>
          <w:rFonts w:ascii="Garamond" w:cs="Garamond" w:eastAsia="Garamond" w:hAnsi="Garamond"/>
          <w:highlight w:val="white"/>
          <w:rtl w:val="0"/>
        </w:rPr>
        <w:t xml:space="preserve">which is explained by the high density of  cattle congregation areas, and poultry units. The stray dog population in </w:t>
      </w:r>
      <w:r w:rsidDel="00000000" w:rsidR="00000000" w:rsidRPr="00000000">
        <w:rPr>
          <w:rFonts w:ascii="Garamond" w:cs="Garamond" w:eastAsia="Garamond" w:hAnsi="Garamond"/>
          <w:b w:val="1"/>
          <w:bCs w:val="1"/>
          <w:highlight w:val="white"/>
          <w:rtl w:val="0"/>
        </w:rPr>
        <w:t xml:space="preserve">market areas, fish landing sites, bus stations </w:t>
      </w:r>
      <w:r w:rsidDel="00000000" w:rsidR="00000000" w:rsidRPr="00000000">
        <w:rPr>
          <w:rFonts w:ascii="Garamond" w:cs="Garamond" w:eastAsia="Garamond" w:hAnsi="Garamond"/>
          <w:highlight w:val="white"/>
          <w:rtl w:val="0"/>
        </w:rPr>
        <w:t xml:space="preserve">continues to be a substantial problem for rabies surveillance and bite prevention. There is a considerable risk of avian influenza introduction and amplification during </w:t>
      </w:r>
      <w:r w:rsidDel="00000000" w:rsidR="00000000" w:rsidRPr="00000000">
        <w:rPr>
          <w:rFonts w:ascii="Garamond" w:cs="Garamond" w:eastAsia="Garamond" w:hAnsi="Garamond"/>
          <w:b w:val="1"/>
          <w:bCs w:val="1"/>
          <w:highlight w:val="white"/>
          <w:rtl w:val="0"/>
        </w:rPr>
        <w:t xml:space="preserve">November - December </w:t>
      </w:r>
      <w:r w:rsidDel="00000000" w:rsidR="00000000" w:rsidRPr="00000000">
        <w:rPr>
          <w:rFonts w:ascii="Garamond" w:cs="Garamond" w:eastAsia="Garamond" w:hAnsi="Garamond"/>
          <w:highlight w:val="white"/>
          <w:rtl w:val="0"/>
        </w:rPr>
        <w:t xml:space="preserve">due to the seasonal presence of migratory and resident water birds near</w:t>
      </w:r>
      <w:r w:rsidDel="00000000" w:rsidR="00000000" w:rsidRPr="00000000">
        <w:rPr>
          <w:rFonts w:ascii="Garamond" w:cs="Garamond" w:eastAsia="Garamond" w:hAnsi="Garamond"/>
          <w:b w:val="1"/>
          <w:bCs w:val="1"/>
          <w:highlight w:val="white"/>
          <w:rtl w:val="0"/>
        </w:rPr>
        <w:t xml:space="preserve"> ponds/ canal / river / backwater / paddy field</w:t>
      </w:r>
      <w:r w:rsidDel="00000000" w:rsidR="00000000" w:rsidRPr="00000000">
        <w:rPr>
          <w:rFonts w:ascii="Garamond" w:cs="Garamond" w:eastAsia="Garamond" w:hAnsi="Garamond"/>
          <w:highlight w:val="white"/>
          <w:rtl w:val="0"/>
        </w:rPr>
        <w:t xml:space="preserve">. Clusters of pig farms and animal shelters vulnerable to flooding further raise the risk of leptospirosis and other zoonoses mediated by the environment, especially during monsoon floods.</w:t>
      </w:r>
    </w:p>
    <w:p w:rsidR="00000000" w:rsidDel="00000000" w:rsidP="00000000" w:rsidRDefault="00000000" w:rsidRPr="00000000" w14:paraId="00000596">
      <w:pPr>
        <w:pStyle w:val="Heading2"/>
        <w:rPr>
          <w:rFonts w:ascii="Garamond" w:cs="Garamond" w:eastAsia="Garamond" w:hAnsi="Garamond"/>
          <w:color w:val="000000"/>
        </w:rPr>
      </w:pPr>
      <w:bookmarkStart w:colFirst="0" w:colLast="0" w:name="_heading=h.4th9v3d7u19u" w:id="33"/>
      <w:bookmarkEnd w:id="33"/>
      <w:r w:rsidDel="00000000" w:rsidR="00000000" w:rsidRPr="00000000">
        <w:rPr>
          <w:rFonts w:ascii="Garamond" w:cs="Garamond" w:eastAsia="Garamond" w:hAnsi="Garamond"/>
          <w:color w:val="000000"/>
          <w:rtl w:val="0"/>
        </w:rPr>
        <w:t xml:space="preserve">Veterinary Infrastructure </w:t>
      </w:r>
    </w:p>
    <w:p w:rsidR="00000000" w:rsidDel="00000000" w:rsidP="00000000" w:rsidRDefault="00000000" w:rsidRPr="00000000" w14:paraId="000005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institutions are a core pillar of One Health surveillance, enabling early zoonotic disease detection through vaccination, investigation of unusual animal illness or deaths, sample collection, and timely outbreak reporting. A well-mapped and responsive veterinary network strengthens coordination with human health and LSGI systems, ensuring rapid response during zoonotic events and pandemics.</w:t>
      </w:r>
    </w:p>
    <w:tbl>
      <w:tblPr>
        <w:tblStyle w:val="Table22"/>
        <w:tblW w:w="98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2040"/>
        <w:gridCol w:w="2085"/>
        <w:gridCol w:w="1410"/>
        <w:gridCol w:w="1800"/>
        <w:tblGridChange w:id="0">
          <w:tblGrid>
            <w:gridCol w:w="2490"/>
            <w:gridCol w:w="2040"/>
            <w:gridCol w:w="2085"/>
            <w:gridCol w:w="1410"/>
            <w:gridCol w:w="180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Facility Type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9">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Ownership Govt / 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B">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Location(Ward No)</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vAlign w:val="center"/>
          </w:tcPr>
          <w:p w:rsidR="00000000" w:rsidDel="00000000" w:rsidP="00000000" w:rsidRDefault="00000000" w:rsidRPr="00000000" w14:paraId="0000059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9D">
            <w:pPr>
              <w:jc w:val="left"/>
              <w:rPr>
                <w:rFonts w:ascii="Garamond" w:cs="Garamond" w:eastAsia="Garamond" w:hAnsi="Garamond"/>
              </w:rPr>
            </w:pPr>
            <w:r w:rsidDel="00000000" w:rsidR="00000000" w:rsidRPr="00000000">
              <w:rPr>
                <w:rFonts w:ascii="Garamond" w:cs="Garamond" w:eastAsia="Garamond" w:hAnsi="Garamond"/>
                <w:rtl w:val="0"/>
              </w:rPr>
              <w:t xml:space="preserve">Veterinary Dispensary</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Dispensary, Pothencode</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8848769191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2">
            <w:pPr>
              <w:jc w:val="left"/>
              <w:rPr>
                <w:rFonts w:ascii="Garamond" w:cs="Garamond" w:eastAsia="Garamond" w:hAnsi="Garamond"/>
              </w:rPr>
            </w:pPr>
            <w:r w:rsidDel="00000000" w:rsidR="00000000" w:rsidRPr="00000000">
              <w:rPr>
                <w:rFonts w:ascii="Garamond" w:cs="Garamond" w:eastAsia="Garamond" w:hAnsi="Garamond"/>
                <w:rtl w:val="0"/>
              </w:rPr>
              <w:t xml:space="preserve">Veterinary Hospital / Polyclinic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5">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6">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7">
            <w:pPr>
              <w:jc w:val="left"/>
              <w:rPr>
                <w:rFonts w:ascii="Garamond" w:cs="Garamond" w:eastAsia="Garamond" w:hAnsi="Garamond"/>
              </w:rPr>
            </w:pPr>
            <w:r w:rsidDel="00000000" w:rsidR="00000000" w:rsidRPr="00000000">
              <w:rPr>
                <w:rFonts w:ascii="Garamond" w:cs="Garamond" w:eastAsia="Garamond" w:hAnsi="Garamond"/>
                <w:rtl w:val="0"/>
              </w:rPr>
              <w:t xml:space="preserve">Private Veterinary Clinics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9">
            <w:pPr>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A">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B">
            <w:pPr>
              <w:rPr>
                <w:rFonts w:ascii="Garamond" w:cs="Garamond" w:eastAsia="Garamond" w:hAnsi="Garamond"/>
              </w:rPr>
            </w:pPr>
            <w:r w:rsidDel="00000000" w:rsidR="00000000" w:rsidRPr="00000000">
              <w:rPr>
                <w:rFonts w:ascii="Garamond" w:cs="Garamond" w:eastAsia="Garamond" w:hAnsi="Garamond"/>
                <w:rtl w:val="0"/>
              </w:rPr>
              <w:t xml:space="preserve">9633222085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C">
            <w:pPr>
              <w:jc w:val="left"/>
              <w:rPr>
                <w:rFonts w:ascii="Garamond" w:cs="Garamond" w:eastAsia="Garamond" w:hAnsi="Garamond"/>
              </w:rPr>
            </w:pPr>
            <w:r w:rsidDel="00000000" w:rsidR="00000000" w:rsidRPr="00000000">
              <w:rPr>
                <w:rFonts w:ascii="Garamond" w:cs="Garamond" w:eastAsia="Garamond" w:hAnsi="Garamond"/>
                <w:rtl w:val="0"/>
              </w:rPr>
              <w:t xml:space="preserve">Mobile / Emergency Vet Service (incl. night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D">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E">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AF">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0">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1">
            <w:pPr>
              <w:jc w:val="left"/>
              <w:rPr>
                <w:rFonts w:ascii="Garamond" w:cs="Garamond" w:eastAsia="Garamond" w:hAnsi="Garamond"/>
              </w:rPr>
            </w:pPr>
            <w:r w:rsidDel="00000000" w:rsidR="00000000" w:rsidRPr="00000000">
              <w:rPr>
                <w:rFonts w:ascii="Garamond" w:cs="Garamond" w:eastAsia="Garamond" w:hAnsi="Garamond"/>
                <w:rtl w:val="0"/>
              </w:rPr>
              <w:t xml:space="preserve">Pet Homes / Animal Shelters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2">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3">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4">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5">
            <w:pP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6">
            <w:pPr>
              <w:jc w:val="left"/>
              <w:rPr>
                <w:rFonts w:ascii="Garamond" w:cs="Garamond" w:eastAsia="Garamond" w:hAnsi="Garamond"/>
              </w:rPr>
            </w:pPr>
            <w:r w:rsidDel="00000000" w:rsidR="00000000" w:rsidRPr="00000000">
              <w:rPr>
                <w:rFonts w:ascii="Garamond" w:cs="Garamond" w:eastAsia="Garamond" w:hAnsi="Garamond"/>
                <w:rtl w:val="0"/>
              </w:rPr>
              <w:t xml:space="preserve">Slaughterhouse-linked Veterinary Inspection Unit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7">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8">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9">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BA">
            <w:pP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BB">
      <w:pPr>
        <w:rPr>
          <w:rFonts w:ascii="Garamond" w:cs="Garamond" w:eastAsia="Garamond" w:hAnsi="Garamond"/>
        </w:rPr>
      </w:pPr>
      <w:r w:rsidDel="00000000" w:rsidR="00000000" w:rsidRPr="00000000">
        <w:rPr>
          <w:rtl w:val="0"/>
        </w:rPr>
      </w:r>
    </w:p>
    <w:p w:rsidR="00000000" w:rsidDel="00000000" w:rsidP="00000000" w:rsidRDefault="00000000" w:rsidRPr="00000000" w14:paraId="000005BC">
      <w:pPr>
        <w:pStyle w:val="Heading2"/>
        <w:rPr>
          <w:rFonts w:ascii="Garamond" w:cs="Garamond" w:eastAsia="Garamond" w:hAnsi="Garamond"/>
          <w:color w:val="000000"/>
        </w:rPr>
      </w:pPr>
      <w:bookmarkStart w:colFirst="0" w:colLast="0" w:name="_heading=h.kacaoutwgi4b" w:id="34"/>
      <w:bookmarkEnd w:id="34"/>
      <w:r w:rsidDel="00000000" w:rsidR="00000000" w:rsidRPr="00000000">
        <w:rPr>
          <w:rFonts w:ascii="Garamond" w:cs="Garamond" w:eastAsia="Garamond" w:hAnsi="Garamond"/>
          <w:color w:val="000000"/>
          <w:rtl w:val="0"/>
        </w:rPr>
        <w:t xml:space="preserve">Veterinary Doctors &amp; Workforce</w:t>
      </w:r>
    </w:p>
    <w:p w:rsidR="00000000" w:rsidDel="00000000" w:rsidP="00000000" w:rsidRDefault="00000000" w:rsidRPr="00000000" w14:paraId="000005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Early detection, diagnosis, reporting, and reaction to animal illness epidemics depend on the availability and accessibility of qualified veterinary specialists. By identifying unusual animal morbidity or mortality promptly, collecting samples promptly, and coordinating efficiently with human health and LSGI systems—especially during zoonotic outbreaks and pandemic-prone situations—a clearly defined veterinary workforce enhances One Health surveillance.</w:t>
      </w:r>
    </w:p>
    <w:p w:rsidR="00000000" w:rsidDel="00000000" w:rsidP="00000000" w:rsidRDefault="00000000" w:rsidRPr="00000000" w14:paraId="000005BE">
      <w:pPr>
        <w:rPr>
          <w:rFonts w:ascii="Garamond" w:cs="Garamond" w:eastAsia="Garamond" w:hAnsi="Garamond"/>
        </w:rPr>
      </w:pPr>
      <w:r w:rsidDel="00000000" w:rsidR="00000000" w:rsidRPr="00000000">
        <w:rPr>
          <w:rtl w:val="0"/>
        </w:rPr>
      </w:r>
    </w:p>
    <w:tbl>
      <w:tblPr>
        <w:tblStyle w:val="Table23"/>
        <w:tblW w:w="89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410"/>
        <w:gridCol w:w="2160"/>
        <w:gridCol w:w="1440"/>
        <w:gridCol w:w="1975"/>
        <w:tblGridChange w:id="0">
          <w:tblGrid>
            <w:gridCol w:w="3410"/>
            <w:gridCol w:w="2160"/>
            <w:gridCol w:w="1440"/>
            <w:gridCol w:w="197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BF">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0">
            <w:pPr>
              <w:rPr>
                <w:rFonts w:ascii="Garamond" w:cs="Garamond" w:eastAsia="Garamond" w:hAnsi="Garamond"/>
              </w:rPr>
            </w:pPr>
            <w:r w:rsidDel="00000000" w:rsidR="00000000" w:rsidRPr="00000000">
              <w:rPr>
                <w:rFonts w:ascii="Garamond" w:cs="Garamond" w:eastAsia="Garamond" w:hAnsi="Garamond"/>
                <w:b w:val="1"/>
                <w:bCs w:val="1"/>
                <w:rtl w:val="0"/>
              </w:rPr>
              <w:t xml:space="preserve">Number Available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Type (Govt/Pvt)</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C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 number</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3">
            <w:pPr>
              <w:rPr>
                <w:rFonts w:ascii="Garamond" w:cs="Garamond" w:eastAsia="Garamond" w:hAnsi="Garamond"/>
              </w:rPr>
            </w:pPr>
            <w:r w:rsidDel="00000000" w:rsidR="00000000" w:rsidRPr="00000000">
              <w:rPr>
                <w:rFonts w:ascii="Garamond" w:cs="Garamond" w:eastAsia="Garamond" w:hAnsi="Garamond"/>
                <w:rtl w:val="0"/>
              </w:rPr>
              <w:t xml:space="preserve">Government Veterinary Doctors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8848769191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7">
            <w:pPr>
              <w:rPr>
                <w:rFonts w:ascii="Garamond" w:cs="Garamond" w:eastAsia="Garamond" w:hAnsi="Garamond"/>
              </w:rPr>
            </w:pPr>
            <w:r w:rsidDel="00000000" w:rsidR="00000000" w:rsidRPr="00000000">
              <w:rPr>
                <w:rFonts w:ascii="Garamond" w:cs="Garamond" w:eastAsia="Garamond" w:hAnsi="Garamond"/>
                <w:rtl w:val="0"/>
              </w:rPr>
              <w:t xml:space="preserve">Private Veterinary Doctors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9633222085</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B">
            <w:pPr>
              <w:rPr>
                <w:rFonts w:ascii="Garamond" w:cs="Garamond" w:eastAsia="Garamond" w:hAnsi="Garamond"/>
              </w:rPr>
            </w:pPr>
            <w:r w:rsidDel="00000000" w:rsidR="00000000" w:rsidRPr="00000000">
              <w:rPr>
                <w:rFonts w:ascii="Garamond" w:cs="Garamond" w:eastAsia="Garamond" w:hAnsi="Garamond"/>
                <w:rtl w:val="0"/>
              </w:rPr>
              <w:t xml:space="preserve">Livestock Inspectors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8848769191</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CF">
            <w:pPr>
              <w:rPr>
                <w:rFonts w:ascii="Garamond" w:cs="Garamond" w:eastAsia="Garamond" w:hAnsi="Garamond"/>
              </w:rPr>
            </w:pPr>
            <w:r w:rsidDel="00000000" w:rsidR="00000000" w:rsidRPr="00000000">
              <w:rPr>
                <w:rFonts w:ascii="Garamond" w:cs="Garamond" w:eastAsia="Garamond" w:hAnsi="Garamond"/>
                <w:rtl w:val="0"/>
              </w:rPr>
              <w:t xml:space="preserve">Para-veterinary Staff / Attenders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D3">
            <w:pPr>
              <w:rPr>
                <w:rFonts w:ascii="Garamond" w:cs="Garamond" w:eastAsia="Garamond" w:hAnsi="Garamond"/>
              </w:rPr>
            </w:pPr>
            <w:r w:rsidDel="00000000" w:rsidR="00000000" w:rsidRPr="00000000">
              <w:rPr>
                <w:rFonts w:ascii="Garamond" w:cs="Garamond" w:eastAsia="Garamond" w:hAnsi="Garamond"/>
                <w:rtl w:val="0"/>
              </w:rPr>
              <w:t xml:space="preserve">Contract / On-call Veterinary Support (if any)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D7">
      <w:pPr>
        <w:pStyle w:val="Heading2"/>
        <w:rPr>
          <w:rFonts w:ascii="Garamond" w:cs="Garamond" w:eastAsia="Garamond" w:hAnsi="Garamond"/>
          <w:color w:val="000000"/>
        </w:rPr>
      </w:pPr>
      <w:bookmarkStart w:colFirst="0" w:colLast="0" w:name="_heading=h.mnhi4tc3b1yu" w:id="35"/>
      <w:bookmarkEnd w:id="35"/>
      <w:r w:rsidDel="00000000" w:rsidR="00000000" w:rsidRPr="00000000">
        <w:rPr>
          <w:rtl w:val="0"/>
        </w:rPr>
      </w:r>
    </w:p>
    <w:p w:rsidR="00000000" w:rsidDel="00000000" w:rsidP="00000000" w:rsidRDefault="00000000" w:rsidRPr="00000000" w14:paraId="000005D8">
      <w:pPr>
        <w:pStyle w:val="Heading2"/>
        <w:rPr>
          <w:rFonts w:ascii="Garamond" w:cs="Garamond" w:eastAsia="Garamond" w:hAnsi="Garamond"/>
          <w:color w:val="000000"/>
        </w:rPr>
      </w:pPr>
      <w:bookmarkStart w:colFirst="0" w:colLast="0" w:name="_heading=h.sn0amhbs7n6y" w:id="36"/>
      <w:bookmarkEnd w:id="36"/>
      <w:r w:rsidDel="00000000" w:rsidR="00000000" w:rsidRPr="00000000">
        <w:rPr>
          <w:rFonts w:ascii="Garamond" w:cs="Garamond" w:eastAsia="Garamond" w:hAnsi="Garamond"/>
          <w:color w:val="000000"/>
          <w:rtl w:val="0"/>
        </w:rPr>
        <w:t xml:space="preserve">High-Risk Interface Points (Surveillance Sites)</w:t>
      </w:r>
    </w:p>
    <w:p w:rsidR="00000000" w:rsidDel="00000000" w:rsidP="00000000" w:rsidRDefault="00000000" w:rsidRPr="00000000" w14:paraId="000005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High-risk interface points for zoonotic disease surveillance in Pothencode Grama Panchayath include </w:t>
      </w:r>
      <w:r w:rsidDel="00000000" w:rsidR="00000000" w:rsidRPr="00000000">
        <w:rPr>
          <w:rFonts w:ascii="Garamond" w:cs="Garamond" w:eastAsia="Garamond" w:hAnsi="Garamond"/>
          <w:i w:val="1"/>
          <w:iCs w:val="1"/>
          <w:rtl w:val="0"/>
        </w:rPr>
        <w:t xml:space="preserve">wetland–livestock–human contact zones, backyard poultry farms, cattle sheds near water bodies, fish markets, and areas of high human–animal interaction such as community slaughter points and migratory bird congregation sites</w:t>
      </w:r>
      <w:r w:rsidDel="00000000" w:rsidR="00000000" w:rsidRPr="00000000">
        <w:rPr>
          <w:rFonts w:ascii="Garamond" w:cs="Garamond" w:eastAsia="Garamond" w:hAnsi="Garamond"/>
          <w:rtl w:val="0"/>
        </w:rPr>
        <w:t xml:space="preserve">. These are the primary surveillance sites where zoonotic spillover risks are elevated.</w:t>
      </w:r>
    </w:p>
    <w:p w:rsidR="00000000" w:rsidDel="00000000" w:rsidP="00000000" w:rsidRDefault="00000000" w:rsidRPr="00000000" w14:paraId="000005DA">
      <w:pPr>
        <w:rPr>
          <w:rFonts w:ascii="Garamond" w:cs="Garamond" w:eastAsia="Garamond" w:hAnsi="Garamond"/>
        </w:rPr>
      </w:pPr>
      <w:r w:rsidDel="00000000" w:rsidR="00000000" w:rsidRPr="00000000">
        <w:rPr>
          <w:rtl w:val="0"/>
        </w:rPr>
      </w:r>
    </w:p>
    <w:tbl>
      <w:tblPr>
        <w:tblStyle w:val="Table24"/>
        <w:tblW w:w="9191.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84"/>
        <w:gridCol w:w="3068"/>
        <w:gridCol w:w="3039"/>
        <w:tblGridChange w:id="0">
          <w:tblGrid>
            <w:gridCol w:w="3084"/>
            <w:gridCol w:w="3068"/>
            <w:gridCol w:w="3039"/>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B">
            <w:pPr>
              <w:rPr>
                <w:rFonts w:ascii="Garamond" w:cs="Garamond" w:eastAsia="Garamond" w:hAnsi="Garamond"/>
              </w:rPr>
            </w:pPr>
            <w:r w:rsidDel="00000000" w:rsidR="00000000" w:rsidRPr="00000000">
              <w:rPr>
                <w:rFonts w:ascii="Garamond" w:cs="Garamond" w:eastAsia="Garamond" w:hAnsi="Garamond"/>
                <w:rtl w:val="0"/>
              </w:rPr>
              <w:t xml:space="preserve">Type of Habitat</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C">
            <w:pPr>
              <w:rPr>
                <w:rFonts w:ascii="Garamond" w:cs="Garamond" w:eastAsia="Garamond" w:hAnsi="Garamond"/>
              </w:rPr>
            </w:pPr>
            <w:r w:rsidDel="00000000" w:rsidR="00000000" w:rsidRPr="00000000">
              <w:rPr>
                <w:rFonts w:ascii="Garamond" w:cs="Garamond" w:eastAsia="Garamond" w:hAnsi="Garamond"/>
                <w:rtl w:val="0"/>
              </w:rPr>
              <w:t xml:space="preserve">Type of High risk interface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D">
            <w:pPr>
              <w:rPr>
                <w:rFonts w:ascii="Garamond" w:cs="Garamond" w:eastAsia="Garamond" w:hAnsi="Garamond"/>
              </w:rPr>
            </w:pPr>
            <w:r w:rsidDel="00000000" w:rsidR="00000000" w:rsidRPr="00000000">
              <w:rPr>
                <w:rFonts w:ascii="Garamond" w:cs="Garamond" w:eastAsia="Garamond" w:hAnsi="Garamond"/>
                <w:rtl w:val="0"/>
              </w:rPr>
              <w:t xml:space="preserve">Geographical vulnerability</w:t>
            </w:r>
          </w:p>
        </w:tc>
      </w:tr>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E">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Wetlands &amp; Backwaters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D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0">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1">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Backyard Poultry Farms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3">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4">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Cattle Sheds near Water Bodies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5">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6">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7">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Fish &amp; Meat Markets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8">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9">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A">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Community Slaughter Sites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D">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Migratory Bird Congregation Areas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EF">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0">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Rodent-Infested Grain Storage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5F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5F3">
      <w:pPr>
        <w:rPr>
          <w:rFonts w:ascii="Garamond" w:cs="Garamond" w:eastAsia="Garamond" w:hAnsi="Garamond"/>
        </w:rPr>
      </w:pPr>
      <w:r w:rsidDel="00000000" w:rsidR="00000000" w:rsidRPr="00000000">
        <w:rPr>
          <w:rtl w:val="0"/>
        </w:rPr>
      </w:r>
    </w:p>
    <w:p w:rsidR="00000000" w:rsidDel="00000000" w:rsidP="00000000" w:rsidRDefault="00000000" w:rsidRPr="00000000" w14:paraId="000005F4">
      <w:pPr>
        <w:rPr>
          <w:rFonts w:ascii="Garamond" w:cs="Garamond" w:eastAsia="Garamond" w:hAnsi="Garamond"/>
        </w:rPr>
      </w:pPr>
      <w:r w:rsidDel="00000000" w:rsidR="00000000" w:rsidRPr="00000000">
        <w:rPr>
          <w:rtl w:val="0"/>
        </w:rPr>
      </w:r>
    </w:p>
    <w:tbl>
      <w:tblPr>
        <w:tblStyle w:val="Table25"/>
        <w:tblW w:w="909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130"/>
        <w:gridCol w:w="2480"/>
        <w:gridCol w:w="2480"/>
        <w:tblGridChange w:id="0">
          <w:tblGrid>
            <w:gridCol w:w="4130"/>
            <w:gridCol w:w="2480"/>
            <w:gridCol w:w="248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5">
            <w:pPr>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6">
            <w:pPr>
              <w:rPr>
                <w:rFonts w:ascii="Garamond" w:cs="Garamond" w:eastAsia="Garamond" w:hAnsi="Garamond"/>
              </w:rPr>
            </w:pPr>
            <w:r w:rsidDel="00000000" w:rsidR="00000000" w:rsidRPr="00000000">
              <w:rPr>
                <w:rFonts w:ascii="Garamond" w:cs="Garamond" w:eastAsia="Garamond" w:hAnsi="Garamond"/>
                <w:b w:val="1"/>
                <w:bCs w:val="1"/>
                <w:rtl w:val="0"/>
              </w:rPr>
              <w:t xml:space="preserve">Total Count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5F7">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 (wards)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8">
            <w:pPr>
              <w:rPr>
                <w:rFonts w:ascii="Garamond" w:cs="Garamond" w:eastAsia="Garamond" w:hAnsi="Garamond"/>
              </w:rPr>
            </w:pPr>
            <w:r w:rsidDel="00000000" w:rsidR="00000000" w:rsidRPr="00000000">
              <w:rPr>
                <w:rFonts w:ascii="Garamond" w:cs="Garamond" w:eastAsia="Garamond" w:hAnsi="Garamond"/>
                <w:rtl w:val="0"/>
              </w:rPr>
              <w:t xml:space="preserve">Poultry Farms </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B">
            <w:pPr>
              <w:rPr>
                <w:rFonts w:ascii="Garamond" w:cs="Garamond" w:eastAsia="Garamond" w:hAnsi="Garamond"/>
              </w:rPr>
            </w:pPr>
            <w:r w:rsidDel="00000000" w:rsidR="00000000" w:rsidRPr="00000000">
              <w:rPr>
                <w:rFonts w:ascii="Garamond" w:cs="Garamond" w:eastAsia="Garamond" w:hAnsi="Garamond"/>
                <w:rtl w:val="0"/>
              </w:rPr>
              <w:t xml:space="preserve">Backyard / Clustered Poultry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5FE">
            <w:pPr>
              <w:rPr>
                <w:rFonts w:ascii="Garamond" w:cs="Garamond" w:eastAsia="Garamond" w:hAnsi="Garamond"/>
              </w:rPr>
            </w:pPr>
            <w:r w:rsidDel="00000000" w:rsidR="00000000" w:rsidRPr="00000000">
              <w:rPr>
                <w:rFonts w:ascii="Garamond" w:cs="Garamond" w:eastAsia="Garamond" w:hAnsi="Garamond"/>
                <w:rtl w:val="0"/>
              </w:rPr>
              <w:t xml:space="preserve">Duck Rearing Units (open water access)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5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1">
            <w:pPr>
              <w:rPr>
                <w:rFonts w:ascii="Garamond" w:cs="Garamond" w:eastAsia="Garamond" w:hAnsi="Garamond"/>
              </w:rPr>
            </w:pPr>
            <w:r w:rsidDel="00000000" w:rsidR="00000000" w:rsidRPr="00000000">
              <w:rPr>
                <w:rFonts w:ascii="Garamond" w:cs="Garamond" w:eastAsia="Garamond" w:hAnsi="Garamond"/>
                <w:rtl w:val="0"/>
              </w:rPr>
              <w:t xml:space="preserve">Slaughterhouses/ Slaughter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4">
            <w:pPr>
              <w:rPr>
                <w:rFonts w:ascii="Garamond" w:cs="Garamond" w:eastAsia="Garamond" w:hAnsi="Garamond"/>
              </w:rPr>
            </w:pPr>
            <w:r w:rsidDel="00000000" w:rsidR="00000000" w:rsidRPr="00000000">
              <w:rPr>
                <w:rFonts w:ascii="Garamond" w:cs="Garamond" w:eastAsia="Garamond" w:hAnsi="Garamond"/>
                <w:rtl w:val="0"/>
              </w:rPr>
              <w:t xml:space="preserve">Meat/Fish Markets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6,18</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7">
            <w:pPr>
              <w:rPr>
                <w:rFonts w:ascii="Garamond" w:cs="Garamond" w:eastAsia="Garamond" w:hAnsi="Garamond"/>
              </w:rPr>
            </w:pPr>
            <w:r w:rsidDel="00000000" w:rsidR="00000000" w:rsidRPr="00000000">
              <w:rPr>
                <w:rFonts w:ascii="Garamond" w:cs="Garamond" w:eastAsia="Garamond" w:hAnsi="Garamond"/>
                <w:rtl w:val="0"/>
              </w:rPr>
              <w:t xml:space="preserve">Live Bird Sale Points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A">
            <w:pPr>
              <w:rPr>
                <w:rFonts w:ascii="Garamond" w:cs="Garamond" w:eastAsia="Garamond" w:hAnsi="Garamond"/>
              </w:rPr>
            </w:pPr>
            <w:r w:rsidDel="00000000" w:rsidR="00000000" w:rsidRPr="00000000">
              <w:rPr>
                <w:rFonts w:ascii="Garamond" w:cs="Garamond" w:eastAsia="Garamond" w:hAnsi="Garamond"/>
                <w:rtl w:val="0"/>
              </w:rPr>
              <w:t xml:space="preserve">Cattle Markets / Weekly Animal Fairs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0D">
            <w:pPr>
              <w:rPr>
                <w:rFonts w:ascii="Garamond" w:cs="Garamond" w:eastAsia="Garamond" w:hAnsi="Garamond"/>
              </w:rPr>
            </w:pPr>
            <w:r w:rsidDel="00000000" w:rsidR="00000000" w:rsidRPr="00000000">
              <w:rPr>
                <w:rFonts w:ascii="Garamond" w:cs="Garamond" w:eastAsia="Garamond" w:hAnsi="Garamond"/>
                <w:rtl w:val="0"/>
              </w:rPr>
              <w:t xml:space="preserve">Pet Shops / Breeders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0">
            <w:pPr>
              <w:rPr>
                <w:rFonts w:ascii="Garamond" w:cs="Garamond" w:eastAsia="Garamond" w:hAnsi="Garamond"/>
              </w:rPr>
            </w:pPr>
            <w:r w:rsidDel="00000000" w:rsidR="00000000" w:rsidRPr="00000000">
              <w:rPr>
                <w:rFonts w:ascii="Garamond" w:cs="Garamond" w:eastAsia="Garamond" w:hAnsi="Garamond"/>
                <w:rtl w:val="0"/>
              </w:rPr>
              <w:t xml:space="preserve">Animal Shelters / Pet Homes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13">
            <w:pPr>
              <w:rPr>
                <w:rFonts w:ascii="Garamond" w:cs="Garamond" w:eastAsia="Garamond" w:hAnsi="Garamond"/>
              </w:rPr>
            </w:pPr>
            <w:r w:rsidDel="00000000" w:rsidR="00000000" w:rsidRPr="00000000">
              <w:rPr>
                <w:rFonts w:ascii="Garamond" w:cs="Garamond" w:eastAsia="Garamond" w:hAnsi="Garamond"/>
                <w:rtl w:val="0"/>
              </w:rPr>
              <w:t xml:space="preserve">Waste Disposal Sites near Animal Units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16">
      <w:pPr>
        <w:pStyle w:val="Heading2"/>
        <w:rPr>
          <w:rFonts w:ascii="Garamond" w:cs="Garamond" w:eastAsia="Garamond" w:hAnsi="Garamond"/>
          <w:color w:val="000000"/>
        </w:rPr>
      </w:pPr>
      <w:bookmarkStart w:colFirst="0" w:colLast="0" w:name="_heading=h.6r86mki41x4l" w:id="37"/>
      <w:bookmarkEnd w:id="37"/>
      <w:r w:rsidDel="00000000" w:rsidR="00000000" w:rsidRPr="00000000">
        <w:rPr>
          <w:rtl w:val="0"/>
        </w:rPr>
      </w:r>
    </w:p>
    <w:p w:rsidR="00000000" w:rsidDel="00000000" w:rsidP="00000000" w:rsidRDefault="00000000" w:rsidRPr="00000000" w14:paraId="00000617">
      <w:pPr>
        <w:pStyle w:val="Heading2"/>
        <w:rPr>
          <w:rFonts w:ascii="Garamond" w:cs="Garamond" w:eastAsia="Garamond" w:hAnsi="Garamond"/>
          <w:color w:val="000000"/>
        </w:rPr>
      </w:pPr>
      <w:bookmarkStart w:colFirst="0" w:colLast="0" w:name="_heading=h.i3xyk43h2310" w:id="38"/>
      <w:bookmarkEnd w:id="38"/>
      <w:r w:rsidDel="00000000" w:rsidR="00000000" w:rsidRPr="00000000">
        <w:rPr>
          <w:rFonts w:ascii="Garamond" w:cs="Garamond" w:eastAsia="Garamond" w:hAnsi="Garamond"/>
          <w:color w:val="000000"/>
          <w:rtl w:val="0"/>
        </w:rPr>
        <w:t xml:space="preserve">Environmental Risk Mapping</w:t>
      </w:r>
    </w:p>
    <w:p w:rsidR="00000000" w:rsidDel="00000000" w:rsidP="00000000" w:rsidRDefault="00000000" w:rsidRPr="00000000" w14:paraId="000006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Environmental risk mapping identifies monsoon/flood hotspots for vector-borne (dengue, chikungunya), water-borne (leptospirosis, diarrhoea), and zoonotic diseases in Kerala's wetlands. Systematic surveillance supports early warnings, targeted interventions, and Panchayat pandemic preparedness.</w:t>
      </w:r>
    </w:p>
    <w:p w:rsidR="00000000" w:rsidDel="00000000" w:rsidP="00000000" w:rsidRDefault="00000000" w:rsidRPr="00000000" w14:paraId="00000619">
      <w:pPr>
        <w:rPr>
          <w:rFonts w:ascii="Garamond" w:cs="Garamond" w:eastAsia="Garamond" w:hAnsi="Garamond"/>
        </w:rPr>
      </w:pPr>
      <w:r w:rsidDel="00000000" w:rsidR="00000000" w:rsidRPr="00000000">
        <w:rPr>
          <w:rFonts w:ascii="Garamond" w:cs="Garamond" w:eastAsia="Garamond" w:hAnsi="Garamond"/>
          <w:b w:val="1"/>
          <w:bCs w:val="1"/>
          <w:rtl w:val="0"/>
        </w:rPr>
        <w:t xml:space="preserve">Waterborne exposure</w:t>
      </w:r>
      <w:r w:rsidDel="00000000" w:rsidR="00000000" w:rsidRPr="00000000">
        <w:rPr>
          <w:rFonts w:ascii="Garamond" w:cs="Garamond" w:eastAsia="Garamond" w:hAnsi="Garamond"/>
          <w:rtl w:val="0"/>
        </w:rPr>
        <w:t xml:space="preserve">: Flood-prone areas and stagnant water bodies facilitate </w:t>
      </w:r>
      <w:r w:rsidDel="00000000" w:rsidR="00000000" w:rsidRPr="00000000">
        <w:rPr>
          <w:rFonts w:ascii="Garamond" w:cs="Garamond" w:eastAsia="Garamond" w:hAnsi="Garamond"/>
          <w:i w:val="1"/>
          <w:iCs w:val="1"/>
          <w:rtl w:val="0"/>
        </w:rPr>
        <w:t xml:space="preserve">leptospira survival</w:t>
      </w:r>
      <w:r w:rsidDel="00000000" w:rsidR="00000000" w:rsidRPr="00000000">
        <w:rPr>
          <w:rFonts w:ascii="Garamond" w:cs="Garamond" w:eastAsia="Garamond" w:hAnsi="Garamond"/>
          <w:rtl w:val="0"/>
        </w:rPr>
        <w:t xml:space="preserve">, raising leptospirosis risk.</w:t>
      </w:r>
    </w:p>
    <w:p w:rsidR="00000000" w:rsidDel="00000000" w:rsidP="00000000" w:rsidRDefault="00000000" w:rsidRPr="00000000" w14:paraId="0000061A">
      <w:pPr>
        <w:rPr>
          <w:rFonts w:ascii="Garamond" w:cs="Garamond" w:eastAsia="Garamond" w:hAnsi="Garamond"/>
        </w:rPr>
      </w:pPr>
      <w:r w:rsidDel="00000000" w:rsidR="00000000" w:rsidRPr="00000000">
        <w:rPr>
          <w:rtl w:val="0"/>
        </w:rPr>
      </w:r>
    </w:p>
    <w:p w:rsidR="00000000" w:rsidDel="00000000" w:rsidP="00000000" w:rsidRDefault="00000000" w:rsidRPr="00000000" w14:paraId="0000061B">
      <w:pPr>
        <w:rPr>
          <w:rFonts w:ascii="Garamond" w:cs="Garamond" w:eastAsia="Garamond" w:hAnsi="Garamond"/>
        </w:rPr>
      </w:pPr>
      <w:r w:rsidDel="00000000" w:rsidR="00000000" w:rsidRPr="00000000">
        <w:rPr>
          <w:rFonts w:ascii="Garamond" w:cs="Garamond" w:eastAsia="Garamond" w:hAnsi="Garamond"/>
          <w:b w:val="1"/>
          <w:bCs w:val="1"/>
          <w:rtl w:val="0"/>
        </w:rPr>
        <w:t xml:space="preserve">Traditional practices</w:t>
      </w:r>
      <w:r w:rsidDel="00000000" w:rsidR="00000000" w:rsidRPr="00000000">
        <w:rPr>
          <w:rFonts w:ascii="Garamond" w:cs="Garamond" w:eastAsia="Garamond" w:hAnsi="Garamond"/>
          <w:rtl w:val="0"/>
        </w:rPr>
        <w:t xml:space="preserve">: Informal slaughter and fish markets lack standardized hygiene, creating </w:t>
      </w:r>
      <w:r w:rsidDel="00000000" w:rsidR="00000000" w:rsidRPr="00000000">
        <w:rPr>
          <w:rFonts w:ascii="Garamond" w:cs="Garamond" w:eastAsia="Garamond" w:hAnsi="Garamond"/>
          <w:i w:val="1"/>
          <w:iCs w:val="1"/>
          <w:rtl w:val="0"/>
        </w:rPr>
        <w:t xml:space="preserve">spillover opportunities</w:t>
      </w:r>
      <w:r w:rsidDel="00000000" w:rsidR="00000000" w:rsidRPr="00000000">
        <w:rPr>
          <w:rFonts w:ascii="Garamond" w:cs="Garamond" w:eastAsia="Garamond" w:hAnsi="Garamond"/>
          <w:rtl w:val="0"/>
        </w:rPr>
        <w:t xml:space="preserve">.</w:t>
      </w:r>
    </w:p>
    <w:p w:rsidR="00000000" w:rsidDel="00000000" w:rsidP="00000000" w:rsidRDefault="00000000" w:rsidRPr="00000000" w14:paraId="0000061C">
      <w:pPr>
        <w:spacing w:after="240" w:before="240" w:lineRule="auto"/>
        <w:rPr>
          <w:rFonts w:ascii="Garamond" w:cs="Garamond" w:eastAsia="Garamond" w:hAnsi="Garamond"/>
        </w:rPr>
      </w:pPr>
      <w:r w:rsidDel="00000000" w:rsidR="00000000" w:rsidRPr="00000000">
        <w:rPr>
          <w:rtl w:val="0"/>
        </w:rPr>
      </w:r>
    </w:p>
    <w:tbl>
      <w:tblPr>
        <w:tblStyle w:val="Table26"/>
        <w:tblW w:w="88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635"/>
        <w:gridCol w:w="1845"/>
        <w:gridCol w:w="2685"/>
        <w:tblGridChange w:id="0">
          <w:tblGrid>
            <w:gridCol w:w="2655"/>
            <w:gridCol w:w="1635"/>
            <w:gridCol w:w="1845"/>
            <w:gridCol w:w="2685"/>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D">
            <w:pPr>
              <w:rPr>
                <w:rFonts w:ascii="Garamond" w:cs="Garamond" w:eastAsia="Garamond" w:hAnsi="Garamond"/>
              </w:rPr>
            </w:pPr>
            <w:r w:rsidDel="00000000" w:rsidR="00000000" w:rsidRPr="00000000">
              <w:rPr>
                <w:rFonts w:ascii="Garamond" w:cs="Garamond" w:eastAsia="Garamond" w:hAnsi="Garamond"/>
                <w:b w:val="1"/>
                <w:bCs w:val="1"/>
                <w:rtl w:val="0"/>
              </w:rPr>
              <w:t xml:space="preserve">Risk Factor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1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20">
            <w:pPr>
              <w:jc w:val="center"/>
              <w:rPr>
                <w:rFonts w:ascii="Garamond" w:cs="Garamond" w:eastAsia="Garamond" w:hAnsi="Garamond"/>
                <w:b w:val="1"/>
                <w:bCs w:val="1"/>
              </w:rPr>
            </w:pPr>
            <w:r w:rsidDel="00000000" w:rsidR="00000000" w:rsidRPr="00000000">
              <w:rPr>
                <w:rFonts w:ascii="Garamond" w:cs="Garamond" w:eastAsia="Garamond" w:hAnsi="Garamond"/>
                <w:b w:val="1"/>
                <w:bCs w:val="1"/>
                <w:sz w:val="21"/>
                <w:szCs w:val="21"/>
                <w:rtl w:val="0"/>
              </w:rPr>
              <w:t xml:space="preserve">Risk Level (High/Med/Low)</w:t>
            </w: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1">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Flood-prone areas </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p w:rsidR="00000000" w:rsidDel="00000000" w:rsidP="00000000" w:rsidRDefault="00000000" w:rsidRPr="00000000" w14:paraId="00000625">
            <w:pPr>
              <w:spacing w:after="240" w:before="240" w:lineRule="auto"/>
              <w:rPr>
                <w:rFonts w:ascii="Garamond" w:cs="Garamond" w:eastAsia="Garamond" w:hAnsi="Garamond"/>
              </w:rPr>
            </w:pPr>
            <w:r w:rsidDel="00000000" w:rsidR="00000000" w:rsidRPr="00000000">
              <w:rPr>
                <w:rtl w:val="0"/>
              </w:rPr>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Water bodies/wetlands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Solid waste accumulation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Pothencode Town </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2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Animal waste disposal issues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Manalakom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Rodent infestation zones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Kalloor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6">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Industrial effluent discharge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9">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A">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Construction sites / abandoned buildings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C">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Pothencode</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D">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3E">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Poor drainage/blocked canals</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0">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Kattayikonam</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1">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 low</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42">
            <w:pPr>
              <w:jc w:val="left"/>
              <w:rPr>
                <w:rFonts w:ascii="Garamond" w:cs="Garamond" w:eastAsia="Garamond" w:hAnsi="Garamond"/>
                <w:sz w:val="22"/>
                <w:szCs w:val="22"/>
              </w:rPr>
            </w:pPr>
            <w:r w:rsidDel="00000000" w:rsidR="00000000" w:rsidRPr="00000000">
              <w:rPr>
                <w:rFonts w:ascii="Garamond" w:cs="Garamond" w:eastAsia="Garamond" w:hAnsi="Garamond"/>
                <w:sz w:val="22"/>
                <w:szCs w:val="22"/>
                <w:rtl w:val="0"/>
              </w:rPr>
              <w:t xml:space="preserve">Drinking water source contamination risk</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4">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0</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45">
            <w:pPr>
              <w:spacing w:after="240" w:before="240" w:lineRule="auto"/>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low</w:t>
            </w:r>
          </w:p>
        </w:tc>
      </w:tr>
    </w:tbl>
    <w:p w:rsidR="00000000" w:rsidDel="00000000" w:rsidP="00000000" w:rsidRDefault="00000000" w:rsidRPr="00000000" w14:paraId="00000646">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647">
      <w:pPr>
        <w:pStyle w:val="Heading2"/>
        <w:spacing w:after="240" w:before="240" w:lineRule="auto"/>
        <w:rPr>
          <w:rFonts w:ascii="Garamond" w:cs="Garamond" w:eastAsia="Garamond" w:hAnsi="Garamond"/>
          <w:color w:val="000000"/>
        </w:rPr>
      </w:pPr>
      <w:bookmarkStart w:colFirst="0" w:colLast="0" w:name="_heading=h.79sayl4xw1fd" w:id="39"/>
      <w:bookmarkEnd w:id="39"/>
      <w:r w:rsidDel="00000000" w:rsidR="00000000" w:rsidRPr="00000000">
        <w:rPr>
          <w:rFonts w:ascii="Garamond" w:cs="Garamond" w:eastAsia="Garamond" w:hAnsi="Garamond"/>
          <w:color w:val="000000"/>
          <w:rtl w:val="0"/>
        </w:rPr>
        <w:t xml:space="preserve">Disease Seasonality Mapping</w:t>
      </w:r>
    </w:p>
    <w:p w:rsidR="00000000" w:rsidDel="00000000" w:rsidP="00000000" w:rsidRDefault="00000000" w:rsidRPr="00000000" w14:paraId="00000648">
      <w:pPr>
        <w:spacing w:after="240" w:before="240" w:lineRule="auto"/>
        <w:rPr>
          <w:rFonts w:ascii="Garamond" w:cs="Garamond" w:eastAsia="Garamond" w:hAnsi="Garamond"/>
        </w:rPr>
      </w:pPr>
      <w:r w:rsidDel="00000000" w:rsidR="00000000" w:rsidRPr="00000000">
        <w:rPr>
          <w:rFonts w:ascii="Garamond" w:cs="Garamond" w:eastAsia="Garamond" w:hAnsi="Garamond"/>
          <w:sz w:val="20"/>
          <w:szCs w:val="20"/>
          <w:rtl w:val="0"/>
        </w:rPr>
        <w:t xml:space="preserve">1, </w:t>
      </w:r>
      <w:r w:rsidDel="00000000" w:rsidR="00000000" w:rsidRPr="00000000">
        <w:rPr>
          <w:rFonts w:ascii="Garamond" w:cs="Garamond" w:eastAsia="Garamond" w:hAnsi="Garamond"/>
          <w:sz w:val="14"/>
          <w:szCs w:val="14"/>
          <w:rtl w:val="0"/>
        </w:rPr>
        <w:t xml:space="preserve"> </w:t>
      </w:r>
      <w:r w:rsidDel="00000000" w:rsidR="00000000" w:rsidRPr="00000000">
        <w:rPr>
          <w:rFonts w:ascii="Garamond" w:cs="Garamond" w:eastAsia="Garamond" w:hAnsi="Garamond"/>
          <w:b w:val="1"/>
          <w:bCs w:val="1"/>
          <w:rtl w:val="0"/>
        </w:rPr>
        <w:t xml:space="preserve">Flooding &amp; waterlogging</w:t>
      </w:r>
      <w:sdt>
        <w:sdtPr>
          <w:id w:val="1721978841"/>
          <w:tag w:val="goog_rdk_0"/>
        </w:sdtPr>
        <w:sdtContent>
          <w:r w:rsidDel="00000000" w:rsidR="00000000" w:rsidRPr="00000000">
            <w:rPr>
              <w:rFonts w:ascii="Cardo" w:cs="Cardo" w:eastAsia="Cardo" w:hAnsi="Cardo"/>
              <w:rtl w:val="0"/>
            </w:rPr>
            <w:t xml:space="preserve"> → amplifies leptospirosis, malaria, diarrheal diseases.</w:t>
          </w:r>
        </w:sdtContent>
      </w:sdt>
    </w:p>
    <w:p w:rsidR="00000000" w:rsidDel="00000000" w:rsidP="00000000" w:rsidRDefault="00000000" w:rsidRPr="00000000" w14:paraId="00000649">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20"/>
          <w:szCs w:val="20"/>
          <w:rtl w:val="0"/>
        </w:rPr>
        <w:t xml:space="preserve">·</w:t>
      </w: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4A">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2, Migratory bird influx (Nov–Feb)</w:t>
      </w:r>
      <w:sdt>
        <w:sdtPr>
          <w:id w:val="2051580269"/>
          <w:tag w:val="goog_rdk_1"/>
        </w:sdtPr>
        <w:sdtContent>
          <w:r w:rsidDel="00000000" w:rsidR="00000000" w:rsidRPr="00000000">
            <w:rPr>
              <w:rFonts w:ascii="Cardo" w:cs="Cardo" w:eastAsia="Cardo" w:hAnsi="Cardo"/>
              <w:rtl w:val="0"/>
            </w:rPr>
            <w:t xml:space="preserve"> → avian influenza risk.</w:t>
          </w:r>
        </w:sdtContent>
      </w:sdt>
    </w:p>
    <w:p w:rsidR="00000000" w:rsidDel="00000000" w:rsidP="00000000" w:rsidRDefault="00000000" w:rsidRPr="00000000" w14:paraId="0000064B">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4C">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3, Mosquito breeding cycles</w:t>
      </w:r>
      <w:sdt>
        <w:sdtPr>
          <w:id w:val="-1086184985"/>
          <w:tag w:val="goog_rdk_2"/>
        </w:sdtPr>
        <w:sdtContent>
          <w:r w:rsidDel="00000000" w:rsidR="00000000" w:rsidRPr="00000000">
            <w:rPr>
              <w:rFonts w:ascii="Cardo" w:cs="Cardo" w:eastAsia="Cardo" w:hAnsi="Cardo"/>
              <w:rtl w:val="0"/>
            </w:rPr>
            <w:t xml:space="preserve"> → vector-borne disease peaks in monsoon.</w:t>
          </w:r>
        </w:sdtContent>
      </w:sdt>
    </w:p>
    <w:p w:rsidR="00000000" w:rsidDel="00000000" w:rsidP="00000000" w:rsidRDefault="00000000" w:rsidRPr="00000000" w14:paraId="0000064D">
      <w:pPr>
        <w:spacing w:after="240" w:before="240" w:lineRule="auto"/>
        <w:rPr>
          <w:rFonts w:ascii="Garamond" w:cs="Garamond" w:eastAsia="Garamond" w:hAnsi="Garamond"/>
          <w:sz w:val="14"/>
          <w:szCs w:val="14"/>
        </w:rPr>
      </w:pPr>
      <w:r w:rsidDel="00000000" w:rsidR="00000000" w:rsidRPr="00000000">
        <w:rPr>
          <w:rFonts w:ascii="Garamond" w:cs="Garamond" w:eastAsia="Garamond" w:hAnsi="Garamond"/>
          <w:sz w:val="14"/>
          <w:szCs w:val="14"/>
          <w:rtl w:val="0"/>
        </w:rPr>
        <w:t xml:space="preserve">       </w:t>
      </w:r>
    </w:p>
    <w:p w:rsidR="00000000" w:rsidDel="00000000" w:rsidP="00000000" w:rsidRDefault="00000000" w:rsidRPr="00000000" w14:paraId="0000064E">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4, Agricultural practices</w:t>
      </w:r>
      <w:sdt>
        <w:sdtPr>
          <w:id w:val="290347942"/>
          <w:tag w:val="goog_rdk_3"/>
        </w:sdtPr>
        <w:sdtContent>
          <w:r w:rsidDel="00000000" w:rsidR="00000000" w:rsidRPr="00000000">
            <w:rPr>
              <w:rFonts w:ascii="Cardo" w:cs="Cardo" w:eastAsia="Cardo" w:hAnsi="Cardo"/>
              <w:rtl w:val="0"/>
            </w:rPr>
            <w:t xml:space="preserve"> → close human–animal contact in paddy fields.</w:t>
          </w:r>
        </w:sdtContent>
      </w:sdt>
    </w:p>
    <w:p w:rsidR="00000000" w:rsidDel="00000000" w:rsidP="00000000" w:rsidRDefault="00000000" w:rsidRPr="00000000" w14:paraId="0000064F">
      <w:pPr>
        <w:spacing w:after="240" w:before="240" w:lineRule="auto"/>
        <w:rPr>
          <w:rFonts w:ascii="Garamond" w:cs="Garamond" w:eastAsia="Garamond" w:hAnsi="Garamond"/>
        </w:rPr>
      </w:pPr>
      <w:r w:rsidDel="00000000" w:rsidR="00000000" w:rsidRPr="00000000">
        <w:rPr>
          <w:rtl w:val="0"/>
        </w:rPr>
      </w:r>
    </w:p>
    <w:tbl>
      <w:tblPr>
        <w:tblStyle w:val="Table27"/>
        <w:tblW w:w="973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655"/>
        <w:gridCol w:w="1770"/>
        <w:gridCol w:w="1770"/>
        <w:gridCol w:w="1770"/>
        <w:gridCol w:w="1770"/>
        <w:tblGridChange w:id="0">
          <w:tblGrid>
            <w:gridCol w:w="2655"/>
            <w:gridCol w:w="1770"/>
            <w:gridCol w:w="1770"/>
            <w:gridCol w:w="1770"/>
            <w:gridCol w:w="1770"/>
          </w:tblGrid>
        </w:tblGridChange>
      </w:tblGrid>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Disease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1">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Peak Risk Season</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2">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Drivers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3">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Locations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54">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Focus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5">
            <w:pPr>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6">
            <w:pPr>
              <w:jc w:val="center"/>
              <w:rPr>
                <w:rFonts w:ascii="Garamond" w:cs="Garamond" w:eastAsia="Garamond" w:hAnsi="Garamond"/>
              </w:rPr>
            </w:pPr>
            <w:r w:rsidDel="00000000" w:rsidR="00000000" w:rsidRPr="00000000">
              <w:rPr>
                <w:rFonts w:ascii="Garamond" w:cs="Garamond" w:eastAsia="Garamond" w:hAnsi="Garamond"/>
                <w:rtl w:val="0"/>
              </w:rPr>
              <w:t xml:space="preserve">NOVEMBER</w:t>
            </w:r>
          </w:p>
          <w:p w:rsidR="00000000" w:rsidDel="00000000" w:rsidP="00000000" w:rsidRDefault="00000000" w:rsidRPr="00000000" w14:paraId="00000657">
            <w:pPr>
              <w:jc w:val="center"/>
              <w:rPr>
                <w:rFonts w:ascii="Garamond" w:cs="Garamond" w:eastAsia="Garamond" w:hAnsi="Garamond"/>
              </w:rPr>
            </w:pPr>
            <w:r w:rsidDel="00000000" w:rsidR="00000000" w:rsidRPr="00000000">
              <w:rPr>
                <w:rFonts w:ascii="Garamond" w:cs="Garamond" w:eastAsia="Garamond" w:hAnsi="Garamond"/>
                <w:rtl w:val="0"/>
              </w:rPr>
              <w:t xml:space="preserve">DECEMBER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8">
            <w:pPr>
              <w:jc w:val="center"/>
              <w:rPr>
                <w:rFonts w:ascii="Garamond" w:cs="Garamond" w:eastAsia="Garamond" w:hAnsi="Garamond"/>
              </w:rPr>
            </w:pPr>
            <w:r w:rsidDel="00000000" w:rsidR="00000000" w:rsidRPr="00000000">
              <w:rPr>
                <w:rFonts w:ascii="Garamond" w:cs="Garamond" w:eastAsia="Garamond" w:hAnsi="Garamond"/>
                <w:rtl w:val="0"/>
              </w:rPr>
              <w:t xml:space="preserve">POULTRY FARM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9">
            <w:pPr>
              <w:jc w:val="center"/>
              <w:rPr>
                <w:rFonts w:ascii="Garamond" w:cs="Garamond" w:eastAsia="Garamond" w:hAnsi="Garamond"/>
              </w:rPr>
            </w:pPr>
            <w:r w:rsidDel="00000000" w:rsidR="00000000" w:rsidRPr="00000000">
              <w:rPr>
                <w:rFonts w:ascii="Garamond" w:cs="Garamond" w:eastAsia="Garamond" w:hAnsi="Garamond"/>
                <w:rtl w:val="0"/>
              </w:rPr>
              <w:t xml:space="preserve">KALLUVETTY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A">
            <w:pPr>
              <w:jc w:val="center"/>
              <w:rPr>
                <w:rFonts w:ascii="Garamond" w:cs="Garamond" w:eastAsia="Garamond" w:hAnsi="Garamond"/>
              </w:rPr>
            </w:pPr>
            <w:r w:rsidDel="00000000" w:rsidR="00000000" w:rsidRPr="00000000">
              <w:rPr>
                <w:rFonts w:ascii="Garamond" w:cs="Garamond" w:eastAsia="Garamond" w:hAnsi="Garamond"/>
                <w:rtl w:val="0"/>
              </w:rPr>
              <w:t xml:space="preserve">POULTRY FARM</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5B">
            <w:pPr>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C">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MNREGS WORKERS</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5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BODIES</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0">
            <w:pPr>
              <w:jc w:val="left"/>
              <w:rPr>
                <w:rFonts w:ascii="Garamond" w:cs="Garamond" w:eastAsia="Garamond" w:hAnsi="Garamond"/>
              </w:rPr>
            </w:pPr>
            <w:r w:rsidDel="00000000" w:rsidR="00000000" w:rsidRPr="00000000">
              <w:rPr>
                <w:rFonts w:ascii="Garamond" w:cs="Garamond" w:eastAsia="Garamond" w:hAnsi="Garamond"/>
                <w:rtl w:val="0"/>
              </w:rPr>
              <w:t xml:space="preserve">Dengue/Chikungunya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1">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MONSOON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2">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PLANTATION</w:t>
            </w:r>
          </w:p>
          <w:p w:rsidR="00000000" w:rsidDel="00000000" w:rsidP="00000000" w:rsidRDefault="00000000" w:rsidRPr="00000000" w14:paraId="00000663">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SCARCITY AREA</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4">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5">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RUBBER PLANTATION,WATER SCARCITY AREA</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6">
            <w:pPr>
              <w:jc w:val="left"/>
              <w:rPr>
                <w:rFonts w:ascii="Garamond" w:cs="Garamond" w:eastAsia="Garamond" w:hAnsi="Garamond"/>
              </w:rPr>
            </w:pPr>
            <w:r w:rsidDel="00000000" w:rsidR="00000000" w:rsidRPr="00000000">
              <w:rPr>
                <w:rFonts w:ascii="Garamond" w:cs="Garamond" w:eastAsia="Garamond" w:hAnsi="Garamond"/>
                <w:rtl w:val="0"/>
              </w:rPr>
              <w:t xml:space="preserve">Acute Diarrheal Diseases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7">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8">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CONDAMINATED WATER</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9">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A">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WATER QUALITY TESTING AND CHLORINATION</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6B">
            <w:pPr>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C">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SEASON</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D">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STRAY DOG</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E">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ALL WARD</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6F">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WASTE MANAGEMENT</w:t>
            </w:r>
          </w:p>
        </w:tc>
      </w:tr>
      <w:tr>
        <w:trPr>
          <w:cantSplit w:val="0"/>
          <w:trHeight w:val="20" w:hRule="atLeast"/>
          <w:tblHeader w:val="1"/>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0">
            <w:pPr>
              <w:jc w:val="left"/>
              <w:rPr>
                <w:rFonts w:ascii="Garamond" w:cs="Garamond" w:eastAsia="Garamond" w:hAnsi="Garamond"/>
              </w:rPr>
            </w:pPr>
            <w:r w:rsidDel="00000000" w:rsidR="00000000" w:rsidRPr="00000000">
              <w:rPr>
                <w:rFonts w:ascii="Garamond" w:cs="Garamond" w:eastAsia="Garamond" w:hAnsi="Garamond"/>
                <w:rtl w:val="0"/>
              </w:rPr>
              <w:t xml:space="preserve">Anthrax (rare)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1">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2">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3">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74">
            <w:pPr>
              <w:jc w:val="center"/>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75">
      <w:pPr>
        <w:pStyle w:val="Heading2"/>
        <w:spacing w:after="240" w:before="240" w:lineRule="auto"/>
        <w:rPr>
          <w:rFonts w:ascii="Garamond" w:cs="Garamond" w:eastAsia="Garamond" w:hAnsi="Garamond"/>
          <w:color w:val="000000"/>
        </w:rPr>
      </w:pPr>
      <w:bookmarkStart w:colFirst="0" w:colLast="0" w:name="_heading=h.id9qvhllg28a" w:id="40"/>
      <w:bookmarkEnd w:id="40"/>
      <w:r w:rsidDel="00000000" w:rsidR="00000000" w:rsidRPr="00000000">
        <w:rPr>
          <w:rFonts w:ascii="Garamond" w:cs="Garamond" w:eastAsia="Garamond" w:hAnsi="Garamond"/>
          <w:color w:val="000000"/>
          <w:rtl w:val="0"/>
        </w:rPr>
        <w:t xml:space="preserve">Vulnerability Mapping</w:t>
      </w:r>
    </w:p>
    <w:p w:rsidR="00000000" w:rsidDel="00000000" w:rsidP="00000000" w:rsidRDefault="00000000" w:rsidRPr="00000000" w14:paraId="000006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Vulnerability mapping pinpoints high-risk populations, occupations, and areas exposed via environment, livelihoods, socio-economics, and poor service access. Paired with environmental/seasonality mapping, it enables risk-based surveillance, targeted actions, and optimal resource use in One Health and pandemic planning.</w:t>
      </w:r>
    </w:p>
    <w:tbl>
      <w:tblPr>
        <w:tblStyle w:val="Table28"/>
        <w:tblW w:w="8789.999999999998"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320"/>
        <w:gridCol w:w="1823"/>
        <w:gridCol w:w="1823"/>
        <w:gridCol w:w="1824"/>
        <w:tblGridChange w:id="0">
          <w:tblGrid>
            <w:gridCol w:w="3320"/>
            <w:gridCol w:w="1823"/>
            <w:gridCol w:w="1823"/>
            <w:gridCol w:w="1824"/>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7">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Vulnerability Factor</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8">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High-Risk Wards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9">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Groups / Locations</w:t>
            </w:r>
          </w:p>
        </w:tc>
        <w:tc>
          <w:tcPr>
            <w:tcBorders>
              <w:top w:color="000000" w:space="0" w:sz="8" w:val="single"/>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A">
            <w:pPr>
              <w:spacing w:befor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Risk Level</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Flood-prone households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Wetland-adjacent communities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Backyard poultry / duck 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Livestock-rearing households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Slaughterhouse &amp; meat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low</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8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Fisherfolk &amp; fish market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0">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1">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2">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Sanitation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4">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160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5">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6">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Daily wage / migrant workers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8">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721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9">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A">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Elderly &amp; chronically ill populations</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C">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1211</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D">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E">
            <w:pPr>
              <w:spacing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9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Pregnant Women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A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Children (schools, Anganwadi’s)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4400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0" w:val="nil"/>
              <w:left w:color="000000" w:space="0" w:sz="8" w:val="single"/>
              <w:bottom w:color="000000" w:space="0" w:sz="8" w:val="single"/>
              <w:right w:color="000000" w:space="0" w:sz="8" w:val="single"/>
            </w:tcBorders>
            <w:tcMar>
              <w:top w:w="0.0" w:type="dxa"/>
              <w:left w:w="100.0" w:type="dxa"/>
              <w:bottom w:w="0.0" w:type="dxa"/>
              <w:right w:w="100.0" w:type="dxa"/>
            </w:tcMar>
          </w:tcPr>
          <w:p w:rsidR="00000000" w:rsidDel="00000000" w:rsidP="00000000" w:rsidRDefault="00000000" w:rsidRPr="00000000" w14:paraId="000006A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Limited access to safe water &amp; sanitation</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6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6AB">
      <w:pPr>
        <w:pStyle w:val="Heading1"/>
        <w:jc w:val="center"/>
        <w:rPr>
          <w:rFonts w:ascii="Garamond" w:cs="Garamond" w:eastAsia="Garamond" w:hAnsi="Garamond"/>
          <w:color w:val="000000"/>
        </w:rPr>
      </w:pPr>
      <w:r w:rsidDel="00000000" w:rsidR="00000000" w:rsidRPr="00000000">
        <w:rPr>
          <w:rtl w:val="0"/>
        </w:rPr>
      </w:r>
    </w:p>
    <w:p w:rsidR="00000000" w:rsidDel="00000000" w:rsidP="00000000" w:rsidRDefault="00000000" w:rsidRPr="00000000" w14:paraId="000006AC">
      <w:pPr>
        <w:rPr/>
      </w:pPr>
      <w:r w:rsidDel="00000000" w:rsidR="00000000" w:rsidRPr="00000000">
        <w:rPr>
          <w:rtl w:val="0"/>
        </w:rPr>
      </w:r>
    </w:p>
    <w:p w:rsidR="00000000" w:rsidDel="00000000" w:rsidP="00000000" w:rsidRDefault="00000000" w:rsidRPr="00000000" w14:paraId="000006AD">
      <w:pPr>
        <w:pStyle w:val="Heading1"/>
        <w:spacing w:before="120" w:line="240" w:lineRule="auto"/>
        <w:jc w:val="center"/>
        <w:rPr>
          <w:rFonts w:ascii="Garamond" w:cs="Garamond" w:eastAsia="Garamond" w:hAnsi="Garamond"/>
          <w:color w:val="000000"/>
        </w:rPr>
      </w:pPr>
      <w:bookmarkStart w:colFirst="0" w:colLast="0" w:name="_heading=h.m48d6r37ljx4" w:id="41"/>
      <w:bookmarkEnd w:id="41"/>
      <w:r w:rsidDel="00000000" w:rsidR="00000000" w:rsidRPr="00000000">
        <w:rPr>
          <w:rtl w:val="0"/>
        </w:rPr>
      </w:r>
    </w:p>
    <w:p w:rsidR="00000000" w:rsidDel="00000000" w:rsidP="00000000" w:rsidRDefault="00000000" w:rsidRPr="00000000" w14:paraId="000006AE">
      <w:pPr>
        <w:pStyle w:val="Heading1"/>
        <w:spacing w:before="120" w:line="240" w:lineRule="auto"/>
        <w:jc w:val="center"/>
        <w:rPr>
          <w:rFonts w:ascii="Garamond" w:cs="Garamond" w:eastAsia="Garamond" w:hAnsi="Garamond"/>
          <w:color w:val="000000"/>
        </w:rPr>
      </w:pPr>
      <w:bookmarkStart w:colFirst="0" w:colLast="0" w:name="_heading=h.rgoiukj6q92l" w:id="42"/>
      <w:bookmarkEnd w:id="42"/>
      <w:r w:rsidDel="00000000" w:rsidR="00000000" w:rsidRPr="00000000">
        <w:rPr>
          <w:rFonts w:ascii="Garamond" w:cs="Garamond" w:eastAsia="Garamond" w:hAnsi="Garamond"/>
          <w:color w:val="000000"/>
          <w:rtl w:val="0"/>
        </w:rPr>
        <w:t xml:space="preserve">  EPIDEMIOLOGICAL TRENDS (2021–2025)</w:t>
      </w:r>
    </w:p>
    <w:p w:rsidR="00000000" w:rsidDel="00000000" w:rsidP="00000000" w:rsidRDefault="00000000" w:rsidRPr="00000000" w14:paraId="000006AF">
      <w:pPr>
        <w:rPr>
          <w:rFonts w:ascii="Garamond" w:cs="Garamond" w:eastAsia="Garamond" w:hAnsi="Garamond"/>
        </w:rPr>
      </w:pPr>
      <w:r w:rsidDel="00000000" w:rsidR="00000000" w:rsidRPr="00000000">
        <w:rPr>
          <w:rtl w:val="0"/>
        </w:rPr>
      </w:r>
    </w:p>
    <w:p w:rsidR="00000000" w:rsidDel="00000000" w:rsidP="00000000" w:rsidRDefault="00000000" w:rsidRPr="00000000" w14:paraId="000006B0">
      <w:pPr>
        <w:rPr>
          <w:rFonts w:ascii="Garamond" w:cs="Garamond" w:eastAsia="Garamond" w:hAnsi="Garamond"/>
        </w:rPr>
      </w:pPr>
      <w:r w:rsidDel="00000000" w:rsidR="00000000" w:rsidRPr="00000000">
        <w:rPr>
          <w:rFonts w:ascii="Garamond" w:cs="Garamond" w:eastAsia="Garamond" w:hAnsi="Garamond"/>
          <w:rtl w:val="0"/>
        </w:rPr>
        <w:t xml:space="preserve">Disease surveillance is the systematic collection, analysis, and interpretation of health data for planning, implementation, and evaluation of public health practice. This section presents the disease surveillance profile of the LSGI based on routine reporting systems and outbreak investigations to identify priority diseases, seasonal patterns, and emerging public health threats.</w:t>
      </w:r>
    </w:p>
    <w:p w:rsidR="00000000" w:rsidDel="00000000" w:rsidP="00000000" w:rsidRDefault="00000000" w:rsidRPr="00000000" w14:paraId="000006B1">
      <w:pPr>
        <w:pStyle w:val="Heading2"/>
        <w:rPr>
          <w:rFonts w:ascii="Garamond" w:cs="Garamond" w:eastAsia="Garamond" w:hAnsi="Garamond"/>
          <w:color w:val="000000"/>
        </w:rPr>
      </w:pPr>
      <w:bookmarkStart w:colFirst="0" w:colLast="0" w:name="_heading=h.8gtz6nymwjia" w:id="43"/>
      <w:bookmarkEnd w:id="43"/>
      <w:r w:rsidDel="00000000" w:rsidR="00000000" w:rsidRPr="00000000">
        <w:rPr>
          <w:rFonts w:ascii="Garamond" w:cs="Garamond" w:eastAsia="Garamond" w:hAnsi="Garamond"/>
          <w:color w:val="000000"/>
          <w:rtl w:val="0"/>
        </w:rPr>
        <w:t xml:space="preserve">Disease Burden among human beings(Last 5 Years)</w:t>
      </w:r>
    </w:p>
    <w:p w:rsidR="00000000" w:rsidDel="00000000" w:rsidP="00000000" w:rsidRDefault="00000000" w:rsidRPr="00000000" w14:paraId="000006B2">
      <w:pPr>
        <w:rPr>
          <w:rFonts w:ascii="Garamond" w:cs="Garamond" w:eastAsia="Garamond" w:hAnsi="Garamond"/>
        </w:rPr>
      </w:pPr>
      <w:r w:rsidDel="00000000" w:rsidR="00000000" w:rsidRPr="00000000">
        <w:rPr>
          <w:rFonts w:ascii="Garamond" w:cs="Garamond" w:eastAsia="Garamond" w:hAnsi="Garamond"/>
          <w:rtl w:val="0"/>
        </w:rPr>
        <w:t xml:space="preserve">Analysis of disease-wise data for the last five years helps identify persistent public health problems, emerging diseases, and changes in disease burden. This information supports prioritisation of prevention, preparedness, and response activities at the Panchayat level.</w:t>
      </w:r>
    </w:p>
    <w:p w:rsidR="00000000" w:rsidDel="00000000" w:rsidP="00000000" w:rsidRDefault="00000000" w:rsidRPr="00000000" w14:paraId="000006B3">
      <w:pPr>
        <w:rPr>
          <w:rFonts w:ascii="Garamond" w:cs="Garamond" w:eastAsia="Garamond" w:hAnsi="Garamond"/>
        </w:rPr>
      </w:pPr>
      <w:r w:rsidDel="00000000" w:rsidR="00000000" w:rsidRPr="00000000">
        <w:rPr>
          <w:rtl w:val="0"/>
        </w:rPr>
      </w:r>
    </w:p>
    <w:tbl>
      <w:tblPr>
        <w:tblStyle w:val="Table29"/>
        <w:tblW w:w="953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10"/>
        <w:gridCol w:w="718"/>
        <w:gridCol w:w="718"/>
        <w:gridCol w:w="718"/>
        <w:gridCol w:w="718"/>
        <w:gridCol w:w="718"/>
        <w:gridCol w:w="4230"/>
        <w:tblGridChange w:id="0">
          <w:tblGrid>
            <w:gridCol w:w="1710"/>
            <w:gridCol w:w="718"/>
            <w:gridCol w:w="718"/>
            <w:gridCol w:w="718"/>
            <w:gridCol w:w="718"/>
            <w:gridCol w:w="718"/>
            <w:gridCol w:w="42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4">
            <w:pPr>
              <w:rPr>
                <w:rFonts w:ascii="Garamond" w:cs="Garamond" w:eastAsia="Garamond" w:hAnsi="Garamond"/>
              </w:rPr>
            </w:pPr>
            <w:r w:rsidDel="00000000" w:rsidR="00000000" w:rsidRPr="00000000">
              <w:rPr>
                <w:rFonts w:ascii="Garamond" w:cs="Garamond" w:eastAsia="Garamond" w:hAnsi="Garamond"/>
                <w:b w:val="1"/>
                <w:bCs w:val="1"/>
                <w:rtl w:val="0"/>
              </w:rPr>
              <w:t xml:space="preserve">Disease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5">
            <w:pP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6">
            <w:pP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7">
            <w:pP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8">
            <w:pP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2025</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6BA">
            <w:pPr>
              <w:rPr>
                <w:rFonts w:ascii="Garamond" w:cs="Garamond" w:eastAsia="Garamond" w:hAnsi="Garamond"/>
              </w:rPr>
            </w:pPr>
            <w:r w:rsidDel="00000000" w:rsidR="00000000" w:rsidRPr="00000000">
              <w:rPr>
                <w:rFonts w:ascii="Garamond" w:cs="Garamond" w:eastAsia="Garamond" w:hAnsi="Garamond"/>
                <w:b w:val="1"/>
                <w:bCs w:val="1"/>
                <w:rtl w:val="0"/>
              </w:rPr>
              <w:t xml:space="preserve">Trend(Increasing/Stable/Decreasing)</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BB">
            <w:pPr>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39</w:t>
            </w:r>
          </w:p>
        </w:tc>
        <w:tc>
          <w:tcPr>
            <w:tcBorders>
              <w:top w:color="dddddd" w:space="0" w:sz="5" w:val="single"/>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dddddd" w:space="0" w:sz="5" w:val="single"/>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2">
            <w:pPr>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C9">
            <w:pPr>
              <w:rPr>
                <w:rFonts w:ascii="Garamond" w:cs="Garamond" w:eastAsia="Garamond" w:hAnsi="Garamond"/>
              </w:rPr>
            </w:pPr>
            <w:r w:rsidDel="00000000" w:rsidR="00000000" w:rsidRPr="00000000">
              <w:rPr>
                <w:rFonts w:ascii="Garamond" w:cs="Garamond" w:eastAsia="Garamond" w:hAnsi="Garamond"/>
                <w:rtl w:val="0"/>
              </w:rPr>
              <w:t xml:space="preserve">Hepatitis 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0">
            <w:pPr>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7">
            <w:pPr>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DE">
            <w:pPr>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5">
            <w:pPr>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EC">
            <w:pPr>
              <w:rPr>
                <w:rFonts w:ascii="Garamond" w:cs="Garamond" w:eastAsia="Garamond" w:hAnsi="Garamond"/>
              </w:rPr>
            </w:pPr>
            <w:r w:rsidDel="00000000" w:rsidR="00000000" w:rsidRPr="00000000">
              <w:rPr>
                <w:rFonts w:ascii="Garamond" w:cs="Garamond" w:eastAsia="Garamond" w:hAnsi="Garamond"/>
                <w:rtl w:val="0"/>
              </w:rPr>
              <w:t xml:space="preserve">H3N2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3">
            <w:pPr>
              <w:rPr>
                <w:rFonts w:ascii="Garamond" w:cs="Garamond" w:eastAsia="Garamond" w:hAnsi="Garamond"/>
              </w:rPr>
            </w:pPr>
            <w:r w:rsidDel="00000000" w:rsidR="00000000" w:rsidRPr="00000000">
              <w:rPr>
                <w:rFonts w:ascii="Garamond" w:cs="Garamond" w:eastAsia="Garamond" w:hAnsi="Garamond"/>
                <w:rtl w:val="0"/>
              </w:rPr>
              <w:t xml:space="preserve">ADD</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72</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48</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122</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6FA">
            <w:pPr>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6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increasing</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1">
            <w:pPr>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8">
            <w:pPr>
              <w:rPr>
                <w:rFonts w:ascii="Garamond" w:cs="Garamond" w:eastAsia="Garamond" w:hAnsi="Garamond"/>
              </w:rPr>
            </w:pPr>
            <w:r w:rsidDel="00000000" w:rsidR="00000000" w:rsidRPr="00000000">
              <w:rPr>
                <w:rFonts w:ascii="Garamond" w:cs="Garamond" w:eastAsia="Garamond" w:hAnsi="Garamond"/>
                <w:rtl w:val="0"/>
              </w:rPr>
              <w:t xml:space="preserve">Hepatitis B</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0E">
            <w:pPr>
              <w:tabs>
                <w:tab w:val="center" w:leader="none" w:pos="4513"/>
                <w:tab w:val="right" w:leader="none" w:pos="9026"/>
              </w:tabs>
              <w:spacing w:line="240" w:lineRule="auto"/>
              <w:rPr>
                <w:rFonts w:ascii="Garamond" w:cs="Garamond" w:eastAsia="Garamond" w:hAnsi="Garamond"/>
                <w:smallCaps w:val="1"/>
                <w:color w:val="808080"/>
                <w:sz w:val="28"/>
                <w:szCs w:val="28"/>
              </w:rPr>
            </w:pPr>
            <w:r w:rsidDel="00000000" w:rsidR="00000000" w:rsidRPr="00000000">
              <w:rPr>
                <w:rFonts w:ascii="Garamond" w:cs="Garamond" w:eastAsia="Garamond" w:hAnsi="Garamond"/>
                <w:rtl w:val="0"/>
              </w:rPr>
              <w:t xml:space="preserve"> increasing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0F">
            <w:pPr>
              <w:rPr>
                <w:rFonts w:ascii="Garamond" w:cs="Garamond" w:eastAsia="Garamond" w:hAnsi="Garamond"/>
              </w:rPr>
            </w:pPr>
            <w:r w:rsidDel="00000000" w:rsidR="00000000" w:rsidRPr="00000000">
              <w:rPr>
                <w:rFonts w:ascii="Garamond" w:cs="Garamond" w:eastAsia="Garamond" w:hAnsi="Garamond"/>
                <w:rtl w:val="0"/>
              </w:rPr>
              <w:t xml:space="preserve">Hepatitis C</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6">
            <w:pPr>
              <w:rPr>
                <w:rFonts w:ascii="Garamond" w:cs="Garamond" w:eastAsia="Garamond" w:hAnsi="Garamond"/>
              </w:rPr>
            </w:pPr>
            <w:r w:rsidDel="00000000" w:rsidR="00000000" w:rsidRPr="00000000">
              <w:rPr>
                <w:rFonts w:ascii="Garamond" w:cs="Garamond" w:eastAsia="Garamond" w:hAnsi="Garamond"/>
                <w:rtl w:val="0"/>
              </w:rPr>
              <w:t xml:space="preserve">Tuberculosis</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stable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1D">
            <w:pPr>
              <w:rPr>
                <w:rFonts w:ascii="Garamond" w:cs="Garamond" w:eastAsia="Garamond" w:hAnsi="Garamond"/>
              </w:rPr>
            </w:pPr>
            <w:r w:rsidDel="00000000" w:rsidR="00000000" w:rsidRPr="00000000">
              <w:rPr>
                <w:rFonts w:ascii="Garamond" w:cs="Garamond" w:eastAsia="Garamond" w:hAnsi="Garamond"/>
                <w:rtl w:val="0"/>
              </w:rPr>
              <w:t xml:space="preserve">Leprosy</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case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724">
            <w:pPr>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114</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541</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dddddd" w:space="0" w:sz="5" w:val="single"/>
              <w:bottom w:color="dddddd" w:space="0" w:sz="5" w:val="single"/>
              <w:right w:color="dddddd" w:space="0" w:sz="5" w:val="single"/>
            </w:tcBorders>
            <w:tcMar>
              <w:top w:w="120.0" w:type="dxa"/>
              <w:left w:w="120.0" w:type="dxa"/>
              <w:bottom w:w="120.0" w:type="dxa"/>
              <w:right w:w="120.0" w:type="dxa"/>
            </w:tcMar>
          </w:tcPr>
          <w:p w:rsidR="00000000" w:rsidDel="00000000" w:rsidP="00000000" w:rsidRDefault="00000000" w:rsidRPr="00000000" w14:paraId="000007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decreasing</w:t>
            </w:r>
          </w:p>
        </w:tc>
      </w:tr>
    </w:tbl>
    <w:p w:rsidR="00000000" w:rsidDel="00000000" w:rsidP="00000000" w:rsidRDefault="00000000" w:rsidRPr="00000000" w14:paraId="0000072B">
      <w:pPr>
        <w:pStyle w:val="Heading2"/>
        <w:rPr>
          <w:rFonts w:ascii="Garamond" w:cs="Garamond" w:eastAsia="Garamond" w:hAnsi="Garamond"/>
          <w:color w:val="000000"/>
          <w:sz w:val="14"/>
          <w:szCs w:val="14"/>
        </w:rPr>
      </w:pPr>
      <w:bookmarkStart w:colFirst="0" w:colLast="0" w:name="_heading=h.tbpsums80r5c" w:id="44"/>
      <w:bookmarkEnd w:id="44"/>
      <w:r w:rsidDel="00000000" w:rsidR="00000000" w:rsidRPr="00000000">
        <w:rPr>
          <w:rtl w:val="0"/>
        </w:rPr>
      </w:r>
    </w:p>
    <w:p w:rsidR="00000000" w:rsidDel="00000000" w:rsidP="00000000" w:rsidRDefault="00000000" w:rsidRPr="00000000" w14:paraId="0000072C">
      <w:pPr>
        <w:rPr/>
      </w:pPr>
      <w:r w:rsidDel="00000000" w:rsidR="00000000" w:rsidRPr="00000000">
        <w:rPr>
          <w:rtl w:val="0"/>
        </w:rPr>
      </w:r>
    </w:p>
    <w:p w:rsidR="00000000" w:rsidDel="00000000" w:rsidP="00000000" w:rsidRDefault="00000000" w:rsidRPr="00000000" w14:paraId="0000072D">
      <w:pPr>
        <w:rPr/>
      </w:pPr>
      <w:r w:rsidDel="00000000" w:rsidR="00000000" w:rsidRPr="00000000">
        <w:rPr>
          <w:rtl w:val="0"/>
        </w:rPr>
      </w:r>
    </w:p>
    <w:p w:rsidR="00000000" w:rsidDel="00000000" w:rsidP="00000000" w:rsidRDefault="00000000" w:rsidRPr="00000000" w14:paraId="0000072E">
      <w:pPr>
        <w:rPr/>
      </w:pPr>
      <w:r w:rsidDel="00000000" w:rsidR="00000000" w:rsidRPr="00000000">
        <w:rPr>
          <w:rtl w:val="0"/>
        </w:rPr>
      </w:r>
    </w:p>
    <w:p w:rsidR="00000000" w:rsidDel="00000000" w:rsidP="00000000" w:rsidRDefault="00000000" w:rsidRPr="00000000" w14:paraId="0000072F">
      <w:pPr>
        <w:rPr/>
      </w:pPr>
      <w:r w:rsidDel="00000000" w:rsidR="00000000" w:rsidRPr="00000000">
        <w:rPr>
          <w:rtl w:val="0"/>
        </w:rPr>
      </w:r>
    </w:p>
    <w:p w:rsidR="00000000" w:rsidDel="00000000" w:rsidP="00000000" w:rsidRDefault="00000000" w:rsidRPr="00000000" w14:paraId="00000730">
      <w:pPr>
        <w:rPr/>
      </w:pPr>
      <w:r w:rsidDel="00000000" w:rsidR="00000000" w:rsidRPr="00000000">
        <w:rPr>
          <w:rtl w:val="0"/>
        </w:rPr>
      </w:r>
    </w:p>
    <w:p w:rsidR="00000000" w:rsidDel="00000000" w:rsidP="00000000" w:rsidRDefault="00000000" w:rsidRPr="00000000" w14:paraId="00000731">
      <w:pPr>
        <w:rPr/>
      </w:pPr>
      <w:r w:rsidDel="00000000" w:rsidR="00000000" w:rsidRPr="00000000">
        <w:rPr>
          <w:rtl w:val="0"/>
        </w:rPr>
      </w:r>
    </w:p>
    <w:p w:rsidR="00000000" w:rsidDel="00000000" w:rsidP="00000000" w:rsidRDefault="00000000" w:rsidRPr="00000000" w14:paraId="00000732">
      <w:pPr>
        <w:rPr/>
      </w:pPr>
      <w:r w:rsidDel="00000000" w:rsidR="00000000" w:rsidRPr="00000000">
        <w:rPr>
          <w:rtl w:val="0"/>
        </w:rPr>
      </w:r>
    </w:p>
    <w:p w:rsidR="00000000" w:rsidDel="00000000" w:rsidP="00000000" w:rsidRDefault="00000000" w:rsidRPr="00000000" w14:paraId="00000733">
      <w:pPr>
        <w:rPr/>
      </w:pPr>
      <w:r w:rsidDel="00000000" w:rsidR="00000000" w:rsidRPr="00000000">
        <w:rPr>
          <w:rtl w:val="0"/>
        </w:rPr>
      </w:r>
    </w:p>
    <w:p w:rsidR="00000000" w:rsidDel="00000000" w:rsidP="00000000" w:rsidRDefault="00000000" w:rsidRPr="00000000" w14:paraId="00000734">
      <w:pPr>
        <w:rPr/>
      </w:pPr>
      <w:r w:rsidDel="00000000" w:rsidR="00000000" w:rsidRPr="00000000">
        <w:rPr>
          <w:rtl w:val="0"/>
        </w:rPr>
      </w:r>
    </w:p>
    <w:p w:rsidR="00000000" w:rsidDel="00000000" w:rsidP="00000000" w:rsidRDefault="00000000" w:rsidRPr="00000000" w14:paraId="00000735">
      <w:pPr>
        <w:rPr/>
      </w:pPr>
      <w:r w:rsidDel="00000000" w:rsidR="00000000" w:rsidRPr="00000000">
        <w:rPr>
          <w:rtl w:val="0"/>
        </w:rPr>
      </w:r>
    </w:p>
    <w:p w:rsidR="00000000" w:rsidDel="00000000" w:rsidP="00000000" w:rsidRDefault="00000000" w:rsidRPr="00000000" w14:paraId="00000736">
      <w:pPr>
        <w:rPr/>
      </w:pPr>
      <w:r w:rsidDel="00000000" w:rsidR="00000000" w:rsidRPr="00000000">
        <w:rPr>
          <w:rtl w:val="0"/>
        </w:rPr>
      </w:r>
    </w:p>
    <w:p w:rsidR="00000000" w:rsidDel="00000000" w:rsidP="00000000" w:rsidRDefault="00000000" w:rsidRPr="00000000" w14:paraId="00000737">
      <w:pPr>
        <w:rPr/>
      </w:pPr>
      <w:r w:rsidDel="00000000" w:rsidR="00000000" w:rsidRPr="00000000">
        <w:rPr>
          <w:rtl w:val="0"/>
        </w:rPr>
      </w:r>
    </w:p>
    <w:p w:rsidR="00000000" w:rsidDel="00000000" w:rsidP="00000000" w:rsidRDefault="00000000" w:rsidRPr="00000000" w14:paraId="00000738">
      <w:pPr>
        <w:rPr/>
      </w:pPr>
      <w:r w:rsidDel="00000000" w:rsidR="00000000" w:rsidRPr="00000000">
        <w:rPr>
          <w:rtl w:val="0"/>
        </w:rPr>
      </w:r>
    </w:p>
    <w:p w:rsidR="00000000" w:rsidDel="00000000" w:rsidP="00000000" w:rsidRDefault="00000000" w:rsidRPr="00000000" w14:paraId="00000739">
      <w:pPr>
        <w:rPr/>
      </w:pPr>
      <w:r w:rsidDel="00000000" w:rsidR="00000000" w:rsidRPr="00000000">
        <w:rPr>
          <w:rtl w:val="0"/>
        </w:rPr>
      </w:r>
    </w:p>
    <w:p w:rsidR="00000000" w:rsidDel="00000000" w:rsidP="00000000" w:rsidRDefault="00000000" w:rsidRPr="00000000" w14:paraId="0000073A">
      <w:pPr>
        <w:rPr/>
      </w:pPr>
      <w:r w:rsidDel="00000000" w:rsidR="00000000" w:rsidRPr="00000000">
        <w:rPr>
          <w:rtl w:val="0"/>
        </w:rPr>
      </w:r>
    </w:p>
    <w:p w:rsidR="00000000" w:rsidDel="00000000" w:rsidP="00000000" w:rsidRDefault="00000000" w:rsidRPr="00000000" w14:paraId="0000073B">
      <w:pPr>
        <w:rPr/>
      </w:pPr>
      <w:r w:rsidDel="00000000" w:rsidR="00000000" w:rsidRPr="00000000">
        <w:rPr>
          <w:rtl w:val="0"/>
        </w:rPr>
      </w:r>
    </w:p>
    <w:p w:rsidR="00000000" w:rsidDel="00000000" w:rsidP="00000000" w:rsidRDefault="00000000" w:rsidRPr="00000000" w14:paraId="0000073C">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114300</wp:posOffset>
            </wp:positionV>
            <wp:extent cx="5505450" cy="2910126"/>
            <wp:effectExtent b="0" l="0" r="0" t="0"/>
            <wp:wrapSquare wrapText="bothSides" distB="114300" distT="114300" distL="114300" distR="114300"/>
            <wp:docPr id="181" name="image6.png"/>
            <a:graphic>
              <a:graphicData uri="http://schemas.openxmlformats.org/drawingml/2006/picture">
                <pic:pic>
                  <pic:nvPicPr>
                    <pic:cNvPr id="0" name="image6.png"/>
                    <pic:cNvPicPr preferRelativeResize="0"/>
                  </pic:nvPicPr>
                  <pic:blipFill>
                    <a:blip r:embed="rId27"/>
                    <a:srcRect b="0" l="0" r="0" t="0"/>
                    <a:stretch>
                      <a:fillRect/>
                    </a:stretch>
                  </pic:blipFill>
                  <pic:spPr>
                    <a:xfrm>
                      <a:off x="0" y="0"/>
                      <a:ext cx="5505450" cy="2910126"/>
                    </a:xfrm>
                    <a:prstGeom prst="rect"/>
                    <a:ln/>
                  </pic:spPr>
                </pic:pic>
              </a:graphicData>
            </a:graphic>
          </wp:anchor>
        </w:drawing>
      </w:r>
    </w:p>
    <w:p w:rsidR="00000000" w:rsidDel="00000000" w:rsidP="00000000" w:rsidRDefault="00000000" w:rsidRPr="00000000" w14:paraId="0000073D">
      <w:pPr>
        <w:pStyle w:val="Heading2"/>
        <w:spacing w:after="0" w:before="0" w:line="276" w:lineRule="auto"/>
        <w:rPr>
          <w:rFonts w:ascii="Garamond" w:cs="Garamond" w:eastAsia="Garamond" w:hAnsi="Garamond"/>
          <w:b w:val="0"/>
          <w:bCs w:val="0"/>
          <w:color w:val="000000"/>
          <w:sz w:val="22"/>
          <w:szCs w:val="22"/>
        </w:rPr>
      </w:pPr>
      <w:bookmarkStart w:colFirst="0" w:colLast="0" w:name="_heading=h.1fma92biag3r" w:id="45"/>
      <w:bookmarkEnd w:id="45"/>
      <w:r w:rsidDel="00000000" w:rsidR="00000000" w:rsidRPr="00000000">
        <w:rPr>
          <w:rtl w:val="0"/>
        </w:rPr>
      </w:r>
    </w:p>
    <w:p w:rsidR="00000000" w:rsidDel="00000000" w:rsidP="00000000" w:rsidRDefault="00000000" w:rsidRPr="00000000" w14:paraId="0000073E">
      <w:pPr>
        <w:pStyle w:val="Heading2"/>
        <w:spacing w:after="0" w:before="0" w:line="276" w:lineRule="auto"/>
        <w:rPr>
          <w:rFonts w:ascii="Garamond" w:cs="Garamond" w:eastAsia="Garamond" w:hAnsi="Garamond"/>
          <w:b w:val="0"/>
          <w:bCs w:val="0"/>
          <w:color w:val="000000"/>
          <w:sz w:val="22"/>
          <w:szCs w:val="22"/>
        </w:rPr>
      </w:pPr>
      <w:bookmarkStart w:colFirst="0" w:colLast="0" w:name="_heading=h.n4klz4she2iq" w:id="46"/>
      <w:bookmarkEnd w:id="46"/>
      <w:r w:rsidDel="00000000" w:rsidR="00000000" w:rsidRPr="00000000">
        <w:rPr>
          <w:rtl w:val="0"/>
        </w:rPr>
      </w:r>
    </w:p>
    <w:p w:rsidR="00000000" w:rsidDel="00000000" w:rsidP="00000000" w:rsidRDefault="00000000" w:rsidRPr="00000000" w14:paraId="0000073F">
      <w:pPr>
        <w:pStyle w:val="Heading2"/>
        <w:spacing w:after="0" w:before="0" w:line="276" w:lineRule="auto"/>
        <w:rPr>
          <w:rFonts w:ascii="Garamond" w:cs="Garamond" w:eastAsia="Garamond" w:hAnsi="Garamond"/>
          <w:b w:val="0"/>
          <w:bCs w:val="0"/>
          <w:color w:val="000000"/>
          <w:sz w:val="22"/>
          <w:szCs w:val="22"/>
        </w:rPr>
      </w:pPr>
      <w:bookmarkStart w:colFirst="0" w:colLast="0" w:name="_heading=h.68m5luuyp782" w:id="47"/>
      <w:bookmarkEnd w:id="47"/>
      <w:r w:rsidDel="00000000" w:rsidR="00000000" w:rsidRPr="00000000">
        <w:rPr>
          <w:rtl w:val="0"/>
        </w:rPr>
      </w:r>
    </w:p>
    <w:p w:rsidR="00000000" w:rsidDel="00000000" w:rsidP="00000000" w:rsidRDefault="00000000" w:rsidRPr="00000000" w14:paraId="00000740">
      <w:pPr>
        <w:pStyle w:val="Heading2"/>
        <w:spacing w:after="0" w:before="0" w:line="276" w:lineRule="auto"/>
        <w:rPr>
          <w:rFonts w:ascii="Garamond" w:cs="Garamond" w:eastAsia="Garamond" w:hAnsi="Garamond"/>
          <w:b w:val="0"/>
          <w:bCs w:val="0"/>
          <w:color w:val="000000"/>
          <w:sz w:val="22"/>
          <w:szCs w:val="22"/>
        </w:rPr>
      </w:pPr>
      <w:bookmarkStart w:colFirst="0" w:colLast="0" w:name="_heading=h.u33cur48jned" w:id="48"/>
      <w:bookmarkEnd w:id="48"/>
      <w:r w:rsidDel="00000000" w:rsidR="00000000" w:rsidRPr="00000000">
        <w:rPr>
          <w:rtl w:val="0"/>
        </w:rPr>
      </w:r>
    </w:p>
    <w:p w:rsidR="00000000" w:rsidDel="00000000" w:rsidP="00000000" w:rsidRDefault="00000000" w:rsidRPr="00000000" w14:paraId="00000741">
      <w:pPr>
        <w:pStyle w:val="Heading2"/>
        <w:spacing w:after="0" w:before="0" w:line="276" w:lineRule="auto"/>
        <w:rPr>
          <w:rFonts w:ascii="Garamond" w:cs="Garamond" w:eastAsia="Garamond" w:hAnsi="Garamond"/>
          <w:b w:val="0"/>
          <w:bCs w:val="0"/>
          <w:color w:val="000000"/>
          <w:sz w:val="22"/>
          <w:szCs w:val="22"/>
        </w:rPr>
      </w:pPr>
      <w:bookmarkStart w:colFirst="0" w:colLast="0" w:name="_heading=h.t7nb093okcw" w:id="49"/>
      <w:bookmarkEnd w:id="49"/>
      <w:r w:rsidDel="00000000" w:rsidR="00000000" w:rsidRPr="00000000">
        <w:rPr>
          <w:rtl w:val="0"/>
        </w:rPr>
      </w:r>
    </w:p>
    <w:p w:rsidR="00000000" w:rsidDel="00000000" w:rsidP="00000000" w:rsidRDefault="00000000" w:rsidRPr="00000000" w14:paraId="00000742">
      <w:pPr>
        <w:pStyle w:val="Heading2"/>
        <w:spacing w:after="0" w:before="0" w:line="276" w:lineRule="auto"/>
        <w:rPr>
          <w:rFonts w:ascii="Garamond" w:cs="Garamond" w:eastAsia="Garamond" w:hAnsi="Garamond"/>
          <w:b w:val="0"/>
          <w:bCs w:val="0"/>
          <w:color w:val="000000"/>
          <w:sz w:val="22"/>
          <w:szCs w:val="22"/>
        </w:rPr>
      </w:pPr>
      <w:bookmarkStart w:colFirst="0" w:colLast="0" w:name="_heading=h.nq8f9i5kfwk" w:id="50"/>
      <w:bookmarkEnd w:id="50"/>
      <w:r w:rsidDel="00000000" w:rsidR="00000000" w:rsidRPr="00000000">
        <w:rPr>
          <w:rtl w:val="0"/>
        </w:rPr>
      </w:r>
    </w:p>
    <w:p w:rsidR="00000000" w:rsidDel="00000000" w:rsidP="00000000" w:rsidRDefault="00000000" w:rsidRPr="00000000" w14:paraId="00000743">
      <w:pPr>
        <w:pStyle w:val="Heading2"/>
        <w:spacing w:after="0" w:before="0" w:line="276" w:lineRule="auto"/>
        <w:rPr>
          <w:rFonts w:ascii="Garamond" w:cs="Garamond" w:eastAsia="Garamond" w:hAnsi="Garamond"/>
          <w:b w:val="0"/>
          <w:bCs w:val="0"/>
          <w:color w:val="000000"/>
          <w:sz w:val="22"/>
          <w:szCs w:val="22"/>
        </w:rPr>
      </w:pPr>
      <w:bookmarkStart w:colFirst="0" w:colLast="0" w:name="_heading=h.oks0v52fcwqw" w:id="51"/>
      <w:bookmarkEnd w:id="51"/>
      <w:r w:rsidDel="00000000" w:rsidR="00000000" w:rsidRPr="00000000">
        <w:rPr>
          <w:rtl w:val="0"/>
        </w:rPr>
      </w:r>
    </w:p>
    <w:p w:rsidR="00000000" w:rsidDel="00000000" w:rsidP="00000000" w:rsidRDefault="00000000" w:rsidRPr="00000000" w14:paraId="00000744">
      <w:pPr>
        <w:pStyle w:val="Heading2"/>
        <w:spacing w:after="0" w:before="0" w:line="276" w:lineRule="auto"/>
        <w:rPr>
          <w:rFonts w:ascii="Garamond" w:cs="Garamond" w:eastAsia="Garamond" w:hAnsi="Garamond"/>
          <w:b w:val="0"/>
          <w:bCs w:val="0"/>
          <w:color w:val="000000"/>
          <w:sz w:val="22"/>
          <w:szCs w:val="22"/>
        </w:rPr>
      </w:pPr>
      <w:bookmarkStart w:colFirst="0" w:colLast="0" w:name="_heading=h.v9soywgd64yy" w:id="52"/>
      <w:bookmarkEnd w:id="52"/>
      <w:r w:rsidDel="00000000" w:rsidR="00000000" w:rsidRPr="00000000">
        <w:rPr>
          <w:rtl w:val="0"/>
        </w:rPr>
      </w:r>
    </w:p>
    <w:p w:rsidR="00000000" w:rsidDel="00000000" w:rsidP="00000000" w:rsidRDefault="00000000" w:rsidRPr="00000000" w14:paraId="00000745">
      <w:pPr>
        <w:pStyle w:val="Heading2"/>
        <w:spacing w:after="0" w:before="0" w:line="276" w:lineRule="auto"/>
        <w:rPr>
          <w:rFonts w:ascii="Garamond" w:cs="Garamond" w:eastAsia="Garamond" w:hAnsi="Garamond"/>
          <w:b w:val="0"/>
          <w:bCs w:val="0"/>
          <w:color w:val="000000"/>
          <w:sz w:val="22"/>
          <w:szCs w:val="22"/>
        </w:rPr>
      </w:pPr>
      <w:bookmarkStart w:colFirst="0" w:colLast="0" w:name="_heading=h.wn8knjjp41t0" w:id="53"/>
      <w:bookmarkEnd w:id="53"/>
      <w:r w:rsidDel="00000000" w:rsidR="00000000" w:rsidRPr="00000000">
        <w:rPr>
          <w:rtl w:val="0"/>
        </w:rPr>
      </w:r>
    </w:p>
    <w:p w:rsidR="00000000" w:rsidDel="00000000" w:rsidP="00000000" w:rsidRDefault="00000000" w:rsidRPr="00000000" w14:paraId="00000746">
      <w:pPr>
        <w:pStyle w:val="Heading2"/>
        <w:spacing w:after="0" w:before="0" w:line="276" w:lineRule="auto"/>
        <w:rPr>
          <w:rFonts w:ascii="Garamond" w:cs="Garamond" w:eastAsia="Garamond" w:hAnsi="Garamond"/>
          <w:b w:val="0"/>
          <w:bCs w:val="0"/>
          <w:color w:val="000000"/>
          <w:sz w:val="26"/>
          <w:szCs w:val="26"/>
        </w:rPr>
      </w:pPr>
      <w:bookmarkStart w:colFirst="0" w:colLast="0" w:name="_heading=h.e7yu55qsz5ox" w:id="54"/>
      <w:bookmarkEnd w:id="54"/>
      <w:r w:rsidDel="00000000" w:rsidR="00000000" w:rsidRPr="00000000">
        <w:rPr>
          <w:rFonts w:ascii="Garamond" w:cs="Garamond" w:eastAsia="Garamond" w:hAnsi="Garamond"/>
          <w:b w:val="0"/>
          <w:bCs w:val="0"/>
          <w:color w:val="000000"/>
          <w:sz w:val="26"/>
          <w:szCs w:val="26"/>
          <w:rtl w:val="0"/>
        </w:rPr>
        <w:t xml:space="preserve">The five-year disease trend (2021–2025) in Pothencode Panchayat shows a mixed pattern with both emerging and persistent public health concerns. Vector-borne diseases like dengue show a clear increasing trend, rising from 3 cases in 2021 to 38 cases in 2025, indicating growing transmission risk. Leptospirosis remains relatively stable with minor fluctuations. Acute Diarrhoeal Diseases (ADD) demonstrate a significant increasing trend, with a sharp rise to 122 cases in 2025, highlighting concerns related to water quality and sanitation.</w:t>
      </w:r>
    </w:p>
    <w:p w:rsidR="00000000" w:rsidDel="00000000" w:rsidP="00000000" w:rsidRDefault="00000000" w:rsidRPr="00000000" w14:paraId="00000747">
      <w:pPr>
        <w:pStyle w:val="Heading2"/>
        <w:spacing w:after="0" w:before="0" w:line="276" w:lineRule="auto"/>
        <w:rPr>
          <w:rFonts w:ascii="Garamond" w:cs="Garamond" w:eastAsia="Garamond" w:hAnsi="Garamond"/>
          <w:b w:val="0"/>
          <w:bCs w:val="0"/>
          <w:color w:val="000000"/>
          <w:sz w:val="26"/>
          <w:szCs w:val="26"/>
        </w:rPr>
      </w:pPr>
      <w:r w:rsidDel="00000000" w:rsidR="00000000" w:rsidRPr="00000000">
        <w:rPr>
          <w:rFonts w:ascii="Garamond" w:cs="Garamond" w:eastAsia="Garamond" w:hAnsi="Garamond"/>
          <w:b w:val="0"/>
          <w:bCs w:val="0"/>
          <w:color w:val="000000"/>
          <w:sz w:val="26"/>
          <w:szCs w:val="26"/>
          <w:rtl w:val="0"/>
        </w:rPr>
        <w:t xml:space="preserve">Vaccine-preventable diseases such as mumps show a recent increasing trend, suggesting possible immunity gaps. Tuberculosis remains stable over the years, indicating consistent detection and treatment but continued disease presence. Hepatitis A shows a fluctuating pattern with no clear trend. Notably, COVID-19 cases sharply declined after peaking in 2022, with no reported cases from 2023 onwards, reflecting effective control measures.</w:t>
      </w:r>
    </w:p>
    <w:p w:rsidR="00000000" w:rsidDel="00000000" w:rsidP="00000000" w:rsidRDefault="00000000" w:rsidRPr="00000000" w14:paraId="00000748">
      <w:pPr>
        <w:pStyle w:val="Heading2"/>
        <w:spacing w:after="0" w:before="0" w:line="276" w:lineRule="auto"/>
        <w:rPr>
          <w:rFonts w:ascii="Garamond" w:cs="Garamond" w:eastAsia="Garamond" w:hAnsi="Garamond"/>
          <w:b w:val="0"/>
          <w:bCs w:val="0"/>
          <w:color w:val="000000"/>
          <w:sz w:val="26"/>
          <w:szCs w:val="26"/>
        </w:rPr>
      </w:pPr>
      <w:bookmarkStart w:colFirst="0" w:colLast="0" w:name="_heading=h.z134dq9mxqb9" w:id="55"/>
      <w:bookmarkEnd w:id="55"/>
      <w:r w:rsidDel="00000000" w:rsidR="00000000" w:rsidRPr="00000000">
        <w:rPr>
          <w:rFonts w:ascii="Garamond" w:cs="Garamond" w:eastAsia="Garamond" w:hAnsi="Garamond"/>
          <w:b w:val="0"/>
          <w:bCs w:val="0"/>
          <w:color w:val="000000"/>
          <w:sz w:val="26"/>
          <w:szCs w:val="26"/>
          <w:rtl w:val="0"/>
        </w:rPr>
        <w:t xml:space="preserve">Overall, the Panchayat shows increasing trends in communicable diseases linked to environmental and sanitation factors, emphasizing the nee</w:t>
      </w:r>
    </w:p>
    <w:p w:rsidR="00000000" w:rsidDel="00000000" w:rsidP="00000000" w:rsidRDefault="00000000" w:rsidRPr="00000000" w14:paraId="00000749">
      <w:pPr>
        <w:pStyle w:val="Heading2"/>
        <w:spacing w:after="0" w:before="0" w:line="276" w:lineRule="auto"/>
        <w:rPr>
          <w:rFonts w:ascii="Garamond" w:cs="Garamond" w:eastAsia="Garamond" w:hAnsi="Garamond"/>
          <w:b w:val="0"/>
          <w:bCs w:val="0"/>
          <w:color w:val="000000"/>
          <w:sz w:val="26"/>
          <w:szCs w:val="26"/>
        </w:rPr>
      </w:pPr>
      <w:bookmarkStart w:colFirst="0" w:colLast="0" w:name="_heading=h.mejv01grwlu" w:id="56"/>
      <w:bookmarkEnd w:id="56"/>
      <w:r w:rsidDel="00000000" w:rsidR="00000000" w:rsidRPr="00000000">
        <w:rPr>
          <w:rFonts w:ascii="Garamond" w:cs="Garamond" w:eastAsia="Garamond" w:hAnsi="Garamond"/>
          <w:b w:val="0"/>
          <w:bCs w:val="0"/>
          <w:color w:val="000000"/>
          <w:sz w:val="26"/>
          <w:szCs w:val="26"/>
          <w:rtl w:val="0"/>
        </w:rPr>
        <w:t xml:space="preserve">d for strengthened surveillance, vector control, water safety measures, and immunization coverage as part of pandemic preparedness planning.</w:t>
      </w:r>
    </w:p>
    <w:p w:rsidR="00000000" w:rsidDel="00000000" w:rsidP="00000000" w:rsidRDefault="00000000" w:rsidRPr="00000000" w14:paraId="0000074A">
      <w:pPr>
        <w:pStyle w:val="Heading2"/>
        <w:rPr>
          <w:rFonts w:ascii="Garamond" w:cs="Garamond" w:eastAsia="Garamond" w:hAnsi="Garamond"/>
          <w:color w:val="000000"/>
          <w:sz w:val="36"/>
          <w:szCs w:val="36"/>
        </w:rPr>
      </w:pPr>
      <w:r w:rsidDel="00000000" w:rsidR="00000000" w:rsidRPr="00000000">
        <w:br w:type="page"/>
      </w:r>
      <w:r w:rsidDel="00000000" w:rsidR="00000000" w:rsidRPr="00000000">
        <w:rPr>
          <w:rtl w:val="0"/>
        </w:rPr>
      </w:r>
    </w:p>
    <w:p w:rsidR="00000000" w:rsidDel="00000000" w:rsidP="00000000" w:rsidRDefault="00000000" w:rsidRPr="00000000" w14:paraId="0000074B">
      <w:pPr>
        <w:pStyle w:val="Heading2"/>
        <w:rPr>
          <w:rFonts w:ascii="Garamond" w:cs="Garamond" w:eastAsia="Garamond" w:hAnsi="Garamond"/>
          <w:color w:val="000000"/>
        </w:rPr>
      </w:pPr>
      <w:bookmarkStart w:colFirst="0" w:colLast="0" w:name="_heading=h.uh2c0cow5gyp" w:id="57"/>
      <w:bookmarkEnd w:id="57"/>
      <w:r w:rsidDel="00000000" w:rsidR="00000000" w:rsidRPr="00000000">
        <w:rPr>
          <w:rFonts w:ascii="Garamond" w:cs="Garamond" w:eastAsia="Garamond" w:hAnsi="Garamond"/>
          <w:color w:val="000000"/>
          <w:rtl w:val="0"/>
        </w:rPr>
        <w:t xml:space="preserve">Seasonal Trend Analysis</w:t>
      </w:r>
    </w:p>
    <w:p w:rsidR="00000000" w:rsidDel="00000000" w:rsidP="00000000" w:rsidRDefault="00000000" w:rsidRPr="00000000" w14:paraId="0000074C">
      <w:pPr>
        <w:rPr>
          <w:rFonts w:ascii="Garamond" w:cs="Garamond" w:eastAsia="Garamond" w:hAnsi="Garamond"/>
        </w:rPr>
      </w:pPr>
      <w:r w:rsidDel="00000000" w:rsidR="00000000" w:rsidRPr="00000000">
        <w:rPr>
          <w:rFonts w:ascii="Garamond" w:cs="Garamond" w:eastAsia="Garamond" w:hAnsi="Garamond"/>
          <w:rtl w:val="0"/>
        </w:rPr>
        <w:t xml:space="preserve">Seasonal analysis helps anticipate surges (e.g. dengue in monsoon, leptospirosis after floods, influenza in cooler months) and plan pre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emptive vector control, stockpiling of IV fluids, and awareness campaigns at Panchayat level.</w:t>
      </w:r>
    </w:p>
    <w:p w:rsidR="00000000" w:rsidDel="00000000" w:rsidP="00000000" w:rsidRDefault="00000000" w:rsidRPr="00000000" w14:paraId="0000074D">
      <w:pPr>
        <w:rPr>
          <w:rFonts w:ascii="Garamond" w:cs="Garamond" w:eastAsia="Garamond" w:hAnsi="Garamond"/>
        </w:rPr>
      </w:pPr>
      <w:r w:rsidDel="00000000" w:rsidR="00000000" w:rsidRPr="00000000">
        <w:rPr>
          <w:rtl w:val="0"/>
        </w:rPr>
      </w:r>
    </w:p>
    <w:p w:rsidR="00000000" w:rsidDel="00000000" w:rsidP="00000000" w:rsidRDefault="00000000" w:rsidRPr="00000000" w14:paraId="0000074E">
      <w:pPr>
        <w:pStyle w:val="Heading3"/>
        <w:rPr>
          <w:rFonts w:ascii="Garamond" w:cs="Garamond" w:eastAsia="Garamond" w:hAnsi="Garamond"/>
          <w:b w:val="1"/>
          <w:bCs w:val="1"/>
          <w:color w:val="000000"/>
          <w:sz w:val="26"/>
          <w:szCs w:val="26"/>
        </w:rPr>
      </w:pPr>
      <w:bookmarkStart w:colFirst="0" w:colLast="0" w:name="_heading=h.bzt00s9x7vgj" w:id="58"/>
      <w:bookmarkEnd w:id="58"/>
      <w:r w:rsidDel="00000000" w:rsidR="00000000" w:rsidRPr="00000000">
        <w:rPr>
          <w:rFonts w:ascii="Garamond" w:cs="Garamond" w:eastAsia="Garamond" w:hAnsi="Garamond"/>
          <w:b w:val="1"/>
          <w:bCs w:val="1"/>
          <w:color w:val="000000"/>
          <w:sz w:val="26"/>
          <w:szCs w:val="26"/>
          <w:rtl w:val="0"/>
        </w:rPr>
        <w:t xml:space="preserve">DENGUE</w:t>
      </w:r>
    </w:p>
    <w:p w:rsidR="00000000" w:rsidDel="00000000" w:rsidP="00000000" w:rsidRDefault="00000000" w:rsidRPr="00000000" w14:paraId="0000074F">
      <w:pPr>
        <w:rPr>
          <w:rFonts w:ascii="Garamond" w:cs="Garamond" w:eastAsia="Garamond" w:hAnsi="Garamond"/>
        </w:rPr>
      </w:pPr>
      <w:r w:rsidDel="00000000" w:rsidR="00000000" w:rsidRPr="00000000">
        <w:rPr>
          <w:rFonts w:ascii="Garamond" w:cs="Garamond" w:eastAsia="Garamond" w:hAnsi="Garamond"/>
          <w:rtl w:val="0"/>
        </w:rPr>
        <w:t xml:space="preserve">Dengue is a major seasonal vector-borne disease strongly associated with rainfall, water stagnation, and increased mosquito breeding during the monsoon period.</w:t>
      </w:r>
    </w:p>
    <w:p w:rsidR="00000000" w:rsidDel="00000000" w:rsidP="00000000" w:rsidRDefault="00000000" w:rsidRPr="00000000" w14:paraId="00000750">
      <w:pPr>
        <w:rPr>
          <w:rFonts w:ascii="Garamond" w:cs="Garamond" w:eastAsia="Garamond" w:hAnsi="Garamond"/>
        </w:rPr>
      </w:pPr>
      <w:r w:rsidDel="00000000" w:rsidR="00000000" w:rsidRPr="00000000">
        <w:rPr>
          <w:rtl w:val="0"/>
        </w:rPr>
      </w:r>
    </w:p>
    <w:p w:rsidR="00000000" w:rsidDel="00000000" w:rsidP="00000000" w:rsidRDefault="00000000" w:rsidRPr="00000000" w14:paraId="00000751">
      <w:pPr>
        <w:rPr>
          <w:rFonts w:ascii="Garamond" w:cs="Garamond" w:eastAsia="Garamond" w:hAnsi="Garamond"/>
          <w:b w:val="1"/>
          <w:bCs w:val="1"/>
        </w:rPr>
      </w:pPr>
      <w:bookmarkStart w:colFirst="0" w:colLast="0" w:name="_heading=h.drqkadjjpmrb" w:id="59"/>
      <w:bookmarkEnd w:id="59"/>
      <w:r w:rsidDel="00000000" w:rsidR="00000000" w:rsidRPr="00000000">
        <w:rPr>
          <w:rFonts w:ascii="Garamond" w:cs="Garamond" w:eastAsia="Garamond" w:hAnsi="Garamond"/>
          <w:rtl w:val="0"/>
        </w:rPr>
        <w:t xml:space="preserve">Peak: July–November</w:t>
      </w:r>
      <w:r w:rsidDel="00000000" w:rsidR="00000000" w:rsidRPr="00000000">
        <w:rPr>
          <w:rtl w:val="0"/>
        </w:rPr>
      </w:r>
    </w:p>
    <w:p w:rsidR="00000000" w:rsidDel="00000000" w:rsidP="00000000" w:rsidRDefault="00000000" w:rsidRPr="00000000" w14:paraId="00000752">
      <w:pPr>
        <w:pStyle w:val="Heading3"/>
        <w:jc w:val="center"/>
        <w:rPr>
          <w:rFonts w:ascii="Garamond" w:cs="Garamond" w:eastAsia="Garamond" w:hAnsi="Garamond"/>
          <w:color w:val="000000"/>
        </w:rPr>
      </w:pPr>
      <w:bookmarkStart w:colFirst="0" w:colLast="0" w:name="_heading=h.4uyg0rca6qjv" w:id="60"/>
      <w:bookmarkEnd w:id="60"/>
      <w:r w:rsidDel="00000000" w:rsidR="00000000" w:rsidRPr="00000000">
        <w:rPr>
          <w:rFonts w:ascii="Garamond" w:cs="Garamond" w:eastAsia="Garamond" w:hAnsi="Garamond"/>
          <w:color w:val="000000"/>
          <w:rtl w:val="0"/>
        </w:rPr>
        <w:t xml:space="preserve">Dengue – Ward-wise Yearly Distribution (2021–2025)</w:t>
      </w:r>
    </w:p>
    <w:p w:rsidR="00000000" w:rsidDel="00000000" w:rsidP="00000000" w:rsidRDefault="00000000" w:rsidRPr="00000000" w14:paraId="00000753">
      <w:pPr>
        <w:jc w:val="center"/>
        <w:rPr>
          <w:rFonts w:ascii="Garamond" w:cs="Garamond" w:eastAsia="Garamond" w:hAnsi="Garamond"/>
        </w:rPr>
      </w:pPr>
      <w:r w:rsidDel="00000000" w:rsidR="00000000" w:rsidRPr="00000000">
        <w:rPr>
          <w:rtl w:val="0"/>
        </w:rPr>
      </w:r>
    </w:p>
    <w:tbl>
      <w:tblPr>
        <w:tblStyle w:val="Table30"/>
        <w:tblW w:w="8370.0" w:type="dxa"/>
        <w:jc w:val="left"/>
        <w:tblInd w:w="330.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Mar>
              <w:top w:w="100.0" w:type="dxa"/>
              <w:left w:w="100.0" w:type="dxa"/>
              <w:bottom w:w="100.0" w:type="dxa"/>
              <w:right w:w="100.0" w:type="dxa"/>
            </w:tcMar>
          </w:tcPr>
          <w:p w:rsidR="00000000" w:rsidDel="00000000" w:rsidP="00000000" w:rsidRDefault="00000000" w:rsidRPr="00000000" w14:paraId="00000754">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Mar>
              <w:top w:w="100.0" w:type="dxa"/>
              <w:left w:w="100.0" w:type="dxa"/>
              <w:bottom w:w="100.0" w:type="dxa"/>
              <w:right w:w="100.0" w:type="dxa"/>
            </w:tcMar>
          </w:tcPr>
          <w:p w:rsidR="00000000" w:rsidDel="00000000" w:rsidP="00000000" w:rsidRDefault="00000000" w:rsidRPr="00000000" w14:paraId="00000755">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Dengue – Ward-wise Yearly Distribution</w:t>
            </w:r>
          </w:p>
        </w:tc>
      </w:tr>
      <w:tr>
        <w:trPr>
          <w:cantSplit w:val="0"/>
          <w:trHeight w:val="20" w:hRule="atLeast"/>
          <w:tblHeader w:val="0"/>
        </w:trPr>
        <w:tc>
          <w:tcPr>
            <w:vMerge w:val="continue"/>
            <w:tcMar>
              <w:top w:w="100.0" w:type="dxa"/>
              <w:left w:w="100.0" w:type="dxa"/>
              <w:bottom w:w="100.0" w:type="dxa"/>
              <w:right w:w="100.0" w:type="dxa"/>
            </w:tcMar>
          </w:tcPr>
          <w:p w:rsidR="00000000" w:rsidDel="00000000" w:rsidP="00000000" w:rsidRDefault="00000000" w:rsidRPr="00000000" w14:paraId="0000075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D">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E">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5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0">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61">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6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6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6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7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100.0" w:type="dxa"/>
              <w:left w:w="100.0" w:type="dxa"/>
              <w:bottom w:w="100.0" w:type="dxa"/>
              <w:right w:w="100.0" w:type="dxa"/>
            </w:tcMar>
          </w:tcPr>
          <w:p w:rsidR="00000000" w:rsidDel="00000000" w:rsidP="00000000" w:rsidRDefault="00000000" w:rsidRPr="00000000" w14:paraId="000007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7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7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6</w:t>
            </w:r>
          </w:p>
        </w:tc>
        <w:tc>
          <w:tcPr>
            <w:tcMar>
              <w:top w:w="100.0" w:type="dxa"/>
              <w:left w:w="100.0" w:type="dxa"/>
              <w:bottom w:w="100.0" w:type="dxa"/>
              <w:right w:w="100.0" w:type="dxa"/>
            </w:tcMar>
          </w:tcPr>
          <w:p w:rsidR="00000000" w:rsidDel="00000000" w:rsidP="00000000" w:rsidRDefault="00000000" w:rsidRPr="00000000" w14:paraId="0000077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7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8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8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8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8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100.0" w:type="dxa"/>
              <w:left w:w="100.0" w:type="dxa"/>
              <w:bottom w:w="100.0" w:type="dxa"/>
              <w:right w:w="100.0" w:type="dxa"/>
            </w:tcMar>
          </w:tcPr>
          <w:p w:rsidR="00000000" w:rsidDel="00000000" w:rsidP="00000000" w:rsidRDefault="00000000" w:rsidRPr="00000000" w14:paraId="0000078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8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8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3</w:t>
            </w:r>
          </w:p>
        </w:tc>
        <w:tc>
          <w:tcPr>
            <w:tcMar>
              <w:top w:w="100.0" w:type="dxa"/>
              <w:left w:w="100.0" w:type="dxa"/>
              <w:bottom w:w="100.0" w:type="dxa"/>
              <w:right w:w="100.0" w:type="dxa"/>
            </w:tcMar>
          </w:tcPr>
          <w:p w:rsidR="00000000" w:rsidDel="00000000" w:rsidP="00000000" w:rsidRDefault="00000000" w:rsidRPr="00000000" w14:paraId="0000078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8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8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8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100.0" w:type="dxa"/>
              <w:left w:w="100.0" w:type="dxa"/>
              <w:bottom w:w="100.0" w:type="dxa"/>
              <w:right w:w="100.0" w:type="dxa"/>
            </w:tcMar>
          </w:tcPr>
          <w:p w:rsidR="00000000" w:rsidDel="00000000" w:rsidP="00000000" w:rsidRDefault="00000000" w:rsidRPr="00000000" w14:paraId="0000078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8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8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100.0" w:type="dxa"/>
              <w:left w:w="100.0" w:type="dxa"/>
              <w:bottom w:w="100.0" w:type="dxa"/>
              <w:right w:w="100.0" w:type="dxa"/>
            </w:tcMar>
          </w:tcPr>
          <w:p w:rsidR="00000000" w:rsidDel="00000000" w:rsidP="00000000" w:rsidRDefault="00000000" w:rsidRPr="00000000" w14:paraId="0000079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9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9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9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100.0" w:type="dxa"/>
              <w:left w:w="100.0" w:type="dxa"/>
              <w:bottom w:w="100.0" w:type="dxa"/>
              <w:right w:w="100.0" w:type="dxa"/>
            </w:tcMar>
          </w:tcPr>
          <w:p w:rsidR="00000000" w:rsidDel="00000000" w:rsidP="00000000" w:rsidRDefault="00000000" w:rsidRPr="00000000" w14:paraId="0000079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9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9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9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A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100.0" w:type="dxa"/>
              <w:left w:w="100.0" w:type="dxa"/>
              <w:bottom w:w="100.0" w:type="dxa"/>
              <w:right w:w="100.0" w:type="dxa"/>
            </w:tcMar>
          </w:tcPr>
          <w:p w:rsidR="00000000" w:rsidDel="00000000" w:rsidP="00000000" w:rsidRDefault="00000000" w:rsidRPr="00000000" w14:paraId="000007A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A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A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A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100.0" w:type="dxa"/>
              <w:left w:w="100.0" w:type="dxa"/>
              <w:bottom w:w="100.0" w:type="dxa"/>
              <w:right w:w="100.0" w:type="dxa"/>
            </w:tcMar>
          </w:tcPr>
          <w:p w:rsidR="00000000" w:rsidDel="00000000" w:rsidP="00000000" w:rsidRDefault="00000000" w:rsidRPr="00000000" w14:paraId="000007A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A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A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A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A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A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A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Mar>
              <w:top w:w="100.0" w:type="dxa"/>
              <w:left w:w="100.0" w:type="dxa"/>
              <w:bottom w:w="100.0" w:type="dxa"/>
              <w:right w:w="100.0" w:type="dxa"/>
            </w:tcMar>
          </w:tcPr>
          <w:p w:rsidR="00000000" w:rsidDel="00000000" w:rsidP="00000000" w:rsidRDefault="00000000" w:rsidRPr="00000000" w14:paraId="000007B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B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2">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B3">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B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Mar>
              <w:top w:w="100.0" w:type="dxa"/>
              <w:left w:w="100.0" w:type="dxa"/>
              <w:bottom w:w="100.0" w:type="dxa"/>
              <w:right w:w="100.0" w:type="dxa"/>
            </w:tcMar>
          </w:tcPr>
          <w:p w:rsidR="00000000" w:rsidDel="00000000" w:rsidP="00000000" w:rsidRDefault="00000000" w:rsidRPr="00000000" w14:paraId="000007B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B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B9">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5</w:t>
            </w:r>
          </w:p>
        </w:tc>
        <w:tc>
          <w:tcPr>
            <w:tcMar>
              <w:top w:w="100.0" w:type="dxa"/>
              <w:left w:w="100.0" w:type="dxa"/>
              <w:bottom w:w="100.0" w:type="dxa"/>
              <w:right w:w="100.0" w:type="dxa"/>
            </w:tcMar>
          </w:tcPr>
          <w:p w:rsidR="00000000" w:rsidDel="00000000" w:rsidP="00000000" w:rsidRDefault="00000000" w:rsidRPr="00000000" w14:paraId="000007BA">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B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100.0" w:type="dxa"/>
              <w:left w:w="100.0" w:type="dxa"/>
              <w:bottom w:w="100.0" w:type="dxa"/>
              <w:right w:w="100.0" w:type="dxa"/>
            </w:tcMar>
          </w:tcPr>
          <w:p w:rsidR="00000000" w:rsidDel="00000000" w:rsidP="00000000" w:rsidRDefault="00000000" w:rsidRPr="00000000" w14:paraId="000007B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B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Mar>
              <w:top w:w="100.0" w:type="dxa"/>
              <w:left w:w="100.0" w:type="dxa"/>
              <w:bottom w:w="100.0" w:type="dxa"/>
              <w:right w:w="100.0" w:type="dxa"/>
            </w:tcMar>
          </w:tcPr>
          <w:p w:rsidR="00000000" w:rsidDel="00000000" w:rsidP="00000000" w:rsidRDefault="00000000" w:rsidRPr="00000000" w14:paraId="000007B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B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0">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1">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C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C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Mar>
              <w:top w:w="100.0" w:type="dxa"/>
              <w:left w:w="100.0" w:type="dxa"/>
              <w:bottom w:w="100.0" w:type="dxa"/>
              <w:right w:w="100.0" w:type="dxa"/>
            </w:tcMar>
          </w:tcPr>
          <w:p w:rsidR="00000000" w:rsidDel="00000000" w:rsidP="00000000" w:rsidRDefault="00000000" w:rsidRPr="00000000" w14:paraId="000007C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C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7">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8">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C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C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C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Mar>
              <w:top w:w="100.0" w:type="dxa"/>
              <w:left w:w="100.0" w:type="dxa"/>
              <w:bottom w:w="100.0" w:type="dxa"/>
              <w:right w:w="100.0" w:type="dxa"/>
            </w:tcMar>
          </w:tcPr>
          <w:p w:rsidR="00000000" w:rsidDel="00000000" w:rsidP="00000000" w:rsidRDefault="00000000" w:rsidRPr="00000000" w14:paraId="000007C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C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E">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CF">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1</w:t>
            </w:r>
          </w:p>
        </w:tc>
        <w:tc>
          <w:tcPr>
            <w:tcMar>
              <w:top w:w="100.0" w:type="dxa"/>
              <w:left w:w="100.0" w:type="dxa"/>
              <w:bottom w:w="100.0" w:type="dxa"/>
              <w:right w:w="100.0" w:type="dxa"/>
            </w:tcMar>
          </w:tcPr>
          <w:p w:rsidR="00000000" w:rsidDel="00000000" w:rsidP="00000000" w:rsidRDefault="00000000" w:rsidRPr="00000000" w14:paraId="000007D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Mar>
              <w:top w:w="100.0" w:type="dxa"/>
              <w:left w:w="100.0" w:type="dxa"/>
              <w:bottom w:w="100.0" w:type="dxa"/>
              <w:right w:w="100.0" w:type="dxa"/>
            </w:tcMar>
          </w:tcPr>
          <w:p w:rsidR="00000000" w:rsidDel="00000000" w:rsidP="00000000" w:rsidRDefault="00000000" w:rsidRPr="00000000" w14:paraId="000007D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Mar>
              <w:top w:w="100.0" w:type="dxa"/>
              <w:left w:w="100.0" w:type="dxa"/>
              <w:bottom w:w="100.0" w:type="dxa"/>
              <w:right w:w="100.0" w:type="dxa"/>
            </w:tcMar>
          </w:tcPr>
          <w:p w:rsidR="00000000" w:rsidDel="00000000" w:rsidP="00000000" w:rsidRDefault="00000000" w:rsidRPr="00000000" w14:paraId="000007D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D4">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5">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6">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100.0" w:type="dxa"/>
              <w:left w:w="100.0" w:type="dxa"/>
              <w:bottom w:w="100.0" w:type="dxa"/>
              <w:right w:w="100.0" w:type="dxa"/>
            </w:tcMar>
          </w:tcPr>
          <w:p w:rsidR="00000000" w:rsidDel="00000000" w:rsidP="00000000" w:rsidRDefault="00000000" w:rsidRPr="00000000" w14:paraId="000007D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D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Mar>
              <w:top w:w="100.0" w:type="dxa"/>
              <w:left w:w="100.0" w:type="dxa"/>
              <w:bottom w:w="100.0" w:type="dxa"/>
              <w:right w:w="100.0" w:type="dxa"/>
            </w:tcMar>
          </w:tcPr>
          <w:p w:rsidR="00000000" w:rsidDel="00000000" w:rsidP="00000000" w:rsidRDefault="00000000" w:rsidRPr="00000000" w14:paraId="000007D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100.0" w:type="dxa"/>
              <w:left w:w="100.0" w:type="dxa"/>
              <w:bottom w:w="100.0" w:type="dxa"/>
              <w:right w:w="100.0" w:type="dxa"/>
            </w:tcMar>
          </w:tcPr>
          <w:p w:rsidR="00000000" w:rsidDel="00000000" w:rsidP="00000000" w:rsidRDefault="00000000" w:rsidRPr="00000000" w14:paraId="000007DB">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DC">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0</w:t>
            </w:r>
          </w:p>
        </w:tc>
        <w:tc>
          <w:tcPr>
            <w:tcMar>
              <w:top w:w="100.0" w:type="dxa"/>
              <w:left w:w="100.0" w:type="dxa"/>
              <w:bottom w:w="100.0" w:type="dxa"/>
              <w:right w:w="100.0" w:type="dxa"/>
            </w:tcMar>
          </w:tcPr>
          <w:p w:rsidR="00000000" w:rsidDel="00000000" w:rsidP="00000000" w:rsidRDefault="00000000" w:rsidRPr="00000000" w14:paraId="000007DD">
            <w:pPr>
              <w:spacing w:after="240" w:before="240" w:line="240" w:lineRule="auto"/>
              <w:ind w:left="340" w:firstLine="0"/>
              <w:jc w:val="center"/>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2</w:t>
            </w:r>
          </w:p>
        </w:tc>
        <w:tc>
          <w:tcPr>
            <w:tcMar>
              <w:top w:w="100.0" w:type="dxa"/>
              <w:left w:w="100.0" w:type="dxa"/>
              <w:bottom w:w="100.0" w:type="dxa"/>
              <w:right w:w="100.0" w:type="dxa"/>
            </w:tcMar>
          </w:tcPr>
          <w:p w:rsidR="00000000" w:rsidDel="00000000" w:rsidP="00000000" w:rsidRDefault="00000000" w:rsidRPr="00000000" w14:paraId="000007D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100.0" w:type="dxa"/>
              <w:left w:w="100.0" w:type="dxa"/>
              <w:bottom w:w="100.0" w:type="dxa"/>
              <w:right w:w="100.0" w:type="dxa"/>
            </w:tcMar>
          </w:tcPr>
          <w:p w:rsidR="00000000" w:rsidDel="00000000" w:rsidP="00000000" w:rsidRDefault="00000000" w:rsidRPr="00000000" w14:paraId="000007D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7E0">
            <w:pPr>
              <w:spacing w:line="240" w:lineRule="auto"/>
              <w:jc w:val="left"/>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1">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2">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3">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4">
            <w:pPr>
              <w:spacing w:after="240" w:before="240" w:line="240" w:lineRule="auto"/>
              <w:ind w:left="340" w:firstLine="0"/>
              <w:jc w:val="center"/>
              <w:rPr>
                <w:rFonts w:ascii="Garamond" w:cs="Garamond" w:eastAsia="Garamond" w:hAnsi="Garamond"/>
                <w:highlight w:val="white"/>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5">
            <w:pPr>
              <w:spacing w:after="240" w:before="240" w:line="240" w:lineRule="auto"/>
              <w:ind w:left="340" w:firstLine="0"/>
              <w:jc w:val="center"/>
              <w:rPr>
                <w:rFonts w:ascii="Garamond" w:cs="Garamond" w:eastAsia="Garamond" w:hAnsi="Garamond"/>
              </w:rPr>
            </w:pPr>
            <w:r w:rsidDel="00000000" w:rsidR="00000000" w:rsidRPr="00000000">
              <w:rPr>
                <w:rtl w:val="0"/>
              </w:rPr>
            </w:r>
          </w:p>
        </w:tc>
        <w:tc>
          <w:tcPr>
            <w:tcMar>
              <w:top w:w="100.0" w:type="dxa"/>
              <w:left w:w="100.0" w:type="dxa"/>
              <w:bottom w:w="100.0" w:type="dxa"/>
              <w:right w:w="100.0" w:type="dxa"/>
            </w:tcMar>
          </w:tcPr>
          <w:p w:rsidR="00000000" w:rsidDel="00000000" w:rsidP="00000000" w:rsidRDefault="00000000" w:rsidRPr="00000000" w14:paraId="000007E6">
            <w:pPr>
              <w:spacing w:after="240" w:before="240" w:line="240" w:lineRule="auto"/>
              <w:ind w:left="340" w:firstLine="0"/>
              <w:jc w:val="center"/>
              <w:rPr>
                <w:rFonts w:ascii="Garamond" w:cs="Garamond" w:eastAsia="Garamond" w:hAnsi="Garamond"/>
              </w:rPr>
            </w:pPr>
            <w:r w:rsidDel="00000000" w:rsidR="00000000" w:rsidRPr="00000000">
              <w:rPr>
                <w:rtl w:val="0"/>
              </w:rPr>
            </w:r>
          </w:p>
        </w:tc>
      </w:tr>
    </w:tbl>
    <w:p w:rsidR="00000000" w:rsidDel="00000000" w:rsidP="00000000" w:rsidRDefault="00000000" w:rsidRPr="00000000" w14:paraId="000007E7">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7E8">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7E9">
      <w:pPr>
        <w:pStyle w:val="Heading3"/>
        <w:rPr>
          <w:rFonts w:ascii="Garamond" w:cs="Garamond" w:eastAsia="Garamond" w:hAnsi="Garamond"/>
          <w:b w:val="1"/>
          <w:bCs w:val="1"/>
          <w:color w:val="000000"/>
        </w:rPr>
      </w:pPr>
      <w:bookmarkStart w:colFirst="0" w:colLast="0" w:name="_heading=h.ymifyqh9cn4f" w:id="61"/>
      <w:bookmarkEnd w:id="61"/>
      <w:r w:rsidDel="00000000" w:rsidR="00000000" w:rsidRPr="00000000">
        <w:rPr>
          <w:rFonts w:ascii="Garamond" w:cs="Garamond" w:eastAsia="Garamond" w:hAnsi="Garamond"/>
          <w:b w:val="1"/>
          <w:bCs w:val="1"/>
          <w:color w:val="000000"/>
          <w:rtl w:val="0"/>
        </w:rPr>
        <w:t xml:space="preserve">LEPTOSPIROSIS</w:t>
      </w:r>
    </w:p>
    <w:p w:rsidR="00000000" w:rsidDel="00000000" w:rsidP="00000000" w:rsidRDefault="00000000" w:rsidRPr="00000000" w14:paraId="000007EA">
      <w:pPr>
        <w:rPr>
          <w:rFonts w:ascii="Garamond" w:cs="Garamond" w:eastAsia="Garamond" w:hAnsi="Garamond"/>
        </w:rPr>
      </w:pPr>
      <w:r w:rsidDel="00000000" w:rsidR="00000000" w:rsidRPr="00000000">
        <w:rPr>
          <w:rFonts w:ascii="Garamond" w:cs="Garamond" w:eastAsia="Garamond" w:hAnsi="Garamond"/>
          <w:rtl w:val="0"/>
        </w:rPr>
        <w:t xml:space="preserve">Leptospirosis cases are closely linked to monsoon rains, flooding, and occupational exposure, particularly in low-lying and waterlogged areas.</w:t>
      </w:r>
    </w:p>
    <w:p w:rsidR="00000000" w:rsidDel="00000000" w:rsidP="00000000" w:rsidRDefault="00000000" w:rsidRPr="00000000" w14:paraId="000007EB">
      <w:pPr>
        <w:rPr>
          <w:rFonts w:ascii="Garamond" w:cs="Garamond" w:eastAsia="Garamond" w:hAnsi="Garamond"/>
        </w:rPr>
      </w:pPr>
      <w:r w:rsidDel="00000000" w:rsidR="00000000" w:rsidRPr="00000000">
        <w:rPr>
          <w:rtl w:val="0"/>
        </w:rPr>
      </w:r>
    </w:p>
    <w:p w:rsidR="00000000" w:rsidDel="00000000" w:rsidP="00000000" w:rsidRDefault="00000000" w:rsidRPr="00000000" w14:paraId="000007EC">
      <w:pPr>
        <w:rPr>
          <w:rFonts w:ascii="Garamond" w:cs="Garamond" w:eastAsia="Garamond" w:hAnsi="Garamond"/>
        </w:rPr>
      </w:pPr>
      <w:bookmarkStart w:colFirst="0" w:colLast="0" w:name="_heading=h.stmlefx3h813" w:id="62"/>
      <w:bookmarkEnd w:id="62"/>
      <w:r w:rsidDel="00000000" w:rsidR="00000000" w:rsidRPr="00000000">
        <w:rPr>
          <w:rFonts w:ascii="Garamond" w:cs="Garamond" w:eastAsia="Garamond" w:hAnsi="Garamond"/>
          <w:rtl w:val="0"/>
        </w:rPr>
        <w:t xml:space="preserve">Peak: June - August</w:t>
      </w:r>
    </w:p>
    <w:p w:rsidR="00000000" w:rsidDel="00000000" w:rsidP="00000000" w:rsidRDefault="00000000" w:rsidRPr="00000000" w14:paraId="000007ED">
      <w:pPr>
        <w:pStyle w:val="Heading3"/>
        <w:jc w:val="center"/>
        <w:rPr>
          <w:rFonts w:ascii="Garamond" w:cs="Garamond" w:eastAsia="Garamond" w:hAnsi="Garamond"/>
          <w:color w:val="000000"/>
        </w:rPr>
      </w:pPr>
      <w:bookmarkStart w:colFirst="0" w:colLast="0" w:name="_heading=h.bjecaahvvstc" w:id="63"/>
      <w:bookmarkEnd w:id="63"/>
      <w:r w:rsidDel="00000000" w:rsidR="00000000" w:rsidRPr="00000000">
        <w:rPr>
          <w:rFonts w:ascii="Garamond" w:cs="Garamond" w:eastAsia="Garamond" w:hAnsi="Garamond"/>
          <w:color w:val="000000"/>
          <w:rtl w:val="0"/>
        </w:rPr>
        <w:t xml:space="preserve">Leptospirosis – Ward-wise Yearly Distribution (2021–2025) </w:t>
      </w:r>
    </w:p>
    <w:p w:rsidR="00000000" w:rsidDel="00000000" w:rsidP="00000000" w:rsidRDefault="00000000" w:rsidRPr="00000000" w14:paraId="000007EE">
      <w:pPr>
        <w:rPr>
          <w:rFonts w:ascii="Garamond" w:cs="Garamond" w:eastAsia="Garamond" w:hAnsi="Garamond"/>
        </w:rPr>
      </w:pPr>
      <w:r w:rsidDel="00000000" w:rsidR="00000000" w:rsidRPr="00000000">
        <w:rPr>
          <w:rtl w:val="0"/>
        </w:rPr>
      </w:r>
    </w:p>
    <w:tbl>
      <w:tblPr>
        <w:tblStyle w:val="Table31"/>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230"/>
        <w:gridCol w:w="1365"/>
        <w:gridCol w:w="1155"/>
        <w:gridCol w:w="1155"/>
        <w:gridCol w:w="1155"/>
        <w:gridCol w:w="1155"/>
        <w:gridCol w:w="1155"/>
        <w:tblGridChange w:id="0">
          <w:tblGrid>
            <w:gridCol w:w="1230"/>
            <w:gridCol w:w="1365"/>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EF">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0">
            <w:pPr>
              <w:spacing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Leptospirosis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7">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8">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9">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A">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B">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C">
            <w:pPr>
              <w:spacing w:line="240" w:lineRule="auto"/>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7F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7F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0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0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2">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7">
            <w:pPr>
              <w:spacing w:after="240" w:before="240" w:line="240" w:lineRule="auto"/>
              <w:ind w:left="340" w:firstLine="0"/>
              <w:jc w:val="center"/>
              <w:rPr>
                <w:rFonts w:ascii="Garamond" w:cs="Garamond" w:eastAsia="Garamond" w:hAnsi="Garamond"/>
                <w:highlight w:val="green"/>
              </w:rPr>
            </w:pPr>
            <w:r w:rsidDel="00000000" w:rsidR="00000000" w:rsidRPr="00000000">
              <w:rPr>
                <w:rFonts w:ascii="Garamond" w:cs="Garamond" w:eastAsia="Garamond" w:hAnsi="Garamond"/>
                <w:highlight w:val="green"/>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19">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1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0">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7">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2E">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2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5">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3C">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3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3">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4A">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4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1">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8">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5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5F">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4">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6">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B">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6D">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6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2">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3">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4">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5">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6">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7">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8">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9">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A">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7B">
            <w:pPr>
              <w:spacing w:line="240" w:lineRule="auto"/>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C">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D">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E">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7F">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0">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81">
            <w:pPr>
              <w:spacing w:after="240" w:before="240" w:lin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r>
    </w:tbl>
    <w:p w:rsidR="00000000" w:rsidDel="00000000" w:rsidP="00000000" w:rsidRDefault="00000000" w:rsidRPr="00000000" w14:paraId="00000882">
      <w:pPr>
        <w:rPr/>
      </w:pPr>
      <w:bookmarkStart w:colFirst="0" w:colLast="0" w:name="_heading=h.9jcqzxcrkzzc" w:id="64"/>
      <w:bookmarkEnd w:id="64"/>
      <w:r w:rsidDel="00000000" w:rsidR="00000000" w:rsidRPr="00000000">
        <w:rPr>
          <w:rtl w:val="0"/>
        </w:rPr>
      </w:r>
    </w:p>
    <w:p w:rsidR="00000000" w:rsidDel="00000000" w:rsidP="00000000" w:rsidRDefault="00000000" w:rsidRPr="00000000" w14:paraId="00000883">
      <w:pPr>
        <w:pStyle w:val="Heading3"/>
        <w:rPr>
          <w:rFonts w:ascii="Garamond" w:cs="Garamond" w:eastAsia="Garamond" w:hAnsi="Garamond"/>
          <w:b w:val="1"/>
          <w:bCs w:val="1"/>
          <w:color w:val="000000"/>
        </w:rPr>
      </w:pPr>
      <w:bookmarkStart w:colFirst="0" w:colLast="0" w:name="_heading=h.ytrncpgfy7di" w:id="65"/>
      <w:bookmarkEnd w:id="65"/>
      <w:r w:rsidDel="00000000" w:rsidR="00000000" w:rsidRPr="00000000">
        <w:rPr>
          <w:rFonts w:ascii="Garamond" w:cs="Garamond" w:eastAsia="Garamond" w:hAnsi="Garamond"/>
          <w:b w:val="1"/>
          <w:bCs w:val="1"/>
          <w:color w:val="000000"/>
          <w:rtl w:val="0"/>
        </w:rPr>
        <w:t xml:space="preserve">VIRAL HEPATITIS - A</w:t>
      </w:r>
    </w:p>
    <w:p w:rsidR="00000000" w:rsidDel="00000000" w:rsidP="00000000" w:rsidRDefault="00000000" w:rsidRPr="00000000" w14:paraId="00000884">
      <w:pPr>
        <w:rPr>
          <w:rFonts w:ascii="Garamond" w:cs="Garamond" w:eastAsia="Garamond" w:hAnsi="Garamond"/>
        </w:rPr>
      </w:pPr>
      <w:r w:rsidDel="00000000" w:rsidR="00000000" w:rsidRPr="00000000">
        <w:rPr>
          <w:rFonts w:ascii="Garamond" w:cs="Garamond" w:eastAsia="Garamond" w:hAnsi="Garamond"/>
          <w:rtl w:val="0"/>
        </w:rPr>
        <w:t xml:space="preserve">Hepatitis A cases are commonly associated with unsafe drinking water, food contamination, and breakdowns in sanitation, often presenting as clusters or outbreaks.</w:t>
      </w:r>
    </w:p>
    <w:p w:rsidR="00000000" w:rsidDel="00000000" w:rsidP="00000000" w:rsidRDefault="00000000" w:rsidRPr="00000000" w14:paraId="00000885">
      <w:pPr>
        <w:rPr>
          <w:rFonts w:ascii="Garamond" w:cs="Garamond" w:eastAsia="Garamond" w:hAnsi="Garamond"/>
        </w:rPr>
      </w:pPr>
      <w:r w:rsidDel="00000000" w:rsidR="00000000" w:rsidRPr="00000000">
        <w:rPr>
          <w:rtl w:val="0"/>
        </w:rPr>
      </w:r>
    </w:p>
    <w:p w:rsidR="00000000" w:rsidDel="00000000" w:rsidP="00000000" w:rsidRDefault="00000000" w:rsidRPr="00000000" w14:paraId="00000886">
      <w:pPr>
        <w:rPr>
          <w:rFonts w:ascii="Garamond" w:cs="Garamond" w:eastAsia="Garamond" w:hAnsi="Garamond"/>
        </w:rPr>
      </w:pPr>
      <w:r w:rsidDel="00000000" w:rsidR="00000000" w:rsidRPr="00000000">
        <w:rPr>
          <w:rFonts w:ascii="Garamond" w:cs="Garamond" w:eastAsia="Garamond" w:hAnsi="Garamond"/>
          <w:rtl w:val="0"/>
        </w:rPr>
        <w:t xml:space="preserve">Peak: October - December</w:t>
      </w:r>
    </w:p>
    <w:p w:rsidR="00000000" w:rsidDel="00000000" w:rsidP="00000000" w:rsidRDefault="00000000" w:rsidRPr="00000000" w14:paraId="00000887">
      <w:pPr>
        <w:pStyle w:val="Heading3"/>
        <w:jc w:val="center"/>
        <w:rPr>
          <w:rFonts w:ascii="Garamond" w:cs="Garamond" w:eastAsia="Garamond" w:hAnsi="Garamond"/>
          <w:color w:val="000000"/>
        </w:rPr>
      </w:pPr>
      <w:bookmarkStart w:colFirst="0" w:colLast="0" w:name="_heading=h.a61c0wyjo5g" w:id="66"/>
      <w:bookmarkEnd w:id="66"/>
      <w:r w:rsidDel="00000000" w:rsidR="00000000" w:rsidRPr="00000000">
        <w:rPr>
          <w:rFonts w:ascii="Garamond" w:cs="Garamond" w:eastAsia="Garamond" w:hAnsi="Garamond"/>
          <w:color w:val="000000"/>
          <w:rtl w:val="0"/>
        </w:rPr>
        <w:t xml:space="preserve">Hepatitis A – Ward-wise Yearly Distribution (2021–2025)</w:t>
      </w:r>
    </w:p>
    <w:p w:rsidR="00000000" w:rsidDel="00000000" w:rsidP="00000000" w:rsidRDefault="00000000" w:rsidRPr="00000000" w14:paraId="00000888">
      <w:pPr>
        <w:jc w:val="left"/>
        <w:rPr>
          <w:rFonts w:ascii="Garamond" w:cs="Garamond" w:eastAsia="Garamond" w:hAnsi="Garamond"/>
        </w:rPr>
      </w:pPr>
      <w:r w:rsidDel="00000000" w:rsidR="00000000" w:rsidRPr="00000000">
        <w:rPr>
          <w:rtl w:val="0"/>
        </w:rPr>
      </w:r>
    </w:p>
    <w:tbl>
      <w:tblPr>
        <w:tblStyle w:val="Table32"/>
        <w:tblW w:w="837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455"/>
        <w:gridCol w:w="1140"/>
        <w:gridCol w:w="1155"/>
        <w:gridCol w:w="1155"/>
        <w:gridCol w:w="1155"/>
        <w:gridCol w:w="1155"/>
        <w:gridCol w:w="1155"/>
        <w:tblGridChange w:id="0">
          <w:tblGrid>
            <w:gridCol w:w="1455"/>
            <w:gridCol w:w="1140"/>
            <w:gridCol w:w="1155"/>
            <w:gridCol w:w="1155"/>
            <w:gridCol w:w="1155"/>
            <w:gridCol w:w="1155"/>
            <w:gridCol w:w="1155"/>
          </w:tblGrid>
        </w:tblGridChange>
      </w:tblGrid>
      <w:tr>
        <w:trPr>
          <w:cantSplit w:val="0"/>
          <w:trHeight w:val="20" w:hRule="atLeast"/>
          <w:tblHeader w:val="0"/>
        </w:trPr>
        <w:tc>
          <w:tcPr>
            <w:vMerge w:val="restart"/>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9">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gridSpan w:val="6"/>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8A">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Hep A – Ward-wise Yearly Distribution</w:t>
            </w:r>
          </w:p>
        </w:tc>
      </w:tr>
      <w:tr>
        <w:trPr>
          <w:cantSplit w:val="0"/>
          <w:trHeight w:val="20" w:hRule="atLeast"/>
          <w:tblHeader w:val="0"/>
        </w:trPr>
        <w:tc>
          <w:tcPr>
            <w:vMerge w:val="continue"/>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0">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b w:val="1"/>
                <w:bCs w:val="1"/>
              </w:rPr>
            </w:pP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2021</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2022</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2023</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2024</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2025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7">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9E">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9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5">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A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A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3">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BA">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B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1">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8">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C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CF">
            <w:pPr>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6">
            <w:pPr>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DD">
            <w:pPr>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D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4">
            <w:pPr>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EB">
            <w:pPr>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E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2">
            <w:pPr>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8F9">
            <w:pPr>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E">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8F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0">
            <w:pPr>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5">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7">
            <w:pPr>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C">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D">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0E">
            <w:pPr>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0F">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0">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1">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2">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3">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4">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Mar>
              <w:top w:w="100.0" w:type="dxa"/>
              <w:left w:w="100.0" w:type="dxa"/>
              <w:bottom w:w="100.0" w:type="dxa"/>
              <w:right w:w="100.0" w:type="dxa"/>
            </w:tcMar>
          </w:tcPr>
          <w:p w:rsidR="00000000" w:rsidDel="00000000" w:rsidP="00000000" w:rsidRDefault="00000000" w:rsidRPr="00000000" w14:paraId="00000915">
            <w:pPr>
              <w:jc w:val="center"/>
              <w:rPr>
                <w:rFonts w:ascii="Garamond" w:cs="Garamond" w:eastAsia="Garamond" w:hAnsi="Garamond"/>
              </w:rPr>
            </w:pPr>
            <w:r w:rsidDel="00000000" w:rsidR="00000000" w:rsidRPr="00000000">
              <w:rPr>
                <w:rFonts w:ascii="Garamond" w:cs="Garamond" w:eastAsia="Garamond" w:hAnsi="Garamond"/>
                <w:rtl w:val="0"/>
              </w:rPr>
              <w:t xml:space="preserve">TOTAL</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6">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7">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8">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9">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A">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1B">
            <w:pPr>
              <w:spacing w:after="240" w:before="240" w:lineRule="auto"/>
              <w:ind w:left="3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r>
    </w:tbl>
    <w:p w:rsidR="00000000" w:rsidDel="00000000" w:rsidP="00000000" w:rsidRDefault="00000000" w:rsidRPr="00000000" w14:paraId="0000091C">
      <w:pPr>
        <w:pStyle w:val="Heading2"/>
        <w:rPr>
          <w:rFonts w:ascii="Garamond" w:cs="Garamond" w:eastAsia="Garamond" w:hAnsi="Garamond"/>
          <w:color w:val="000000"/>
        </w:rPr>
      </w:pPr>
      <w:bookmarkStart w:colFirst="0" w:colLast="0" w:name="_heading=h.2aaapuns9z5v" w:id="67"/>
      <w:bookmarkEnd w:id="67"/>
      <w:r w:rsidDel="00000000" w:rsidR="00000000" w:rsidRPr="00000000">
        <w:rPr>
          <w:rtl w:val="0"/>
        </w:rPr>
      </w:r>
    </w:p>
    <w:p w:rsidR="00000000" w:rsidDel="00000000" w:rsidP="00000000" w:rsidRDefault="00000000" w:rsidRPr="00000000" w14:paraId="0000091D">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1E">
      <w:pPr>
        <w:rPr>
          <w:rFonts w:ascii="Garamond" w:cs="Garamond" w:eastAsia="Garamond" w:hAnsi="Garamond"/>
          <w:sz w:val="18"/>
          <w:szCs w:val="18"/>
        </w:rPr>
      </w:pPr>
      <w:r w:rsidDel="00000000" w:rsidR="00000000" w:rsidRPr="00000000">
        <w:rPr>
          <w:rFonts w:ascii="Garamond" w:cs="Garamond" w:eastAsia="Garamond" w:hAnsi="Garamond"/>
          <w:sz w:val="18"/>
          <w:szCs w:val="18"/>
        </w:rPr>
        <w:drawing>
          <wp:inline distB="114300" distT="114300" distL="114300" distR="114300">
            <wp:extent cx="5847405" cy="3517900"/>
            <wp:effectExtent b="0" l="0" r="0" t="0"/>
            <wp:docPr id="191" name="image5.png"/>
            <a:graphic>
              <a:graphicData uri="http://schemas.openxmlformats.org/drawingml/2006/picture">
                <pic:pic>
                  <pic:nvPicPr>
                    <pic:cNvPr id="0" name="image5.png"/>
                    <pic:cNvPicPr preferRelativeResize="0"/>
                  </pic:nvPicPr>
                  <pic:blipFill>
                    <a:blip r:embed="rId28"/>
                    <a:srcRect b="0" l="0" r="0" t="0"/>
                    <a:stretch>
                      <a:fillRect/>
                    </a:stretch>
                  </pic:blipFill>
                  <pic:spPr>
                    <a:xfrm>
                      <a:off x="0" y="0"/>
                      <a:ext cx="5847405" cy="3517900"/>
                    </a:xfrm>
                    <a:prstGeom prst="rect"/>
                    <a:ln/>
                  </pic:spPr>
                </pic:pic>
              </a:graphicData>
            </a:graphic>
          </wp:inline>
        </w:drawing>
      </w:r>
      <w:r w:rsidDel="00000000" w:rsidR="00000000" w:rsidRPr="00000000">
        <w:rPr>
          <w:rtl w:val="0"/>
        </w:rPr>
      </w:r>
    </w:p>
    <w:p w:rsidR="00000000" w:rsidDel="00000000" w:rsidP="00000000" w:rsidRDefault="00000000" w:rsidRPr="00000000" w14:paraId="0000091F">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0">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1">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The line chart illustrates the trend of Dengue, Leptospirosis, and Hepatitis A cases from 2021 to 2025, along with their distribution across the wards. Dengue shows the highest burden among the three diseases, with cases reported in most wards. Over the five-year period, Dengue demonstrates a noticeable increase, with a sharp rise during the middle years and a slight decline in the most recent year, though the numbers remain higher compared to the earlier years. Across wards, the number of Dengue cases ranges from 1 to 12, with the highest cases reported in Ward 6 (12 cases), followed by Ward 18 (10 cases) and Ward 13 (9 cases), indicating clustering in certain wards.</w:t>
      </w:r>
    </w:p>
    <w:p w:rsidR="00000000" w:rsidDel="00000000" w:rsidP="00000000" w:rsidRDefault="00000000" w:rsidRPr="00000000" w14:paraId="00000922">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Leptospirosis cases are comparatively fewer and show a gradual increase toward the later years, suggesting an emerging trend that requires continued surveillance. At the ward level, cases are reported only in selected wards, with the highest number (2 cases each) observed in Wards 10, 12, 17, and 18, while several wards reported no cases.</w:t>
      </w:r>
    </w:p>
    <w:p w:rsidR="00000000" w:rsidDel="00000000" w:rsidP="00000000" w:rsidRDefault="00000000" w:rsidRPr="00000000" w14:paraId="00000923">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Hepatitis A incidence remains very low throughout the period, with only one case reported in Ward 13, indicating sporadic occurrence without widespread transmission.</w:t>
      </w:r>
    </w:p>
    <w:p w:rsidR="00000000" w:rsidDel="00000000" w:rsidP="00000000" w:rsidRDefault="00000000" w:rsidRPr="00000000" w14:paraId="00000924">
      <w:pPr>
        <w:spacing w:after="240" w:before="240" w:lineRule="auto"/>
        <w:rPr>
          <w:rFonts w:ascii="Garamond" w:cs="Garamond" w:eastAsia="Garamond" w:hAnsi="Garamond"/>
          <w:sz w:val="18"/>
          <w:szCs w:val="18"/>
        </w:rPr>
      </w:pPr>
      <w:r w:rsidDel="00000000" w:rsidR="00000000" w:rsidRPr="00000000">
        <w:rPr>
          <w:rFonts w:ascii="Garamond" w:cs="Garamond" w:eastAsia="Garamond" w:hAnsi="Garamond"/>
          <w:sz w:val="18"/>
          <w:szCs w:val="18"/>
          <w:rtl w:val="0"/>
        </w:rPr>
        <w:t xml:space="preserve">Overall, the graph indicates that Dengue constitutes the major disease burden during the five-year period, while Leptospirosis occurs sporadically with a mild increasing tendency, and Hepatitis A remains minimal in occurrence.</w:t>
      </w:r>
    </w:p>
    <w:p w:rsidR="00000000" w:rsidDel="00000000" w:rsidP="00000000" w:rsidRDefault="00000000" w:rsidRPr="00000000" w14:paraId="00000925">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6">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7">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8">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9">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A">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B">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C">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D">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E">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2F">
      <w:pPr>
        <w:rPr>
          <w:rFonts w:ascii="Garamond" w:cs="Garamond" w:eastAsia="Garamond" w:hAnsi="Garamond"/>
          <w:sz w:val="18"/>
          <w:szCs w:val="18"/>
        </w:rPr>
      </w:pPr>
      <w:r w:rsidDel="00000000" w:rsidR="00000000" w:rsidRPr="00000000">
        <w:rPr>
          <w:rtl w:val="0"/>
        </w:rPr>
      </w:r>
    </w:p>
    <w:p w:rsidR="00000000" w:rsidDel="00000000" w:rsidP="00000000" w:rsidRDefault="00000000" w:rsidRPr="00000000" w14:paraId="00000930">
      <w:pPr>
        <w:pStyle w:val="Heading2"/>
        <w:rPr>
          <w:rFonts w:ascii="Garamond" w:cs="Garamond" w:eastAsia="Garamond" w:hAnsi="Garamond"/>
          <w:color w:val="000000"/>
        </w:rPr>
      </w:pPr>
      <w:bookmarkStart w:colFirst="0" w:colLast="0" w:name="_heading=h.1oqkyy1pafo2" w:id="68"/>
      <w:bookmarkEnd w:id="68"/>
      <w:r w:rsidDel="00000000" w:rsidR="00000000" w:rsidRPr="00000000">
        <w:rPr>
          <w:rFonts w:ascii="Garamond" w:cs="Garamond" w:eastAsia="Garamond" w:hAnsi="Garamond"/>
          <w:color w:val="000000"/>
          <w:rtl w:val="0"/>
        </w:rPr>
        <w:t xml:space="preserve">Outcome-Based Trend Analysis- 2025</w:t>
      </w:r>
    </w:p>
    <w:p w:rsidR="00000000" w:rsidDel="00000000" w:rsidP="00000000" w:rsidRDefault="00000000" w:rsidRPr="00000000" w14:paraId="00000931">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32">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 disease pattern in 2025 indicates a shift towards environmental and sanitation-related illnesses, with Acute Diarrhoeal Diseases (ADD) emerging as the major contributor (122 cases), reflecting concerns in water quality, hygiene, and waste management. Vector-borne diseases, particularly dengue (38 cases), continue to show a sustained high burden, indicating ongoing transmission risk and the need for strengthened vector control measures. Leptospirosis (5 cases) remains present at a low but consistent level, suggesting continued exposure to contaminated environments.</w:t>
      </w:r>
    </w:p>
    <w:p w:rsidR="00000000" w:rsidDel="00000000" w:rsidP="00000000" w:rsidRDefault="00000000" w:rsidRPr="00000000" w14:paraId="00000933">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There is a noticeable emergence of respiratory viral infections, including H3N2 (3 cases) and H1N1 (1 case), along with a rising trend in mumps (13 cases), pointing towards gaps in respiratory hygiene and possible immunization coverage. Chronic infectious diseases like tuberculosis (9 cases) remain stable, requiring continued surveillance and adherence to treatment protocols.</w:t>
      </w:r>
    </w:p>
    <w:p w:rsidR="00000000" w:rsidDel="00000000" w:rsidP="00000000" w:rsidRDefault="00000000" w:rsidRPr="00000000" w14:paraId="00000934">
      <w:pPr>
        <w:spacing w:after="240" w:before="240" w:lineRule="auto"/>
        <w:rPr>
          <w:rFonts w:ascii="Garamond" w:cs="Garamond" w:eastAsia="Garamond" w:hAnsi="Garamond"/>
          <w:sz w:val="20"/>
          <w:szCs w:val="20"/>
        </w:rPr>
      </w:pPr>
      <w:r w:rsidDel="00000000" w:rsidR="00000000" w:rsidRPr="00000000">
        <w:rPr>
          <w:rFonts w:ascii="Garamond" w:cs="Garamond" w:eastAsia="Garamond" w:hAnsi="Garamond"/>
          <w:sz w:val="20"/>
          <w:szCs w:val="20"/>
          <w:rtl w:val="0"/>
        </w:rPr>
        <w:t xml:space="preserve">Hepatitis B (3 cases) appearing in 2025 indicates a need for enhanced screening and preventive strategies, while Hepatitis A shows a decline compared to previous years. Importantly, no cases were reported for malaria, measles, leprosy, and Hepatitis C, reflecting effective control measures in these areas. COVID-19 cases have reduced to zero, indicating successful containment.</w:t>
      </w:r>
    </w:p>
    <w:p w:rsidR="00000000" w:rsidDel="00000000" w:rsidP="00000000" w:rsidRDefault="00000000" w:rsidRPr="00000000" w14:paraId="00000935">
      <w:pPr>
        <w:spacing w:after="240" w:before="240" w:lineRule="auto"/>
        <w:rPr>
          <w:rFonts w:ascii="Garamond" w:cs="Garamond" w:eastAsia="Garamond" w:hAnsi="Garamond"/>
          <w:sz w:val="20"/>
          <w:szCs w:val="20"/>
        </w:rPr>
        <w:sectPr>
          <w:type w:val="nextPage"/>
          <w:pgSz w:h="16838" w:w="11906" w:orient="portrait"/>
          <w:pgMar w:bottom="1440" w:top="1440" w:left="1440" w:right="1257" w:header="708" w:footer="708"/>
        </w:sectPr>
      </w:pPr>
      <w:r w:rsidDel="00000000" w:rsidR="00000000" w:rsidRPr="00000000">
        <w:rPr>
          <w:rFonts w:ascii="Garamond" w:cs="Garamond" w:eastAsia="Garamond" w:hAnsi="Garamond"/>
          <w:sz w:val="20"/>
          <w:szCs w:val="20"/>
          <w:rtl w:val="0"/>
        </w:rPr>
        <w:t xml:space="preserve">Overall, the 2025 outcomes highlight the need to prioritize water and sanitation interventions, vector control, respiratory disease surveillance, and immunization strengthening, while maintaining vigilance for emerging infections and sustaining gains in disease elimination.</w:t>
      </w:r>
    </w:p>
    <w:p w:rsidR="00000000" w:rsidDel="00000000" w:rsidP="00000000" w:rsidRDefault="00000000" w:rsidRPr="00000000" w14:paraId="00000936">
      <w:pPr>
        <w:pStyle w:val="Heading2"/>
        <w:rPr>
          <w:rFonts w:ascii="Garamond" w:cs="Garamond" w:eastAsia="Garamond" w:hAnsi="Garamond"/>
          <w:color w:val="000000"/>
        </w:rPr>
      </w:pPr>
      <w:bookmarkStart w:colFirst="0" w:colLast="0" w:name="_heading=h.3adpqnpabv57" w:id="69"/>
      <w:bookmarkEnd w:id="69"/>
      <w:r w:rsidDel="00000000" w:rsidR="00000000" w:rsidRPr="00000000">
        <w:rPr>
          <w:rFonts w:ascii="Garamond" w:cs="Garamond" w:eastAsia="Garamond" w:hAnsi="Garamond"/>
          <w:color w:val="000000"/>
          <w:rtl w:val="0"/>
        </w:rPr>
        <w:t xml:space="preserve">Transmission Trend- 2025</w:t>
      </w:r>
    </w:p>
    <w:p w:rsidR="00000000" w:rsidDel="00000000" w:rsidP="00000000" w:rsidRDefault="00000000" w:rsidRPr="00000000" w14:paraId="00000937">
      <w:pPr>
        <w:rPr>
          <w:rFonts w:ascii="Garamond" w:cs="Garamond" w:eastAsia="Garamond" w:hAnsi="Garamond"/>
        </w:rPr>
      </w:pPr>
      <w:r w:rsidDel="00000000" w:rsidR="00000000" w:rsidRPr="00000000">
        <w:rPr>
          <w:rFonts w:ascii="Garamond" w:cs="Garamond" w:eastAsia="Garamond" w:hAnsi="Garamond"/>
          <w:rtl w:val="0"/>
        </w:rPr>
        <w:t xml:space="preserve">For effective management of public health issues, it is important to track the trend of disease transmission mode. It helps identify the population or place at high risk that can be used to predict outbreaks and implement targeted interventions as quickly as possible. Understanding these kinds of trends enables authorities to allocate resources efficiently and change the strategies adequately based on the trend that follows.</w:t>
      </w:r>
    </w:p>
    <w:p w:rsidR="00000000" w:rsidDel="00000000" w:rsidP="00000000" w:rsidRDefault="00000000" w:rsidRPr="00000000" w14:paraId="00000938">
      <w:pPr>
        <w:rPr>
          <w:rFonts w:ascii="Garamond" w:cs="Garamond" w:eastAsia="Garamond" w:hAnsi="Garamond"/>
        </w:rPr>
      </w:pPr>
      <w:r w:rsidDel="00000000" w:rsidR="00000000" w:rsidRPr="00000000">
        <w:rPr>
          <w:rtl w:val="0"/>
        </w:rPr>
      </w:r>
    </w:p>
    <w:tbl>
      <w:tblPr>
        <w:tblStyle w:val="Table33"/>
        <w:tblW w:w="9015.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40"/>
        <w:gridCol w:w="2680"/>
        <w:gridCol w:w="2295"/>
        <w:tblGridChange w:id="0">
          <w:tblGrid>
            <w:gridCol w:w="4040"/>
            <w:gridCol w:w="2680"/>
            <w:gridCol w:w="2295"/>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9">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Mode of Transmission</w:t>
            </w:r>
          </w:p>
        </w:tc>
        <w:tc>
          <w:tcPr>
            <w:tcMar>
              <w:top w:w="100.0" w:type="dxa"/>
              <w:left w:w="100.0" w:type="dxa"/>
              <w:bottom w:w="100.0" w:type="dxa"/>
              <w:right w:w="100.0" w:type="dxa"/>
            </w:tcMar>
          </w:tcPr>
          <w:p w:rsidR="00000000" w:rsidDel="00000000" w:rsidP="00000000" w:rsidRDefault="00000000" w:rsidRPr="00000000" w14:paraId="0000093A">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3B">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C">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Vector Borne Diseases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47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3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3F">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Water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2">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Air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5">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Blood Borne Diseases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48">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rPr>
            </w:pPr>
            <w:r w:rsidDel="00000000" w:rsidR="00000000" w:rsidRPr="00000000">
              <w:rPr>
                <w:rFonts w:ascii="Garamond" w:cs="Garamond" w:eastAsia="Garamond" w:hAnsi="Garamond"/>
                <w:rtl w:val="0"/>
              </w:rPr>
              <w:t xml:space="preserve">Food Borne Diseases</w:t>
            </w:r>
            <w:r w:rsidDel="00000000" w:rsidR="00000000" w:rsidRPr="00000000">
              <w:rPr>
                <w:rtl w:val="0"/>
              </w:rPr>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4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4B">
      <w:pPr>
        <w:rPr>
          <w:rFonts w:ascii="Garamond" w:cs="Garamond" w:eastAsia="Garamond" w:hAnsi="Garamond"/>
        </w:rPr>
      </w:pPr>
      <w:r w:rsidDel="00000000" w:rsidR="00000000" w:rsidRPr="00000000">
        <w:rPr>
          <w:rtl w:val="0"/>
        </w:rPr>
      </w:r>
    </w:p>
    <w:p w:rsidR="00000000" w:rsidDel="00000000" w:rsidP="00000000" w:rsidRDefault="00000000" w:rsidRPr="00000000" w14:paraId="0000094C">
      <w:pPr>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4318000"/>
            <wp:effectExtent b="0" l="0" r="0" t="0"/>
            <wp:docPr id="193" name="image3.png"/>
            <a:graphic>
              <a:graphicData uri="http://schemas.openxmlformats.org/drawingml/2006/picture">
                <pic:pic>
                  <pic:nvPicPr>
                    <pic:cNvPr id="0" name="image3.png"/>
                    <pic:cNvPicPr preferRelativeResize="0"/>
                  </pic:nvPicPr>
                  <pic:blipFill>
                    <a:blip r:embed="rId29"/>
                    <a:srcRect b="0" l="0" r="0" t="0"/>
                    <a:stretch>
                      <a:fillRect/>
                    </a:stretch>
                  </pic:blipFill>
                  <pic:spPr>
                    <a:xfrm>
                      <a:off x="0" y="0"/>
                      <a:ext cx="5836610" cy="4318000"/>
                    </a:xfrm>
                    <a:prstGeom prst="rect"/>
                    <a:ln/>
                  </pic:spPr>
                </pic:pic>
              </a:graphicData>
            </a:graphic>
          </wp:inline>
        </w:drawing>
      </w:r>
      <w:r w:rsidDel="00000000" w:rsidR="00000000" w:rsidRPr="00000000">
        <w:rPr>
          <w:rtl w:val="0"/>
        </w:rPr>
      </w:r>
    </w:p>
    <w:p w:rsidR="00000000" w:rsidDel="00000000" w:rsidP="00000000" w:rsidRDefault="00000000" w:rsidRPr="00000000" w14:paraId="0000094D">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4E">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The pie chart illustrates the distribution of communicable diseases by mode of transmission in 2025. Water-borne diseases constitute the largest proportion of cases, with 138 cases, indicating that diseases transmitted through contaminated water remain the most significant public health concern during the year.</w:t>
      </w:r>
    </w:p>
    <w:p w:rsidR="00000000" w:rsidDel="00000000" w:rsidP="00000000" w:rsidRDefault="00000000" w:rsidRPr="00000000" w14:paraId="0000094F">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Air-borne diseases account for the second highest number of cases (58 cases), highlighting the continued presence of infections transmitted through respiratory routes. Vector-borne diseases contribute 47 cases, indicating ongoing transmission through vectors such as mosquitoes.</w:t>
      </w:r>
    </w:p>
    <w:p w:rsidR="00000000" w:rsidDel="00000000" w:rsidP="00000000" w:rsidRDefault="00000000" w:rsidRPr="00000000" w14:paraId="00000950">
      <w:pPr>
        <w:spacing w:after="240" w:before="240" w:lineRule="auto"/>
        <w:rPr>
          <w:rFonts w:ascii="Garamond" w:cs="Garamond" w:eastAsia="Garamond" w:hAnsi="Garamond"/>
          <w:sz w:val="28"/>
          <w:szCs w:val="28"/>
        </w:rPr>
      </w:pPr>
      <w:r w:rsidDel="00000000" w:rsidR="00000000" w:rsidRPr="00000000">
        <w:rPr>
          <w:rFonts w:ascii="Garamond" w:cs="Garamond" w:eastAsia="Garamond" w:hAnsi="Garamond"/>
          <w:sz w:val="28"/>
          <w:szCs w:val="28"/>
          <w:rtl w:val="0"/>
        </w:rPr>
        <w:t xml:space="preserve">Blood-borne diseases were minimal, with only 1 reported case, while no cases of food-borne diseases were reported during the year.</w:t>
      </w:r>
    </w:p>
    <w:p w:rsidR="00000000" w:rsidDel="00000000" w:rsidP="00000000" w:rsidRDefault="00000000" w:rsidRPr="00000000" w14:paraId="00000951">
      <w:pPr>
        <w:spacing w:after="240" w:before="240" w:lineRule="auto"/>
        <w:rPr>
          <w:rFonts w:ascii="Garamond" w:cs="Garamond" w:eastAsia="Garamond" w:hAnsi="Garamond"/>
          <w:b w:val="1"/>
          <w:bCs w:val="1"/>
          <w:sz w:val="28"/>
          <w:szCs w:val="28"/>
        </w:rPr>
      </w:pPr>
      <w:r w:rsidDel="00000000" w:rsidR="00000000" w:rsidRPr="00000000">
        <w:rPr>
          <w:rFonts w:ascii="Garamond" w:cs="Garamond" w:eastAsia="Garamond" w:hAnsi="Garamond"/>
          <w:sz w:val="28"/>
          <w:szCs w:val="28"/>
          <w:rtl w:val="0"/>
        </w:rPr>
        <w:t xml:space="preserve">Overall, the distribution shows that water-borne diseases form the major share of the disease burden in 2025, followed by air-borne and vector-borne diseases, while blood-borne and food-borne diseases contributed minimally to the total reported cases</w:t>
      </w:r>
      <w:r w:rsidDel="00000000" w:rsidR="00000000" w:rsidRPr="00000000">
        <w:rPr>
          <w:rFonts w:ascii="Garamond" w:cs="Garamond" w:eastAsia="Garamond" w:hAnsi="Garamond"/>
          <w:b w:val="1"/>
          <w:bCs w:val="1"/>
          <w:sz w:val="28"/>
          <w:szCs w:val="28"/>
          <w:rtl w:val="0"/>
        </w:rPr>
        <w:t xml:space="preserve">.</w:t>
      </w:r>
    </w:p>
    <w:p w:rsidR="00000000" w:rsidDel="00000000" w:rsidP="00000000" w:rsidRDefault="00000000" w:rsidRPr="00000000" w14:paraId="00000952">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53">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Vector-Borne Disease</w:t>
      </w:r>
    </w:p>
    <w:p w:rsidR="00000000" w:rsidDel="00000000" w:rsidP="00000000" w:rsidRDefault="00000000" w:rsidRPr="00000000" w14:paraId="00000954">
      <w:pPr>
        <w:rPr>
          <w:rFonts w:ascii="Garamond" w:cs="Garamond" w:eastAsia="Garamond" w:hAnsi="Garamond"/>
        </w:rPr>
      </w:pPr>
      <w:r w:rsidDel="00000000" w:rsidR="00000000" w:rsidRPr="00000000">
        <w:rPr>
          <w:rtl w:val="0"/>
        </w:rPr>
      </w:r>
    </w:p>
    <w:tbl>
      <w:tblPr>
        <w:tblStyle w:val="Table34"/>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5">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56">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57">
            <w:pPr>
              <w:widowControl w:val="0"/>
              <w:pBdr>
                <w:top w:space="0" w:sz="0" w:val="nil"/>
                <w:left w:space="0" w:sz="0" w:val="nil"/>
                <w:bottom w:space="0" w:sz="0" w:val="nil"/>
                <w:right w:space="0" w:sz="0" w:val="nil"/>
                <w:between w:space="0" w:sz="0" w:val="nil"/>
              </w:pBdr>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8">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Dengue</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38</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B">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Malaria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5E">
            <w:pPr>
              <w:widowControl w:val="0"/>
              <w:pBdr>
                <w:top w:space="0" w:sz="0" w:val="nil"/>
                <w:left w:space="0" w:sz="0" w:val="nil"/>
                <w:bottom w:space="0" w:sz="0" w:val="nil"/>
                <w:right w:space="0" w:sz="0" w:val="nil"/>
                <w:between w:space="0" w:sz="0" w:val="nil"/>
              </w:pBdr>
              <w:jc w:val="left"/>
              <w:rPr>
                <w:rFonts w:ascii="Garamond" w:cs="Garamond" w:eastAsia="Garamond" w:hAnsi="Garamond"/>
              </w:rPr>
            </w:pPr>
            <w:r w:rsidDel="00000000" w:rsidR="00000000" w:rsidRPr="00000000">
              <w:rPr>
                <w:rFonts w:ascii="Garamond" w:cs="Garamond" w:eastAsia="Garamond" w:hAnsi="Garamond"/>
                <w:rtl w:val="0"/>
              </w:rPr>
              <w:t xml:space="preserve">Chikungunya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5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61">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62">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Water Borne Disease</w:t>
      </w:r>
    </w:p>
    <w:p w:rsidR="00000000" w:rsidDel="00000000" w:rsidP="00000000" w:rsidRDefault="00000000" w:rsidRPr="00000000" w14:paraId="00000963">
      <w:pPr>
        <w:rPr>
          <w:rFonts w:ascii="Garamond" w:cs="Garamond" w:eastAsia="Garamond" w:hAnsi="Garamond"/>
        </w:rPr>
      </w:pPr>
      <w:r w:rsidDel="00000000" w:rsidR="00000000" w:rsidRPr="00000000">
        <w:rPr>
          <w:rtl w:val="0"/>
        </w:rPr>
      </w:r>
    </w:p>
    <w:tbl>
      <w:tblPr>
        <w:tblStyle w:val="Table35"/>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4">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65">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66">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Cholera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Typhoid</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6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6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7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Dysentery</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7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Amoebiasis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7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E- Coli infections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79">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Air Borne Disease</w:t>
      </w:r>
    </w:p>
    <w:p w:rsidR="00000000" w:rsidDel="00000000" w:rsidP="00000000" w:rsidRDefault="00000000" w:rsidRPr="00000000" w14:paraId="0000097A">
      <w:pPr>
        <w:rPr>
          <w:rFonts w:ascii="Garamond" w:cs="Garamond" w:eastAsia="Garamond" w:hAnsi="Garamond"/>
        </w:rPr>
      </w:pPr>
      <w:r w:rsidDel="00000000" w:rsidR="00000000" w:rsidRPr="00000000">
        <w:rPr>
          <w:rtl w:val="0"/>
        </w:rPr>
      </w:r>
    </w:p>
    <w:tbl>
      <w:tblPr>
        <w:tblStyle w:val="Table36"/>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7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7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7D">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7E">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Influenza</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7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81">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H1N1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3">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84">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TB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6">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87">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Chickenpox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9">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8A">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Measles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C">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8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Covid-19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8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9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Pertussis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9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Mumps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96">
      <w:pPr>
        <w:rPr>
          <w:rFonts w:ascii="Garamond" w:cs="Garamond" w:eastAsia="Garamond" w:hAnsi="Garamond"/>
        </w:rPr>
      </w:pPr>
      <w:r w:rsidDel="00000000" w:rsidR="00000000" w:rsidRPr="00000000">
        <w:rPr>
          <w:rtl w:val="0"/>
        </w:rPr>
      </w:r>
    </w:p>
    <w:p w:rsidR="00000000" w:rsidDel="00000000" w:rsidP="00000000" w:rsidRDefault="00000000" w:rsidRPr="00000000" w14:paraId="00000997">
      <w:pPr>
        <w:rPr>
          <w:rFonts w:ascii="Garamond" w:cs="Garamond" w:eastAsia="Garamond" w:hAnsi="Garamond"/>
          <w:b w:val="1"/>
          <w:bCs w:val="1"/>
          <w:sz w:val="28"/>
          <w:szCs w:val="28"/>
        </w:rPr>
      </w:pPr>
      <w:r w:rsidDel="00000000" w:rsidR="00000000" w:rsidRPr="00000000">
        <w:rPr>
          <w:rtl w:val="0"/>
        </w:rPr>
      </w:r>
    </w:p>
    <w:p w:rsidR="00000000" w:rsidDel="00000000" w:rsidP="00000000" w:rsidRDefault="00000000" w:rsidRPr="00000000" w14:paraId="0000099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Blood-Borne Disease</w:t>
      </w:r>
    </w:p>
    <w:p w:rsidR="00000000" w:rsidDel="00000000" w:rsidP="00000000" w:rsidRDefault="00000000" w:rsidRPr="00000000" w14:paraId="00000999">
      <w:pPr>
        <w:rPr>
          <w:rFonts w:ascii="Garamond" w:cs="Garamond" w:eastAsia="Garamond" w:hAnsi="Garamond"/>
        </w:rPr>
      </w:pPr>
      <w:r w:rsidDel="00000000" w:rsidR="00000000" w:rsidRPr="00000000">
        <w:rPr>
          <w:rtl w:val="0"/>
        </w:rPr>
      </w:r>
    </w:p>
    <w:tbl>
      <w:tblPr>
        <w:tblStyle w:val="Table37"/>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9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9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9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9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AIDS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9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A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B</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144" w:hRule="atLeast"/>
          <w:tblHeader w:val="0"/>
        </w:trPr>
        <w:tc>
          <w:tcPr>
            <w:tcMar>
              <w:top w:w="100.0" w:type="dxa"/>
              <w:left w:w="100.0" w:type="dxa"/>
              <w:bottom w:w="100.0" w:type="dxa"/>
              <w:right w:w="100.0" w:type="dxa"/>
            </w:tcMar>
          </w:tcPr>
          <w:p w:rsidR="00000000" w:rsidDel="00000000" w:rsidP="00000000" w:rsidRDefault="00000000" w:rsidRPr="00000000" w14:paraId="000009A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Hep- C</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A6">
      <w:pPr>
        <w:rPr>
          <w:rFonts w:ascii="Garamond" w:cs="Garamond" w:eastAsia="Garamond" w:hAnsi="Garamond"/>
        </w:rPr>
      </w:pPr>
      <w:r w:rsidDel="00000000" w:rsidR="00000000" w:rsidRPr="00000000">
        <w:rPr>
          <w:rtl w:val="0"/>
        </w:rPr>
      </w:r>
    </w:p>
    <w:p w:rsidR="00000000" w:rsidDel="00000000" w:rsidP="00000000" w:rsidRDefault="00000000" w:rsidRPr="00000000" w14:paraId="000009A7">
      <w:pPr>
        <w:rPr>
          <w:rFonts w:ascii="Garamond" w:cs="Garamond" w:eastAsia="Garamond" w:hAnsi="Garamond"/>
        </w:rPr>
      </w:pPr>
      <w:r w:rsidDel="00000000" w:rsidR="00000000" w:rsidRPr="00000000">
        <w:rPr>
          <w:rtl w:val="0"/>
        </w:rPr>
      </w:r>
    </w:p>
    <w:p w:rsidR="00000000" w:rsidDel="00000000" w:rsidP="00000000" w:rsidRDefault="00000000" w:rsidRPr="00000000" w14:paraId="000009A8">
      <w:pPr>
        <w:rPr>
          <w:rFonts w:ascii="Garamond" w:cs="Garamond" w:eastAsia="Garamond" w:hAnsi="Garamond"/>
          <w:b w:val="1"/>
          <w:bCs w:val="1"/>
          <w:sz w:val="28"/>
          <w:szCs w:val="28"/>
        </w:rPr>
      </w:pPr>
      <w:r w:rsidDel="00000000" w:rsidR="00000000" w:rsidRPr="00000000">
        <w:rPr>
          <w:rFonts w:ascii="Garamond" w:cs="Garamond" w:eastAsia="Garamond" w:hAnsi="Garamond"/>
          <w:b w:val="1"/>
          <w:bCs w:val="1"/>
          <w:sz w:val="28"/>
          <w:szCs w:val="28"/>
          <w:rtl w:val="0"/>
        </w:rPr>
        <w:t xml:space="preserve">Zoonotic Disease</w:t>
      </w:r>
    </w:p>
    <w:p w:rsidR="00000000" w:rsidDel="00000000" w:rsidP="00000000" w:rsidRDefault="00000000" w:rsidRPr="00000000" w14:paraId="000009A9">
      <w:pPr>
        <w:rPr>
          <w:rFonts w:ascii="Garamond" w:cs="Garamond" w:eastAsia="Garamond" w:hAnsi="Garamond"/>
        </w:rPr>
      </w:pPr>
      <w:r w:rsidDel="00000000" w:rsidR="00000000" w:rsidRPr="00000000">
        <w:rPr>
          <w:rtl w:val="0"/>
        </w:rPr>
      </w:r>
    </w:p>
    <w:tbl>
      <w:tblPr>
        <w:tblStyle w:val="Table38"/>
        <w:tblW w:w="91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4005"/>
        <w:gridCol w:w="2655"/>
        <w:gridCol w:w="2520"/>
        <w:tblGridChange w:id="0">
          <w:tblGrid>
            <w:gridCol w:w="4005"/>
            <w:gridCol w:w="2655"/>
            <w:gridCol w:w="2520"/>
          </w:tblGrid>
        </w:tblGridChange>
      </w:tblGrid>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AA">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Disease</w:t>
            </w:r>
          </w:p>
        </w:tc>
        <w:tc>
          <w:tcPr>
            <w:tcMar>
              <w:top w:w="100.0" w:type="dxa"/>
              <w:left w:w="100.0" w:type="dxa"/>
              <w:bottom w:w="100.0" w:type="dxa"/>
              <w:right w:w="100.0" w:type="dxa"/>
            </w:tcMar>
          </w:tcPr>
          <w:p w:rsidR="00000000" w:rsidDel="00000000" w:rsidP="00000000" w:rsidRDefault="00000000" w:rsidRPr="00000000" w14:paraId="000009AB">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Cases</w:t>
            </w:r>
          </w:p>
        </w:tc>
        <w:tc>
          <w:tcPr>
            <w:tcMar>
              <w:top w:w="100.0" w:type="dxa"/>
              <w:left w:w="100.0" w:type="dxa"/>
              <w:bottom w:w="100.0" w:type="dxa"/>
              <w:right w:w="100.0" w:type="dxa"/>
            </w:tcMar>
          </w:tcPr>
          <w:p w:rsidR="00000000" w:rsidDel="00000000" w:rsidP="00000000" w:rsidRDefault="00000000" w:rsidRPr="00000000" w14:paraId="000009AC">
            <w:pPr>
              <w:widowControl w:val="0"/>
              <w:jc w:val="left"/>
              <w:rPr>
                <w:rFonts w:ascii="Garamond" w:cs="Garamond" w:eastAsia="Garamond" w:hAnsi="Garamond"/>
                <w:b w:val="1"/>
                <w:bCs w:val="1"/>
                <w:sz w:val="26"/>
                <w:szCs w:val="26"/>
              </w:rPr>
            </w:pPr>
            <w:r w:rsidDel="00000000" w:rsidR="00000000" w:rsidRPr="00000000">
              <w:rPr>
                <w:rFonts w:ascii="Garamond" w:cs="Garamond" w:eastAsia="Garamond" w:hAnsi="Garamond"/>
                <w:b w:val="1"/>
                <w:bCs w:val="1"/>
                <w:sz w:val="26"/>
                <w:szCs w:val="26"/>
                <w:rtl w:val="0"/>
              </w:rPr>
              <w:t xml:space="preserve">No. of Deaths</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AD">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Rabies</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AF">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B0">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Leptospirosis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2">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2</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B3">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Avian influenza</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4">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5">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B6">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West nile</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7">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8">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B9">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Anthrax</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A">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B">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BC">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Nipah</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D">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BE">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r>
        <w:trPr>
          <w:cantSplit w:val="0"/>
          <w:trHeight w:val="20" w:hRule="atLeast"/>
          <w:tblHeader w:val="0"/>
        </w:trPr>
        <w:tc>
          <w:tcPr>
            <w:tcMar>
              <w:top w:w="100.0" w:type="dxa"/>
              <w:left w:w="100.0" w:type="dxa"/>
              <w:bottom w:w="100.0" w:type="dxa"/>
              <w:right w:w="100.0" w:type="dxa"/>
            </w:tcMar>
          </w:tcPr>
          <w:p w:rsidR="00000000" w:rsidDel="00000000" w:rsidP="00000000" w:rsidRDefault="00000000" w:rsidRPr="00000000" w14:paraId="000009BF">
            <w:pPr>
              <w:widowControl w:val="0"/>
              <w:jc w:val="left"/>
              <w:rPr>
                <w:rFonts w:ascii="Garamond" w:cs="Garamond" w:eastAsia="Garamond" w:hAnsi="Garamond"/>
              </w:rPr>
            </w:pPr>
            <w:r w:rsidDel="00000000" w:rsidR="00000000" w:rsidRPr="00000000">
              <w:rPr>
                <w:rFonts w:ascii="Garamond" w:cs="Garamond" w:eastAsia="Garamond" w:hAnsi="Garamond"/>
                <w:rtl w:val="0"/>
              </w:rPr>
              <w:t xml:space="preserve">Scrub Typhus</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0">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C1">
            <w:pPr>
              <w:widowControl w:val="0"/>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0</w:t>
            </w:r>
          </w:p>
        </w:tc>
      </w:tr>
    </w:tbl>
    <w:p w:rsidR="00000000" w:rsidDel="00000000" w:rsidP="00000000" w:rsidRDefault="00000000" w:rsidRPr="00000000" w14:paraId="000009C2">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9C3">
      <w:pPr>
        <w:pStyle w:val="Heading2"/>
        <w:rPr>
          <w:rFonts w:ascii="Garamond" w:cs="Garamond" w:eastAsia="Garamond" w:hAnsi="Garamond"/>
          <w:color w:val="000000"/>
        </w:rPr>
      </w:pPr>
      <w:bookmarkStart w:colFirst="0" w:colLast="0" w:name="_heading=h.lbcsclst995" w:id="70"/>
      <w:bookmarkEnd w:id="70"/>
      <w:r w:rsidDel="00000000" w:rsidR="00000000" w:rsidRPr="00000000">
        <w:rPr>
          <w:rFonts w:ascii="Garamond" w:cs="Garamond" w:eastAsia="Garamond" w:hAnsi="Garamond"/>
          <w:color w:val="000000"/>
          <w:rtl w:val="0"/>
        </w:rPr>
        <w:t xml:space="preserve">Integrated Disease Hotspot Map (2021–2025)</w:t>
      </w:r>
    </w:p>
    <w:p w:rsidR="00000000" w:rsidDel="00000000" w:rsidP="00000000" w:rsidRDefault="00000000" w:rsidRPr="00000000" w14:paraId="000009C4">
      <w:pPr>
        <w:rPr/>
      </w:pPr>
      <w:r w:rsidDel="00000000" w:rsidR="00000000" w:rsidRPr="00000000">
        <w:rPr>
          <w:rtl w:val="0"/>
        </w:rPr>
      </w:r>
    </w:p>
    <w:p w:rsidR="00000000" w:rsidDel="00000000" w:rsidP="00000000" w:rsidRDefault="00000000" w:rsidRPr="00000000" w14:paraId="000009C5">
      <w:pPr>
        <w:rPr/>
      </w:pPr>
      <w:r w:rsidDel="00000000" w:rsidR="00000000" w:rsidRPr="00000000">
        <w:rPr>
          <w:rtl w:val="0"/>
        </w:rPr>
      </w:r>
      <w:r w:rsidDel="00000000" w:rsidR="00000000" w:rsidRPr="00000000">
        <w:drawing>
          <wp:anchor allowOverlap="1" behindDoc="0" distB="114300" distT="114300" distL="114300" distR="114300" hidden="0" layoutInCell="1" locked="0" relativeHeight="0" simplePos="0">
            <wp:simplePos x="0" y="0"/>
            <wp:positionH relativeFrom="column">
              <wp:posOffset>19052</wp:posOffset>
            </wp:positionH>
            <wp:positionV relativeFrom="paragraph">
              <wp:posOffset>229395</wp:posOffset>
            </wp:positionV>
            <wp:extent cx="5838825" cy="5568789"/>
            <wp:effectExtent b="0" l="0" r="0" t="0"/>
            <wp:wrapSquare wrapText="bothSides" distB="114300" distT="114300" distL="114300" distR="114300"/>
            <wp:docPr id="180" name="image9.png"/>
            <a:graphic>
              <a:graphicData uri="http://schemas.openxmlformats.org/drawingml/2006/picture">
                <pic:pic>
                  <pic:nvPicPr>
                    <pic:cNvPr id="0" name="image9.png"/>
                    <pic:cNvPicPr preferRelativeResize="0"/>
                  </pic:nvPicPr>
                  <pic:blipFill>
                    <a:blip r:embed="rId30"/>
                    <a:srcRect b="0" l="0" r="0" t="0"/>
                    <a:stretch>
                      <a:fillRect/>
                    </a:stretch>
                  </pic:blipFill>
                  <pic:spPr>
                    <a:xfrm>
                      <a:off x="0" y="0"/>
                      <a:ext cx="5838825" cy="5568789"/>
                    </a:xfrm>
                    <a:prstGeom prst="rect"/>
                    <a:ln/>
                  </pic:spPr>
                </pic:pic>
              </a:graphicData>
            </a:graphic>
          </wp:anchor>
        </w:drawing>
      </w:r>
    </w:p>
    <w:p w:rsidR="00000000" w:rsidDel="00000000" w:rsidP="00000000" w:rsidRDefault="00000000" w:rsidRPr="00000000" w14:paraId="000009C6">
      <w:pPr>
        <w:rPr>
          <w:rFonts w:ascii="Garamond" w:cs="Garamond" w:eastAsia="Garamond" w:hAnsi="Garamond"/>
        </w:rPr>
      </w:pPr>
      <w:r w:rsidDel="00000000" w:rsidR="00000000" w:rsidRPr="00000000">
        <w:rPr>
          <w:rtl w:val="0"/>
        </w:rPr>
      </w:r>
    </w:p>
    <w:p w:rsidR="00000000" w:rsidDel="00000000" w:rsidP="00000000" w:rsidRDefault="00000000" w:rsidRPr="00000000" w14:paraId="000009C7">
      <w:pPr>
        <w:rPr>
          <w:rFonts w:ascii="Garamond" w:cs="Garamond" w:eastAsia="Garamond" w:hAnsi="Garamond"/>
        </w:rPr>
      </w:pPr>
      <w:r w:rsidDel="00000000" w:rsidR="00000000" w:rsidRPr="00000000">
        <w:rPr>
          <w:rtl w:val="0"/>
        </w:rPr>
      </w:r>
    </w:p>
    <w:p w:rsidR="00000000" w:rsidDel="00000000" w:rsidP="00000000" w:rsidRDefault="00000000" w:rsidRPr="00000000" w14:paraId="000009C8">
      <w:pPr>
        <w:rPr>
          <w:rFonts w:ascii="Garamond" w:cs="Garamond" w:eastAsia="Garamond" w:hAnsi="Garamond"/>
        </w:rPr>
      </w:pPr>
      <w:r w:rsidDel="00000000" w:rsidR="00000000" w:rsidRPr="00000000">
        <w:rPr>
          <w:rtl w:val="0"/>
        </w:rPr>
      </w:r>
    </w:p>
    <w:p w:rsidR="00000000" w:rsidDel="00000000" w:rsidP="00000000" w:rsidRDefault="00000000" w:rsidRPr="00000000" w14:paraId="000009C9">
      <w:pPr>
        <w:rPr>
          <w:rFonts w:ascii="Garamond" w:cs="Garamond" w:eastAsia="Garamond" w:hAnsi="Garamond"/>
        </w:rPr>
      </w:pPr>
      <w:r w:rsidDel="00000000" w:rsidR="00000000" w:rsidRPr="00000000">
        <w:rPr>
          <w:rtl w:val="0"/>
        </w:rPr>
      </w:r>
    </w:p>
    <w:p w:rsidR="00000000" w:rsidDel="00000000" w:rsidP="00000000" w:rsidRDefault="00000000" w:rsidRPr="00000000" w14:paraId="000009CA">
      <w:pPr>
        <w:rPr>
          <w:rFonts w:ascii="Garamond" w:cs="Garamond" w:eastAsia="Garamond" w:hAnsi="Garamond"/>
        </w:rPr>
      </w:pPr>
      <w:r w:rsidDel="00000000" w:rsidR="00000000" w:rsidRPr="00000000">
        <w:rPr>
          <w:rtl w:val="0"/>
        </w:rPr>
      </w:r>
    </w:p>
    <w:p w:rsidR="00000000" w:rsidDel="00000000" w:rsidP="00000000" w:rsidRDefault="00000000" w:rsidRPr="00000000" w14:paraId="000009CB">
      <w:pPr>
        <w:rPr>
          <w:rFonts w:ascii="Garamond" w:cs="Garamond" w:eastAsia="Garamond" w:hAnsi="Garamond"/>
        </w:rPr>
      </w:pPr>
      <w:r w:rsidDel="00000000" w:rsidR="00000000" w:rsidRPr="00000000">
        <w:rPr>
          <w:rtl w:val="0"/>
        </w:rPr>
      </w:r>
    </w:p>
    <w:p w:rsidR="00000000" w:rsidDel="00000000" w:rsidP="00000000" w:rsidRDefault="00000000" w:rsidRPr="00000000" w14:paraId="000009CC">
      <w:pPr>
        <w:rPr>
          <w:rFonts w:ascii="Garamond" w:cs="Garamond" w:eastAsia="Garamond" w:hAnsi="Garamond"/>
        </w:rPr>
      </w:pPr>
      <w:r w:rsidDel="00000000" w:rsidR="00000000" w:rsidRPr="00000000">
        <w:rPr>
          <w:rtl w:val="0"/>
        </w:rPr>
      </w:r>
    </w:p>
    <w:p w:rsidR="00000000" w:rsidDel="00000000" w:rsidP="00000000" w:rsidRDefault="00000000" w:rsidRPr="00000000" w14:paraId="000009CD">
      <w:pPr>
        <w:rPr>
          <w:rFonts w:ascii="Garamond" w:cs="Garamond" w:eastAsia="Garamond" w:hAnsi="Garamond"/>
        </w:rPr>
      </w:pPr>
      <w:r w:rsidDel="00000000" w:rsidR="00000000" w:rsidRPr="00000000">
        <w:rPr>
          <w:rtl w:val="0"/>
        </w:rPr>
      </w:r>
    </w:p>
    <w:p w:rsidR="00000000" w:rsidDel="00000000" w:rsidP="00000000" w:rsidRDefault="00000000" w:rsidRPr="00000000" w14:paraId="000009CE">
      <w:pPr>
        <w:rPr>
          <w:rFonts w:ascii="Garamond" w:cs="Garamond" w:eastAsia="Garamond" w:hAnsi="Garamond"/>
        </w:rPr>
      </w:pPr>
      <w:r w:rsidDel="00000000" w:rsidR="00000000" w:rsidRPr="00000000">
        <w:rPr>
          <w:rtl w:val="0"/>
        </w:rPr>
      </w:r>
    </w:p>
    <w:tbl>
      <w:tblPr>
        <w:tblStyle w:val="Table39"/>
        <w:tblpPr w:leftFromText="180" w:rightFromText="180" w:topFromText="180" w:bottomFromText="180" w:vertAnchor="text" w:horzAnchor="text" w:tblpX="-60" w:tblpY="0"/>
        <w:tblW w:w="988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60"/>
        <w:gridCol w:w="1665"/>
        <w:gridCol w:w="1725"/>
        <w:gridCol w:w="1620"/>
        <w:gridCol w:w="1470"/>
        <w:gridCol w:w="1365"/>
        <w:gridCol w:w="1080"/>
        <w:tblGridChange w:id="0">
          <w:tblGrid>
            <w:gridCol w:w="960"/>
            <w:gridCol w:w="1665"/>
            <w:gridCol w:w="1725"/>
            <w:gridCol w:w="1620"/>
            <w:gridCol w:w="1470"/>
            <w:gridCol w:w="1365"/>
            <w:gridCol w:w="1080"/>
          </w:tblGrid>
        </w:tblGridChange>
      </w:tblGrid>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CF">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Ward No</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0">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Dengue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1">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Leptospirosis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2">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Hepatitis A Total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3">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Mumps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4">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ADD (2021-25)</w:t>
            </w:r>
            <w:r w:rsidDel="00000000" w:rsidR="00000000" w:rsidRPr="00000000">
              <w:rPr>
                <w:rtl w:val="0"/>
              </w:rPr>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5">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Total Cases</w:t>
            </w:r>
            <w:r w:rsidDel="00000000" w:rsidR="00000000" w:rsidRPr="00000000">
              <w:rPr>
                <w:rtl w:val="0"/>
              </w:rPr>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6">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5" w:val="single"/>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D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B">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C">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DD">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D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2">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3">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4">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8">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9">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A">
            <w:pPr>
              <w:rPr>
                <w:rFonts w:ascii="Garamond" w:cs="Garamond" w:eastAsia="Garamond" w:hAnsi="Garamond"/>
              </w:rPr>
            </w:pPr>
            <w:r w:rsidDel="00000000" w:rsidR="00000000" w:rsidRPr="00000000">
              <w:rPr>
                <w:rFonts w:ascii="Garamond" w:cs="Garamond" w:eastAsia="Garamond" w:hAnsi="Garamond"/>
                <w:rtl w:val="0"/>
              </w:rPr>
              <w:t xml:space="preserve">18</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E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E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EF">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0">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1">
            <w:pPr>
              <w:rPr>
                <w:rFonts w:ascii="Garamond" w:cs="Garamond" w:eastAsia="Garamond" w:hAnsi="Garamond"/>
              </w:rPr>
            </w:pPr>
            <w:r w:rsidDel="00000000" w:rsidR="00000000" w:rsidRPr="00000000">
              <w:rPr>
                <w:rFonts w:ascii="Garamond" w:cs="Garamond" w:eastAsia="Garamond" w:hAnsi="Garamond"/>
                <w:rtl w:val="0"/>
              </w:rPr>
              <w:t xml:space="preserve">12</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6">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7">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8">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9">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9F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9FD">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E">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9FF">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0">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04">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5">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6">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7">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0B">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C">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D">
            <w:pPr>
              <w:rPr>
                <w:rFonts w:ascii="Garamond" w:cs="Garamond" w:eastAsia="Garamond" w:hAnsi="Garamond"/>
              </w:rPr>
            </w:pPr>
            <w:r w:rsidDel="00000000" w:rsidR="00000000" w:rsidRPr="00000000">
              <w:rPr>
                <w:rFonts w:ascii="Garamond" w:cs="Garamond" w:eastAsia="Garamond" w:hAnsi="Garamond"/>
                <w:rtl w:val="0"/>
              </w:rPr>
              <w:t xml:space="preserve">5</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0E">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0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12">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3">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4">
            <w:pPr>
              <w:rPr>
                <w:rFonts w:ascii="Garamond" w:cs="Garamond" w:eastAsia="Garamond" w:hAnsi="Garamond"/>
              </w:rPr>
            </w:pPr>
            <w:r w:rsidDel="00000000" w:rsidR="00000000" w:rsidRPr="00000000">
              <w:rPr>
                <w:rFonts w:ascii="Garamond" w:cs="Garamond" w:eastAsia="Garamond" w:hAnsi="Garamond"/>
                <w:rtl w:val="0"/>
              </w:rPr>
              <w:t xml:space="preserve">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5">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19">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A">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B">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1C">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1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20">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1">
            <w:pP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2">
            <w:pPr>
              <w:rPr>
                <w:rFonts w:ascii="Garamond" w:cs="Garamond" w:eastAsia="Garamond" w:hAnsi="Garamond"/>
              </w:rPr>
            </w:pPr>
            <w:r w:rsidDel="00000000" w:rsidR="00000000" w:rsidRPr="00000000">
              <w:rPr>
                <w:rFonts w:ascii="Garamond" w:cs="Garamond" w:eastAsia="Garamond" w:hAnsi="Garamond"/>
                <w:rtl w:val="0"/>
              </w:rPr>
              <w:t xml:space="preserve">4</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3">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5">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6">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27">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8">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9">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A">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C">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2D">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2E">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2F">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0">
            <w:pPr>
              <w:rPr>
                <w:rFonts w:ascii="Garamond" w:cs="Garamond" w:eastAsia="Garamond" w:hAnsi="Garamond"/>
              </w:rPr>
            </w:pPr>
            <w:r w:rsidDel="00000000" w:rsidR="00000000" w:rsidRPr="00000000">
              <w:rPr>
                <w:rFonts w:ascii="Garamond" w:cs="Garamond" w:eastAsia="Garamond" w:hAnsi="Garamond"/>
                <w:rtl w:val="0"/>
              </w:rPr>
              <w:t xml:space="preserve">16</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1">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3">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4">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35">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6">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7">
            <w:pPr>
              <w:rPr>
                <w:rFonts w:ascii="Garamond" w:cs="Garamond" w:eastAsia="Garamond" w:hAnsi="Garamond"/>
              </w:rPr>
            </w:pPr>
            <w:r w:rsidDel="00000000" w:rsidR="00000000" w:rsidRPr="00000000">
              <w:rPr>
                <w:rFonts w:ascii="Garamond" w:cs="Garamond" w:eastAsia="Garamond" w:hAnsi="Garamond"/>
                <w:rtl w:val="0"/>
              </w:rPr>
              <w:t xml:space="preserve">7</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8">
            <w:pP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A">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3B">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3C">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D">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E">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3F">
            <w:pP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1">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2">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43">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4">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5">
            <w:pPr>
              <w:rPr>
                <w:rFonts w:ascii="Garamond" w:cs="Garamond" w:eastAsia="Garamond" w:hAnsi="Garamond"/>
              </w:rPr>
            </w:pPr>
            <w:r w:rsidDel="00000000" w:rsidR="00000000" w:rsidRPr="00000000">
              <w:rPr>
                <w:rFonts w:ascii="Garamond" w:cs="Garamond" w:eastAsia="Garamond" w:hAnsi="Garamond"/>
                <w:rtl w:val="0"/>
              </w:rPr>
              <w:t xml:space="preserve">10</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6">
            <w:pP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7">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8">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9">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4A">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B">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C">
            <w:pPr>
              <w:rPr>
                <w:rFonts w:ascii="Garamond" w:cs="Garamond" w:eastAsia="Garamond" w:hAnsi="Garamond"/>
              </w:rPr>
            </w:pPr>
            <w:r w:rsidDel="00000000" w:rsidR="00000000" w:rsidRPr="00000000">
              <w:rPr>
                <w:rFonts w:ascii="Garamond" w:cs="Garamond" w:eastAsia="Garamond" w:hAnsi="Garamond"/>
                <w:rtl w:val="0"/>
              </w:rPr>
              <w:t xml:space="preserve">9</w:t>
            </w:r>
          </w:p>
        </w:tc>
      </w:tr>
      <w:tr>
        <w:trPr>
          <w:cantSplit w:val="0"/>
          <w:trHeight w:val="20" w:hRule="atLeast"/>
          <w:tblHeader w:val="0"/>
        </w:trPr>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4D">
            <w:pP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5" w:val="single"/>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E">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4F">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100.0" w:type="dxa"/>
              <w:left w:w="100.0" w:type="dxa"/>
              <w:bottom w:w="100.0" w:type="dxa"/>
              <w:right w:w="100.0" w:type="dxa"/>
            </w:tcMar>
          </w:tcPr>
          <w:p w:rsidR="00000000" w:rsidDel="00000000" w:rsidP="00000000" w:rsidRDefault="00000000" w:rsidRPr="00000000" w14:paraId="00000A50">
            <w:pPr>
              <w:spacing w:after="380" w:before="380" w:lineRule="auto"/>
              <w:ind w:left="140" w:right="140" w:firstLine="0"/>
              <w:jc w:val="center"/>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A51">
            <w:pPr>
              <w:spacing w:after="380" w:before="380" w:lineRule="auto"/>
              <w:ind w:left="140" w:right="140" w:firstLine="0"/>
              <w:jc w:val="left"/>
              <w:rPr>
                <w:rFonts w:ascii="Garamond" w:cs="Garamond" w:eastAsia="Garamond" w:hAnsi="Garamond"/>
              </w:rPr>
            </w:pPr>
            <w:r w:rsidDel="00000000" w:rsidR="00000000" w:rsidRPr="00000000">
              <w:rPr>
                <w:rFonts w:ascii="Garamond" w:cs="Garamond" w:eastAsia="Garamond" w:hAnsi="Garamond"/>
                <w:rtl w:val="0"/>
              </w:rPr>
              <w:t xml:space="preserve">0</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2">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8" w:val="single"/>
              <w:left w:color="000000" w:space="0" w:sz="8" w:val="single"/>
              <w:bottom w:color="000000" w:space="0" w:sz="8" w:val="single"/>
              <w:right w:color="000000" w:space="0" w:sz="8" w:val="single"/>
            </w:tcBorders>
          </w:tcPr>
          <w:p w:rsidR="00000000" w:rsidDel="00000000" w:rsidP="00000000" w:rsidRDefault="00000000" w:rsidRPr="00000000" w14:paraId="00000A53">
            <w:pPr>
              <w:rPr>
                <w:rFonts w:ascii="Garamond" w:cs="Garamond" w:eastAsia="Garamond" w:hAnsi="Garamond"/>
              </w:rPr>
            </w:pPr>
            <w:r w:rsidDel="00000000" w:rsidR="00000000" w:rsidRPr="00000000">
              <w:rPr>
                <w:rFonts w:ascii="Garamond" w:cs="Garamond" w:eastAsia="Garamond" w:hAnsi="Garamond"/>
                <w:rtl w:val="0"/>
              </w:rPr>
              <w:t xml:space="preserve">21</w:t>
            </w:r>
          </w:p>
        </w:tc>
      </w:tr>
    </w:tbl>
    <w:p w:rsidR="00000000" w:rsidDel="00000000" w:rsidP="00000000" w:rsidRDefault="00000000" w:rsidRPr="00000000" w14:paraId="00000A54">
      <w:pPr>
        <w:rPr>
          <w:rFonts w:ascii="Garamond" w:cs="Garamond" w:eastAsia="Garamond" w:hAnsi="Garamond"/>
        </w:rPr>
      </w:pPr>
      <w:r w:rsidDel="00000000" w:rsidR="00000000" w:rsidRPr="00000000">
        <w:rPr>
          <w:rtl w:val="0"/>
        </w:rPr>
      </w:r>
    </w:p>
    <w:p w:rsidR="00000000" w:rsidDel="00000000" w:rsidP="00000000" w:rsidRDefault="00000000" w:rsidRPr="00000000" w14:paraId="00000A55">
      <w:pPr>
        <w:rPr>
          <w:rFonts w:ascii="Garamond" w:cs="Garamond" w:eastAsia="Garamond" w:hAnsi="Garamond"/>
        </w:rPr>
      </w:pPr>
      <w:r w:rsidDel="00000000" w:rsidR="00000000" w:rsidRPr="00000000">
        <w:rPr>
          <w:rFonts w:ascii="Garamond" w:cs="Garamond" w:eastAsia="Garamond" w:hAnsi="Garamond"/>
          <w:rtl w:val="0"/>
        </w:rPr>
        <w:t xml:space="preserve">Based on the analysis of five-year cumulative data (2021–2025), wards in Pothencode Panchayat have been stratified into high, medium, and low-risk categories considering total disease burden, clustering of cases, and presence of multiple communicable diseases. High-risk wards, including Wards 18, 3, 13, 4, 5, 12, and 16, demonstrate higher case loads and evidence of disease clustering, indicating increased vulnerability to outbreaks and environmental health hazards. Medium-risk wards show moderate case burden with sporadic occurrence of diseases, requiring strengthened surveillance and preventive measures. Low-risk wards report minimal cases with no significant clustering, indicating relatively lower transmission risk. Although no ward meets strict “red zone” criteria based on multi-disease recurrence across consecutive years, the identified high-risk wards function as potential hotspots. This stratification supports targeted interventions such as intensified surveillance, vector control, water and sanitation improvements, and focused risk communication to enhance pandemic preparedness and response at the ward level. purposes.</w:t>
      </w:r>
      <w:r w:rsidDel="00000000" w:rsidR="00000000" w:rsidRPr="00000000">
        <w:br w:type="page"/>
      </w:r>
      <w:r w:rsidDel="00000000" w:rsidR="00000000" w:rsidRPr="00000000">
        <w:rPr>
          <w:rtl w:val="0"/>
        </w:rPr>
      </w:r>
    </w:p>
    <w:p w:rsidR="00000000" w:rsidDel="00000000" w:rsidP="00000000" w:rsidRDefault="00000000" w:rsidRPr="00000000" w14:paraId="00000A56">
      <w:pPr>
        <w:pStyle w:val="Heading1"/>
        <w:spacing w:line="360" w:lineRule="auto"/>
        <w:jc w:val="center"/>
        <w:rPr>
          <w:rFonts w:ascii="Garamond" w:cs="Garamond" w:eastAsia="Garamond" w:hAnsi="Garamond"/>
          <w:color w:val="000000"/>
        </w:rPr>
      </w:pPr>
      <w:bookmarkStart w:colFirst="0" w:colLast="0" w:name="_heading=h.2yzpbxa3lapn" w:id="71"/>
      <w:bookmarkEnd w:id="71"/>
      <w:r w:rsidDel="00000000" w:rsidR="00000000" w:rsidRPr="00000000">
        <w:rPr>
          <w:rFonts w:ascii="Garamond" w:cs="Garamond" w:eastAsia="Garamond" w:hAnsi="Garamond"/>
          <w:color w:val="000000"/>
          <w:rtl w:val="0"/>
        </w:rPr>
        <w:t xml:space="preserve">Preparedness and Response Protocol at LSG Level</w:t>
      </w:r>
    </w:p>
    <w:p w:rsidR="00000000" w:rsidDel="00000000" w:rsidP="00000000" w:rsidRDefault="00000000" w:rsidRPr="00000000" w14:paraId="00000A57">
      <w:pPr>
        <w:rPr>
          <w:rFonts w:ascii="Garamond" w:cs="Garamond" w:eastAsia="Garamond" w:hAnsi="Garamond"/>
        </w:rPr>
      </w:pPr>
      <w:r w:rsidDel="00000000" w:rsidR="00000000" w:rsidRPr="00000000">
        <w:rPr>
          <w:rFonts w:ascii="Garamond" w:cs="Garamond" w:eastAsia="Garamond" w:hAnsi="Garamond"/>
          <w:rtl w:val="0"/>
        </w:rPr>
        <w:t xml:space="preserve">This section describes the operational framework for the LSGI once a pandemic is declared. It explains how the LSGI and health system will move from routine data collection to active response, using a One Health approach.</w:t>
      </w:r>
    </w:p>
    <w:p w:rsidR="00000000" w:rsidDel="00000000" w:rsidP="00000000" w:rsidRDefault="00000000" w:rsidRPr="00000000" w14:paraId="00000A58">
      <w:pPr>
        <w:spacing w:after="240" w:before="240" w:lineRule="auto"/>
        <w:rPr>
          <w:rFonts w:ascii="Garamond" w:cs="Garamond" w:eastAsia="Garamond" w:hAnsi="Garamond"/>
          <w:b w:val="1"/>
          <w:bCs w:val="1"/>
          <w:highlight w:val="white"/>
          <w:u w:val="single"/>
        </w:rPr>
      </w:pPr>
      <w:r w:rsidDel="00000000" w:rsidR="00000000" w:rsidRPr="00000000">
        <w:rPr>
          <w:rFonts w:ascii="Garamond" w:cs="Garamond" w:eastAsia="Garamond" w:hAnsi="Garamond"/>
          <w:b w:val="1"/>
          <w:bCs w:val="1"/>
          <w:highlight w:val="white"/>
          <w:u w:val="single"/>
          <w:rtl w:val="0"/>
        </w:rPr>
        <w:t xml:space="preserve">PREPAREDNESS PROTOCOL (PRE-OUTBREAK)</w:t>
      </w:r>
    </w:p>
    <w:p w:rsidR="00000000" w:rsidDel="00000000" w:rsidP="00000000" w:rsidRDefault="00000000" w:rsidRPr="00000000" w14:paraId="00000A59">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Focuses on strengthening the "First Line of Défense" based on the identified vulnerabilities of the  5,562 elderly residents and 147 bedbound patients.</w:t>
      </w:r>
    </w:p>
    <w:p w:rsidR="00000000" w:rsidDel="00000000" w:rsidP="00000000" w:rsidRDefault="00000000" w:rsidRPr="00000000" w14:paraId="00000A5A">
      <w:pPr>
        <w:numPr>
          <w:ilvl w:val="0"/>
          <w:numId w:val="45"/>
        </w:numPr>
        <w:spacing w:after="0" w:before="240" w:lineRule="auto"/>
        <w:ind w:left="720" w:hanging="360"/>
        <w:rPr>
          <w:u w:val="none"/>
        </w:rPr>
      </w:pPr>
      <w:r w:rsidDel="00000000" w:rsidR="00000000" w:rsidRPr="00000000">
        <w:rPr>
          <w:rFonts w:ascii="Garamond" w:cs="Garamond" w:eastAsia="Garamond" w:hAnsi="Garamond"/>
          <w:highlight w:val="white"/>
          <w:rtl w:val="0"/>
        </w:rPr>
        <w:t xml:space="preserve">Risk Categorization: Establish ward-level risk profiles using the 2025 data, prioritizing Ward 18 (Dengue/Lepto/TB hotspot) and Wards 3, 13,4,5,12, and 16.</w:t>
      </w:r>
      <w:r w:rsidDel="00000000" w:rsidR="00000000" w:rsidRPr="00000000">
        <w:rPr>
          <w:rtl w:val="0"/>
        </w:rPr>
      </w:r>
    </w:p>
    <w:p w:rsidR="00000000" w:rsidDel="00000000" w:rsidP="00000000" w:rsidRDefault="00000000" w:rsidRPr="00000000" w14:paraId="00000A5B">
      <w:pPr>
        <w:numPr>
          <w:ilvl w:val="0"/>
          <w:numId w:val="45"/>
        </w:numPr>
        <w:spacing w:after="0" w:before="0" w:lineRule="auto"/>
        <w:ind w:left="720" w:hanging="360"/>
        <w:rPr>
          <w:u w:val="none"/>
        </w:rPr>
      </w:pPr>
      <w:r w:rsidDel="00000000" w:rsidR="00000000" w:rsidRPr="00000000">
        <w:rPr>
          <w:rFonts w:ascii="Garamond" w:cs="Garamond" w:eastAsia="Garamond" w:hAnsi="Garamond"/>
          <w:highlight w:val="white"/>
          <w:rtl w:val="0"/>
        </w:rPr>
        <w:t xml:space="preserve">Resource Mapping: Update the "Vulnerability Register" for the 25 dialysis patients and ensure transport agreements with the referral  hospitals.</w:t>
      </w:r>
      <w:r w:rsidDel="00000000" w:rsidR="00000000" w:rsidRPr="00000000">
        <w:rPr>
          <w:rtl w:val="0"/>
        </w:rPr>
      </w:r>
    </w:p>
    <w:p w:rsidR="00000000" w:rsidDel="00000000" w:rsidP="00000000" w:rsidRDefault="00000000" w:rsidRPr="00000000" w14:paraId="00000A5C">
      <w:pPr>
        <w:numPr>
          <w:ilvl w:val="0"/>
          <w:numId w:val="45"/>
        </w:numPr>
        <w:spacing w:after="0" w:before="0" w:lineRule="auto"/>
        <w:ind w:left="720" w:hanging="360"/>
        <w:rPr>
          <w:u w:val="none"/>
        </w:rPr>
      </w:pPr>
      <w:r w:rsidDel="00000000" w:rsidR="00000000" w:rsidRPr="00000000">
        <w:rPr>
          <w:rFonts w:ascii="Garamond" w:cs="Garamond" w:eastAsia="Garamond" w:hAnsi="Garamond"/>
          <w:highlight w:val="white"/>
          <w:rtl w:val="0"/>
        </w:rPr>
        <w:t xml:space="preserve">Environmental Sanitation: Conduct mass well-chlorination drives for all 7884 wells and  ponds, specifically targeting the surge in Acute Diarrheal Disease (ADD) seen in 2025.</w:t>
      </w:r>
      <w:r w:rsidDel="00000000" w:rsidR="00000000" w:rsidRPr="00000000">
        <w:rPr>
          <w:rtl w:val="0"/>
        </w:rPr>
      </w:r>
    </w:p>
    <w:p w:rsidR="00000000" w:rsidDel="00000000" w:rsidP="00000000" w:rsidRDefault="00000000" w:rsidRPr="00000000" w14:paraId="00000A5D">
      <w:pPr>
        <w:numPr>
          <w:ilvl w:val="0"/>
          <w:numId w:val="45"/>
        </w:numPr>
        <w:spacing w:after="240" w:before="0" w:lineRule="auto"/>
        <w:ind w:left="720" w:hanging="360"/>
        <w:rPr>
          <w:u w:val="none"/>
        </w:rPr>
      </w:pPr>
      <w:r w:rsidDel="00000000" w:rsidR="00000000" w:rsidRPr="00000000">
        <w:rPr>
          <w:rFonts w:ascii="Garamond" w:cs="Garamond" w:eastAsia="Garamond" w:hAnsi="Garamond"/>
          <w:highlight w:val="white"/>
          <w:rtl w:val="0"/>
        </w:rPr>
        <w:t xml:space="preserve">One Health Surveillance: Veterinary wing to monitor the 1932 birds and 4135 animals for zoonotic indicators, feeding data to the 1 Government Hospital.</w:t>
      </w:r>
      <w:r w:rsidDel="00000000" w:rsidR="00000000" w:rsidRPr="00000000">
        <w:rPr>
          <w:rtl w:val="0"/>
        </w:rPr>
      </w:r>
    </w:p>
    <w:p w:rsidR="00000000" w:rsidDel="00000000" w:rsidP="00000000" w:rsidRDefault="00000000" w:rsidRPr="00000000" w14:paraId="00000A5E">
      <w:pPr>
        <w:spacing w:after="240" w:before="240" w:lineRule="auto"/>
        <w:rPr>
          <w:rFonts w:ascii="Garamond" w:cs="Garamond" w:eastAsia="Garamond" w:hAnsi="Garamond"/>
          <w:b w:val="1"/>
          <w:bCs w:val="1"/>
          <w:highlight w:val="white"/>
          <w:u w:val="single"/>
        </w:rPr>
      </w:pPr>
      <w:r w:rsidDel="00000000" w:rsidR="00000000" w:rsidRPr="00000000">
        <w:rPr>
          <w:rFonts w:ascii="Garamond" w:cs="Garamond" w:eastAsia="Garamond" w:hAnsi="Garamond"/>
          <w:b w:val="1"/>
          <w:bCs w:val="1"/>
          <w:highlight w:val="white"/>
          <w:u w:val="single"/>
          <w:rtl w:val="0"/>
        </w:rPr>
        <w:t xml:space="preserve">RESPONSE PROTOCOL (DURING OUTBREAK)</w:t>
      </w:r>
    </w:p>
    <w:p w:rsidR="00000000" w:rsidDel="00000000" w:rsidP="00000000" w:rsidRDefault="00000000" w:rsidRPr="00000000" w14:paraId="00000A5F">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Activated immediately upon the detection of a cluster .</w:t>
      </w:r>
    </w:p>
    <w:p w:rsidR="00000000" w:rsidDel="00000000" w:rsidP="00000000" w:rsidRDefault="00000000" w:rsidRPr="00000000" w14:paraId="00000A60">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A. Command &amp; Coordination</w:t>
      </w:r>
    </w:p>
    <w:p w:rsidR="00000000" w:rsidDel="00000000" w:rsidP="00000000" w:rsidRDefault="00000000" w:rsidRPr="00000000" w14:paraId="00000A61">
      <w:pPr>
        <w:numPr>
          <w:ilvl w:val="0"/>
          <w:numId w:val="39"/>
        </w:numPr>
        <w:spacing w:after="0" w:before="240" w:lineRule="auto"/>
        <w:ind w:left="720" w:hanging="360"/>
        <w:rPr>
          <w:u w:val="none"/>
        </w:rPr>
      </w:pPr>
      <w:r w:rsidDel="00000000" w:rsidR="00000000" w:rsidRPr="00000000">
        <w:rPr>
          <w:rFonts w:ascii="Garamond" w:cs="Garamond" w:eastAsia="Garamond" w:hAnsi="Garamond"/>
          <w:highlight w:val="white"/>
          <w:rtl w:val="0"/>
        </w:rPr>
        <w:t xml:space="preserve">Rapid Response Team (RRT): Activation of the RRT led by the Medical Officer and Panchayat Secretary.</w:t>
      </w:r>
      <w:r w:rsidDel="00000000" w:rsidR="00000000" w:rsidRPr="00000000">
        <w:rPr>
          <w:rtl w:val="0"/>
        </w:rPr>
      </w:r>
    </w:p>
    <w:p w:rsidR="00000000" w:rsidDel="00000000" w:rsidP="00000000" w:rsidRDefault="00000000" w:rsidRPr="00000000" w14:paraId="00000A62">
      <w:pPr>
        <w:numPr>
          <w:ilvl w:val="0"/>
          <w:numId w:val="39"/>
        </w:numPr>
        <w:spacing w:after="240" w:before="0" w:lineRule="auto"/>
        <w:ind w:left="720" w:hanging="360"/>
        <w:rPr>
          <w:u w:val="none"/>
        </w:rPr>
      </w:pPr>
      <w:r w:rsidDel="00000000" w:rsidR="00000000" w:rsidRPr="00000000">
        <w:rPr>
          <w:rFonts w:ascii="Garamond" w:cs="Garamond" w:eastAsia="Garamond" w:hAnsi="Garamond"/>
          <w:highlight w:val="white"/>
          <w:rtl w:val="0"/>
        </w:rPr>
        <w:t xml:space="preserve">Communication Hub: Utilization of the 30 Anganwadi workers and 03 One Health Mentors for real-time community messaging.</w:t>
      </w:r>
      <w:r w:rsidDel="00000000" w:rsidR="00000000" w:rsidRPr="00000000">
        <w:rPr>
          <w:rtl w:val="0"/>
        </w:rPr>
      </w:r>
    </w:p>
    <w:p w:rsidR="00000000" w:rsidDel="00000000" w:rsidP="00000000" w:rsidRDefault="00000000" w:rsidRPr="00000000" w14:paraId="00000A63">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B. Field Operations</w:t>
      </w:r>
    </w:p>
    <w:p w:rsidR="00000000" w:rsidDel="00000000" w:rsidP="00000000" w:rsidRDefault="00000000" w:rsidRPr="00000000" w14:paraId="00000A64">
      <w:pPr>
        <w:numPr>
          <w:ilvl w:val="0"/>
          <w:numId w:val="12"/>
        </w:numPr>
        <w:spacing w:after="0" w:before="240" w:lineRule="auto"/>
        <w:ind w:left="720" w:hanging="360"/>
        <w:rPr>
          <w:u w:val="none"/>
        </w:rPr>
      </w:pPr>
      <w:r w:rsidDel="00000000" w:rsidR="00000000" w:rsidRPr="00000000">
        <w:rPr>
          <w:rFonts w:ascii="Garamond" w:cs="Garamond" w:eastAsia="Garamond" w:hAnsi="Garamond"/>
          <w:highlight w:val="white"/>
          <w:rtl w:val="0"/>
        </w:rPr>
        <w:t xml:space="preserve">Containment: If a ward (like Ward 18) becomes a hotspot, seal entry points if necessary for strict quarantine</w:t>
      </w:r>
      <w:r w:rsidDel="00000000" w:rsidR="00000000" w:rsidRPr="00000000">
        <w:rPr>
          <w:rtl w:val="0"/>
        </w:rPr>
      </w:r>
    </w:p>
    <w:p w:rsidR="00000000" w:rsidDel="00000000" w:rsidP="00000000" w:rsidRDefault="00000000" w:rsidRPr="00000000" w14:paraId="00000A65">
      <w:pPr>
        <w:numPr>
          <w:ilvl w:val="0"/>
          <w:numId w:val="12"/>
        </w:numPr>
        <w:spacing w:after="0" w:before="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highlight w:val="white"/>
          <w:rtl w:val="0"/>
        </w:rPr>
        <w:t xml:space="preserve">Contact Tracing: ASHA workers to initiate trace-and-test protocols for Tuberculosis and Dengue clusters.</w:t>
      </w:r>
      <w:r w:rsidDel="00000000" w:rsidR="00000000" w:rsidRPr="00000000">
        <w:rPr>
          <w:rtl w:val="0"/>
        </w:rPr>
      </w:r>
    </w:p>
    <w:p w:rsidR="00000000" w:rsidDel="00000000" w:rsidP="00000000" w:rsidRDefault="00000000" w:rsidRPr="00000000" w14:paraId="00000A66">
      <w:pPr>
        <w:numPr>
          <w:ilvl w:val="0"/>
          <w:numId w:val="12"/>
        </w:numPr>
        <w:spacing w:after="240" w:before="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highlight w:val="white"/>
          <w:rtl w:val="0"/>
        </w:rPr>
        <w:t xml:space="preserve">Facility Management: Convert identified </w:t>
      </w:r>
      <w:r w:rsidDel="00000000" w:rsidR="00000000" w:rsidRPr="00000000">
        <w:rPr>
          <w:rFonts w:ascii="Garamond" w:cs="Garamond" w:eastAsia="Garamond" w:hAnsi="Garamond"/>
          <w:rtl w:val="0"/>
        </w:rPr>
        <w:t xml:space="preserve">6 schools and 3 auditoriums </w:t>
      </w:r>
      <w:r w:rsidDel="00000000" w:rsidR="00000000" w:rsidRPr="00000000">
        <w:rPr>
          <w:rFonts w:ascii="Garamond" w:cs="Garamond" w:eastAsia="Garamond" w:hAnsi="Garamond"/>
          <w:highlight w:val="white"/>
          <w:rtl w:val="0"/>
        </w:rPr>
        <w:t xml:space="preserve"> into First Line Treatment Centres (CFLTCs) as required.</w:t>
      </w:r>
      <w:r w:rsidDel="00000000" w:rsidR="00000000" w:rsidRPr="00000000">
        <w:rPr>
          <w:rtl w:val="0"/>
        </w:rPr>
      </w:r>
    </w:p>
    <w:p w:rsidR="00000000" w:rsidDel="00000000" w:rsidP="00000000" w:rsidRDefault="00000000" w:rsidRPr="00000000" w14:paraId="00000A67">
      <w:pPr>
        <w:spacing w:after="240" w:before="240" w:lineRule="auto"/>
        <w:ind w:left="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68">
      <w:pPr>
        <w:spacing w:after="240" w:before="240" w:lineRule="auto"/>
        <w:ind w:left="0" w:firstLine="0"/>
        <w:rPr>
          <w:rFonts w:ascii="Garamond" w:cs="Garamond" w:eastAsia="Garamond" w:hAnsi="Garamond"/>
          <w:highlight w:val="white"/>
        </w:rPr>
      </w:pPr>
      <w:r w:rsidDel="00000000" w:rsidR="00000000" w:rsidRPr="00000000">
        <w:rPr>
          <w:rtl w:val="0"/>
        </w:rPr>
      </w:r>
    </w:p>
    <w:p w:rsidR="00000000" w:rsidDel="00000000" w:rsidP="00000000" w:rsidRDefault="00000000" w:rsidRPr="00000000" w14:paraId="00000A69">
      <w:pPr>
        <w:spacing w:after="240" w:before="240" w:lineRule="auto"/>
        <w:rPr>
          <w:rFonts w:ascii="Garamond" w:cs="Garamond" w:eastAsia="Garamond" w:hAnsi="Garamond"/>
          <w:b w:val="1"/>
          <w:bCs w:val="1"/>
          <w:highlight w:val="white"/>
          <w:u w:val="single"/>
        </w:rPr>
      </w:pPr>
      <w:r w:rsidDel="00000000" w:rsidR="00000000" w:rsidRPr="00000000">
        <w:rPr>
          <w:rFonts w:ascii="Garamond" w:cs="Garamond" w:eastAsia="Garamond" w:hAnsi="Garamond"/>
          <w:b w:val="1"/>
          <w:bCs w:val="1"/>
          <w:highlight w:val="white"/>
          <w:u w:val="single"/>
          <w:rtl w:val="0"/>
        </w:rPr>
        <w:t xml:space="preserve">POST-OUTBREAK PROTOCOL (RECOVERY)</w:t>
      </w:r>
    </w:p>
    <w:p w:rsidR="00000000" w:rsidDel="00000000" w:rsidP="00000000" w:rsidRDefault="00000000" w:rsidRPr="00000000" w14:paraId="00000A6A">
      <w:pPr>
        <w:numPr>
          <w:ilvl w:val="0"/>
          <w:numId w:val="57"/>
        </w:numPr>
        <w:spacing w:after="0" w:before="240" w:lineRule="auto"/>
        <w:ind w:left="720" w:hanging="360"/>
        <w:rPr>
          <w:u w:val="none"/>
        </w:rPr>
      </w:pPr>
      <w:r w:rsidDel="00000000" w:rsidR="00000000" w:rsidRPr="00000000">
        <w:rPr>
          <w:rFonts w:ascii="Garamond" w:cs="Garamond" w:eastAsia="Garamond" w:hAnsi="Garamond"/>
          <w:highlight w:val="white"/>
          <w:rtl w:val="0"/>
        </w:rPr>
        <w:t xml:space="preserve">Impact Assessment: Analyze why cases spiked and identify specific well-contamination points.</w:t>
      </w:r>
      <w:r w:rsidDel="00000000" w:rsidR="00000000" w:rsidRPr="00000000">
        <w:rPr>
          <w:rtl w:val="0"/>
        </w:rPr>
      </w:r>
    </w:p>
    <w:p w:rsidR="00000000" w:rsidDel="00000000" w:rsidP="00000000" w:rsidRDefault="00000000" w:rsidRPr="00000000" w14:paraId="00000A6B">
      <w:pPr>
        <w:numPr>
          <w:ilvl w:val="0"/>
          <w:numId w:val="57"/>
        </w:numPr>
        <w:spacing w:after="0" w:before="0" w:lineRule="auto"/>
        <w:ind w:left="720" w:hanging="360"/>
        <w:rPr>
          <w:u w:val="none"/>
        </w:rPr>
      </w:pPr>
      <w:r w:rsidDel="00000000" w:rsidR="00000000" w:rsidRPr="00000000">
        <w:rPr>
          <w:rFonts w:ascii="Garamond" w:cs="Garamond" w:eastAsia="Garamond" w:hAnsi="Garamond"/>
          <w:highlight w:val="white"/>
          <w:rtl w:val="0"/>
        </w:rPr>
        <w:t xml:space="preserve">Continuity of Care: Ensure the 147 bedbound patients and 236 palliative care patients resume regular home-visits that may have been disrupted.</w:t>
      </w:r>
      <w:r w:rsidDel="00000000" w:rsidR="00000000" w:rsidRPr="00000000">
        <w:rPr>
          <w:rtl w:val="0"/>
        </w:rPr>
      </w:r>
    </w:p>
    <w:p w:rsidR="00000000" w:rsidDel="00000000" w:rsidP="00000000" w:rsidRDefault="00000000" w:rsidRPr="00000000" w14:paraId="00000A6C">
      <w:pPr>
        <w:numPr>
          <w:ilvl w:val="0"/>
          <w:numId w:val="57"/>
        </w:numPr>
        <w:spacing w:after="240" w:before="0" w:lineRule="auto"/>
        <w:ind w:left="720" w:hanging="360"/>
        <w:rPr>
          <w:u w:val="none"/>
        </w:rPr>
      </w:pPr>
      <w:r w:rsidDel="00000000" w:rsidR="00000000" w:rsidRPr="00000000">
        <w:rPr>
          <w:rFonts w:ascii="Times New Roman" w:cs="Times New Roman" w:eastAsia="Times New Roman" w:hAnsi="Times New Roman"/>
          <w:sz w:val="14"/>
          <w:szCs w:val="14"/>
          <w:rtl w:val="0"/>
        </w:rPr>
        <w:t xml:space="preserve"> </w:t>
      </w:r>
      <w:r w:rsidDel="00000000" w:rsidR="00000000" w:rsidRPr="00000000">
        <w:rPr>
          <w:rFonts w:ascii="Garamond" w:cs="Garamond" w:eastAsia="Garamond" w:hAnsi="Garamond"/>
          <w:highlight w:val="white"/>
          <w:rtl w:val="0"/>
        </w:rPr>
        <w:t xml:space="preserve">Financial Review: Audit the utilization of local funds and emigrant remittances used for community kitchens or medical supplies.</w:t>
      </w:r>
      <w:r w:rsidDel="00000000" w:rsidR="00000000" w:rsidRPr="00000000">
        <w:rPr>
          <w:rtl w:val="0"/>
        </w:rPr>
      </w:r>
    </w:p>
    <w:p w:rsidR="00000000" w:rsidDel="00000000" w:rsidP="00000000" w:rsidRDefault="00000000" w:rsidRPr="00000000" w14:paraId="00000A6D">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A6E">
      <w:pPr>
        <w:rPr>
          <w:rFonts w:ascii="Garamond" w:cs="Garamond" w:eastAsia="Garamond" w:hAnsi="Garamond"/>
        </w:rPr>
      </w:pPr>
      <w:r w:rsidDel="00000000" w:rsidR="00000000" w:rsidRPr="00000000">
        <w:rPr>
          <w:rtl w:val="0"/>
        </w:rPr>
      </w:r>
    </w:p>
    <w:p w:rsidR="00000000" w:rsidDel="00000000" w:rsidP="00000000" w:rsidRDefault="00000000" w:rsidRPr="00000000" w14:paraId="00000A6F">
      <w:pPr>
        <w:pStyle w:val="Heading2"/>
        <w:rPr>
          <w:rFonts w:ascii="Garamond" w:cs="Garamond" w:eastAsia="Garamond" w:hAnsi="Garamond"/>
          <w:color w:val="000000"/>
        </w:rPr>
      </w:pPr>
      <w:bookmarkStart w:colFirst="0" w:colLast="0" w:name="_heading=h.ikujotfh0wqh" w:id="72"/>
      <w:bookmarkEnd w:id="72"/>
      <w:r w:rsidDel="00000000" w:rsidR="00000000" w:rsidRPr="00000000">
        <w:rPr>
          <w:rFonts w:ascii="Garamond" w:cs="Garamond" w:eastAsia="Garamond" w:hAnsi="Garamond"/>
          <w:color w:val="000000"/>
          <w:rtl w:val="0"/>
        </w:rPr>
        <w:t xml:space="preserve">Constitution of One Health Committee</w:t>
      </w:r>
    </w:p>
    <w:p w:rsidR="00000000" w:rsidDel="00000000" w:rsidP="00000000" w:rsidRDefault="00000000" w:rsidRPr="00000000" w14:paraId="00000A70">
      <w:pPr>
        <w:rPr>
          <w:rFonts w:ascii="Garamond" w:cs="Garamond" w:eastAsia="Garamond" w:hAnsi="Garamond"/>
        </w:rPr>
      </w:pPr>
      <w:r w:rsidDel="00000000" w:rsidR="00000000" w:rsidRPr="00000000">
        <w:rPr>
          <w:rFonts w:ascii="Garamond" w:cs="Garamond" w:eastAsia="Garamond" w:hAnsi="Garamond"/>
          <w:rtl w:val="0"/>
        </w:rPr>
        <w:t xml:space="preserve">The LSGD shall constitute a One Health Committee comprising the LSGI President, Medical Officers (Modern Medicine, AYUSH, and Veterinary), the Health Inspector, and the Veterinary Surgeon.</w:t>
      </w:r>
    </w:p>
    <w:p w:rsidR="00000000" w:rsidDel="00000000" w:rsidP="00000000" w:rsidRDefault="00000000" w:rsidRPr="00000000" w14:paraId="00000A71">
      <w:pPr>
        <w:rPr>
          <w:rFonts w:ascii="Garamond" w:cs="Garamond" w:eastAsia="Garamond" w:hAnsi="Garamond"/>
        </w:rPr>
      </w:pPr>
      <w:r w:rsidDel="00000000" w:rsidR="00000000" w:rsidRPr="00000000">
        <w:rPr>
          <w:rtl w:val="0"/>
        </w:rPr>
      </w:r>
    </w:p>
    <w:p w:rsidR="00000000" w:rsidDel="00000000" w:rsidP="00000000" w:rsidRDefault="00000000" w:rsidRPr="00000000" w14:paraId="00000A72">
      <w:pPr>
        <w:rPr>
          <w:rFonts w:ascii="Garamond" w:cs="Garamond" w:eastAsia="Garamond" w:hAnsi="Garamond"/>
        </w:rPr>
      </w:pPr>
      <w:r w:rsidDel="00000000" w:rsidR="00000000" w:rsidRPr="00000000">
        <w:rPr>
          <w:rFonts w:ascii="Garamond" w:cs="Garamond" w:eastAsia="Garamond" w:hAnsi="Garamond"/>
          <w:b w:val="1"/>
          <w:bCs w:val="1"/>
          <w:rtl w:val="0"/>
        </w:rPr>
        <w:t xml:space="preserve">Objective: </w:t>
      </w:r>
      <w:r w:rsidDel="00000000" w:rsidR="00000000" w:rsidRPr="00000000">
        <w:rPr>
          <w:rFonts w:ascii="Garamond" w:cs="Garamond" w:eastAsia="Garamond" w:hAnsi="Garamond"/>
          <w:rtl w:val="0"/>
        </w:rPr>
        <w:t xml:space="preserve">The One Health Committee coordinates human, animal, and environmental health to prevent and control pandemics.</w:t>
      </w:r>
    </w:p>
    <w:p w:rsidR="00000000" w:rsidDel="00000000" w:rsidP="00000000" w:rsidRDefault="00000000" w:rsidRPr="00000000" w14:paraId="00000A73">
      <w:pPr>
        <w:rPr>
          <w:rFonts w:ascii="Garamond" w:cs="Garamond" w:eastAsia="Garamond" w:hAnsi="Garamond"/>
        </w:rPr>
      </w:pPr>
      <w:r w:rsidDel="00000000" w:rsidR="00000000" w:rsidRPr="00000000">
        <w:rPr>
          <w:rtl w:val="0"/>
        </w:rPr>
      </w:r>
    </w:p>
    <w:tbl>
      <w:tblPr>
        <w:tblStyle w:val="Table40"/>
        <w:tblW w:w="1026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30"/>
        <w:gridCol w:w="1590"/>
        <w:gridCol w:w="2730"/>
        <w:gridCol w:w="1815"/>
        <w:gridCol w:w="1620"/>
        <w:gridCol w:w="1875"/>
        <w:tblGridChange w:id="0">
          <w:tblGrid>
            <w:gridCol w:w="630"/>
            <w:gridCol w:w="1590"/>
            <w:gridCol w:w="2730"/>
            <w:gridCol w:w="1815"/>
            <w:gridCol w:w="1620"/>
            <w:gridCol w:w="187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4">
            <w:pPr>
              <w:rPr>
                <w:rFonts w:ascii="Garamond" w:cs="Garamond" w:eastAsia="Garamond" w:hAnsi="Garamond"/>
              </w:rPr>
            </w:pPr>
            <w:r w:rsidDel="00000000" w:rsidR="00000000" w:rsidRPr="00000000">
              <w:rPr>
                <w:rFonts w:ascii="Garamond" w:cs="Garamond" w:eastAsia="Garamond" w:hAnsi="Garamond"/>
                <w:b w:val="1"/>
                <w:bCs w:val="1"/>
                <w:rtl w:val="0"/>
              </w:rPr>
              <w:t xml:space="preserve">Sl No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6">
            <w:pPr>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7">
            <w:pPr>
              <w:rPr>
                <w:rFonts w:ascii="Garamond" w:cs="Garamond" w:eastAsia="Garamond" w:hAnsi="Garamond"/>
              </w:rPr>
            </w:pPr>
            <w:r w:rsidDel="00000000" w:rsidR="00000000" w:rsidRPr="00000000">
              <w:rPr>
                <w:rFonts w:ascii="Garamond" w:cs="Garamond" w:eastAsia="Garamond" w:hAnsi="Garamond"/>
                <w:b w:val="1"/>
                <w:bCs w:val="1"/>
                <w:rtl w:val="0"/>
              </w:rPr>
              <w:t xml:space="preserve">Department/Institution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8">
            <w:pPr>
              <w:rPr>
                <w:rFonts w:ascii="Garamond" w:cs="Garamond" w:eastAsia="Garamond" w:hAnsi="Garamond"/>
              </w:rPr>
            </w:pPr>
            <w:r w:rsidDel="00000000" w:rsidR="00000000" w:rsidRPr="00000000">
              <w:rPr>
                <w:rFonts w:ascii="Garamond" w:cs="Garamond" w:eastAsia="Garamond" w:hAnsi="Garamond"/>
                <w:b w:val="1"/>
                <w:bCs w:val="1"/>
                <w:rtl w:val="0"/>
              </w:rPr>
              <w:t xml:space="preserve">Role in Committee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79">
            <w:pPr>
              <w:rPr>
                <w:rFonts w:ascii="Garamond" w:cs="Garamond" w:eastAsia="Garamond" w:hAnsi="Garamond"/>
              </w:rPr>
            </w:pPr>
            <w:r w:rsidDel="00000000" w:rsidR="00000000" w:rsidRPr="00000000">
              <w:rPr>
                <w:rFonts w:ascii="Garamond" w:cs="Garamond" w:eastAsia="Garamond" w:hAnsi="Garamond"/>
                <w:b w:val="1"/>
                <w:bCs w:val="1"/>
                <w:rtl w:val="0"/>
              </w:rPr>
              <w:t xml:space="preserve">Contact Number </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A">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B">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C">
            <w:pPr>
              <w:rPr>
                <w:rFonts w:ascii="Garamond" w:cs="Garamond" w:eastAsia="Garamond" w:hAnsi="Garamond"/>
              </w:rPr>
            </w:pPr>
            <w:r w:rsidDel="00000000" w:rsidR="00000000" w:rsidRPr="00000000">
              <w:rPr>
                <w:rFonts w:ascii="Garamond" w:cs="Garamond" w:eastAsia="Garamond" w:hAnsi="Garamond"/>
                <w:rtl w:val="0"/>
              </w:rPr>
              <w:t xml:space="preserve">Panchayat President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D">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E">
            <w:pPr>
              <w:rPr>
                <w:rFonts w:ascii="Garamond" w:cs="Garamond" w:eastAsia="Garamond" w:hAnsi="Garamond"/>
              </w:rPr>
            </w:pPr>
            <w:r w:rsidDel="00000000" w:rsidR="00000000" w:rsidRPr="00000000">
              <w:rPr>
                <w:rFonts w:ascii="Garamond" w:cs="Garamond" w:eastAsia="Garamond" w:hAnsi="Garamond"/>
                <w:rtl w:val="0"/>
              </w:rPr>
              <w:t xml:space="preserve">Chairperson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7F">
            <w:pPr>
              <w:rPr>
                <w:rFonts w:ascii="Garamond" w:cs="Garamond" w:eastAsia="Garamond" w:hAnsi="Garamond"/>
              </w:rPr>
            </w:pPr>
            <w:r w:rsidDel="00000000" w:rsidR="00000000" w:rsidRPr="00000000">
              <w:rPr>
                <w:rFonts w:ascii="Garamond" w:cs="Garamond" w:eastAsia="Garamond" w:hAnsi="Garamond"/>
                <w:rtl w:val="0"/>
              </w:rPr>
              <w:t xml:space="preserve">8547309632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0">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1">
            <w:pPr>
              <w:rPr>
                <w:rFonts w:ascii="Garamond" w:cs="Garamond" w:eastAsia="Garamond" w:hAnsi="Garamond"/>
              </w:rPr>
            </w:pPr>
            <w:r w:rsidDel="00000000" w:rsidR="00000000" w:rsidRPr="00000000">
              <w:rPr>
                <w:rFonts w:ascii="Garamond" w:cs="Garamond" w:eastAsia="Garamond" w:hAnsi="Garamond"/>
                <w:rtl w:val="0"/>
              </w:rPr>
              <w:t xml:space="preserve">DR SONY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2">
            <w:pPr>
              <w:rPr>
                <w:rFonts w:ascii="Garamond" w:cs="Garamond" w:eastAsia="Garamond" w:hAnsi="Garamond"/>
              </w:rPr>
            </w:pPr>
            <w:r w:rsidDel="00000000" w:rsidR="00000000" w:rsidRPr="00000000">
              <w:rPr>
                <w:rFonts w:ascii="Garamond" w:cs="Garamond" w:eastAsia="Garamond" w:hAnsi="Garamond"/>
                <w:rtl w:val="0"/>
              </w:rPr>
              <w:t xml:space="preserve">Medical Officer (PHC/CHC)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3">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4">
            <w:pPr>
              <w:rPr>
                <w:rFonts w:ascii="Garamond" w:cs="Garamond" w:eastAsia="Garamond" w:hAnsi="Garamond"/>
              </w:rPr>
            </w:pPr>
            <w:r w:rsidDel="00000000" w:rsidR="00000000" w:rsidRPr="00000000">
              <w:rPr>
                <w:rFonts w:ascii="Garamond" w:cs="Garamond" w:eastAsia="Garamond" w:hAnsi="Garamond"/>
                <w:rtl w:val="0"/>
              </w:rPr>
              <w:t xml:space="preserve">Member Secretary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5">
            <w:pPr>
              <w:rPr>
                <w:rFonts w:ascii="Garamond" w:cs="Garamond" w:eastAsia="Garamond" w:hAnsi="Garamond"/>
              </w:rPr>
            </w:pPr>
            <w:r w:rsidDel="00000000" w:rsidR="00000000" w:rsidRPr="00000000">
              <w:rPr>
                <w:rFonts w:ascii="Garamond" w:cs="Garamond" w:eastAsia="Garamond" w:hAnsi="Garamond"/>
                <w:rtl w:val="0"/>
              </w:rPr>
              <w:t xml:space="preserve">7736585995</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6">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7">
            <w:pPr>
              <w:rPr>
                <w:rFonts w:ascii="Garamond" w:cs="Garamond" w:eastAsia="Garamond" w:hAnsi="Garamond"/>
              </w:rPr>
            </w:pPr>
            <w:r w:rsidDel="00000000" w:rsidR="00000000" w:rsidRPr="00000000">
              <w:rPr>
                <w:rFonts w:ascii="Garamond" w:cs="Garamond" w:eastAsia="Garamond" w:hAnsi="Garamond"/>
                <w:rtl w:val="0"/>
              </w:rPr>
              <w:t xml:space="preserve">DR UDAYA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8">
            <w:pPr>
              <w:rPr>
                <w:rFonts w:ascii="Garamond" w:cs="Garamond" w:eastAsia="Garamond" w:hAnsi="Garamond"/>
              </w:rPr>
            </w:pPr>
            <w:r w:rsidDel="00000000" w:rsidR="00000000" w:rsidRPr="00000000">
              <w:rPr>
                <w:rFonts w:ascii="Garamond" w:cs="Garamond" w:eastAsia="Garamond" w:hAnsi="Garamond"/>
                <w:rtl w:val="0"/>
              </w:rPr>
              <w:t xml:space="preserve">Veterinary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9">
            <w:pPr>
              <w:rPr>
                <w:rFonts w:ascii="Garamond" w:cs="Garamond" w:eastAsia="Garamond" w:hAnsi="Garamond"/>
              </w:rPr>
            </w:pPr>
            <w:r w:rsidDel="00000000" w:rsidR="00000000" w:rsidRPr="00000000">
              <w:rPr>
                <w:rFonts w:ascii="Garamond" w:cs="Garamond" w:eastAsia="Garamond" w:hAnsi="Garamond"/>
                <w:rtl w:val="0"/>
              </w:rPr>
              <w:t xml:space="preserve">Animal Husbandry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A">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B">
            <w:pPr>
              <w:rPr>
                <w:rFonts w:ascii="Garamond" w:cs="Garamond" w:eastAsia="Garamond" w:hAnsi="Garamond"/>
              </w:rPr>
            </w:pPr>
            <w:r w:rsidDel="00000000" w:rsidR="00000000" w:rsidRPr="00000000">
              <w:rPr>
                <w:rFonts w:ascii="Garamond" w:cs="Garamond" w:eastAsia="Garamond" w:hAnsi="Garamond"/>
                <w:rtl w:val="0"/>
              </w:rPr>
              <w:t xml:space="preserve">8848769191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C">
            <w:pP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D">
            <w:pPr>
              <w:rPr>
                <w:rFonts w:ascii="Garamond" w:cs="Garamond" w:eastAsia="Garamond" w:hAnsi="Garamond"/>
              </w:rPr>
            </w:pPr>
            <w:r w:rsidDel="00000000" w:rsidR="00000000" w:rsidRPr="00000000">
              <w:rPr>
                <w:rFonts w:ascii="Garamond" w:cs="Garamond" w:eastAsia="Garamond" w:hAnsi="Garamond"/>
                <w:rtl w:val="0"/>
              </w:rPr>
              <w:t xml:space="preserve">Dr. JESSY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E">
            <w:pPr>
              <w:rPr>
                <w:rFonts w:ascii="Garamond" w:cs="Garamond" w:eastAsia="Garamond" w:hAnsi="Garamond"/>
              </w:rPr>
            </w:pPr>
            <w:r w:rsidDel="00000000" w:rsidR="00000000" w:rsidRPr="00000000">
              <w:rPr>
                <w:rFonts w:ascii="Garamond" w:cs="Garamond" w:eastAsia="Garamond" w:hAnsi="Garamond"/>
                <w:rtl w:val="0"/>
              </w:rPr>
              <w:t xml:space="preserve">Epidemiologist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8F">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0">
            <w:pP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1">
            <w:pPr>
              <w:rPr>
                <w:rFonts w:ascii="Garamond" w:cs="Garamond" w:eastAsia="Garamond" w:hAnsi="Garamond"/>
              </w:rPr>
            </w:pPr>
            <w:r w:rsidDel="00000000" w:rsidR="00000000" w:rsidRPr="00000000">
              <w:rPr>
                <w:rFonts w:ascii="Garamond" w:cs="Garamond" w:eastAsia="Garamond" w:hAnsi="Garamond"/>
                <w:rtl w:val="0"/>
              </w:rPr>
              <w:t xml:space="preserve">9995215578</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2">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3">
            <w:pPr>
              <w:rPr>
                <w:rFonts w:ascii="Garamond" w:cs="Garamond" w:eastAsia="Garamond" w:hAnsi="Garamond"/>
              </w:rPr>
            </w:pPr>
            <w:r w:rsidDel="00000000" w:rsidR="00000000" w:rsidRPr="00000000">
              <w:rPr>
                <w:rFonts w:ascii="Garamond" w:cs="Garamond" w:eastAsia="Garamond" w:hAnsi="Garamond"/>
                <w:rtl w:val="0"/>
              </w:rPr>
              <w:t xml:space="preserve">SHANIFA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4">
            <w:pPr>
              <w:rPr>
                <w:rFonts w:ascii="Garamond" w:cs="Garamond" w:eastAsia="Garamond" w:hAnsi="Garamond"/>
              </w:rPr>
            </w:pPr>
            <w:r w:rsidDel="00000000" w:rsidR="00000000" w:rsidRPr="00000000">
              <w:rPr>
                <w:rFonts w:ascii="Garamond" w:cs="Garamond" w:eastAsia="Garamond" w:hAnsi="Garamond"/>
                <w:rtl w:val="0"/>
              </w:rPr>
              <w:t xml:space="preserve">Health Inspector/PHN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5">
            <w:pPr>
              <w:rPr>
                <w:rFonts w:ascii="Garamond" w:cs="Garamond" w:eastAsia="Garamond" w:hAnsi="Garamond"/>
              </w:rPr>
            </w:pPr>
            <w:r w:rsidDel="00000000" w:rsidR="00000000" w:rsidRPr="00000000">
              <w:rPr>
                <w:rFonts w:ascii="Garamond" w:cs="Garamond" w:eastAsia="Garamond" w:hAnsi="Garamond"/>
                <w:rtl w:val="0"/>
              </w:rPr>
              <w:t xml:space="preserve">Health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6">
            <w:pPr>
              <w:rPr>
                <w:rFonts w:ascii="Garamond" w:cs="Garamond" w:eastAsia="Garamond" w:hAnsi="Garamond"/>
              </w:rPr>
            </w:pPr>
            <w:r w:rsidDel="00000000" w:rsidR="00000000" w:rsidRPr="00000000">
              <w:rPr>
                <w:rFonts w:ascii="Garamond" w:cs="Garamond" w:eastAsia="Garamond" w:hAnsi="Garamond"/>
                <w:rtl w:val="0"/>
              </w:rPr>
              <w:t xml:space="preserve">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7">
            <w:pPr>
              <w:rPr>
                <w:rFonts w:ascii="Garamond" w:cs="Garamond" w:eastAsia="Garamond" w:hAnsi="Garamond"/>
              </w:rPr>
            </w:pPr>
            <w:r w:rsidDel="00000000" w:rsidR="00000000" w:rsidRPr="00000000">
              <w:rPr>
                <w:rFonts w:ascii="Garamond" w:cs="Garamond" w:eastAsia="Garamond" w:hAnsi="Garamond"/>
                <w:rtl w:val="0"/>
              </w:rPr>
              <w:t xml:space="preserve">9446174020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8">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9">
            <w:pPr>
              <w:rPr>
                <w:rFonts w:ascii="Garamond" w:cs="Garamond" w:eastAsia="Garamond" w:hAnsi="Garamond"/>
              </w:rPr>
            </w:pPr>
            <w:r w:rsidDel="00000000" w:rsidR="00000000" w:rsidRPr="00000000">
              <w:rPr>
                <w:rFonts w:ascii="Garamond" w:cs="Garamond" w:eastAsia="Garamond" w:hAnsi="Garamond"/>
                <w:rtl w:val="0"/>
              </w:rPr>
              <w:t xml:space="preserve">ASHKA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A">
            <w:pPr>
              <w:rPr>
                <w:rFonts w:ascii="Garamond" w:cs="Garamond" w:eastAsia="Garamond" w:hAnsi="Garamond"/>
              </w:rPr>
            </w:pPr>
            <w:r w:rsidDel="00000000" w:rsidR="00000000" w:rsidRPr="00000000">
              <w:rPr>
                <w:rFonts w:ascii="Garamond" w:cs="Garamond" w:eastAsia="Garamond" w:hAnsi="Garamond"/>
                <w:rtl w:val="0"/>
              </w:rPr>
              <w:t xml:space="preserve">ASHA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B">
            <w:pPr>
              <w:rPr>
                <w:rFonts w:ascii="Garamond" w:cs="Garamond" w:eastAsia="Garamond" w:hAnsi="Garamond"/>
              </w:rPr>
            </w:pPr>
            <w:r w:rsidDel="00000000" w:rsidR="00000000" w:rsidRPr="00000000">
              <w:rPr>
                <w:rFonts w:ascii="Garamond" w:cs="Garamond" w:eastAsia="Garamond" w:hAnsi="Garamond"/>
                <w:sz w:val="21"/>
                <w:szCs w:val="21"/>
                <w:rtl w:val="0"/>
              </w:rPr>
              <w:t xml:space="preserve">Health Dept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C">
            <w:pPr>
              <w:rPr>
                <w:rFonts w:ascii="Garamond" w:cs="Garamond" w:eastAsia="Garamond" w:hAnsi="Garamond"/>
              </w:rPr>
            </w:pPr>
            <w:r w:rsidDel="00000000" w:rsidR="00000000" w:rsidRPr="00000000">
              <w:rPr>
                <w:rFonts w:ascii="Garamond" w:cs="Garamond" w:eastAsia="Garamond" w:hAnsi="Garamond"/>
                <w:sz w:val="21"/>
                <w:szCs w:val="21"/>
                <w:rtl w:val="0"/>
              </w:rPr>
              <w:t xml:space="preserve">Community link</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D">
            <w:pPr>
              <w:rPr>
                <w:rFonts w:ascii="Garamond" w:cs="Garamond" w:eastAsia="Garamond" w:hAnsi="Garamond"/>
              </w:rPr>
            </w:pPr>
            <w:r w:rsidDel="00000000" w:rsidR="00000000" w:rsidRPr="00000000">
              <w:rPr>
                <w:rFonts w:ascii="Garamond" w:cs="Garamond" w:eastAsia="Garamond" w:hAnsi="Garamond"/>
                <w:rtl w:val="0"/>
              </w:rPr>
              <w:t xml:space="preserve">9946766322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E">
            <w:pP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9F">
            <w:pPr>
              <w:rPr>
                <w:rFonts w:ascii="Garamond" w:cs="Garamond" w:eastAsia="Garamond" w:hAnsi="Garamond"/>
              </w:rPr>
            </w:pPr>
            <w:r w:rsidDel="00000000" w:rsidR="00000000" w:rsidRPr="00000000">
              <w:rPr>
                <w:rFonts w:ascii="Garamond" w:cs="Garamond" w:eastAsia="Garamond" w:hAnsi="Garamond"/>
                <w:rtl w:val="0"/>
              </w:rPr>
              <w:t xml:space="preserve">ROHINI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0">
            <w:pPr>
              <w:rPr>
                <w:rFonts w:ascii="Garamond" w:cs="Garamond" w:eastAsia="Garamond" w:hAnsi="Garamond"/>
              </w:rPr>
            </w:pPr>
            <w:r w:rsidDel="00000000" w:rsidR="00000000" w:rsidRPr="00000000">
              <w:rPr>
                <w:rFonts w:ascii="Garamond" w:cs="Garamond" w:eastAsia="Garamond" w:hAnsi="Garamond"/>
                <w:rtl w:val="0"/>
              </w:rPr>
              <w:t xml:space="preserve">ICDS Supervisor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1">
            <w:pPr>
              <w:rPr>
                <w:rFonts w:ascii="Garamond" w:cs="Garamond" w:eastAsia="Garamond" w:hAnsi="Garamond"/>
              </w:rPr>
            </w:pPr>
            <w:r w:rsidDel="00000000" w:rsidR="00000000" w:rsidRPr="00000000">
              <w:rPr>
                <w:rFonts w:ascii="Garamond" w:cs="Garamond" w:eastAsia="Garamond" w:hAnsi="Garamond"/>
                <w:rtl w:val="0"/>
              </w:rPr>
              <w:t xml:space="preserve">Social Welfare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2">
            <w:pPr>
              <w:rPr>
                <w:rFonts w:ascii="Garamond" w:cs="Garamond" w:eastAsia="Garamond" w:hAnsi="Garamond"/>
              </w:rPr>
            </w:pPr>
            <w:r w:rsidDel="00000000" w:rsidR="00000000" w:rsidRPr="00000000">
              <w:rPr>
                <w:rFonts w:ascii="Garamond" w:cs="Garamond" w:eastAsia="Garamond" w:hAnsi="Garamond"/>
                <w:rtl w:val="0"/>
              </w:rPr>
              <w:t xml:space="preserve">Vulnerable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3">
            <w:pPr>
              <w:rPr>
                <w:rFonts w:ascii="Garamond" w:cs="Garamond" w:eastAsia="Garamond" w:hAnsi="Garamond"/>
              </w:rPr>
            </w:pPr>
            <w:r w:rsidDel="00000000" w:rsidR="00000000" w:rsidRPr="00000000">
              <w:rPr>
                <w:rFonts w:ascii="Garamond" w:cs="Garamond" w:eastAsia="Garamond" w:hAnsi="Garamond"/>
                <w:rtl w:val="0"/>
              </w:rPr>
              <w:t xml:space="preserve">9895450724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4">
            <w:pP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5">
            <w:pPr>
              <w:rPr>
                <w:rFonts w:ascii="Garamond" w:cs="Garamond" w:eastAsia="Garamond" w:hAnsi="Garamond"/>
              </w:rPr>
            </w:pPr>
            <w:r w:rsidDel="00000000" w:rsidR="00000000" w:rsidRPr="00000000">
              <w:rPr>
                <w:rFonts w:ascii="Garamond" w:cs="Garamond" w:eastAsia="Garamond" w:hAnsi="Garamond"/>
                <w:rtl w:val="0"/>
              </w:rPr>
              <w:t xml:space="preserve">UDAYAKUMAR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6">
            <w:pPr>
              <w:rPr>
                <w:rFonts w:ascii="Garamond" w:cs="Garamond" w:eastAsia="Garamond" w:hAnsi="Garamond"/>
              </w:rPr>
            </w:pPr>
            <w:r w:rsidDel="00000000" w:rsidR="00000000" w:rsidRPr="00000000">
              <w:rPr>
                <w:rFonts w:ascii="Garamond" w:cs="Garamond" w:eastAsia="Garamond" w:hAnsi="Garamond"/>
                <w:rtl w:val="0"/>
              </w:rPr>
              <w:t xml:space="preserve">Police Station Officer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7">
            <w:pPr>
              <w:rPr>
                <w:rFonts w:ascii="Garamond" w:cs="Garamond" w:eastAsia="Garamond" w:hAnsi="Garamond"/>
              </w:rPr>
            </w:pPr>
            <w:r w:rsidDel="00000000" w:rsidR="00000000" w:rsidRPr="00000000">
              <w:rPr>
                <w:rFonts w:ascii="Garamond" w:cs="Garamond" w:eastAsia="Garamond" w:hAnsi="Garamond"/>
                <w:rtl w:val="0"/>
              </w:rPr>
              <w:t xml:space="preserve">Police Dept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8">
            <w:pPr>
              <w:rPr>
                <w:rFonts w:ascii="Garamond" w:cs="Garamond" w:eastAsia="Garamond" w:hAnsi="Garamond"/>
              </w:rPr>
            </w:pPr>
            <w:r w:rsidDel="00000000" w:rsidR="00000000" w:rsidRPr="00000000">
              <w:rPr>
                <w:rFonts w:ascii="Garamond" w:cs="Garamond" w:eastAsia="Garamond" w:hAnsi="Garamond"/>
                <w:rtl w:val="0"/>
              </w:rPr>
              <w:t xml:space="preserve">Law &amp; order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9">
            <w:pPr>
              <w:rPr>
                <w:rFonts w:ascii="Garamond" w:cs="Garamond" w:eastAsia="Garamond" w:hAnsi="Garamond"/>
              </w:rPr>
            </w:pPr>
            <w:r w:rsidDel="00000000" w:rsidR="00000000" w:rsidRPr="00000000">
              <w:rPr>
                <w:rFonts w:ascii="Garamond" w:cs="Garamond" w:eastAsia="Garamond" w:hAnsi="Garamond"/>
                <w:rtl w:val="0"/>
              </w:rPr>
              <w:t xml:space="preserve">9747124656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A">
            <w:pP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B">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C">
            <w:pPr>
              <w:rPr>
                <w:rFonts w:ascii="Garamond" w:cs="Garamond" w:eastAsia="Garamond" w:hAnsi="Garamond"/>
              </w:rPr>
            </w:pPr>
            <w:r w:rsidDel="00000000" w:rsidR="00000000" w:rsidRPr="00000000">
              <w:rPr>
                <w:rFonts w:ascii="Garamond" w:cs="Garamond" w:eastAsia="Garamond" w:hAnsi="Garamond"/>
                <w:rtl w:val="0"/>
              </w:rPr>
              <w:t xml:space="preserve">Ward Councillor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D">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E">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AF">
            <w:pPr>
              <w:rPr>
                <w:rFonts w:ascii="Garamond" w:cs="Garamond" w:eastAsia="Garamond" w:hAnsi="Garamond"/>
              </w:rPr>
            </w:pPr>
            <w:r w:rsidDel="00000000" w:rsidR="00000000" w:rsidRPr="00000000">
              <w:rPr>
                <w:rFonts w:ascii="Garamond" w:cs="Garamond" w:eastAsia="Garamond" w:hAnsi="Garamond"/>
                <w:rtl w:val="0"/>
              </w:rPr>
              <w:t xml:space="preserve">85473009632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0">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1">
            <w:pPr>
              <w:rPr>
                <w:rFonts w:ascii="Garamond" w:cs="Garamond" w:eastAsia="Garamond" w:hAnsi="Garamond"/>
              </w:rPr>
            </w:pPr>
            <w:r w:rsidDel="00000000" w:rsidR="00000000" w:rsidRPr="00000000">
              <w:rPr>
                <w:rFonts w:ascii="Garamond" w:cs="Garamond" w:eastAsia="Garamond" w:hAnsi="Garamond"/>
                <w:rtl w:val="0"/>
              </w:rPr>
              <w:t xml:space="preserve">SHEEJA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2">
            <w:pPr>
              <w:rPr>
                <w:rFonts w:ascii="Garamond" w:cs="Garamond" w:eastAsia="Garamond" w:hAnsi="Garamond"/>
              </w:rPr>
            </w:pPr>
            <w:r w:rsidDel="00000000" w:rsidR="00000000" w:rsidRPr="00000000">
              <w:rPr>
                <w:rFonts w:ascii="Garamond" w:cs="Garamond" w:eastAsia="Garamond" w:hAnsi="Garamond"/>
                <w:rtl w:val="0"/>
              </w:rPr>
              <w:t xml:space="preserve">Kudumbashree CDO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3">
            <w:pPr>
              <w:rPr>
                <w:rFonts w:ascii="Garamond" w:cs="Garamond" w:eastAsia="Garamond" w:hAnsi="Garamond"/>
              </w:rPr>
            </w:pPr>
            <w:r w:rsidDel="00000000" w:rsidR="00000000" w:rsidRPr="00000000">
              <w:rPr>
                <w:rFonts w:ascii="Garamond" w:cs="Garamond" w:eastAsia="Garamond" w:hAnsi="Garamond"/>
                <w:rtl w:val="0"/>
              </w:rPr>
              <w:t xml:space="preserve">Kudumbashree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4">
            <w:pPr>
              <w:rPr>
                <w:rFonts w:ascii="Garamond" w:cs="Garamond" w:eastAsia="Garamond" w:hAnsi="Garamond"/>
              </w:rPr>
            </w:pPr>
            <w:r w:rsidDel="00000000" w:rsidR="00000000" w:rsidRPr="00000000">
              <w:rPr>
                <w:rFonts w:ascii="Garamond" w:cs="Garamond" w:eastAsia="Garamond" w:hAnsi="Garamond"/>
                <w:rtl w:val="0"/>
              </w:rPr>
              <w:t xml:space="preserve">Community mobilisation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5">
            <w:pPr>
              <w:rPr>
                <w:rFonts w:ascii="Garamond" w:cs="Garamond" w:eastAsia="Garamond" w:hAnsi="Garamond"/>
              </w:rPr>
            </w:pPr>
            <w:r w:rsidDel="00000000" w:rsidR="00000000" w:rsidRPr="00000000">
              <w:rPr>
                <w:rFonts w:ascii="Garamond" w:cs="Garamond" w:eastAsia="Garamond" w:hAnsi="Garamond"/>
                <w:rtl w:val="0"/>
              </w:rPr>
              <w:t xml:space="preserve">9744113531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6">
            <w:pP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7">
            <w:pPr>
              <w:rPr>
                <w:rFonts w:ascii="Garamond" w:cs="Garamond" w:eastAsia="Garamond" w:hAnsi="Garamond"/>
              </w:rPr>
            </w:pPr>
            <w:r w:rsidDel="00000000" w:rsidR="00000000" w:rsidRPr="00000000">
              <w:rPr>
                <w:rFonts w:ascii="Garamond" w:cs="Garamond" w:eastAsia="Garamond" w:hAnsi="Garamond"/>
                <w:rtl w:val="0"/>
              </w:rPr>
              <w:t xml:space="preserve">ABHILASH</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8">
            <w:pPr>
              <w:rPr>
                <w:rFonts w:ascii="Garamond" w:cs="Garamond" w:eastAsia="Garamond" w:hAnsi="Garamond"/>
              </w:rPr>
            </w:pPr>
            <w:r w:rsidDel="00000000" w:rsidR="00000000" w:rsidRPr="00000000">
              <w:rPr>
                <w:rFonts w:ascii="Garamond" w:cs="Garamond" w:eastAsia="Garamond" w:hAnsi="Garamond"/>
                <w:rtl w:val="0"/>
              </w:rPr>
              <w:t xml:space="preserve">NGO/Volunteer rep</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9">
            <w:pPr>
              <w:rPr>
                <w:rFonts w:ascii="Garamond" w:cs="Garamond" w:eastAsia="Garamond" w:hAnsi="Garamond"/>
              </w:rPr>
            </w:pPr>
            <w:r w:rsidDel="00000000" w:rsidR="00000000" w:rsidRPr="00000000">
              <w:rPr>
                <w:rFonts w:ascii="Garamond" w:cs="Garamond" w:eastAsia="Garamond" w:hAnsi="Garamond"/>
                <w:rtl w:val="0"/>
              </w:rPr>
              <w:t xml:space="preserve">Civil Society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A">
            <w:pPr>
              <w:rPr>
                <w:rFonts w:ascii="Garamond" w:cs="Garamond" w:eastAsia="Garamond" w:hAnsi="Garamond"/>
              </w:rPr>
            </w:pPr>
            <w:r w:rsidDel="00000000" w:rsidR="00000000" w:rsidRPr="00000000">
              <w:rPr>
                <w:rFonts w:ascii="Garamond" w:cs="Garamond" w:eastAsia="Garamond" w:hAnsi="Garamond"/>
                <w:rtl w:val="0"/>
              </w:rPr>
              <w:t xml:space="preserve">Support services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B">
            <w:pPr>
              <w:rPr>
                <w:rFonts w:ascii="Garamond" w:cs="Garamond" w:eastAsia="Garamond" w:hAnsi="Garamond"/>
              </w:rPr>
            </w:pPr>
            <w:r w:rsidDel="00000000" w:rsidR="00000000" w:rsidRPr="00000000">
              <w:rPr>
                <w:rFonts w:ascii="Garamond" w:cs="Garamond" w:eastAsia="Garamond" w:hAnsi="Garamond"/>
                <w:rtl w:val="0"/>
              </w:rPr>
              <w:t xml:space="preserve">9995466620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C">
            <w:pP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D">
            <w:pPr>
              <w:rPr>
                <w:rFonts w:ascii="Garamond" w:cs="Garamond" w:eastAsia="Garamond" w:hAnsi="Garamond"/>
              </w:rPr>
            </w:pPr>
            <w:r w:rsidDel="00000000" w:rsidR="00000000" w:rsidRPr="00000000">
              <w:rPr>
                <w:rFonts w:ascii="Garamond" w:cs="Garamond" w:eastAsia="Garamond" w:hAnsi="Garamond"/>
                <w:rtl w:val="0"/>
              </w:rPr>
              <w:t xml:space="preserve">Bindhu</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E">
            <w:pPr>
              <w:rPr>
                <w:rFonts w:ascii="Garamond" w:cs="Garamond" w:eastAsia="Garamond" w:hAnsi="Garamond"/>
              </w:rPr>
            </w:pPr>
            <w:r w:rsidDel="00000000" w:rsidR="00000000" w:rsidRPr="00000000">
              <w:rPr>
                <w:rFonts w:ascii="Garamond" w:cs="Garamond" w:eastAsia="Garamond" w:hAnsi="Garamond"/>
                <w:rtl w:val="0"/>
              </w:rPr>
              <w:t xml:space="preserve">Line Department representative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BF">
            <w:pPr>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0">
            <w:pPr>
              <w:rPr>
                <w:rFonts w:ascii="Garamond" w:cs="Garamond" w:eastAsia="Garamond" w:hAnsi="Garamond"/>
              </w:rPr>
            </w:pPr>
            <w:r w:rsidDel="00000000" w:rsidR="00000000" w:rsidRPr="00000000">
              <w:rPr>
                <w:rFonts w:ascii="Garamond" w:cs="Garamond" w:eastAsia="Garamond" w:hAnsi="Garamond"/>
                <w:rtl w:val="0"/>
              </w:rPr>
              <w:t xml:space="preserve">community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1">
            <w:pPr>
              <w:rPr>
                <w:rFonts w:ascii="Garamond" w:cs="Garamond" w:eastAsia="Garamond" w:hAnsi="Garamond"/>
              </w:rPr>
            </w:pPr>
            <w:r w:rsidDel="00000000" w:rsidR="00000000" w:rsidRPr="00000000">
              <w:rPr>
                <w:rFonts w:ascii="Garamond" w:cs="Garamond" w:eastAsia="Garamond" w:hAnsi="Garamond"/>
                <w:rtl w:val="0"/>
              </w:rPr>
              <w:t xml:space="preserve">8547309632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2">
            <w:pP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3">
            <w:pPr>
              <w:rPr>
                <w:rFonts w:ascii="Garamond" w:cs="Garamond" w:eastAsia="Garamond" w:hAnsi="Garamond"/>
              </w:rPr>
            </w:pPr>
            <w:r w:rsidDel="00000000" w:rsidR="00000000" w:rsidRPr="00000000">
              <w:rPr>
                <w:rFonts w:ascii="Garamond" w:cs="Garamond" w:eastAsia="Garamond" w:hAnsi="Garamond"/>
                <w:rtl w:val="0"/>
              </w:rPr>
              <w:t xml:space="preserve">Pravitha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4">
            <w:pPr>
              <w:rPr>
                <w:rFonts w:ascii="Garamond" w:cs="Garamond" w:eastAsia="Garamond" w:hAnsi="Garamond"/>
              </w:rPr>
            </w:pPr>
            <w:r w:rsidDel="00000000" w:rsidR="00000000" w:rsidRPr="00000000">
              <w:rPr>
                <w:rFonts w:ascii="Garamond" w:cs="Garamond" w:eastAsia="Garamond" w:hAnsi="Garamond"/>
                <w:rtl w:val="0"/>
              </w:rPr>
              <w:t xml:space="preserve">Medical Officer Ayurvedam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5">
            <w:pPr>
              <w:rPr>
                <w:rFonts w:ascii="Garamond" w:cs="Garamond" w:eastAsia="Garamond" w:hAnsi="Garamond"/>
              </w:rPr>
            </w:pPr>
            <w:r w:rsidDel="00000000" w:rsidR="00000000" w:rsidRPr="00000000">
              <w:rPr>
                <w:rFonts w:ascii="Garamond" w:cs="Garamond" w:eastAsia="Garamond" w:hAnsi="Garamond"/>
                <w:rtl w:val="0"/>
              </w:rPr>
              <w:t xml:space="preserve">Ayurveda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6">
            <w:pPr>
              <w:rPr>
                <w:rFonts w:ascii="Garamond" w:cs="Garamond" w:eastAsia="Garamond" w:hAnsi="Garamond"/>
              </w:rPr>
            </w:pPr>
            <w:r w:rsidDel="00000000" w:rsidR="00000000" w:rsidRPr="00000000">
              <w:rPr>
                <w:rFonts w:ascii="Garamond" w:cs="Garamond" w:eastAsia="Garamond" w:hAnsi="Garamond"/>
                <w:rtl w:val="0"/>
              </w:rPr>
              <w:t xml:space="preserve">Support service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7">
            <w:pPr>
              <w:rPr>
                <w:rFonts w:ascii="Garamond" w:cs="Garamond" w:eastAsia="Garamond" w:hAnsi="Garamond"/>
              </w:rPr>
            </w:pPr>
            <w:r w:rsidDel="00000000" w:rsidR="00000000" w:rsidRPr="00000000">
              <w:rPr>
                <w:rFonts w:ascii="Garamond" w:cs="Garamond" w:eastAsia="Garamond" w:hAnsi="Garamond"/>
                <w:rtl w:val="0"/>
              </w:rPr>
              <w:t xml:space="preserve">9447697839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8">
            <w:pP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9">
            <w:pPr>
              <w:rPr>
                <w:rFonts w:ascii="Garamond" w:cs="Garamond" w:eastAsia="Garamond" w:hAnsi="Garamond"/>
              </w:rPr>
            </w:pPr>
            <w:r w:rsidDel="00000000" w:rsidR="00000000" w:rsidRPr="00000000">
              <w:rPr>
                <w:rFonts w:ascii="Garamond" w:cs="Garamond" w:eastAsia="Garamond" w:hAnsi="Garamond"/>
                <w:rtl w:val="0"/>
              </w:rPr>
              <w:t xml:space="preserve">Gayathri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A">
            <w:pPr>
              <w:rPr>
                <w:rFonts w:ascii="Garamond" w:cs="Garamond" w:eastAsia="Garamond" w:hAnsi="Garamond"/>
              </w:rPr>
            </w:pPr>
            <w:r w:rsidDel="00000000" w:rsidR="00000000" w:rsidRPr="00000000">
              <w:rPr>
                <w:rFonts w:ascii="Garamond" w:cs="Garamond" w:eastAsia="Garamond" w:hAnsi="Garamond"/>
                <w:rtl w:val="0"/>
              </w:rPr>
              <w:t xml:space="preserve">Medical Officer Homeo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B">
            <w:pPr>
              <w:rPr>
                <w:rFonts w:ascii="Garamond" w:cs="Garamond" w:eastAsia="Garamond" w:hAnsi="Garamond"/>
              </w:rPr>
            </w:pPr>
            <w:r w:rsidDel="00000000" w:rsidR="00000000" w:rsidRPr="00000000">
              <w:rPr>
                <w:rFonts w:ascii="Garamond" w:cs="Garamond" w:eastAsia="Garamond" w:hAnsi="Garamond"/>
                <w:rtl w:val="0"/>
              </w:rPr>
              <w:t xml:space="preserve">Homeo Hospital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C">
            <w:pPr>
              <w:rPr>
                <w:rFonts w:ascii="Garamond" w:cs="Garamond" w:eastAsia="Garamond" w:hAnsi="Garamond"/>
              </w:rPr>
            </w:pPr>
            <w:r w:rsidDel="00000000" w:rsidR="00000000" w:rsidRPr="00000000">
              <w:rPr>
                <w:rFonts w:ascii="Garamond" w:cs="Garamond" w:eastAsia="Garamond" w:hAnsi="Garamond"/>
                <w:rtl w:val="0"/>
              </w:rPr>
              <w:t xml:space="preserve">Support service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CD">
            <w:pPr>
              <w:rPr>
                <w:rFonts w:ascii="Garamond" w:cs="Garamond" w:eastAsia="Garamond" w:hAnsi="Garamond"/>
              </w:rPr>
            </w:pPr>
            <w:r w:rsidDel="00000000" w:rsidR="00000000" w:rsidRPr="00000000">
              <w:rPr>
                <w:rFonts w:ascii="Garamond" w:cs="Garamond" w:eastAsia="Garamond" w:hAnsi="Garamond"/>
                <w:rtl w:val="0"/>
              </w:rPr>
              <w:t xml:space="preserve">7736880065</w:t>
            </w:r>
          </w:p>
        </w:tc>
      </w:tr>
    </w:tbl>
    <w:p w:rsidR="00000000" w:rsidDel="00000000" w:rsidP="00000000" w:rsidRDefault="00000000" w:rsidRPr="00000000" w14:paraId="00000ACE">
      <w:pPr>
        <w:rPr>
          <w:rFonts w:ascii="Garamond" w:cs="Garamond" w:eastAsia="Garamond" w:hAnsi="Garamond"/>
        </w:rPr>
      </w:pPr>
      <w:r w:rsidDel="00000000" w:rsidR="00000000" w:rsidRPr="00000000">
        <w:rPr>
          <w:rtl w:val="0"/>
        </w:rPr>
      </w:r>
    </w:p>
    <w:p w:rsidR="00000000" w:rsidDel="00000000" w:rsidP="00000000" w:rsidRDefault="00000000" w:rsidRPr="00000000" w14:paraId="00000ACF">
      <w:pPr>
        <w:pStyle w:val="Heading3"/>
        <w:rPr>
          <w:rFonts w:ascii="Garamond" w:cs="Garamond" w:eastAsia="Garamond" w:hAnsi="Garamond"/>
          <w:color w:val="000000"/>
        </w:rPr>
      </w:pPr>
      <w:bookmarkStart w:colFirst="0" w:colLast="0" w:name="_heading=h.2z3pj3pg6cur" w:id="73"/>
      <w:bookmarkEnd w:id="73"/>
      <w:r w:rsidDel="00000000" w:rsidR="00000000" w:rsidRPr="00000000">
        <w:rPr>
          <w:rFonts w:ascii="Garamond" w:cs="Garamond" w:eastAsia="Garamond" w:hAnsi="Garamond"/>
          <w:color w:val="000000"/>
          <w:rtl w:val="0"/>
        </w:rPr>
        <w:t xml:space="preserve">Key Responsibilities:</w:t>
      </w:r>
    </w:p>
    <w:p w:rsidR="00000000" w:rsidDel="00000000" w:rsidP="00000000" w:rsidRDefault="00000000" w:rsidRPr="00000000" w14:paraId="00000AD0">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Review disease surveillance data (human + animal)</w:t>
      </w:r>
    </w:p>
    <w:p w:rsidR="00000000" w:rsidDel="00000000" w:rsidP="00000000" w:rsidRDefault="00000000" w:rsidRPr="00000000" w14:paraId="00000AD1">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Conduct ward-wise risk assessment and vulnerability mapping</w:t>
      </w:r>
    </w:p>
    <w:p w:rsidR="00000000" w:rsidDel="00000000" w:rsidP="00000000" w:rsidRDefault="00000000" w:rsidRPr="00000000" w14:paraId="00000AD2">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Approve quarantine/isolation centre locations</w:t>
      </w:r>
    </w:p>
    <w:p w:rsidR="00000000" w:rsidDel="00000000" w:rsidP="00000000" w:rsidRDefault="00000000" w:rsidRPr="00000000" w14:paraId="00000AD3">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Coordinate with district for resources (PPE, oxygen, ambulances)</w:t>
      </w:r>
    </w:p>
    <w:p w:rsidR="00000000" w:rsidDel="00000000" w:rsidP="00000000" w:rsidRDefault="00000000" w:rsidRPr="00000000" w14:paraId="00000AD4">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Periodically review health system surge capacity, including beds, oxygen, human resources, and ambulances.</w:t>
      </w:r>
    </w:p>
    <w:p w:rsidR="00000000" w:rsidDel="00000000" w:rsidP="00000000" w:rsidRDefault="00000000" w:rsidRPr="00000000" w14:paraId="00000AD5">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Approve and monitor risk communication and community engagement strategies, including rumour management.</w:t>
      </w:r>
    </w:p>
    <w:p w:rsidR="00000000" w:rsidDel="00000000" w:rsidP="00000000" w:rsidRDefault="00000000" w:rsidRPr="00000000" w14:paraId="00000AD6">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Ensure protection and service continuity for vulnerable groups (elderly, persons with disabilities, dialysis patients, coastal populations).</w:t>
      </w:r>
    </w:p>
    <w:p w:rsidR="00000000" w:rsidDel="00000000" w:rsidP="00000000" w:rsidRDefault="00000000" w:rsidRPr="00000000" w14:paraId="00000AD7">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Conduct quarterly mock drills</w:t>
      </w:r>
    </w:p>
    <w:p w:rsidR="00000000" w:rsidDel="00000000" w:rsidP="00000000" w:rsidRDefault="00000000" w:rsidRPr="00000000" w14:paraId="00000AD8">
      <w:pPr>
        <w:numPr>
          <w:ilvl w:val="0"/>
          <w:numId w:val="33"/>
        </w:numPr>
        <w:spacing w:line="36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 Monitor equity measures for vulnerable groups</w:t>
      </w:r>
    </w:p>
    <w:p w:rsidR="00000000" w:rsidDel="00000000" w:rsidP="00000000" w:rsidRDefault="00000000" w:rsidRPr="00000000" w14:paraId="00000AD9">
      <w:pPr>
        <w:pStyle w:val="Heading3"/>
        <w:rPr>
          <w:rFonts w:ascii="Garamond" w:cs="Garamond" w:eastAsia="Garamond" w:hAnsi="Garamond"/>
          <w:color w:val="000000"/>
        </w:rPr>
      </w:pPr>
      <w:bookmarkStart w:colFirst="0" w:colLast="0" w:name="_heading=h.tmf9dblhmg6t" w:id="74"/>
      <w:bookmarkEnd w:id="74"/>
      <w:r w:rsidDel="00000000" w:rsidR="00000000" w:rsidRPr="00000000">
        <w:rPr>
          <w:rFonts w:ascii="Garamond" w:cs="Garamond" w:eastAsia="Garamond" w:hAnsi="Garamond"/>
          <w:color w:val="000000"/>
          <w:rtl w:val="0"/>
        </w:rPr>
        <w:t xml:space="preserve">Meeting Schedule: </w:t>
      </w:r>
    </w:p>
    <w:p w:rsidR="00000000" w:rsidDel="00000000" w:rsidP="00000000" w:rsidRDefault="00000000" w:rsidRPr="00000000" w14:paraId="00000ADA">
      <w:pPr>
        <w:rPr>
          <w:rFonts w:ascii="Garamond" w:cs="Garamond" w:eastAsia="Garamond" w:hAnsi="Garamond"/>
        </w:rPr>
      </w:pPr>
      <w:bookmarkStart w:colFirst="0" w:colLast="0" w:name="_heading=h.hgi5izm9ffp7" w:id="75"/>
      <w:bookmarkEnd w:id="75"/>
      <w:r w:rsidDel="00000000" w:rsidR="00000000" w:rsidRPr="00000000">
        <w:rPr>
          <w:rFonts w:ascii="Garamond" w:cs="Garamond" w:eastAsia="Garamond" w:hAnsi="Garamond"/>
          <w:rtl w:val="0"/>
        </w:rPr>
        <w:t xml:space="preserve">Quarterly (normal times) | Weekly (outbreak alert) | Daily (pandemic phase)</w:t>
      </w:r>
    </w:p>
    <w:p w:rsidR="00000000" w:rsidDel="00000000" w:rsidP="00000000" w:rsidRDefault="00000000" w:rsidRPr="00000000" w14:paraId="00000ADB">
      <w:pPr>
        <w:pStyle w:val="Heading2"/>
        <w:rPr>
          <w:rFonts w:ascii="Garamond" w:cs="Garamond" w:eastAsia="Garamond" w:hAnsi="Garamond"/>
          <w:color w:val="000000"/>
        </w:rPr>
      </w:pPr>
      <w:bookmarkStart w:colFirst="0" w:colLast="0" w:name="_heading=h.io1c5xi3mkib" w:id="76"/>
      <w:bookmarkEnd w:id="76"/>
      <w:r w:rsidDel="00000000" w:rsidR="00000000" w:rsidRPr="00000000">
        <w:rPr>
          <w:rFonts w:ascii="Garamond" w:cs="Garamond" w:eastAsia="Garamond" w:hAnsi="Garamond"/>
          <w:color w:val="000000"/>
          <w:rtl w:val="0"/>
        </w:rPr>
        <w:t xml:space="preserve">Pandemic Response Workforce</w:t>
      </w:r>
    </w:p>
    <w:p w:rsidR="00000000" w:rsidDel="00000000" w:rsidP="00000000" w:rsidRDefault="00000000" w:rsidRPr="00000000" w14:paraId="00000ADC">
      <w:pPr>
        <w:rPr>
          <w:rFonts w:ascii="Garamond" w:cs="Garamond" w:eastAsia="Garamond" w:hAnsi="Garamond"/>
        </w:rPr>
      </w:pPr>
      <w:r w:rsidDel="00000000" w:rsidR="00000000" w:rsidRPr="00000000">
        <w:rPr>
          <w:rFonts w:ascii="Garamond" w:cs="Garamond" w:eastAsia="Garamond" w:hAnsi="Garamond"/>
          <w:rtl w:val="0"/>
        </w:rPr>
        <w:t xml:space="preserve">To ensure a coordinated and timely response during a pandemic, a dedicated Pandemic Response Workforce shall be constituted at the LSG level. The workforce will function under the overall supervision of the One Health Committee and in close coordination with the health authorities. Team-based deployment will enable efficient surveillance, case management, quarantine and isolation management, logistics support, and risk communication. Each team shall have a clearly designated team leader, defined roles, and an identified pool of personnel to allow rapid activation, rotation of duties, and continuity of services during prolonged emergencies.</w:t>
      </w:r>
    </w:p>
    <w:p w:rsidR="00000000" w:rsidDel="00000000" w:rsidP="00000000" w:rsidRDefault="00000000" w:rsidRPr="00000000" w14:paraId="00000ADD">
      <w:pPr>
        <w:rPr>
          <w:rFonts w:ascii="Garamond" w:cs="Garamond" w:eastAsia="Garamond" w:hAnsi="Garamond"/>
        </w:rPr>
      </w:pPr>
      <w:r w:rsidDel="00000000" w:rsidR="00000000" w:rsidRPr="00000000">
        <w:rPr>
          <w:rtl w:val="0"/>
        </w:rPr>
      </w:r>
    </w:p>
    <w:p w:rsidR="00000000" w:rsidDel="00000000" w:rsidP="00000000" w:rsidRDefault="00000000" w:rsidRPr="00000000" w14:paraId="00000AD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Total Response Workforce Available: 300  persons</w:t>
      </w:r>
    </w:p>
    <w:p w:rsidR="00000000" w:rsidDel="00000000" w:rsidP="00000000" w:rsidRDefault="00000000" w:rsidRPr="00000000" w14:paraId="00000ADF">
      <w:pPr>
        <w:rPr>
          <w:rFonts w:ascii="Garamond" w:cs="Garamond" w:eastAsia="Garamond" w:hAnsi="Garamond"/>
        </w:rPr>
      </w:pPr>
      <w:r w:rsidDel="00000000" w:rsidR="00000000" w:rsidRPr="00000000">
        <w:rPr>
          <w:rtl w:val="0"/>
        </w:rPr>
      </w:r>
    </w:p>
    <w:tbl>
      <w:tblPr>
        <w:tblStyle w:val="Table41"/>
        <w:tblW w:w="9660.0" w:type="dxa"/>
        <w:jc w:val="left"/>
        <w:tblInd w:w="-3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55"/>
        <w:gridCol w:w="3315"/>
        <w:gridCol w:w="2300"/>
        <w:gridCol w:w="1690"/>
        <w:tblGridChange w:id="0">
          <w:tblGrid>
            <w:gridCol w:w="2355"/>
            <w:gridCol w:w="3315"/>
            <w:gridCol w:w="2300"/>
            <w:gridCol w:w="16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0">
            <w:pPr>
              <w:rPr>
                <w:rFonts w:ascii="Garamond" w:cs="Garamond" w:eastAsia="Garamond" w:hAnsi="Garamond"/>
              </w:rPr>
            </w:pPr>
            <w:r w:rsidDel="00000000" w:rsidR="00000000" w:rsidRPr="00000000">
              <w:rPr>
                <w:rFonts w:ascii="Garamond" w:cs="Garamond" w:eastAsia="Garamond" w:hAnsi="Garamond"/>
                <w:b w:val="1"/>
                <w:bCs w:val="1"/>
                <w:rtl w:val="0"/>
              </w:rPr>
              <w:t xml:space="preserve">Team 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1">
            <w:pPr>
              <w:rPr>
                <w:rFonts w:ascii="Garamond" w:cs="Garamond" w:eastAsia="Garamond" w:hAnsi="Garamond"/>
              </w:rPr>
            </w:pPr>
            <w:r w:rsidDel="00000000" w:rsidR="00000000" w:rsidRPr="00000000">
              <w:rPr>
                <w:rFonts w:ascii="Garamond" w:cs="Garamond" w:eastAsia="Garamond" w:hAnsi="Garamond"/>
                <w:b w:val="1"/>
                <w:bCs w:val="1"/>
                <w:rtl w:val="0"/>
              </w:rPr>
              <w:t xml:space="preserve">Composition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Responsibilities</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AE3">
            <w:pPr>
              <w:rPr>
                <w:rFonts w:ascii="Garamond" w:cs="Garamond" w:eastAsia="Garamond" w:hAnsi="Garamond"/>
              </w:rPr>
            </w:pPr>
            <w:r w:rsidDel="00000000" w:rsidR="00000000" w:rsidRPr="00000000">
              <w:rPr>
                <w:rFonts w:ascii="Garamond" w:cs="Garamond" w:eastAsia="Garamond" w:hAnsi="Garamond"/>
                <w:b w:val="1"/>
                <w:bCs w:val="1"/>
                <w:rtl w:val="0"/>
              </w:rPr>
              <w:t xml:space="preserve">Team Leader</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Surveillance and Contact Tracing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5">
            <w:pPr>
              <w:jc w:val="left"/>
              <w:rPr>
                <w:rFonts w:ascii="Garamond" w:cs="Garamond" w:eastAsia="Garamond" w:hAnsi="Garamond"/>
              </w:rPr>
            </w:pPr>
            <w:r w:rsidDel="00000000" w:rsidR="00000000" w:rsidRPr="00000000">
              <w:rPr>
                <w:rFonts w:ascii="Garamond" w:cs="Garamond" w:eastAsia="Garamond" w:hAnsi="Garamond"/>
                <w:rtl w:val="0"/>
              </w:rPr>
              <w:t xml:space="preserve">HI, JHI, JPHN, ASHAs and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6">
            <w:pPr>
              <w:jc w:val="left"/>
              <w:rPr>
                <w:rFonts w:ascii="Garamond" w:cs="Garamond" w:eastAsia="Garamond" w:hAnsi="Garamond"/>
              </w:rPr>
            </w:pPr>
            <w:r w:rsidDel="00000000" w:rsidR="00000000" w:rsidRPr="00000000">
              <w:rPr>
                <w:rFonts w:ascii="Garamond" w:cs="Garamond" w:eastAsia="Garamond" w:hAnsi="Garamond"/>
                <w:rtl w:val="0"/>
              </w:rPr>
              <w:t xml:space="preserve">Case detection, contact listing, home visits, reporting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7">
            <w:pPr>
              <w:rPr>
                <w:rFonts w:ascii="Garamond" w:cs="Garamond" w:eastAsia="Garamond" w:hAnsi="Garamond"/>
              </w:rPr>
            </w:pPr>
            <w:r w:rsidDel="00000000" w:rsidR="00000000" w:rsidRPr="00000000">
              <w:rPr>
                <w:rFonts w:ascii="Garamond" w:cs="Garamond" w:eastAsia="Garamond" w:hAnsi="Garamond"/>
                <w:rtl w:val="0"/>
              </w:rPr>
              <w:t xml:space="preserve">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Case Management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9">
            <w:pPr>
              <w:jc w:val="left"/>
              <w:rPr>
                <w:rFonts w:ascii="Garamond" w:cs="Garamond" w:eastAsia="Garamond" w:hAnsi="Garamond"/>
              </w:rPr>
            </w:pPr>
            <w:r w:rsidDel="00000000" w:rsidR="00000000" w:rsidRPr="00000000">
              <w:rPr>
                <w:rFonts w:ascii="Garamond" w:cs="Garamond" w:eastAsia="Garamond" w:hAnsi="Garamond"/>
                <w:rtl w:val="0"/>
              </w:rPr>
              <w:t xml:space="preserve">Doctors, Nurses, MLSP, Palliative Nurses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A">
            <w:pPr>
              <w:jc w:val="left"/>
              <w:rPr>
                <w:rFonts w:ascii="Garamond" w:cs="Garamond" w:eastAsia="Garamond" w:hAnsi="Garamond"/>
              </w:rPr>
            </w:pPr>
            <w:r w:rsidDel="00000000" w:rsidR="00000000" w:rsidRPr="00000000">
              <w:rPr>
                <w:rFonts w:ascii="Garamond" w:cs="Garamond" w:eastAsia="Garamond" w:hAnsi="Garamond"/>
                <w:rtl w:val="0"/>
              </w:rPr>
              <w:t xml:space="preserve">Patient care &amp; referral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B">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C">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Quarantine &amp; Isolation Team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D">
            <w:pPr>
              <w:jc w:val="left"/>
              <w:rPr>
                <w:rFonts w:ascii="Garamond" w:cs="Garamond" w:eastAsia="Garamond" w:hAnsi="Garamond"/>
              </w:rPr>
            </w:pPr>
            <w:r w:rsidDel="00000000" w:rsidR="00000000" w:rsidRPr="00000000">
              <w:rPr>
                <w:rFonts w:ascii="Garamond" w:cs="Garamond" w:eastAsia="Garamond" w:hAnsi="Garamond"/>
                <w:rtl w:val="0"/>
              </w:rPr>
              <w:t xml:space="preserve">LSGD staff,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E">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EF">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0">
            <w:pPr>
              <w:jc w:val="left"/>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Psychosocial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1">
            <w:pPr>
              <w:jc w:val="left"/>
              <w:rPr>
                <w:rFonts w:ascii="Garamond" w:cs="Garamond" w:eastAsia="Garamond" w:hAnsi="Garamond"/>
              </w:rPr>
            </w:pPr>
            <w:r w:rsidDel="00000000" w:rsidR="00000000" w:rsidRPr="00000000">
              <w:rPr>
                <w:rFonts w:ascii="Garamond" w:cs="Garamond" w:eastAsia="Garamond" w:hAnsi="Garamond"/>
                <w:rtl w:val="0"/>
              </w:rPr>
              <w:t xml:space="preserve">DOCTOR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2">
            <w:pPr>
              <w:jc w:val="left"/>
              <w:rPr>
                <w:rFonts w:ascii="Garamond" w:cs="Garamond" w:eastAsia="Garamond" w:hAnsi="Garamond"/>
              </w:rPr>
            </w:pPr>
            <w:r w:rsidDel="00000000" w:rsidR="00000000" w:rsidRPr="00000000">
              <w:rPr>
                <w:rFonts w:ascii="Garamond" w:cs="Garamond" w:eastAsia="Garamond" w:hAnsi="Garamond"/>
                <w:rtl w:val="0"/>
              </w:rPr>
              <w:t xml:space="preserve">Patient care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3">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4">
            <w:pPr>
              <w:rPr>
                <w:rFonts w:ascii="Garamond" w:cs="Garamond" w:eastAsia="Garamond" w:hAnsi="Garamond"/>
              </w:rPr>
            </w:pPr>
            <w:r w:rsidDel="00000000" w:rsidR="00000000" w:rsidRPr="00000000">
              <w:rPr>
                <w:rFonts w:ascii="Garamond" w:cs="Garamond" w:eastAsia="Garamond" w:hAnsi="Garamond"/>
                <w:b w:val="1"/>
                <w:bCs w:val="1"/>
                <w:rtl w:val="0"/>
              </w:rPr>
              <w:t xml:space="preserve">Logistics &amp; supply chain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5">
            <w:pPr>
              <w:jc w:val="left"/>
              <w:rPr>
                <w:rFonts w:ascii="Garamond" w:cs="Garamond" w:eastAsia="Garamond" w:hAnsi="Garamond"/>
              </w:rPr>
            </w:pPr>
            <w:r w:rsidDel="00000000" w:rsidR="00000000" w:rsidRPr="00000000">
              <w:rPr>
                <w:rFonts w:ascii="Garamond" w:cs="Garamond" w:eastAsia="Garamond" w:hAnsi="Garamond"/>
                <w:rtl w:val="0"/>
              </w:rPr>
              <w:t xml:space="preserve">LSGD staff, Storekeepers, Drivers 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6">
            <w:pPr>
              <w:jc w:val="left"/>
              <w:rPr>
                <w:rFonts w:ascii="Garamond" w:cs="Garamond" w:eastAsia="Garamond" w:hAnsi="Garamond"/>
              </w:rPr>
            </w:pPr>
            <w:r w:rsidDel="00000000" w:rsidR="00000000" w:rsidRPr="00000000">
              <w:rPr>
                <w:rFonts w:ascii="Garamond" w:cs="Garamond" w:eastAsia="Garamond" w:hAnsi="Garamond"/>
                <w:rtl w:val="0"/>
              </w:rPr>
              <w:t xml:space="preserve">Supplies &amp; transport [PPE, medicines, oxygen, transport, waste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7">
            <w:pPr>
              <w:rPr>
                <w:rFonts w:ascii="Garamond" w:cs="Garamond" w:eastAsia="Garamond" w:hAnsi="Garamond"/>
              </w:rPr>
            </w:pPr>
            <w:r w:rsidDel="00000000" w:rsidR="00000000" w:rsidRPr="00000000">
              <w:rPr>
                <w:rFonts w:ascii="Garamond" w:cs="Garamond" w:eastAsia="Garamond" w:hAnsi="Garamond"/>
                <w:rtl w:val="0"/>
              </w:rPr>
              <w:t xml:space="preserve">Ward Member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8">
            <w:pPr>
              <w:rPr>
                <w:rFonts w:ascii="Garamond" w:cs="Garamond" w:eastAsia="Garamond" w:hAnsi="Garamond"/>
              </w:rPr>
            </w:pPr>
            <w:r w:rsidDel="00000000" w:rsidR="00000000" w:rsidRPr="00000000">
              <w:rPr>
                <w:rFonts w:ascii="Garamond" w:cs="Garamond" w:eastAsia="Garamond" w:hAnsi="Garamond"/>
                <w:b w:val="1"/>
                <w:bCs w:val="1"/>
                <w:rtl w:val="0"/>
              </w:rPr>
              <w:t xml:space="preserve">Communication Team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9">
            <w:pPr>
              <w:jc w:val="left"/>
              <w:rPr>
                <w:rFonts w:ascii="Garamond" w:cs="Garamond" w:eastAsia="Garamond" w:hAnsi="Garamond"/>
              </w:rPr>
            </w:pPr>
            <w:r w:rsidDel="00000000" w:rsidR="00000000" w:rsidRPr="00000000">
              <w:rPr>
                <w:rFonts w:ascii="Garamond" w:cs="Garamond" w:eastAsia="Garamond" w:hAnsi="Garamond"/>
                <w:rtl w:val="0"/>
              </w:rPr>
              <w:t xml:space="preserve">Ward members, Kudumbashree, Youth clubs,</w:t>
            </w:r>
          </w:p>
          <w:p w:rsidR="00000000" w:rsidDel="00000000" w:rsidP="00000000" w:rsidRDefault="00000000" w:rsidRPr="00000000" w14:paraId="00000AFA">
            <w:pPr>
              <w:jc w:val="left"/>
              <w:rPr>
                <w:rFonts w:ascii="Garamond" w:cs="Garamond" w:eastAsia="Garamond" w:hAnsi="Garamond"/>
              </w:rPr>
            </w:pPr>
            <w:r w:rsidDel="00000000" w:rsidR="00000000" w:rsidRPr="00000000">
              <w:rPr>
                <w:rFonts w:ascii="Garamond" w:cs="Garamond" w:eastAsia="Garamond" w:hAnsi="Garamond"/>
                <w:rtl w:val="0"/>
              </w:rPr>
              <w:t xml:space="preserve">AWW workers and other self help groups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B">
            <w:pPr>
              <w:jc w:val="left"/>
              <w:rPr>
                <w:rFonts w:ascii="Garamond" w:cs="Garamond" w:eastAsia="Garamond" w:hAnsi="Garamond"/>
              </w:rPr>
            </w:pPr>
            <w:r w:rsidDel="00000000" w:rsidR="00000000" w:rsidRPr="00000000">
              <w:rPr>
                <w:rFonts w:ascii="Garamond" w:cs="Garamond" w:eastAsia="Garamond" w:hAnsi="Garamond"/>
                <w:rtl w:val="0"/>
              </w:rPr>
              <w:t xml:space="preserve">IEC, community meetings, countering misinformation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C">
            <w:pPr>
              <w:rPr>
                <w:rFonts w:ascii="Garamond" w:cs="Garamond" w:eastAsia="Garamond" w:hAnsi="Garamond"/>
              </w:rPr>
            </w:pPr>
            <w:r w:rsidDel="00000000" w:rsidR="00000000" w:rsidRPr="00000000">
              <w:rPr>
                <w:rFonts w:ascii="Garamond" w:cs="Garamond" w:eastAsia="Garamond" w:hAnsi="Garamond"/>
                <w:rtl w:val="0"/>
              </w:rPr>
              <w:t xml:space="preserve">M.O in charge</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Transportation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E">
            <w:pPr>
              <w:jc w:val="left"/>
              <w:rPr>
                <w:rFonts w:ascii="Garamond" w:cs="Garamond" w:eastAsia="Garamond" w:hAnsi="Garamond"/>
              </w:rPr>
            </w:pPr>
            <w:r w:rsidDel="00000000" w:rsidR="00000000" w:rsidRPr="00000000">
              <w:rPr>
                <w:rFonts w:ascii="Garamond" w:cs="Garamond" w:eastAsia="Garamond" w:hAnsi="Garamond"/>
                <w:rtl w:val="0"/>
              </w:rPr>
              <w:t xml:space="preserve">KSRTC, educational institutional buses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AFF">
            <w:pPr>
              <w:jc w:val="left"/>
              <w:rPr>
                <w:rFonts w:ascii="Garamond" w:cs="Garamond" w:eastAsia="Garamond" w:hAnsi="Garamond"/>
              </w:rPr>
            </w:pPr>
            <w:r w:rsidDel="00000000" w:rsidR="00000000" w:rsidRPr="00000000">
              <w:rPr>
                <w:rFonts w:ascii="Garamond" w:cs="Garamond" w:eastAsia="Garamond" w:hAnsi="Garamond"/>
                <w:rtl w:val="0"/>
              </w:rPr>
              <w:t xml:space="preserve">transportation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0">
            <w:pPr>
              <w:rPr>
                <w:rFonts w:ascii="Garamond" w:cs="Garamond" w:eastAsia="Garamond" w:hAnsi="Garamond"/>
              </w:rPr>
            </w:pPr>
            <w:r w:rsidDel="00000000" w:rsidR="00000000" w:rsidRPr="00000000">
              <w:rPr>
                <w:rFonts w:ascii="Garamond" w:cs="Garamond" w:eastAsia="Garamond" w:hAnsi="Garamond"/>
                <w:rtl w:val="0"/>
              </w:rPr>
              <w:t xml:space="preserve">president</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1">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Media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2">
            <w:pPr>
              <w:jc w:val="left"/>
              <w:rPr>
                <w:rFonts w:ascii="Garamond" w:cs="Garamond" w:eastAsia="Garamond" w:hAnsi="Garamond"/>
              </w:rPr>
            </w:pPr>
            <w:r w:rsidDel="00000000" w:rsidR="00000000" w:rsidRPr="00000000">
              <w:rPr>
                <w:rFonts w:ascii="Garamond" w:cs="Garamond" w:eastAsia="Garamond" w:hAnsi="Garamond"/>
                <w:rtl w:val="0"/>
              </w:rPr>
              <w:t xml:space="preserve">field staff</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3">
            <w:pPr>
              <w:jc w:val="left"/>
              <w:rPr>
                <w:rFonts w:ascii="Garamond" w:cs="Garamond" w:eastAsia="Garamond" w:hAnsi="Garamond"/>
              </w:rPr>
            </w:pPr>
            <w:r w:rsidDel="00000000" w:rsidR="00000000" w:rsidRPr="00000000">
              <w:rPr>
                <w:rFonts w:ascii="Garamond" w:cs="Garamond" w:eastAsia="Garamond" w:hAnsi="Garamond"/>
                <w:rtl w:val="0"/>
              </w:rPr>
              <w:t xml:space="preserve">awareness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4">
            <w:pPr>
              <w:rPr>
                <w:rFonts w:ascii="Garamond" w:cs="Garamond" w:eastAsia="Garamond" w:hAnsi="Garamond"/>
              </w:rPr>
            </w:pPr>
            <w:r w:rsidDel="00000000" w:rsidR="00000000" w:rsidRPr="00000000">
              <w:rPr>
                <w:rFonts w:ascii="Garamond" w:cs="Garamond" w:eastAsia="Garamond" w:hAnsi="Garamond"/>
                <w:rtl w:val="0"/>
              </w:rPr>
              <w:t xml:space="preserve">jhi</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5">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Intersectoral coordination and convergence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6">
            <w:pPr>
              <w:jc w:val="left"/>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7">
            <w:pPr>
              <w:jc w:val="left"/>
              <w:rPr>
                <w:rFonts w:ascii="Garamond" w:cs="Garamond" w:eastAsia="Garamond" w:hAnsi="Garamond"/>
              </w:rPr>
            </w:pPr>
            <w:r w:rsidDel="00000000" w:rsidR="00000000" w:rsidRPr="00000000">
              <w:rPr>
                <w:rFonts w:ascii="Garamond" w:cs="Garamond" w:eastAsia="Garamond" w:hAnsi="Garamond"/>
                <w:rtl w:val="0"/>
              </w:rPr>
              <w:t xml:space="preserve">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8">
            <w:pPr>
              <w:rPr>
                <w:rFonts w:ascii="Garamond" w:cs="Garamond" w:eastAsia="Garamond" w:hAnsi="Garamond"/>
              </w:rPr>
            </w:pPr>
            <w:r w:rsidDel="00000000" w:rsidR="00000000" w:rsidRPr="00000000">
              <w:rPr>
                <w:rFonts w:ascii="Garamond" w:cs="Garamond" w:eastAsia="Garamond" w:hAnsi="Garamond"/>
                <w:rtl w:val="0"/>
              </w:rPr>
              <w:t xml:space="preserve">secretary</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9">
            <w:pPr>
              <w:rPr>
                <w:rFonts w:ascii="Garamond" w:cs="Garamond" w:eastAsia="Garamond" w:hAnsi="Garamond"/>
                <w:b w:val="1"/>
                <w:bCs w:val="1"/>
                <w:color w:val="980000"/>
              </w:rPr>
            </w:pPr>
            <w:r w:rsidDel="00000000" w:rsidR="00000000" w:rsidRPr="00000000">
              <w:rPr>
                <w:rFonts w:ascii="Garamond" w:cs="Garamond" w:eastAsia="Garamond" w:hAnsi="Garamond"/>
                <w:b w:val="1"/>
                <w:bCs w:val="1"/>
                <w:color w:val="980000"/>
                <w:rtl w:val="0"/>
              </w:rPr>
              <w:t xml:space="preserve">Collaborative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A">
            <w:pPr>
              <w:jc w:val="left"/>
              <w:rPr>
                <w:rFonts w:ascii="Garamond" w:cs="Garamond" w:eastAsia="Garamond" w:hAnsi="Garamond"/>
              </w:rPr>
            </w:pPr>
            <w:r w:rsidDel="00000000" w:rsidR="00000000" w:rsidRPr="00000000">
              <w:rPr>
                <w:rFonts w:ascii="Garamond" w:cs="Garamond" w:eastAsia="Garamond" w:hAnsi="Garamond"/>
                <w:rtl w:val="0"/>
              </w:rPr>
              <w:t xml:space="preserve">LSGD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B">
            <w:pPr>
              <w:jc w:val="left"/>
              <w:rPr>
                <w:rFonts w:ascii="Garamond" w:cs="Garamond" w:eastAsia="Garamond" w:hAnsi="Garamond"/>
              </w:rPr>
            </w:pPr>
            <w:r w:rsidDel="00000000" w:rsidR="00000000" w:rsidRPr="00000000">
              <w:rPr>
                <w:rFonts w:ascii="Garamond" w:cs="Garamond" w:eastAsia="Garamond" w:hAnsi="Garamond"/>
                <w:rtl w:val="0"/>
              </w:rPr>
              <w:t xml:space="preserve">facility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0C">
            <w:pPr>
              <w:rPr>
                <w:rFonts w:ascii="Garamond" w:cs="Garamond" w:eastAsia="Garamond" w:hAnsi="Garamond"/>
              </w:rPr>
            </w:pPr>
            <w:r w:rsidDel="00000000" w:rsidR="00000000" w:rsidRPr="00000000">
              <w:rPr>
                <w:rFonts w:ascii="Garamond" w:cs="Garamond" w:eastAsia="Garamond" w:hAnsi="Garamond"/>
                <w:rtl w:val="0"/>
              </w:rPr>
              <w:t xml:space="preserve">president</w:t>
            </w:r>
          </w:p>
        </w:tc>
      </w:tr>
    </w:tbl>
    <w:p w:rsidR="00000000" w:rsidDel="00000000" w:rsidP="00000000" w:rsidRDefault="00000000" w:rsidRPr="00000000" w14:paraId="00000B0D">
      <w:pPr>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0E">
      <w:pPr>
        <w:rPr>
          <w:rFonts w:ascii="Garamond" w:cs="Garamond" w:eastAsia="Garamond" w:hAnsi="Garamond"/>
        </w:rPr>
      </w:pPr>
      <w:r w:rsidDel="00000000" w:rsidR="00000000" w:rsidRPr="00000000">
        <w:rPr>
          <w:rFonts w:ascii="Garamond" w:cs="Garamond" w:eastAsia="Garamond" w:hAnsi="Garamond"/>
          <w:rtl w:val="0"/>
        </w:rPr>
        <w:t xml:space="preserve">All teams shall be activated immediately upon outbreak alert or pandemic declaration and shall report daily to the LSG Incident Commander/Medical Officer, with consolidated reporting to the Block PHC. Duty rosters and alternate personnel shall be maintained to ensure uninterrupted services during staff shortages or prolonged response periods. Team composition and numbers may be revised based on the magnitude of the outbreak and availability of human resources.</w:t>
      </w:r>
    </w:p>
    <w:p w:rsidR="00000000" w:rsidDel="00000000" w:rsidP="00000000" w:rsidRDefault="00000000" w:rsidRPr="00000000" w14:paraId="00000B0F">
      <w:pPr>
        <w:rPr>
          <w:rFonts w:ascii="Garamond" w:cs="Garamond" w:eastAsia="Garamond" w:hAnsi="Garamond"/>
        </w:rPr>
      </w:pPr>
      <w:r w:rsidDel="00000000" w:rsidR="00000000" w:rsidRPr="00000000">
        <w:rPr>
          <w:rtl w:val="0"/>
        </w:rPr>
      </w:r>
    </w:p>
    <w:p w:rsidR="00000000" w:rsidDel="00000000" w:rsidP="00000000" w:rsidRDefault="00000000" w:rsidRPr="00000000" w14:paraId="00000B10">
      <w:pPr>
        <w:pStyle w:val="Heading2"/>
        <w:spacing w:line="360" w:lineRule="auto"/>
        <w:rPr>
          <w:rFonts w:ascii="Garamond" w:cs="Garamond" w:eastAsia="Garamond" w:hAnsi="Garamond"/>
          <w:color w:val="000000"/>
        </w:rPr>
      </w:pPr>
      <w:bookmarkStart w:colFirst="0" w:colLast="0" w:name="_heading=h.rr5uh7oxhvi5" w:id="77"/>
      <w:bookmarkEnd w:id="77"/>
      <w:r w:rsidDel="00000000" w:rsidR="00000000" w:rsidRPr="00000000">
        <w:rPr>
          <w:rFonts w:ascii="Garamond" w:cs="Garamond" w:eastAsia="Garamond" w:hAnsi="Garamond"/>
          <w:color w:val="000000"/>
          <w:rtl w:val="0"/>
        </w:rPr>
        <w:t xml:space="preserve">Activities and Measures before and during Pandemic</w:t>
      </w:r>
    </w:p>
    <w:p w:rsidR="00000000" w:rsidDel="00000000" w:rsidP="00000000" w:rsidRDefault="00000000" w:rsidRPr="00000000" w14:paraId="00000B11">
      <w:pPr>
        <w:pStyle w:val="Heading2"/>
        <w:spacing w:line="360" w:lineRule="auto"/>
        <w:rPr>
          <w:rFonts w:ascii="Garamond" w:cs="Garamond" w:eastAsia="Garamond" w:hAnsi="Garamond"/>
          <w:color w:val="000000"/>
        </w:rPr>
      </w:pPr>
      <w:bookmarkStart w:colFirst="0" w:colLast="0" w:name="_heading=h.hpwy0wlo491c" w:id="78"/>
      <w:bookmarkEnd w:id="78"/>
      <w:r w:rsidDel="00000000" w:rsidR="00000000" w:rsidRPr="00000000">
        <w:rPr>
          <w:rFonts w:ascii="Garamond" w:cs="Garamond" w:eastAsia="Garamond" w:hAnsi="Garamond"/>
          <w:color w:val="000000"/>
          <w:rtl w:val="0"/>
        </w:rPr>
        <w:t xml:space="preserve">PHASE 1 - Alert / Preparation</w:t>
      </w:r>
    </w:p>
    <w:p w:rsidR="00000000" w:rsidDel="00000000" w:rsidP="00000000" w:rsidRDefault="00000000" w:rsidRPr="00000000" w14:paraId="00000B12">
      <w:pPr>
        <w:spacing w:before="360" w:line="360" w:lineRule="auto"/>
        <w:jc w:val="left"/>
        <w:rPr/>
      </w:pPr>
      <w:r w:rsidDel="00000000" w:rsidR="00000000" w:rsidRPr="00000000">
        <w:rPr>
          <w:rFonts w:ascii="Garamond" w:cs="Garamond" w:eastAsia="Garamond" w:hAnsi="Garamond"/>
          <w:b w:val="1"/>
          <w:bCs w:val="1"/>
          <w:rtl w:val="0"/>
        </w:rPr>
        <w:t xml:space="preserve">Surveillance and Reporting-Enhanced syndromic surveillance:</w:t>
      </w:r>
      <w:r w:rsidDel="00000000" w:rsidR="00000000" w:rsidRPr="00000000">
        <w:rPr>
          <w:rtl w:val="0"/>
        </w:rPr>
      </w:r>
    </w:p>
    <w:p w:rsidR="00000000" w:rsidDel="00000000" w:rsidP="00000000" w:rsidRDefault="00000000" w:rsidRPr="00000000" w14:paraId="00000B13">
      <w:pPr>
        <w:numPr>
          <w:ilvl w:val="0"/>
          <w:numId w:val="14"/>
        </w:numPr>
        <w:spacing w:before="360"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Data sources for surveillance:</w:t>
      </w:r>
    </w:p>
    <w:p w:rsidR="00000000" w:rsidDel="00000000" w:rsidP="00000000" w:rsidRDefault="00000000" w:rsidRPr="00000000" w14:paraId="00000B14">
      <w:pPr>
        <w:numPr>
          <w:ilvl w:val="0"/>
          <w:numId w:val="43"/>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Routine surveillance data from health institutions including PHCs, subcentres, private hospitals, and laboratories.</w:t>
      </w:r>
      <w:r w:rsidDel="00000000" w:rsidR="00000000" w:rsidRPr="00000000">
        <w:rPr>
          <w:rtl w:val="0"/>
        </w:rPr>
      </w:r>
    </w:p>
    <w:p w:rsidR="00000000" w:rsidDel="00000000" w:rsidP="00000000" w:rsidRDefault="00000000" w:rsidRPr="00000000" w14:paraId="00000B15">
      <w:pPr>
        <w:numPr>
          <w:ilvl w:val="0"/>
          <w:numId w:val="43"/>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Reports from field-level health workers such as ASHAs, JPHNs, and Anganwadi workers.</w:t>
      </w:r>
      <w:r w:rsidDel="00000000" w:rsidR="00000000" w:rsidRPr="00000000">
        <w:rPr>
          <w:rtl w:val="0"/>
        </w:rPr>
      </w:r>
    </w:p>
    <w:p w:rsidR="00000000" w:rsidDel="00000000" w:rsidP="00000000" w:rsidRDefault="00000000" w:rsidRPr="00000000" w14:paraId="00000B16">
      <w:pPr>
        <w:numPr>
          <w:ilvl w:val="0"/>
          <w:numId w:val="43"/>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Data from allied sectors including water supply, sanitation, veterinary services, and local self-government records.</w:t>
      </w:r>
      <w:r w:rsidDel="00000000" w:rsidR="00000000" w:rsidRPr="00000000">
        <w:rPr>
          <w:rtl w:val="0"/>
        </w:rPr>
      </w:r>
    </w:p>
    <w:p w:rsidR="00000000" w:rsidDel="00000000" w:rsidP="00000000" w:rsidRDefault="00000000" w:rsidRPr="00000000" w14:paraId="00000B17">
      <w:pPr>
        <w:numPr>
          <w:ilvl w:val="0"/>
          <w:numId w:val="14"/>
        </w:numPr>
        <w:spacing w:line="360" w:lineRule="auto"/>
        <w:ind w:left="36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Event-based triggers (to be monitored and reported):</w:t>
      </w:r>
    </w:p>
    <w:p w:rsidR="00000000" w:rsidDel="00000000" w:rsidP="00000000" w:rsidRDefault="00000000" w:rsidRPr="00000000" w14:paraId="00000B18">
      <w:pPr>
        <w:numPr>
          <w:ilvl w:val="0"/>
          <w:numId w:val="3"/>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Sudden increase or clustering of fever, diarrhoeal diseases, respiratory illness, or unusual symptoms in the community.</w:t>
      </w:r>
      <w:r w:rsidDel="00000000" w:rsidR="00000000" w:rsidRPr="00000000">
        <w:rPr>
          <w:rtl w:val="0"/>
        </w:rPr>
      </w:r>
    </w:p>
    <w:p w:rsidR="00000000" w:rsidDel="00000000" w:rsidP="00000000" w:rsidRDefault="00000000" w:rsidRPr="00000000" w14:paraId="00000B19">
      <w:pPr>
        <w:numPr>
          <w:ilvl w:val="0"/>
          <w:numId w:val="3"/>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Occurrence of deaths due to unknown causes or unusual severity of common diseases.</w:t>
      </w:r>
      <w:r w:rsidDel="00000000" w:rsidR="00000000" w:rsidRPr="00000000">
        <w:rPr>
          <w:rtl w:val="0"/>
        </w:rPr>
      </w:r>
    </w:p>
    <w:p w:rsidR="00000000" w:rsidDel="00000000" w:rsidP="00000000" w:rsidRDefault="00000000" w:rsidRPr="00000000" w14:paraId="00000B1A">
      <w:pPr>
        <w:numPr>
          <w:ilvl w:val="0"/>
          <w:numId w:val="3"/>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Reports of outbreaks, mass absenteeism (schools/workplaces), or unusual animal deaths. </w:t>
      </w:r>
      <w:r w:rsidDel="00000000" w:rsidR="00000000" w:rsidRPr="00000000">
        <w:rPr>
          <w:rtl w:val="0"/>
        </w:rPr>
      </w:r>
    </w:p>
    <w:p w:rsidR="00000000" w:rsidDel="00000000" w:rsidP="00000000" w:rsidRDefault="00000000" w:rsidRPr="00000000" w14:paraId="00000B1B">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1C">
      <w:pPr>
        <w:numPr>
          <w:ilvl w:val="0"/>
          <w:numId w:val="14"/>
        </w:numPr>
        <w:spacing w:line="360" w:lineRule="auto"/>
        <w:ind w:left="360" w:hanging="360"/>
        <w:rPr>
          <w:rFonts w:ascii="Garamond" w:cs="Garamond" w:eastAsia="Garamond" w:hAnsi="Garamond"/>
        </w:rPr>
      </w:pPr>
      <w:r w:rsidDel="00000000" w:rsidR="00000000" w:rsidRPr="00000000">
        <w:rPr>
          <w:rFonts w:ascii="Garamond" w:cs="Garamond" w:eastAsia="Garamond" w:hAnsi="Garamond"/>
          <w:b w:val="1"/>
          <w:bCs w:val="1"/>
          <w:rtl w:val="0"/>
        </w:rPr>
        <w:t xml:space="preserve">Zoonotic and animal health surveillance</w:t>
      </w:r>
      <w:r w:rsidDel="00000000" w:rsidR="00000000" w:rsidRPr="00000000">
        <w:rPr>
          <w:rtl w:val="0"/>
        </w:rPr>
      </w:r>
    </w:p>
    <w:p w:rsidR="00000000" w:rsidDel="00000000" w:rsidP="00000000" w:rsidRDefault="00000000" w:rsidRPr="00000000" w14:paraId="00000B1D">
      <w:pPr>
        <w:numPr>
          <w:ilvl w:val="0"/>
          <w:numId w:val="55"/>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Regular monitoring of animal health status in coordination with the veterinary department.</w:t>
      </w:r>
      <w:r w:rsidDel="00000000" w:rsidR="00000000" w:rsidRPr="00000000">
        <w:rPr>
          <w:rtl w:val="0"/>
        </w:rPr>
      </w:r>
    </w:p>
    <w:p w:rsidR="00000000" w:rsidDel="00000000" w:rsidP="00000000" w:rsidRDefault="00000000" w:rsidRPr="00000000" w14:paraId="00000B1E">
      <w:pPr>
        <w:numPr>
          <w:ilvl w:val="0"/>
          <w:numId w:val="55"/>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Reporting of unusual illness or deaths among domestic animals, poultry, and stray animals.</w:t>
      </w:r>
      <w:r w:rsidDel="00000000" w:rsidR="00000000" w:rsidRPr="00000000">
        <w:rPr>
          <w:rtl w:val="0"/>
        </w:rPr>
      </w:r>
    </w:p>
    <w:p w:rsidR="00000000" w:rsidDel="00000000" w:rsidP="00000000" w:rsidRDefault="00000000" w:rsidRPr="00000000" w14:paraId="00000B1F">
      <w:pPr>
        <w:numPr>
          <w:ilvl w:val="0"/>
          <w:numId w:val="55"/>
        </w:numPr>
        <w:ind w:left="720" w:hanging="360"/>
        <w:rPr>
          <w:rFonts w:ascii="Garamond" w:cs="Garamond" w:eastAsia="Garamond" w:hAnsi="Garamond"/>
          <w:u w:val="none"/>
        </w:rPr>
      </w:pPr>
      <w:r w:rsidDel="00000000" w:rsidR="00000000" w:rsidRPr="00000000">
        <w:rPr>
          <w:rFonts w:ascii="Garamond" w:cs="Garamond" w:eastAsia="Garamond" w:hAnsi="Garamond"/>
          <w:rtl w:val="0"/>
        </w:rPr>
        <w:t xml:space="preserve">Strengthening intersectoral coordination (One Health approach) for early detection and control of zoonotic diseases.</w:t>
      </w:r>
      <w:r w:rsidDel="00000000" w:rsidR="00000000" w:rsidRPr="00000000">
        <w:rPr>
          <w:rtl w:val="0"/>
        </w:rPr>
      </w:r>
    </w:p>
    <w:p w:rsidR="00000000" w:rsidDel="00000000" w:rsidP="00000000" w:rsidRDefault="00000000" w:rsidRPr="00000000" w14:paraId="00000B20">
      <w:pPr>
        <w:spacing w:line="360" w:lineRule="auto"/>
        <w:ind w:left="144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21">
      <w:pPr>
        <w:numPr>
          <w:ilvl w:val="0"/>
          <w:numId w:val="14"/>
        </w:numPr>
        <w:spacing w:line="360" w:lineRule="auto"/>
        <w:ind w:left="360" w:hanging="360"/>
        <w:rPr>
          <w:rFonts w:ascii="Garamond" w:cs="Garamond" w:eastAsia="Garamond" w:hAnsi="Garamond"/>
        </w:rPr>
      </w:pPr>
      <w:r w:rsidDel="00000000" w:rsidR="00000000" w:rsidRPr="00000000">
        <w:rPr>
          <w:rFonts w:ascii="Garamond" w:cs="Garamond" w:eastAsia="Garamond" w:hAnsi="Garamond"/>
          <w:color w:val="000000"/>
          <w:rtl w:val="0"/>
        </w:rPr>
        <w:t xml:space="preserve">Logistics and Stock Preparedness</w:t>
      </w:r>
      <w:r w:rsidDel="00000000" w:rsidR="00000000" w:rsidRPr="00000000">
        <w:rPr>
          <w:rtl w:val="0"/>
        </w:rPr>
      </w:r>
    </w:p>
    <w:p w:rsidR="00000000" w:rsidDel="00000000" w:rsidP="00000000" w:rsidRDefault="00000000" w:rsidRPr="00000000" w14:paraId="00000B22">
      <w:pPr>
        <w:numPr>
          <w:ilvl w:val="1"/>
          <w:numId w:val="15"/>
        </w:numPr>
        <w:spacing w:line="360" w:lineRule="auto"/>
        <w:ind w:left="360" w:hanging="360"/>
        <w:rPr>
          <w:rFonts w:ascii="Garamond" w:cs="Garamond" w:eastAsia="Garamond" w:hAnsi="Garamond"/>
        </w:rPr>
      </w:pPr>
      <w:r w:rsidDel="00000000" w:rsidR="00000000" w:rsidRPr="00000000">
        <w:rPr>
          <w:rFonts w:ascii="Garamond" w:cs="Garamond" w:eastAsia="Garamond" w:hAnsi="Garamond"/>
          <w:rtl w:val="0"/>
        </w:rPr>
        <w:t xml:space="preserve">Identify and empanel local vendors and define emergency procurement mechanisms in accordance with existing LSGD and Health Department norms.</w:t>
      </w:r>
    </w:p>
    <w:p w:rsidR="00000000" w:rsidDel="00000000" w:rsidP="00000000" w:rsidRDefault="00000000" w:rsidRPr="00000000" w14:paraId="00000B23">
      <w:pPr>
        <w:numPr>
          <w:ilvl w:val="1"/>
          <w:numId w:val="15"/>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Prepare and maintain an essential logistics checklist covering medical supplies, consumables, and support equipment.</w:t>
        <w:br w:type="textWrapping"/>
      </w:r>
    </w:p>
    <w:p w:rsidR="00000000" w:rsidDel="00000000" w:rsidP="00000000" w:rsidRDefault="00000000" w:rsidRPr="00000000" w14:paraId="00000B24">
      <w:pPr>
        <w:numPr>
          <w:ilvl w:val="1"/>
          <w:numId w:val="15"/>
        </w:numPr>
        <w:ind w:left="360" w:hanging="360"/>
        <w:rPr>
          <w:rFonts w:ascii="Garamond" w:cs="Garamond" w:eastAsia="Garamond" w:hAnsi="Garamond"/>
        </w:rPr>
      </w:pPr>
      <w:r w:rsidDel="00000000" w:rsidR="00000000" w:rsidRPr="00000000">
        <w:rPr>
          <w:rFonts w:ascii="Garamond" w:cs="Garamond" w:eastAsia="Garamond" w:hAnsi="Garamond"/>
          <w:rtl w:val="0"/>
        </w:rPr>
        <w:t xml:space="preserve">Pre-identify secure storage locations for emergency stocks and ensure maintenance of stock registers with regular updating.</w:t>
        <w:br w:type="textWrapping"/>
      </w:r>
    </w:p>
    <w:p w:rsidR="00000000" w:rsidDel="00000000" w:rsidP="00000000" w:rsidRDefault="00000000" w:rsidRPr="00000000" w14:paraId="00000B25">
      <w:pPr>
        <w:numPr>
          <w:ilvl w:val="1"/>
          <w:numId w:val="15"/>
        </w:numPr>
        <w:ind w:left="360" w:hanging="360"/>
        <w:rPr>
          <w:rFonts w:ascii="Garamond" w:cs="Garamond" w:eastAsia="Garamond" w:hAnsi="Garamond"/>
        </w:rPr>
      </w:pPr>
      <w:r w:rsidDel="00000000" w:rsidR="00000000" w:rsidRPr="00000000">
        <w:rPr>
          <w:rFonts w:ascii="Garamond" w:cs="Garamond" w:eastAsia="Garamond" w:hAnsi="Garamond"/>
          <w:rtl w:val="0"/>
        </w:rPr>
        <w:t xml:space="preserve">Finalise emergency transport arrangements, including availability of vehicles and identified drivers for rapid deployment during alerts.</w:t>
        <w:br w:type="textWrapping"/>
      </w:r>
    </w:p>
    <w:p w:rsidR="00000000" w:rsidDel="00000000" w:rsidP="00000000" w:rsidRDefault="00000000" w:rsidRPr="00000000" w14:paraId="00000B26">
      <w:pPr>
        <w:numPr>
          <w:ilvl w:val="1"/>
          <w:numId w:val="15"/>
        </w:numPr>
        <w:ind w:left="360" w:hanging="360"/>
        <w:rPr>
          <w:rFonts w:ascii="Garamond" w:cs="Garamond" w:eastAsia="Garamond" w:hAnsi="Garamond"/>
        </w:rPr>
      </w:pPr>
      <w:r w:rsidDel="00000000" w:rsidR="00000000" w:rsidRPr="00000000">
        <w:rPr>
          <w:rFonts w:ascii="Garamond" w:cs="Garamond" w:eastAsia="Garamond" w:hAnsi="Garamond"/>
          <w:rtl w:val="0"/>
        </w:rPr>
        <w:t xml:space="preserve">Designate a Nodal Officer for Logistics to enable prompt decision-making, coordination, and communication during emergencies.</w:t>
      </w:r>
    </w:p>
    <w:p w:rsidR="00000000" w:rsidDel="00000000" w:rsidP="00000000" w:rsidRDefault="00000000" w:rsidRPr="00000000" w14:paraId="00000B27">
      <w:pPr>
        <w:numPr>
          <w:ilvl w:val="1"/>
          <w:numId w:val="15"/>
        </w:numPr>
        <w:ind w:left="360" w:hanging="360"/>
        <w:rPr>
          <w:rFonts w:ascii="Garamond" w:cs="Garamond" w:eastAsia="Garamond" w:hAnsi="Garamond"/>
        </w:rPr>
      </w:pPr>
      <w:r w:rsidDel="00000000" w:rsidR="00000000" w:rsidRPr="00000000">
        <w:rPr>
          <w:rFonts w:ascii="Garamond" w:cs="Garamond" w:eastAsia="Garamond" w:hAnsi="Garamond"/>
          <w:rtl w:val="0"/>
        </w:rPr>
        <w:t xml:space="preserve">Conduct rapid stock verification and ensure availability of minimum buffer stock, including:</w:t>
        <w:br w:type="textWrapping"/>
        <w:br w:type="textWrapping"/>
      </w:r>
    </w:p>
    <w:sdt>
      <w:sdtPr>
        <w:lock w:val="contentLocked"/>
        <w:id w:val="1954114570"/>
        <w:tag w:val="goog_rdk_4"/>
      </w:sdtPr>
      <w:sdtContent>
        <w:tbl>
          <w:tblPr>
            <w:tblStyle w:val="Table42"/>
            <w:tblW w:w="7455.0" w:type="dxa"/>
            <w:jc w:val="left"/>
            <w:tblInd w:w="1080.0" w:type="dxa"/>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885"/>
            <w:gridCol w:w="3570"/>
            <w:tblGridChange w:id="0">
              <w:tblGrid>
                <w:gridCol w:w="3885"/>
                <w:gridCol w:w="357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8">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PPE kit</w:t>
                </w:r>
              </w:p>
            </w:tc>
            <w:tc>
              <w:tcPr>
                <w:shd w:fill="auto" w:val="clear"/>
                <w:tcMar>
                  <w:top w:w="100.0" w:type="dxa"/>
                  <w:left w:w="100.0" w:type="dxa"/>
                  <w:bottom w:w="100.0" w:type="dxa"/>
                  <w:right w:w="100.0" w:type="dxa"/>
                </w:tcMar>
                <w:vAlign w:val="top"/>
              </w:tcPr>
              <w:p w:rsidR="00000000" w:rsidDel="00000000" w:rsidP="00000000" w:rsidRDefault="00000000" w:rsidRPr="00000000" w14:paraId="00000B29">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0 numbers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A">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Pulse oximeters</w:t>
                </w:r>
              </w:p>
            </w:tc>
            <w:tc>
              <w:tcPr>
                <w:shd w:fill="auto" w:val="clear"/>
                <w:tcMar>
                  <w:top w:w="100.0" w:type="dxa"/>
                  <w:left w:w="100.0" w:type="dxa"/>
                  <w:bottom w:w="100.0" w:type="dxa"/>
                  <w:right w:w="100.0" w:type="dxa"/>
                </w:tcMar>
                <w:vAlign w:val="top"/>
              </w:tcPr>
              <w:p w:rsidR="00000000" w:rsidDel="00000000" w:rsidP="00000000" w:rsidRDefault="00000000" w:rsidRPr="00000000" w14:paraId="00000B2B">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 4 numbers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C">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Hand sanitizer</w:t>
                </w:r>
              </w:p>
            </w:tc>
            <w:tc>
              <w:tcPr>
                <w:shd w:fill="auto" w:val="clear"/>
                <w:tcMar>
                  <w:top w:w="100.0" w:type="dxa"/>
                  <w:left w:w="100.0" w:type="dxa"/>
                  <w:bottom w:w="100.0" w:type="dxa"/>
                  <w:right w:w="100.0" w:type="dxa"/>
                </w:tcMar>
                <w:vAlign w:val="top"/>
              </w:tcPr>
              <w:p w:rsidR="00000000" w:rsidDel="00000000" w:rsidP="00000000" w:rsidRDefault="00000000" w:rsidRPr="00000000" w14:paraId="00000B2D">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 3 litres</w:t>
                </w:r>
              </w:p>
            </w:tc>
          </w:tr>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B2E">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Masks, gloves, disinfectants</w:t>
                </w:r>
              </w:p>
            </w:tc>
            <w:tc>
              <w:tcPr>
                <w:shd w:fill="auto" w:val="clear"/>
                <w:tcMar>
                  <w:top w:w="100.0" w:type="dxa"/>
                  <w:left w:w="100.0" w:type="dxa"/>
                  <w:bottom w:w="100.0" w:type="dxa"/>
                  <w:right w:w="100.0" w:type="dxa"/>
                </w:tcMar>
                <w:vAlign w:val="top"/>
              </w:tcPr>
              <w:p w:rsidR="00000000" w:rsidDel="00000000" w:rsidP="00000000" w:rsidRDefault="00000000" w:rsidRPr="00000000" w14:paraId="00000B2F">
                <w:pPr>
                  <w:numPr>
                    <w:ilvl w:val="0"/>
                    <w:numId w:val="13"/>
                  </w:numPr>
                  <w:ind w:left="1080" w:hanging="360"/>
                  <w:rPr>
                    <w:rFonts w:ascii="Garamond" w:cs="Garamond" w:eastAsia="Garamond" w:hAnsi="Garamond"/>
                  </w:rPr>
                </w:pPr>
                <w:r w:rsidDel="00000000" w:rsidR="00000000" w:rsidRPr="00000000">
                  <w:rPr>
                    <w:rFonts w:ascii="Garamond" w:cs="Garamond" w:eastAsia="Garamond" w:hAnsi="Garamond"/>
                    <w:rtl w:val="0"/>
                  </w:rPr>
                  <w:t xml:space="preserve"> adequate quantity</w:t>
                </w:r>
              </w:p>
            </w:tc>
          </w:tr>
        </w:tbl>
      </w:sdtContent>
    </w:sdt>
    <w:p w:rsidR="00000000" w:rsidDel="00000000" w:rsidP="00000000" w:rsidRDefault="00000000" w:rsidRPr="00000000" w14:paraId="00000B30">
      <w:pPr>
        <w:ind w:left="216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31">
      <w:pPr>
        <w:ind w:left="270" w:firstLine="0"/>
        <w:rPr>
          <w:rFonts w:ascii="Garamond" w:cs="Garamond" w:eastAsia="Garamond" w:hAnsi="Garamond"/>
        </w:rPr>
      </w:pPr>
      <w:r w:rsidDel="00000000" w:rsidR="00000000" w:rsidRPr="00000000">
        <w:rPr>
          <w:rFonts w:ascii="Garamond" w:cs="Garamond" w:eastAsia="Garamond" w:hAnsi="Garamond"/>
          <w:rtl w:val="0"/>
        </w:rPr>
        <w:t xml:space="preserve">Identify critical gaps in logistics and immediately communicate requirements to the Block and District authorities for timely replenishment and support. Monitor expiry dates and stock rotation.</w:t>
      </w:r>
    </w:p>
    <w:p w:rsidR="00000000" w:rsidDel="00000000" w:rsidP="00000000" w:rsidRDefault="00000000" w:rsidRPr="00000000" w14:paraId="00000B32">
      <w:pPr>
        <w:spacing w:line="360" w:lineRule="auto"/>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33">
      <w:pPr>
        <w:pStyle w:val="Heading3"/>
        <w:numPr>
          <w:ilvl w:val="0"/>
          <w:numId w:val="15"/>
        </w:numPr>
        <w:spacing w:after="0" w:line="360" w:lineRule="auto"/>
        <w:ind w:left="720" w:hanging="360"/>
        <w:rPr>
          <w:rFonts w:ascii="Garamond" w:cs="Garamond" w:eastAsia="Garamond" w:hAnsi="Garamond"/>
          <w:b w:val="1"/>
          <w:bCs w:val="1"/>
          <w:color w:val="000000"/>
        </w:rPr>
      </w:pPr>
      <w:bookmarkStart w:colFirst="0" w:colLast="0" w:name="_heading=h.pue8tobl35zk" w:id="79"/>
      <w:bookmarkEnd w:id="79"/>
      <w:r w:rsidDel="00000000" w:rsidR="00000000" w:rsidRPr="00000000">
        <w:rPr>
          <w:rFonts w:ascii="Garamond" w:cs="Garamond" w:eastAsia="Garamond" w:hAnsi="Garamond"/>
          <w:b w:val="1"/>
          <w:bCs w:val="1"/>
          <w:color w:val="000000"/>
          <w:rtl w:val="0"/>
        </w:rPr>
        <w:t xml:space="preserve">Identification of Quarantine and Isolation Facilities</w:t>
      </w:r>
    </w:p>
    <w:p w:rsidR="00000000" w:rsidDel="00000000" w:rsidP="00000000" w:rsidRDefault="00000000" w:rsidRPr="00000000" w14:paraId="00000B34">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and list suitable buildings for quarantine and isolation (schools, hostels, community halls, etc.).</w:t>
      </w:r>
    </w:p>
    <w:p w:rsidR="00000000" w:rsidDel="00000000" w:rsidP="00000000" w:rsidRDefault="00000000" w:rsidRPr="00000000" w14:paraId="00000B35">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Categorise cases as per the severity and allocate to appropriate facilities (for instance, severe cases to classrooms, mild cases to an assembly hall in case of a school).</w:t>
      </w:r>
    </w:p>
    <w:p w:rsidR="00000000" w:rsidDel="00000000" w:rsidP="00000000" w:rsidRDefault="00000000" w:rsidRPr="00000000" w14:paraId="00000B36">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Facility readiness checklist needed (beds, toilets, ventilation) etc.</w:t>
      </w:r>
    </w:p>
    <w:p w:rsidR="00000000" w:rsidDel="00000000" w:rsidP="00000000" w:rsidRDefault="00000000" w:rsidRPr="00000000" w14:paraId="00000B37">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Find an alternate site if the primary sites are not available or not in use.</w:t>
      </w:r>
    </w:p>
    <w:p w:rsidR="00000000" w:rsidDel="00000000" w:rsidP="00000000" w:rsidRDefault="00000000" w:rsidRPr="00000000" w14:paraId="00000B38">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Identify facility managers and support staff</w:t>
      </w:r>
    </w:p>
    <w:p w:rsidR="00000000" w:rsidDel="00000000" w:rsidP="00000000" w:rsidRDefault="00000000" w:rsidRPr="00000000" w14:paraId="00000B39">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basic SOPs for:</w:t>
      </w:r>
    </w:p>
    <w:p w:rsidR="00000000" w:rsidDel="00000000" w:rsidP="00000000" w:rsidRDefault="00000000" w:rsidRPr="00000000" w14:paraId="00000B3A">
      <w:pPr>
        <w:numPr>
          <w:ilvl w:val="2"/>
          <w:numId w:val="1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Admission and discharge</w:t>
      </w:r>
    </w:p>
    <w:p w:rsidR="00000000" w:rsidDel="00000000" w:rsidP="00000000" w:rsidRDefault="00000000" w:rsidRPr="00000000" w14:paraId="00000B3B">
      <w:pPr>
        <w:numPr>
          <w:ilvl w:val="2"/>
          <w:numId w:val="1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Food, water, sanitation</w:t>
      </w:r>
    </w:p>
    <w:p w:rsidR="00000000" w:rsidDel="00000000" w:rsidP="00000000" w:rsidRDefault="00000000" w:rsidRPr="00000000" w14:paraId="00000B3C">
      <w:pPr>
        <w:numPr>
          <w:ilvl w:val="2"/>
          <w:numId w:val="15"/>
        </w:numPr>
        <w:spacing w:line="360" w:lineRule="auto"/>
        <w:ind w:left="2160" w:hanging="360"/>
        <w:rPr>
          <w:rFonts w:ascii="Garamond" w:cs="Garamond" w:eastAsia="Garamond" w:hAnsi="Garamond"/>
        </w:rPr>
      </w:pPr>
      <w:r w:rsidDel="00000000" w:rsidR="00000000" w:rsidRPr="00000000">
        <w:rPr>
          <w:rFonts w:ascii="Garamond" w:cs="Garamond" w:eastAsia="Garamond" w:hAnsi="Garamond"/>
          <w:rtl w:val="0"/>
        </w:rPr>
        <w:t xml:space="preserve">Infection prevention and waste disposal</w:t>
      </w:r>
    </w:p>
    <w:p w:rsidR="00000000" w:rsidDel="00000000" w:rsidP="00000000" w:rsidRDefault="00000000" w:rsidRPr="00000000" w14:paraId="00000B3D">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 Ensure availability of basic amenities: water, sanitation, electricity, ventilation, and waste disposal.  Prepare a rapid activation plan for these facilities if case numbers increase.</w:t>
      </w:r>
    </w:p>
    <w:p w:rsidR="00000000" w:rsidDel="00000000" w:rsidP="00000000" w:rsidRDefault="00000000" w:rsidRPr="00000000" w14:paraId="00000B3E">
      <w:pPr>
        <w:rPr>
          <w:rFonts w:ascii="Garamond" w:cs="Garamond" w:eastAsia="Garamond" w:hAnsi="Garamond"/>
        </w:rPr>
      </w:pPr>
      <w:r w:rsidDel="00000000" w:rsidR="00000000" w:rsidRPr="00000000">
        <w:rPr>
          <w:rtl w:val="0"/>
        </w:rPr>
      </w:r>
    </w:p>
    <w:p w:rsidR="00000000" w:rsidDel="00000000" w:rsidP="00000000" w:rsidRDefault="00000000" w:rsidRPr="00000000" w14:paraId="00000B3F">
      <w:pPr>
        <w:pStyle w:val="Heading3"/>
        <w:numPr>
          <w:ilvl w:val="0"/>
          <w:numId w:val="15"/>
        </w:numPr>
        <w:spacing w:after="0" w:line="360" w:lineRule="auto"/>
        <w:ind w:left="720" w:hanging="360"/>
        <w:rPr>
          <w:rFonts w:ascii="Garamond" w:cs="Garamond" w:eastAsia="Garamond" w:hAnsi="Garamond"/>
          <w:b w:val="1"/>
          <w:bCs w:val="1"/>
          <w:color w:val="000000"/>
        </w:rPr>
      </w:pPr>
      <w:bookmarkStart w:colFirst="0" w:colLast="0" w:name="_heading=h.och1sb56iriw" w:id="80"/>
      <w:bookmarkEnd w:id="80"/>
      <w:r w:rsidDel="00000000" w:rsidR="00000000" w:rsidRPr="00000000">
        <w:rPr>
          <w:rFonts w:ascii="Garamond" w:cs="Garamond" w:eastAsia="Garamond" w:hAnsi="Garamond"/>
          <w:b w:val="1"/>
          <w:bCs w:val="1"/>
          <w:color w:val="000000"/>
          <w:rtl w:val="0"/>
        </w:rPr>
        <w:t xml:space="preserve">Risk Communication and Community Preparedness</w:t>
      </w:r>
    </w:p>
    <w:p w:rsidR="00000000" w:rsidDel="00000000" w:rsidP="00000000" w:rsidRDefault="00000000" w:rsidRPr="00000000" w14:paraId="00000B40">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Disseminate </w:t>
      </w:r>
      <w:r w:rsidDel="00000000" w:rsidR="00000000" w:rsidRPr="00000000">
        <w:rPr>
          <w:rFonts w:ascii="Garamond" w:cs="Garamond" w:eastAsia="Garamond" w:hAnsi="Garamond"/>
          <w:b w:val="1"/>
          <w:bCs w:val="1"/>
          <w:rtl w:val="0"/>
        </w:rPr>
        <w:t xml:space="preserve">e</w:t>
      </w:r>
      <w:r w:rsidDel="00000000" w:rsidR="00000000" w:rsidRPr="00000000">
        <w:rPr>
          <w:rFonts w:ascii="Garamond" w:cs="Garamond" w:eastAsia="Garamond" w:hAnsi="Garamond"/>
          <w:rtl w:val="0"/>
        </w:rPr>
        <w:t xml:space="preserve">arly warning messages on symptoms, preventive measures, and reporting mechanisms. Display IEC materials both in English and the local language in public places and ensure ward-level awareness. </w:t>
      </w:r>
    </w:p>
    <w:p w:rsidR="00000000" w:rsidDel="00000000" w:rsidP="00000000" w:rsidRDefault="00000000" w:rsidRPr="00000000" w14:paraId="00000B41">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Sensitize elected representatives and community leaders on preparedness measures.</w:t>
      </w:r>
    </w:p>
    <w:p w:rsidR="00000000" w:rsidDel="00000000" w:rsidP="00000000" w:rsidRDefault="00000000" w:rsidRPr="00000000" w14:paraId="00000B42">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Establish a rumour tracking and misinformation response mechanism to identify, verify, and promptly counter false or misleading information.</w:t>
      </w:r>
    </w:p>
    <w:p w:rsidR="00000000" w:rsidDel="00000000" w:rsidP="00000000" w:rsidRDefault="00000000" w:rsidRPr="00000000" w14:paraId="00000B43">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Engage trusted local persons (ward members, ASHA workers, religious leaders, teachers, community volunteers) to communicate official public health messages and reinforce correct practices.</w:t>
      </w:r>
    </w:p>
    <w:p w:rsidR="00000000" w:rsidDel="00000000" w:rsidP="00000000" w:rsidRDefault="00000000" w:rsidRPr="00000000" w14:paraId="00000B44">
      <w:pPr>
        <w:numPr>
          <w:ilvl w:val="1"/>
          <w:numId w:val="15"/>
        </w:numPr>
        <w:spacing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Develop and deploy targeted IEC materials for:</w:t>
      </w:r>
    </w:p>
    <w:p w:rsidR="00000000" w:rsidDel="00000000" w:rsidP="00000000" w:rsidRDefault="00000000" w:rsidRPr="00000000" w14:paraId="00000B45">
      <w:pPr>
        <w:numPr>
          <w:ilvl w:val="2"/>
          <w:numId w:val="15"/>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Schools and educational institutions</w:t>
      </w:r>
    </w:p>
    <w:p w:rsidR="00000000" w:rsidDel="00000000" w:rsidP="00000000" w:rsidRDefault="00000000" w:rsidRPr="00000000" w14:paraId="00000B46">
      <w:pPr>
        <w:numPr>
          <w:ilvl w:val="2"/>
          <w:numId w:val="15"/>
        </w:numPr>
        <w:spacing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Markets and commercial areas</w:t>
      </w:r>
    </w:p>
    <w:p w:rsidR="00000000" w:rsidDel="00000000" w:rsidP="00000000" w:rsidRDefault="00000000" w:rsidRPr="00000000" w14:paraId="00000B47">
      <w:pPr>
        <w:numPr>
          <w:ilvl w:val="2"/>
          <w:numId w:val="15"/>
        </w:numPr>
        <w:spacing w:after="240" w:line="36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Work sites and labour settings</w:t>
      </w:r>
    </w:p>
    <w:p w:rsidR="00000000" w:rsidDel="00000000" w:rsidP="00000000" w:rsidRDefault="00000000" w:rsidRPr="00000000" w14:paraId="00000B48">
      <w:pPr>
        <w:numPr>
          <w:ilvl w:val="1"/>
          <w:numId w:val="1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Conduct community sensitization meetings at the ward level to promote preventive behaviors, address concerns, and strengthen community participation in preparedness and response.</w:t>
      </w:r>
    </w:p>
    <w:p w:rsidR="00000000" w:rsidDel="00000000" w:rsidP="00000000" w:rsidRDefault="00000000" w:rsidRPr="00000000" w14:paraId="00000B49">
      <w:pPr>
        <w:pStyle w:val="Heading3"/>
        <w:keepNext w:val="0"/>
        <w:keepLines w:val="0"/>
        <w:numPr>
          <w:ilvl w:val="0"/>
          <w:numId w:val="15"/>
        </w:numPr>
        <w:spacing w:before="0" w:line="360" w:lineRule="auto"/>
        <w:ind w:left="720" w:hanging="360"/>
        <w:rPr>
          <w:rFonts w:ascii="Garamond" w:cs="Garamond" w:eastAsia="Garamond" w:hAnsi="Garamond"/>
          <w:b w:val="1"/>
          <w:bCs w:val="1"/>
          <w:color w:val="000000"/>
        </w:rPr>
      </w:pPr>
      <w:bookmarkStart w:colFirst="0" w:colLast="0" w:name="_heading=h.9fiordr75tr0" w:id="81"/>
      <w:bookmarkEnd w:id="81"/>
      <w:r w:rsidDel="00000000" w:rsidR="00000000" w:rsidRPr="00000000">
        <w:rPr>
          <w:rFonts w:ascii="Garamond" w:cs="Garamond" w:eastAsia="Garamond" w:hAnsi="Garamond"/>
          <w:b w:val="1"/>
          <w:bCs w:val="1"/>
          <w:color w:val="000000"/>
          <w:rtl w:val="0"/>
        </w:rPr>
        <w:t xml:space="preserve">Protection of Vulnerable Groups</w:t>
      </w:r>
    </w:p>
    <w:p w:rsidR="00000000" w:rsidDel="00000000" w:rsidP="00000000" w:rsidRDefault="00000000" w:rsidRPr="00000000" w14:paraId="00000B4A">
      <w:pPr>
        <w:spacing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Vulnerable populations require priority protection through targeted line-listing, service continuity, and delivery mechanisms.</w:t>
      </w:r>
    </w:p>
    <w:p w:rsidR="00000000" w:rsidDel="00000000" w:rsidP="00000000" w:rsidRDefault="00000000" w:rsidRPr="00000000" w14:paraId="00000B4B">
      <w:pPr>
        <w:numPr>
          <w:ilvl w:val="0"/>
          <w:numId w:val="35"/>
        </w:numPr>
        <w:spacing w:before="240" w:line="360" w:lineRule="auto"/>
        <w:ind w:left="1440" w:hanging="360"/>
        <w:rPr>
          <w:rFonts w:ascii="Garamond" w:cs="Garamond" w:eastAsia="Garamond" w:hAnsi="Garamond"/>
        </w:rPr>
      </w:pPr>
      <w:r w:rsidDel="00000000" w:rsidR="00000000" w:rsidRPr="00000000">
        <w:rPr>
          <w:rFonts w:ascii="Garamond" w:cs="Garamond" w:eastAsia="Garamond" w:hAnsi="Garamond"/>
          <w:rtl w:val="0"/>
        </w:rPr>
        <w:t xml:space="preserve">Prepare and regularly update </w:t>
      </w:r>
      <w:r w:rsidDel="00000000" w:rsidR="00000000" w:rsidRPr="00000000">
        <w:rPr>
          <w:rFonts w:ascii="Garamond" w:cs="Garamond" w:eastAsia="Garamond" w:hAnsi="Garamond"/>
          <w:b w:val="1"/>
          <w:bCs w:val="1"/>
          <w:rtl w:val="0"/>
        </w:rPr>
        <w:t xml:space="preserve">line-lists</w:t>
      </w:r>
      <w:r w:rsidDel="00000000" w:rsidR="00000000" w:rsidRPr="00000000">
        <w:rPr>
          <w:rFonts w:ascii="Garamond" w:cs="Garamond" w:eastAsia="Garamond" w:hAnsi="Garamond"/>
          <w:rtl w:val="0"/>
        </w:rPr>
        <w:t xml:space="preserve"> of vulnerable populations, including:</w:t>
      </w:r>
    </w:p>
    <w:p w:rsidR="00000000" w:rsidDel="00000000" w:rsidP="00000000" w:rsidRDefault="00000000" w:rsidRPr="00000000" w14:paraId="00000B4C">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Elderly persons living alone</w:t>
      </w:r>
    </w:p>
    <w:p w:rsidR="00000000" w:rsidDel="00000000" w:rsidP="00000000" w:rsidRDefault="00000000" w:rsidRPr="00000000" w14:paraId="00000B4D">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Persons with disabilities</w:t>
      </w:r>
    </w:p>
    <w:p w:rsidR="00000000" w:rsidDel="00000000" w:rsidP="00000000" w:rsidRDefault="00000000" w:rsidRPr="00000000" w14:paraId="00000B4E">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Pregnant women</w:t>
      </w:r>
    </w:p>
    <w:p w:rsidR="00000000" w:rsidDel="00000000" w:rsidP="00000000" w:rsidRDefault="00000000" w:rsidRPr="00000000" w14:paraId="00000B4F">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Migrant workers</w:t>
      </w:r>
    </w:p>
    <w:p w:rsidR="00000000" w:rsidDel="00000000" w:rsidP="00000000" w:rsidRDefault="00000000" w:rsidRPr="00000000" w14:paraId="00000B50">
      <w:pPr>
        <w:numPr>
          <w:ilvl w:val="1"/>
          <w:numId w:val="35"/>
        </w:numPr>
        <w:ind w:left="2160" w:hanging="360"/>
        <w:rPr>
          <w:rFonts w:ascii="Garamond" w:cs="Garamond" w:eastAsia="Garamond" w:hAnsi="Garamond"/>
        </w:rPr>
      </w:pPr>
      <w:r w:rsidDel="00000000" w:rsidR="00000000" w:rsidRPr="00000000">
        <w:rPr>
          <w:rFonts w:ascii="Garamond" w:cs="Garamond" w:eastAsia="Garamond" w:hAnsi="Garamond"/>
          <w:rtl w:val="0"/>
        </w:rPr>
        <w:t xml:space="preserve">Dialysis patients</w:t>
      </w:r>
    </w:p>
    <w:p w:rsidR="00000000" w:rsidDel="00000000" w:rsidP="00000000" w:rsidRDefault="00000000" w:rsidRPr="00000000" w14:paraId="00000B51">
      <w:pPr>
        <w:spacing w:after="240" w:before="240" w:line="36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detailed line-lists shall be maintained as </w:t>
      </w:r>
      <w:r w:rsidDel="00000000" w:rsidR="00000000" w:rsidRPr="00000000">
        <w:rPr>
          <w:rFonts w:ascii="Garamond" w:cs="Garamond" w:eastAsia="Garamond" w:hAnsi="Garamond"/>
          <w:b w:val="1"/>
          <w:bCs w:val="1"/>
          <w:rtl w:val="0"/>
        </w:rPr>
        <w:t xml:space="preserve">Annexure ___</w:t>
      </w:r>
      <w:r w:rsidDel="00000000" w:rsidR="00000000" w:rsidRPr="00000000">
        <w:rPr>
          <w:rFonts w:ascii="Garamond" w:cs="Garamond" w:eastAsia="Garamond" w:hAnsi="Garamond"/>
          <w:rtl w:val="0"/>
        </w:rPr>
        <w:t xml:space="preserve"> and updated periodically.</w:t>
      </w:r>
    </w:p>
    <w:p w:rsidR="00000000" w:rsidDel="00000000" w:rsidP="00000000" w:rsidRDefault="00000000" w:rsidRPr="00000000" w14:paraId="00000B52">
      <w:pPr>
        <w:pStyle w:val="Heading3"/>
        <w:numPr>
          <w:ilvl w:val="0"/>
          <w:numId w:val="17"/>
        </w:numPr>
        <w:spacing w:after="240" w:before="240" w:line="360" w:lineRule="auto"/>
        <w:ind w:left="720" w:hanging="360"/>
        <w:jc w:val="left"/>
        <w:rPr>
          <w:rFonts w:ascii="Garamond" w:cs="Garamond" w:eastAsia="Garamond" w:hAnsi="Garamond"/>
          <w:color w:val="000000"/>
        </w:rPr>
      </w:pPr>
      <w:bookmarkStart w:colFirst="0" w:colLast="0" w:name="_heading=h.bo6j153m7zag" w:id="82"/>
      <w:bookmarkEnd w:id="82"/>
      <w:r w:rsidDel="00000000" w:rsidR="00000000" w:rsidRPr="00000000">
        <w:rPr>
          <w:rFonts w:ascii="Garamond" w:cs="Garamond" w:eastAsia="Garamond" w:hAnsi="Garamond"/>
          <w:color w:val="000000"/>
          <w:rtl w:val="0"/>
        </w:rPr>
        <w:t xml:space="preserve"> Clinical Dependency Mapping</w:t>
      </w:r>
    </w:p>
    <w:p w:rsidR="00000000" w:rsidDel="00000000" w:rsidP="00000000" w:rsidRDefault="00000000" w:rsidRPr="00000000" w14:paraId="00000B53">
      <w:pPr>
        <w:spacing w:after="240" w:before="240" w:line="360" w:lineRule="auto"/>
        <w:ind w:left="720" w:firstLine="0"/>
        <w:jc w:val="left"/>
        <w:rPr>
          <w:rFonts w:ascii="Garamond" w:cs="Garamond" w:eastAsia="Garamond" w:hAnsi="Garamond"/>
        </w:rPr>
      </w:pPr>
      <w:r w:rsidDel="00000000" w:rsidR="00000000" w:rsidRPr="00000000">
        <w:rPr>
          <w:rFonts w:ascii="Garamond" w:cs="Garamond" w:eastAsia="Garamond" w:hAnsi="Garamond"/>
          <w:rtl w:val="0"/>
        </w:rPr>
        <w:t xml:space="preserve">Develop ward-wise dependency and vulnerability maps to identify households requiring regular support during emergencies. Ensure continuity of essential health services for vulnerable groups, including</w:t>
      </w:r>
    </w:p>
    <w:p w:rsidR="00000000" w:rsidDel="00000000" w:rsidP="00000000" w:rsidRDefault="00000000" w:rsidRPr="00000000" w14:paraId="00000B54">
      <w:pPr>
        <w:numPr>
          <w:ilvl w:val="0"/>
          <w:numId w:val="36"/>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Dialysis services (facility mapping, transport arrangements, and scheduling)</w:t>
      </w:r>
    </w:p>
    <w:p w:rsidR="00000000" w:rsidDel="00000000" w:rsidP="00000000" w:rsidRDefault="00000000" w:rsidRPr="00000000" w14:paraId="00000B55">
      <w:pPr>
        <w:numPr>
          <w:ilvl w:val="0"/>
          <w:numId w:val="36"/>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Continuity of treatment for TB, HIV, and other chronic conditions requiring uninterrupted medication</w:t>
      </w:r>
    </w:p>
    <w:p w:rsidR="00000000" w:rsidDel="00000000" w:rsidP="00000000" w:rsidRDefault="00000000" w:rsidRPr="00000000" w14:paraId="00000B56">
      <w:pPr>
        <w:numPr>
          <w:ilvl w:val="0"/>
          <w:numId w:val="36"/>
        </w:numPr>
        <w:spacing w:after="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Mental health and psychosocial support services</w:t>
      </w:r>
    </w:p>
    <w:p w:rsidR="00000000" w:rsidDel="00000000" w:rsidP="00000000" w:rsidRDefault="00000000" w:rsidRPr="00000000" w14:paraId="00000B57">
      <w:pPr>
        <w:spacing w:after="240" w:before="240" w:line="360" w:lineRule="auto"/>
        <w:rPr>
          <w:rFonts w:ascii="Garamond" w:cs="Garamond" w:eastAsia="Garamond" w:hAnsi="Garamond"/>
        </w:rPr>
      </w:pPr>
      <w:r w:rsidDel="00000000" w:rsidR="00000000" w:rsidRPr="00000000">
        <w:rPr>
          <w:rFonts w:ascii="Garamond" w:cs="Garamond" w:eastAsia="Garamond" w:hAnsi="Garamond"/>
          <w:rtl w:val="0"/>
        </w:rPr>
        <w:t xml:space="preserve">Establish </w:t>
      </w:r>
      <w:r w:rsidDel="00000000" w:rsidR="00000000" w:rsidRPr="00000000">
        <w:rPr>
          <w:rFonts w:ascii="Garamond" w:cs="Garamond" w:eastAsia="Garamond" w:hAnsi="Garamond"/>
          <w:b w:val="1"/>
          <w:bCs w:val="1"/>
          <w:rtl w:val="0"/>
        </w:rPr>
        <w:t xml:space="preserve">delivery mechanisms</w:t>
      </w:r>
      <w:r w:rsidDel="00000000" w:rsidR="00000000" w:rsidRPr="00000000">
        <w:rPr>
          <w:rFonts w:ascii="Garamond" w:cs="Garamond" w:eastAsia="Garamond" w:hAnsi="Garamond"/>
          <w:rtl w:val="0"/>
        </w:rPr>
        <w:t xml:space="preserve"> for food, essential commodities, and medicines to vulnerable households through coordinated action involving ASHAs, JPHNs, Kudumbashree, volunteers, and local administration.</w:t>
      </w:r>
    </w:p>
    <w:p w:rsidR="00000000" w:rsidDel="00000000" w:rsidP="00000000" w:rsidRDefault="00000000" w:rsidRPr="00000000" w14:paraId="00000B58">
      <w:pPr>
        <w:ind w:left="720" w:firstLine="0"/>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B59">
      <w:pPr>
        <w:pStyle w:val="Heading2"/>
        <w:rPr>
          <w:rFonts w:ascii="Garamond" w:cs="Garamond" w:eastAsia="Garamond" w:hAnsi="Garamond"/>
          <w:color w:val="000000"/>
        </w:rPr>
      </w:pPr>
      <w:bookmarkStart w:colFirst="0" w:colLast="0" w:name="_heading=h.grg5cl2zzthu" w:id="83"/>
      <w:bookmarkEnd w:id="83"/>
      <w:r w:rsidDel="00000000" w:rsidR="00000000" w:rsidRPr="00000000">
        <w:rPr>
          <w:rFonts w:ascii="Garamond" w:cs="Garamond" w:eastAsia="Garamond" w:hAnsi="Garamond"/>
          <w:color w:val="000000"/>
          <w:rtl w:val="0"/>
        </w:rPr>
        <w:t xml:space="preserve">PHASE 2 - Active Response</w:t>
      </w:r>
    </w:p>
    <w:p w:rsidR="00000000" w:rsidDel="00000000" w:rsidP="00000000" w:rsidRDefault="00000000" w:rsidRPr="00000000" w14:paraId="00000B5A">
      <w:pPr>
        <w:pStyle w:val="Heading3"/>
        <w:keepNext w:val="0"/>
        <w:keepLines w:val="0"/>
        <w:numPr>
          <w:ilvl w:val="0"/>
          <w:numId w:val="11"/>
        </w:numPr>
        <w:spacing w:before="360" w:lineRule="auto"/>
        <w:ind w:left="720" w:hanging="360"/>
        <w:rPr>
          <w:rFonts w:ascii="Garamond" w:cs="Garamond" w:eastAsia="Garamond" w:hAnsi="Garamond"/>
          <w:b w:val="1"/>
          <w:bCs w:val="1"/>
          <w:color w:val="000000"/>
        </w:rPr>
      </w:pPr>
      <w:bookmarkStart w:colFirst="0" w:colLast="0" w:name="_heading=h.xy8qk8g4l0ny" w:id="84"/>
      <w:bookmarkEnd w:id="84"/>
      <w:r w:rsidDel="00000000" w:rsidR="00000000" w:rsidRPr="00000000">
        <w:rPr>
          <w:rFonts w:ascii="Garamond" w:cs="Garamond" w:eastAsia="Garamond" w:hAnsi="Garamond"/>
          <w:b w:val="1"/>
          <w:bCs w:val="1"/>
          <w:color w:val="000000"/>
          <w:rtl w:val="0"/>
        </w:rPr>
        <w:t xml:space="preserve">Case Identification and Contact Tracing</w:t>
      </w:r>
    </w:p>
    <w:p w:rsidR="00000000" w:rsidDel="00000000" w:rsidP="00000000" w:rsidRDefault="00000000" w:rsidRPr="00000000" w14:paraId="00000B5B">
      <w:pPr>
        <w:ind w:left="720" w:firstLine="0"/>
        <w:rPr>
          <w:rFonts w:ascii="Garamond" w:cs="Garamond" w:eastAsia="Garamond" w:hAnsi="Garamond"/>
        </w:rPr>
      </w:pPr>
      <w:r w:rsidDel="00000000" w:rsidR="00000000" w:rsidRPr="00000000">
        <w:rPr>
          <w:rFonts w:ascii="Garamond" w:cs="Garamond" w:eastAsia="Garamond" w:hAnsi="Garamond"/>
          <w:rtl w:val="0"/>
        </w:rPr>
        <w:t xml:space="preserve">Case detection and contact tracing activities will be carried out in coordination with the Health authorities, following disease-specific SOPs and IDSP guidelines.</w:t>
      </w:r>
    </w:p>
    <w:p w:rsidR="00000000" w:rsidDel="00000000" w:rsidP="00000000" w:rsidRDefault="00000000" w:rsidRPr="00000000" w14:paraId="00000B5C">
      <w:pPr>
        <w:spacing w:after="240" w:before="240" w:line="36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Field Staff Involved</w:t>
      </w:r>
    </w:p>
    <w:p w:rsidR="00000000" w:rsidDel="00000000" w:rsidP="00000000" w:rsidRDefault="00000000" w:rsidRPr="00000000" w14:paraId="00000B5D">
      <w:pPr>
        <w:numPr>
          <w:ilvl w:val="0"/>
          <w:numId w:val="10"/>
        </w:numPr>
        <w:spacing w:before="240"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 (HI) </w:t>
      </w:r>
    </w:p>
    <w:p w:rsidR="00000000" w:rsidDel="00000000" w:rsidP="00000000" w:rsidRDefault="00000000" w:rsidRPr="00000000" w14:paraId="00000B5E">
      <w:pPr>
        <w:numPr>
          <w:ilvl w:val="0"/>
          <w:numId w:val="1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Health Inspector (JHI)</w:t>
      </w:r>
    </w:p>
    <w:p w:rsidR="00000000" w:rsidDel="00000000" w:rsidP="00000000" w:rsidRDefault="00000000" w:rsidRPr="00000000" w14:paraId="00000B5F">
      <w:pPr>
        <w:numPr>
          <w:ilvl w:val="0"/>
          <w:numId w:val="1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Junior Public Health Nurse (JPHN)</w:t>
      </w:r>
    </w:p>
    <w:p w:rsidR="00000000" w:rsidDel="00000000" w:rsidP="00000000" w:rsidRDefault="00000000" w:rsidRPr="00000000" w14:paraId="00000B60">
      <w:pPr>
        <w:numPr>
          <w:ilvl w:val="0"/>
          <w:numId w:val="10"/>
        </w:numPr>
        <w:spacing w:line="36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ASHAs and ASHA Supervisors</w:t>
      </w:r>
    </w:p>
    <w:p w:rsidR="00000000" w:rsidDel="00000000" w:rsidP="00000000" w:rsidRDefault="00000000" w:rsidRPr="00000000" w14:paraId="00000B61">
      <w:pPr>
        <w:numPr>
          <w:ilvl w:val="0"/>
          <w:numId w:val="10"/>
        </w:numPr>
        <w:spacing w:line="480" w:lineRule="auto"/>
        <w:ind w:left="1440" w:hanging="360"/>
        <w:jc w:val="left"/>
        <w:rPr>
          <w:rFonts w:ascii="Garamond" w:cs="Garamond" w:eastAsia="Garamond" w:hAnsi="Garamond"/>
        </w:rPr>
      </w:pPr>
      <w:r w:rsidDel="00000000" w:rsidR="00000000" w:rsidRPr="00000000">
        <w:rPr>
          <w:rFonts w:ascii="Garamond" w:cs="Garamond" w:eastAsia="Garamond" w:hAnsi="Garamond"/>
          <w:rtl w:val="0"/>
        </w:rPr>
        <w:t xml:space="preserve">Ward-level volunteers and Kudumbashree members (as required)</w:t>
      </w:r>
    </w:p>
    <w:p w:rsidR="00000000" w:rsidDel="00000000" w:rsidP="00000000" w:rsidRDefault="00000000" w:rsidRPr="00000000" w14:paraId="00000B62">
      <w:pPr>
        <w:pStyle w:val="Heading3"/>
        <w:keepNext w:val="0"/>
        <w:keepLines w:val="0"/>
        <w:numPr>
          <w:ilvl w:val="0"/>
          <w:numId w:val="11"/>
        </w:numPr>
        <w:spacing w:before="0" w:line="360" w:lineRule="auto"/>
        <w:ind w:left="720" w:hanging="360"/>
        <w:jc w:val="left"/>
        <w:rPr>
          <w:rFonts w:ascii="Garamond" w:cs="Garamond" w:eastAsia="Garamond" w:hAnsi="Garamond"/>
          <w:b w:val="1"/>
          <w:bCs w:val="1"/>
          <w:color w:val="000000"/>
        </w:rPr>
      </w:pPr>
      <w:bookmarkStart w:colFirst="0" w:colLast="0" w:name="_heading=h.ek65uxpuhg04" w:id="85"/>
      <w:bookmarkEnd w:id="85"/>
      <w:r w:rsidDel="00000000" w:rsidR="00000000" w:rsidRPr="00000000">
        <w:rPr>
          <w:rFonts w:ascii="Garamond" w:cs="Garamond" w:eastAsia="Garamond" w:hAnsi="Garamond"/>
          <w:b w:val="1"/>
          <w:bCs w:val="1"/>
          <w:color w:val="000000"/>
          <w:rtl w:val="0"/>
        </w:rPr>
        <w:t xml:space="preserve">Screening Checkpoints</w:t>
      </w:r>
    </w:p>
    <w:p w:rsidR="00000000" w:rsidDel="00000000" w:rsidP="00000000" w:rsidRDefault="00000000" w:rsidRPr="00000000" w14:paraId="00000B63">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checkpoints at high-traffic locations (transport hubs, markets, religious gatherings) for early detection of symptomatic travellers and crowd screening during outbreaks. Potential locations include bus stands, market entry points, and boat jetties, based on local context and risk assessment.</w:t>
      </w:r>
    </w:p>
    <w:p w:rsidR="00000000" w:rsidDel="00000000" w:rsidP="00000000" w:rsidRDefault="00000000" w:rsidRPr="00000000" w14:paraId="00000B64">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Screening activities will be carried out by trained personnel such as ASHAs, ward members, and volunteers, with support from Health Department staff. Necessary equipment, including non-contact thermometers and appropriate PPE, shall be ensured prior to activation. </w:t>
      </w:r>
    </w:p>
    <w:tbl>
      <w:tblPr>
        <w:tblStyle w:val="Table43"/>
        <w:tblW w:w="9105.0" w:type="dxa"/>
        <w:jc w:val="left"/>
        <w:tblInd w:w="48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380"/>
        <w:gridCol w:w="1800"/>
        <w:gridCol w:w="1815"/>
        <w:gridCol w:w="2520"/>
        <w:gridCol w:w="1590"/>
        <w:tblGridChange w:id="0">
          <w:tblGrid>
            <w:gridCol w:w="1380"/>
            <w:gridCol w:w="1800"/>
            <w:gridCol w:w="1815"/>
            <w:gridCol w:w="2520"/>
            <w:gridCol w:w="1590"/>
          </w:tblGrid>
        </w:tblGridChange>
      </w:tblGrid>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5">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Location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6">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 (Bus stand/Jetty/Market/Railway)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7">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Staff Deployed (ASHAs/Volunteers)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8">
            <w:pPr>
              <w:spacing w:after="240" w:befor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Screening Method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69">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Reporting authority</w:t>
            </w:r>
          </w:p>
        </w:tc>
      </w:tr>
      <w:tr>
        <w:trPr>
          <w:cantSplit w:val="0"/>
          <w:trHeight w:val="25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Transport hub</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C">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6D">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6E">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One health Mentors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6F">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70">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71">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2">
            <w:pPr>
              <w:spacing w:after="240" w:before="240" w:lineRule="auto"/>
              <w:ind w:left="141" w:hanging="141"/>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 entry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Market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5">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76">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77">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8">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79">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7A">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B">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r>
        <w:trPr>
          <w:cantSplit w:val="0"/>
          <w:trHeight w:val="825"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transport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7E">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One JHI</w:t>
            </w:r>
          </w:p>
          <w:p w:rsidR="00000000" w:rsidDel="00000000" w:rsidP="00000000" w:rsidRDefault="00000000" w:rsidRPr="00000000" w14:paraId="00000B7F">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One ASHA</w:t>
            </w:r>
          </w:p>
          <w:p w:rsidR="00000000" w:rsidDel="00000000" w:rsidP="00000000" w:rsidRDefault="00000000" w:rsidRPr="00000000" w14:paraId="00000B80">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Male health volunteers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1">
            <w:pPr>
              <w:spacing w:after="0" w:before="240" w:lineRule="auto"/>
              <w:rPr>
                <w:rFonts w:ascii="Garamond" w:cs="Garamond" w:eastAsia="Garamond" w:hAnsi="Garamond"/>
              </w:rPr>
            </w:pPr>
            <w:r w:rsidDel="00000000" w:rsidR="00000000" w:rsidRPr="00000000">
              <w:rPr>
                <w:rFonts w:ascii="Garamond" w:cs="Garamond" w:eastAsia="Garamond" w:hAnsi="Garamond"/>
                <w:rtl w:val="0"/>
              </w:rPr>
              <w:t xml:space="preserve">1.Swab Collection.</w:t>
            </w:r>
          </w:p>
          <w:p w:rsidR="00000000" w:rsidDel="00000000" w:rsidP="00000000" w:rsidRDefault="00000000" w:rsidRPr="00000000" w14:paraId="00000B82">
            <w:pPr>
              <w:spacing w:after="0" w:before="0" w:lineRule="auto"/>
              <w:rPr>
                <w:rFonts w:ascii="Garamond" w:cs="Garamond" w:eastAsia="Garamond" w:hAnsi="Garamond"/>
              </w:rPr>
            </w:pPr>
            <w:r w:rsidDel="00000000" w:rsidR="00000000" w:rsidRPr="00000000">
              <w:rPr>
                <w:rFonts w:ascii="Garamond" w:cs="Garamond" w:eastAsia="Garamond" w:hAnsi="Garamond"/>
                <w:rtl w:val="0"/>
              </w:rPr>
              <w:t xml:space="preserve">2. Blood smears collection (RDT)</w:t>
            </w:r>
          </w:p>
          <w:p w:rsidR="00000000" w:rsidDel="00000000" w:rsidP="00000000" w:rsidRDefault="00000000" w:rsidRPr="00000000" w14:paraId="00000B83">
            <w:pPr>
              <w:spacing w:after="240" w:before="0" w:lineRule="auto"/>
              <w:rPr>
                <w:rFonts w:ascii="Garamond" w:cs="Garamond" w:eastAsia="Garamond" w:hAnsi="Garamond"/>
              </w:rPr>
            </w:pPr>
            <w:r w:rsidDel="00000000" w:rsidR="00000000" w:rsidRPr="00000000">
              <w:rPr>
                <w:rFonts w:ascii="Garamond" w:cs="Garamond" w:eastAsia="Garamond" w:hAnsi="Garamond"/>
                <w:rtl w:val="0"/>
              </w:rPr>
              <w:t xml:space="preserve">3.Thermal Scanners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84">
            <w:pPr>
              <w:spacing w:after="240" w:before="240" w:lineRule="auto"/>
              <w:ind w:left="141" w:firstLine="0"/>
              <w:rPr>
                <w:rFonts w:ascii="Garamond" w:cs="Garamond" w:eastAsia="Garamond" w:hAnsi="Garamond"/>
              </w:rPr>
            </w:pPr>
            <w:r w:rsidDel="00000000" w:rsidR="00000000" w:rsidRPr="00000000">
              <w:rPr>
                <w:rFonts w:ascii="Garamond" w:cs="Garamond" w:eastAsia="Garamond" w:hAnsi="Garamond"/>
                <w:rtl w:val="0"/>
              </w:rPr>
              <w:t xml:space="preserve">Surveillance Nodal Officer in control room</w:t>
            </w:r>
          </w:p>
        </w:tc>
      </w:tr>
    </w:tbl>
    <w:p w:rsidR="00000000" w:rsidDel="00000000" w:rsidP="00000000" w:rsidRDefault="00000000" w:rsidRPr="00000000" w14:paraId="00000B85">
      <w:pPr>
        <w:pStyle w:val="Heading2"/>
        <w:keepNext w:val="0"/>
        <w:keepLines w:val="0"/>
        <w:spacing w:before="360" w:line="360" w:lineRule="auto"/>
        <w:rPr>
          <w:rFonts w:ascii="Garamond" w:cs="Garamond" w:eastAsia="Garamond" w:hAnsi="Garamond"/>
          <w:color w:val="000000"/>
        </w:rPr>
      </w:pPr>
      <w:bookmarkStart w:colFirst="0" w:colLast="0" w:name="_heading=h.s2seeknptdgt" w:id="86"/>
      <w:bookmarkEnd w:id="86"/>
      <w:r w:rsidDel="00000000" w:rsidR="00000000" w:rsidRPr="00000000">
        <w:rPr>
          <w:rFonts w:ascii="Garamond" w:cs="Garamond" w:eastAsia="Garamond" w:hAnsi="Garamond"/>
          <w:color w:val="000000"/>
          <w:sz w:val="34"/>
          <w:szCs w:val="34"/>
          <w:rtl w:val="0"/>
        </w:rPr>
        <w:t xml:space="preserve">Standard Screening Protocol</w:t>
      </w:r>
      <w:r w:rsidDel="00000000" w:rsidR="00000000" w:rsidRPr="00000000">
        <w:rPr>
          <w:rtl w:val="0"/>
        </w:rPr>
      </w:r>
    </w:p>
    <w:p w:rsidR="00000000" w:rsidDel="00000000" w:rsidP="00000000" w:rsidRDefault="00000000" w:rsidRPr="00000000" w14:paraId="00000B86">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Pr>
        <w:drawing>
          <wp:inline distB="114300" distT="114300" distL="114300" distR="114300">
            <wp:extent cx="5836610" cy="1638300"/>
            <wp:effectExtent b="0" l="0" r="0" t="0"/>
            <wp:docPr id="194" name="image2.png"/>
            <a:graphic>
              <a:graphicData uri="http://schemas.openxmlformats.org/drawingml/2006/picture">
                <pic:pic>
                  <pic:nvPicPr>
                    <pic:cNvPr id="0" name="image2.png"/>
                    <pic:cNvPicPr preferRelativeResize="0"/>
                  </pic:nvPicPr>
                  <pic:blipFill>
                    <a:blip r:embed="rId31"/>
                    <a:srcRect b="0" l="0" r="0" t="0"/>
                    <a:stretch>
                      <a:fillRect/>
                    </a:stretch>
                  </pic:blipFill>
                  <pic:spPr>
                    <a:xfrm>
                      <a:off x="0" y="0"/>
                      <a:ext cx="5836610" cy="1638300"/>
                    </a:xfrm>
                    <a:prstGeom prst="rect"/>
                    <a:ln/>
                  </pic:spPr>
                </pic:pic>
              </a:graphicData>
            </a:graphic>
          </wp:inline>
        </w:drawing>
      </w:r>
      <w:r w:rsidDel="00000000" w:rsidR="00000000" w:rsidRPr="00000000">
        <w:rPr>
          <w:rtl w:val="0"/>
        </w:rPr>
      </w:r>
    </w:p>
    <w:p w:rsidR="00000000" w:rsidDel="00000000" w:rsidP="00000000" w:rsidRDefault="00000000" w:rsidRPr="00000000" w14:paraId="00000B87">
      <w:pPr>
        <w:spacing w:after="240" w:before="240" w:line="360" w:lineRule="auto"/>
        <w:ind w:left="720" w:firstLine="0"/>
        <w:rPr>
          <w:rFonts w:ascii="Garamond" w:cs="Garamond" w:eastAsia="Garamond" w:hAnsi="Garamond"/>
        </w:rPr>
      </w:pPr>
      <w:r w:rsidDel="00000000" w:rsidR="00000000" w:rsidRPr="00000000">
        <w:rPr>
          <w:rFonts w:ascii="Garamond" w:cs="Garamond" w:eastAsia="Garamond" w:hAnsi="Garamond"/>
          <w:rtl w:val="0"/>
        </w:rPr>
        <w:t xml:space="preserve">The screening protocol shall include temperature screening, observation for visible symptoms, and inquiry regarding recent travel or exposure history. Individuals identified as suspects during screening shall be immediately referred to the nearest PHC/FHC for further evaluation, testing, and appropriate action as per prevailing guidelines.</w:t>
      </w:r>
    </w:p>
    <w:p w:rsidR="00000000" w:rsidDel="00000000" w:rsidP="00000000" w:rsidRDefault="00000000" w:rsidRPr="00000000" w14:paraId="00000B88">
      <w:pPr>
        <w:pStyle w:val="Heading3"/>
        <w:numPr>
          <w:ilvl w:val="0"/>
          <w:numId w:val="11"/>
        </w:numPr>
        <w:ind w:left="720" w:hanging="360"/>
        <w:rPr>
          <w:rFonts w:ascii="Garamond" w:cs="Garamond" w:eastAsia="Garamond" w:hAnsi="Garamond"/>
          <w:b w:val="1"/>
          <w:bCs w:val="1"/>
          <w:color w:val="000000"/>
        </w:rPr>
      </w:pPr>
      <w:bookmarkStart w:colFirst="0" w:colLast="0" w:name="_heading=h.z7oycimiyi" w:id="87"/>
      <w:bookmarkEnd w:id="87"/>
      <w:r w:rsidDel="00000000" w:rsidR="00000000" w:rsidRPr="00000000">
        <w:rPr>
          <w:rFonts w:ascii="Garamond" w:cs="Garamond" w:eastAsia="Garamond" w:hAnsi="Garamond"/>
          <w:b w:val="1"/>
          <w:bCs w:val="1"/>
          <w:color w:val="000000"/>
          <w:rtl w:val="0"/>
        </w:rPr>
        <w:t xml:space="preserve">Pandemic Control Room</w:t>
      </w:r>
    </w:p>
    <w:p w:rsidR="00000000" w:rsidDel="00000000" w:rsidP="00000000" w:rsidRDefault="00000000" w:rsidRPr="00000000" w14:paraId="00000B89">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Pandemic Control Room (PCR) serves as the central nerve center for real-time coordination, data aggregation, decision support, and communication during outbreaks. It consolidates information from all LSGD teams, health facilities and community sources to enable rapid response decisions.</w:t>
      </w:r>
    </w:p>
    <w:p w:rsidR="00000000" w:rsidDel="00000000" w:rsidP="00000000" w:rsidRDefault="00000000" w:rsidRPr="00000000" w14:paraId="00000B8A">
      <w:pPr>
        <w:pStyle w:val="Heading3"/>
        <w:keepNext w:val="0"/>
        <w:keepLines w:val="0"/>
        <w:spacing w:before="360" w:lineRule="auto"/>
        <w:ind w:left="720" w:firstLine="0"/>
        <w:rPr>
          <w:rFonts w:ascii="Garamond" w:cs="Garamond" w:eastAsia="Garamond" w:hAnsi="Garamond"/>
          <w:b w:val="1"/>
          <w:bCs w:val="1"/>
          <w:color w:val="000000"/>
        </w:rPr>
      </w:pPr>
      <w:bookmarkStart w:colFirst="0" w:colLast="0" w:name="_heading=h.7sy6hj1cwu0p" w:id="88"/>
      <w:bookmarkEnd w:id="88"/>
      <w:r w:rsidDel="00000000" w:rsidR="00000000" w:rsidRPr="00000000">
        <w:rPr>
          <w:rFonts w:ascii="Garamond" w:cs="Garamond" w:eastAsia="Garamond" w:hAnsi="Garamond"/>
          <w:b w:val="1"/>
          <w:bCs w:val="1"/>
          <w:color w:val="000000"/>
          <w:rtl w:val="0"/>
        </w:rPr>
        <w:t xml:space="preserve">Control Room Infrastructure and Location</w:t>
      </w:r>
    </w:p>
    <w:p w:rsidR="00000000" w:rsidDel="00000000" w:rsidP="00000000" w:rsidRDefault="00000000" w:rsidRPr="00000000" w14:paraId="00000B8B">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Primary Location:</w:t>
      </w:r>
      <w:r w:rsidDel="00000000" w:rsidR="00000000" w:rsidRPr="00000000">
        <w:rPr>
          <w:rFonts w:ascii="Garamond" w:cs="Garamond" w:eastAsia="Garamond" w:hAnsi="Garamond"/>
          <w:rtl w:val="0"/>
        </w:rPr>
        <w:t xml:space="preserve"> _Pothencode  Panchayath Office.</w:t>
      </w:r>
    </w:p>
    <w:p w:rsidR="00000000" w:rsidDel="00000000" w:rsidP="00000000" w:rsidRDefault="00000000" w:rsidRPr="00000000" w14:paraId="00000B8C">
      <w:pPr>
        <w:spacing w:after="120" w:before="120" w:lineRule="auto"/>
        <w:ind w:left="720" w:firstLine="0"/>
        <w:rPr>
          <w:rFonts w:ascii="Garamond" w:cs="Garamond" w:eastAsia="Garamond" w:hAnsi="Garamond"/>
        </w:rPr>
      </w:pPr>
      <w:r w:rsidDel="00000000" w:rsidR="00000000" w:rsidRPr="00000000">
        <w:rPr>
          <w:rFonts w:ascii="Garamond" w:cs="Garamond" w:eastAsia="Garamond" w:hAnsi="Garamond"/>
          <w:highlight w:val="white"/>
          <w:rtl w:val="0"/>
        </w:rPr>
        <w:t xml:space="preserve">The Panchayat Office functions as the main Pandemic Control Room (PCR), serving as the central hub for coordination, monitoring, and decision-making. It houses core response teams, data management units, and communication systems. Being centrally located within the Panchayat ensures accessibility and administrative control. All emergency planning, review meetings, and reporting mechanisms are coordinated from this site.</w:t>
      </w:r>
      <w:r w:rsidDel="00000000" w:rsidR="00000000" w:rsidRPr="00000000">
        <w:rPr>
          <w:rtl w:val="0"/>
        </w:rPr>
      </w:r>
    </w:p>
    <w:p w:rsidR="00000000" w:rsidDel="00000000" w:rsidP="00000000" w:rsidRDefault="00000000" w:rsidRPr="00000000" w14:paraId="00000B8D">
      <w:pPr>
        <w:spacing w:after="120" w:before="120" w:lineRule="auto"/>
        <w:ind w:left="720" w:firstLine="0"/>
        <w:rPr>
          <w:rFonts w:ascii="Garamond" w:cs="Garamond" w:eastAsia="Garamond" w:hAnsi="Garamond"/>
        </w:rPr>
      </w:pPr>
      <w:bookmarkStart w:colFirst="0" w:colLast="0" w:name="_heading=h.nj7h2yxf7axt" w:id="89"/>
      <w:bookmarkEnd w:id="89"/>
      <w:r w:rsidDel="00000000" w:rsidR="00000000" w:rsidRPr="00000000">
        <w:rPr>
          <w:rFonts w:ascii="Garamond" w:cs="Garamond" w:eastAsia="Garamond" w:hAnsi="Garamond"/>
          <w:b w:val="1"/>
          <w:bCs w:val="1"/>
          <w:rtl w:val="0"/>
        </w:rPr>
        <w:t xml:space="preserve">Backup Location:</w:t>
      </w:r>
      <w:r w:rsidDel="00000000" w:rsidR="00000000" w:rsidRPr="00000000">
        <w:rPr>
          <w:rFonts w:ascii="Garamond" w:cs="Garamond" w:eastAsia="Garamond" w:hAnsi="Garamond"/>
          <w:rtl w:val="0"/>
        </w:rPr>
        <w:t xml:space="preserve"> Community Hall in  G.P.</w:t>
      </w:r>
    </w:p>
    <w:p w:rsidR="00000000" w:rsidDel="00000000" w:rsidP="00000000" w:rsidRDefault="00000000" w:rsidRPr="00000000" w14:paraId="00000B8E">
      <w:pPr>
        <w:spacing w:after="120" w:before="120" w:lineRule="auto"/>
        <w:ind w:left="720" w:firstLine="0"/>
        <w:rPr>
          <w:rFonts w:ascii="Garamond" w:cs="Garamond" w:eastAsia="Garamond" w:hAnsi="Garamond"/>
        </w:rPr>
      </w:pPr>
      <w:bookmarkStart w:colFirst="0" w:colLast="0" w:name="_heading=h.9jxuv4wjnrk1" w:id="90"/>
      <w:bookmarkEnd w:id="90"/>
      <w:r w:rsidDel="00000000" w:rsidR="00000000" w:rsidRPr="00000000">
        <w:rPr>
          <w:rFonts w:ascii="Garamond" w:cs="Garamond" w:eastAsia="Garamond" w:hAnsi="Garamond"/>
          <w:rtl w:val="0"/>
        </w:rPr>
        <w:t xml:space="preserve">The Community Hall serves as an alternate control room during contingencies such as infrastructure failure or surge situations. It is equipped to accommodate extended teams and emergency operations. This ensures uninterrupted functioning of pandemic response activities. The backup facility strengthens resilience and continuity planning within the health emergency framework.</w:t>
      </w:r>
    </w:p>
    <w:p w:rsidR="00000000" w:rsidDel="00000000" w:rsidP="00000000" w:rsidRDefault="00000000" w:rsidRPr="00000000" w14:paraId="00000B8F">
      <w:pPr>
        <w:spacing w:after="120" w:before="120" w:lineRule="auto"/>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B90">
      <w:pPr>
        <w:pStyle w:val="Heading3"/>
        <w:spacing w:after="120" w:before="120" w:lineRule="auto"/>
        <w:ind w:left="720" w:firstLine="0"/>
        <w:rPr>
          <w:rFonts w:ascii="Garamond" w:cs="Garamond" w:eastAsia="Garamond" w:hAnsi="Garamond"/>
          <w:color w:val="000000"/>
        </w:rPr>
      </w:pPr>
      <w:bookmarkStart w:colFirst="0" w:colLast="0" w:name="_heading=h.gnit4e6g960n" w:id="91"/>
      <w:bookmarkEnd w:id="91"/>
      <w:r w:rsidDel="00000000" w:rsidR="00000000" w:rsidRPr="00000000">
        <w:rPr>
          <w:rFonts w:ascii="Garamond" w:cs="Garamond" w:eastAsia="Garamond" w:hAnsi="Garamond"/>
          <w:color w:val="000000"/>
          <w:rtl w:val="0"/>
        </w:rPr>
        <w:t xml:space="preserve">Health System Control Room Framework</w:t>
      </w:r>
    </w:p>
    <w:p w:rsidR="00000000" w:rsidDel="00000000" w:rsidP="00000000" w:rsidRDefault="00000000" w:rsidRPr="00000000" w14:paraId="00000B91">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PCR is organized into </w:t>
      </w:r>
      <w:r w:rsidDel="00000000" w:rsidR="00000000" w:rsidRPr="00000000">
        <w:rPr>
          <w:rFonts w:ascii="Garamond" w:cs="Garamond" w:eastAsia="Garamond" w:hAnsi="Garamond"/>
          <w:b w:val="1"/>
          <w:bCs w:val="1"/>
          <w:rtl w:val="0"/>
        </w:rPr>
        <w:t xml:space="preserve">seven functional pillars</w:t>
      </w:r>
      <w:r w:rsidDel="00000000" w:rsidR="00000000" w:rsidRPr="00000000">
        <w:rPr>
          <w:rFonts w:ascii="Garamond" w:cs="Garamond" w:eastAsia="Garamond" w:hAnsi="Garamond"/>
          <w:rtl w:val="0"/>
        </w:rPr>
        <w:t xml:space="preserve"> to ensure no aspect of the response is overlooked:</w:t>
      </w:r>
    </w:p>
    <w:p w:rsidR="00000000" w:rsidDel="00000000" w:rsidP="00000000" w:rsidRDefault="00000000" w:rsidRPr="00000000" w14:paraId="00000B92">
      <w:pPr>
        <w:pStyle w:val="Heading4"/>
        <w:numPr>
          <w:ilvl w:val="0"/>
          <w:numId w:val="16"/>
        </w:numPr>
        <w:spacing w:after="0" w:lineRule="auto"/>
        <w:ind w:left="1440" w:hanging="360"/>
        <w:rPr>
          <w:rFonts w:ascii="Garamond" w:cs="Garamond" w:eastAsia="Garamond" w:hAnsi="Garamond"/>
          <w:b w:val="1"/>
          <w:bCs w:val="1"/>
          <w:color w:val="000000"/>
        </w:rPr>
      </w:pPr>
      <w:bookmarkStart w:colFirst="0" w:colLast="0" w:name="_heading=h.6mnvam8ipea0" w:id="92"/>
      <w:bookmarkEnd w:id="92"/>
      <w:r w:rsidDel="00000000" w:rsidR="00000000" w:rsidRPr="00000000">
        <w:rPr>
          <w:rFonts w:ascii="Garamond" w:cs="Garamond" w:eastAsia="Garamond" w:hAnsi="Garamond"/>
          <w:b w:val="1"/>
          <w:bCs w:val="1"/>
          <w:color w:val="000000"/>
          <w:rtl w:val="0"/>
        </w:rPr>
        <w:t xml:space="preserve">Rapid Response Team (RRT)</w:t>
      </w:r>
    </w:p>
    <w:p w:rsidR="00000000" w:rsidDel="00000000" w:rsidP="00000000" w:rsidRDefault="00000000" w:rsidRPr="00000000" w14:paraId="00000B93">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Provides immediate intervention during emergencies, clusters, and field alerts.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94">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Coordinates urgent actions such as case investigation, contact tracing, isolation, and inter</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facility referrals.</w:t>
      </w:r>
    </w:p>
    <w:p w:rsidR="00000000" w:rsidDel="00000000" w:rsidP="00000000" w:rsidRDefault="00000000" w:rsidRPr="00000000" w14:paraId="00000B95">
      <w:pPr>
        <w:pStyle w:val="Heading4"/>
        <w:numPr>
          <w:ilvl w:val="0"/>
          <w:numId w:val="16"/>
        </w:numPr>
        <w:ind w:left="1440" w:hanging="360"/>
        <w:rPr>
          <w:rFonts w:ascii="Garamond" w:cs="Garamond" w:eastAsia="Garamond" w:hAnsi="Garamond"/>
          <w:b w:val="1"/>
          <w:bCs w:val="1"/>
          <w:color w:val="000000"/>
        </w:rPr>
      </w:pPr>
      <w:bookmarkStart w:colFirst="0" w:colLast="0" w:name="_heading=h.svqo5enpte6i" w:id="93"/>
      <w:bookmarkEnd w:id="93"/>
      <w:r w:rsidDel="00000000" w:rsidR="00000000" w:rsidRPr="00000000">
        <w:rPr>
          <w:rFonts w:ascii="Garamond" w:cs="Garamond" w:eastAsia="Garamond" w:hAnsi="Garamond"/>
          <w:b w:val="1"/>
          <w:bCs w:val="1"/>
          <w:color w:val="000000"/>
          <w:rtl w:val="0"/>
        </w:rPr>
        <w:t xml:space="preserve">Data Management &amp; Analytics Team</w:t>
      </w:r>
    </w:p>
    <w:p w:rsidR="00000000" w:rsidDel="00000000" w:rsidP="00000000" w:rsidRDefault="00000000" w:rsidRPr="00000000" w14:paraId="00000B96">
      <w:pPr>
        <w:numPr>
          <w:ilvl w:val="1"/>
          <w:numId w:val="16"/>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Collects, validates, and manages key health system indicators (cases, tests, beds, HR, supplies).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97">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Analyzes data trends, generates projections, and supports evidence</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based decision</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making for local authorities.</w:t>
      </w:r>
    </w:p>
    <w:p w:rsidR="00000000" w:rsidDel="00000000" w:rsidP="00000000" w:rsidRDefault="00000000" w:rsidRPr="00000000" w14:paraId="00000B98">
      <w:pPr>
        <w:pStyle w:val="Heading4"/>
        <w:numPr>
          <w:ilvl w:val="0"/>
          <w:numId w:val="16"/>
        </w:numPr>
        <w:ind w:left="1440" w:hanging="360"/>
        <w:rPr>
          <w:rFonts w:ascii="Garamond" w:cs="Garamond" w:eastAsia="Garamond" w:hAnsi="Garamond"/>
          <w:b w:val="1"/>
          <w:bCs w:val="1"/>
          <w:color w:val="000000"/>
        </w:rPr>
      </w:pPr>
      <w:bookmarkStart w:colFirst="0" w:colLast="0" w:name="_heading=h.7divn18j9g3f" w:id="94"/>
      <w:bookmarkEnd w:id="94"/>
      <w:r w:rsidDel="00000000" w:rsidR="00000000" w:rsidRPr="00000000">
        <w:rPr>
          <w:rFonts w:ascii="Garamond" w:cs="Garamond" w:eastAsia="Garamond" w:hAnsi="Garamond"/>
          <w:b w:val="1"/>
          <w:bCs w:val="1"/>
          <w:color w:val="000000"/>
          <w:rtl w:val="0"/>
        </w:rPr>
        <w:t xml:space="preserve">Human Resource Deployment Team</w:t>
      </w:r>
    </w:p>
    <w:p w:rsidR="00000000" w:rsidDel="00000000" w:rsidP="00000000" w:rsidRDefault="00000000" w:rsidRPr="00000000" w14:paraId="00000B99">
      <w:pPr>
        <w:numPr>
          <w:ilvl w:val="1"/>
          <w:numId w:val="16"/>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Allocates healthcare staff efficiently based on workload and need</w:t>
      </w:r>
    </w:p>
    <w:p w:rsidR="00000000" w:rsidDel="00000000" w:rsidP="00000000" w:rsidRDefault="00000000" w:rsidRPr="00000000" w14:paraId="00000B9A">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adequate and equitable workforce distribution across facilities</w:t>
      </w:r>
    </w:p>
    <w:p w:rsidR="00000000" w:rsidDel="00000000" w:rsidP="00000000" w:rsidRDefault="00000000" w:rsidRPr="00000000" w14:paraId="00000B9B">
      <w:pPr>
        <w:pStyle w:val="Heading4"/>
        <w:numPr>
          <w:ilvl w:val="0"/>
          <w:numId w:val="16"/>
        </w:numPr>
        <w:ind w:left="1440" w:hanging="360"/>
        <w:rPr>
          <w:rFonts w:ascii="Garamond" w:cs="Garamond" w:eastAsia="Garamond" w:hAnsi="Garamond"/>
          <w:b w:val="1"/>
          <w:bCs w:val="1"/>
          <w:color w:val="000000"/>
        </w:rPr>
      </w:pPr>
      <w:bookmarkStart w:colFirst="0" w:colLast="0" w:name="_heading=h.hqo1u1zengb" w:id="95"/>
      <w:bookmarkEnd w:id="95"/>
      <w:r w:rsidDel="00000000" w:rsidR="00000000" w:rsidRPr="00000000">
        <w:rPr>
          <w:rFonts w:ascii="Garamond" w:cs="Garamond" w:eastAsia="Garamond" w:hAnsi="Garamond"/>
          <w:b w:val="1"/>
          <w:bCs w:val="1"/>
          <w:color w:val="000000"/>
          <w:rtl w:val="0"/>
        </w:rPr>
        <w:t xml:space="preserve">Laboratory Surveillance Team</w:t>
      </w:r>
    </w:p>
    <w:p w:rsidR="00000000" w:rsidDel="00000000" w:rsidP="00000000" w:rsidRDefault="00000000" w:rsidRPr="00000000" w14:paraId="00000B9C">
      <w:pPr>
        <w:numPr>
          <w:ilvl w:val="1"/>
          <w:numId w:val="16"/>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Oversees diagnostic testing coordination, sample transport, and timely reporting of results.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9D">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lab indicators (testing volume, positivity rate, turnaround time) for early detection of outbreaks</w:t>
      </w:r>
    </w:p>
    <w:p w:rsidR="00000000" w:rsidDel="00000000" w:rsidP="00000000" w:rsidRDefault="00000000" w:rsidRPr="00000000" w14:paraId="00000B9E">
      <w:pPr>
        <w:pStyle w:val="Heading4"/>
        <w:numPr>
          <w:ilvl w:val="0"/>
          <w:numId w:val="16"/>
        </w:numPr>
        <w:ind w:left="1440" w:hanging="360"/>
        <w:rPr>
          <w:rFonts w:ascii="Garamond" w:cs="Garamond" w:eastAsia="Garamond" w:hAnsi="Garamond"/>
          <w:b w:val="1"/>
          <w:bCs w:val="1"/>
          <w:color w:val="000000"/>
        </w:rPr>
      </w:pPr>
      <w:bookmarkStart w:colFirst="0" w:colLast="0" w:name="_heading=h.nva06jvqqpey" w:id="96"/>
      <w:bookmarkEnd w:id="96"/>
      <w:r w:rsidDel="00000000" w:rsidR="00000000" w:rsidRPr="00000000">
        <w:rPr>
          <w:rFonts w:ascii="Garamond" w:cs="Garamond" w:eastAsia="Garamond" w:hAnsi="Garamond"/>
          <w:b w:val="1"/>
          <w:bCs w:val="1"/>
          <w:color w:val="000000"/>
          <w:rtl w:val="0"/>
        </w:rPr>
        <w:t xml:space="preserve">Vaccination Cell (If Required)</w:t>
      </w:r>
    </w:p>
    <w:p w:rsidR="00000000" w:rsidDel="00000000" w:rsidP="00000000" w:rsidRDefault="00000000" w:rsidRPr="00000000" w14:paraId="00000B9F">
      <w:pPr>
        <w:numPr>
          <w:ilvl w:val="1"/>
          <w:numId w:val="16"/>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Plans and executes vaccination campaigns, including micro</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planning and session scheduling.</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A0">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Tracks coverage, identifies gaps, and coordinates corrective actions with field teams and outreach services.</w:t>
      </w:r>
    </w:p>
    <w:p w:rsidR="00000000" w:rsidDel="00000000" w:rsidP="00000000" w:rsidRDefault="00000000" w:rsidRPr="00000000" w14:paraId="00000BA1">
      <w:pPr>
        <w:pStyle w:val="Heading4"/>
        <w:numPr>
          <w:ilvl w:val="0"/>
          <w:numId w:val="16"/>
        </w:numPr>
        <w:ind w:left="1440" w:hanging="360"/>
        <w:rPr>
          <w:rFonts w:ascii="Garamond" w:cs="Garamond" w:eastAsia="Garamond" w:hAnsi="Garamond"/>
          <w:b w:val="1"/>
          <w:bCs w:val="1"/>
          <w:color w:val="000000"/>
        </w:rPr>
      </w:pPr>
      <w:bookmarkStart w:colFirst="0" w:colLast="0" w:name="_heading=h.1qm2rthlnwdy" w:id="97"/>
      <w:bookmarkEnd w:id="97"/>
      <w:r w:rsidDel="00000000" w:rsidR="00000000" w:rsidRPr="00000000">
        <w:rPr>
          <w:rFonts w:ascii="Garamond" w:cs="Garamond" w:eastAsia="Garamond" w:hAnsi="Garamond"/>
          <w:b w:val="1"/>
          <w:bCs w:val="1"/>
          <w:color w:val="000000"/>
          <w:rtl w:val="0"/>
        </w:rPr>
        <w:t xml:space="preserve">Infrastructure &amp; Patient Occupancy Team</w:t>
      </w:r>
    </w:p>
    <w:p w:rsidR="00000000" w:rsidDel="00000000" w:rsidP="00000000" w:rsidRDefault="00000000" w:rsidRPr="00000000" w14:paraId="00000BA2">
      <w:pPr>
        <w:numPr>
          <w:ilvl w:val="1"/>
          <w:numId w:val="16"/>
        </w:numPr>
        <w:spacing w:before="40" w:lineRule="auto"/>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Monitors facility capacity, earmarked beds, oxygen and critical care resources across all linked facilities.</w:t>
      </w:r>
      <w:r w:rsidDel="00000000" w:rsidR="00000000" w:rsidRPr="00000000">
        <w:rPr>
          <w:rFonts w:ascii="Times New Roman" w:cs="Times New Roman" w:eastAsia="Times New Roman" w:hAnsi="Times New Roman"/>
          <w:rtl w:val="0"/>
        </w:rPr>
        <w:t xml:space="preserve">​</w:t>
      </w:r>
      <w:r w:rsidDel="00000000" w:rsidR="00000000" w:rsidRPr="00000000">
        <w:rPr>
          <w:rtl w:val="0"/>
        </w:rPr>
      </w:r>
    </w:p>
    <w:p w:rsidR="00000000" w:rsidDel="00000000" w:rsidP="00000000" w:rsidRDefault="00000000" w:rsidRPr="00000000" w14:paraId="00000BA3">
      <w:pPr>
        <w:numPr>
          <w:ilvl w:val="1"/>
          <w:numId w:val="16"/>
        </w:numPr>
        <w:ind w:left="2160" w:hanging="360"/>
        <w:jc w:val="left"/>
        <w:rPr>
          <w:rFonts w:ascii="Garamond" w:cs="Garamond" w:eastAsia="Garamond" w:hAnsi="Garamond"/>
        </w:rPr>
      </w:pPr>
      <w:r w:rsidDel="00000000" w:rsidR="00000000" w:rsidRPr="00000000">
        <w:rPr>
          <w:rFonts w:ascii="Garamond" w:cs="Garamond" w:eastAsia="Garamond" w:hAnsi="Garamond"/>
          <w:rtl w:val="0"/>
        </w:rPr>
        <w:t xml:space="preserve">Ensures optimal patient distribution and referral management using updated bed</w:t>
      </w:r>
      <w:r w:rsidDel="00000000" w:rsidR="00000000" w:rsidRPr="00000000">
        <w:rPr>
          <w:rFonts w:ascii="Cambria Math" w:cs="Cambria Math" w:eastAsia="Cambria Math" w:hAnsi="Cambria Math"/>
          <w:rtl w:val="0"/>
        </w:rPr>
        <w:t xml:space="preserve">‑</w:t>
      </w:r>
      <w:r w:rsidDel="00000000" w:rsidR="00000000" w:rsidRPr="00000000">
        <w:rPr>
          <w:rFonts w:ascii="Garamond" w:cs="Garamond" w:eastAsia="Garamond" w:hAnsi="Garamond"/>
          <w:rtl w:val="0"/>
        </w:rPr>
        <w:t xml:space="preserve">status and resource data.</w:t>
      </w:r>
    </w:p>
    <w:p w:rsidR="00000000" w:rsidDel="00000000" w:rsidP="00000000" w:rsidRDefault="00000000" w:rsidRPr="00000000" w14:paraId="00000BA4">
      <w:pPr>
        <w:numPr>
          <w:ilvl w:val="0"/>
          <w:numId w:val="16"/>
        </w:numPr>
        <w:ind w:left="1440" w:hanging="360"/>
        <w:jc w:val="left"/>
        <w:rPr>
          <w:rFonts w:ascii="Garamond" w:cs="Garamond" w:eastAsia="Garamond" w:hAnsi="Garamond"/>
          <w:b w:val="1"/>
          <w:bCs w:val="1"/>
          <w:highlight w:val="white"/>
          <w:u w:val="none"/>
        </w:rPr>
      </w:pPr>
      <w:r w:rsidDel="00000000" w:rsidR="00000000" w:rsidRPr="00000000">
        <w:rPr>
          <w:rFonts w:ascii="Garamond" w:cs="Garamond" w:eastAsia="Garamond" w:hAnsi="Garamond"/>
          <w:b w:val="1"/>
          <w:bCs w:val="1"/>
          <w:highlight w:val="white"/>
          <w:rtl w:val="0"/>
        </w:rPr>
        <w:t xml:space="preserve">     BMWM</w:t>
      </w:r>
      <w:r w:rsidDel="00000000" w:rsidR="00000000" w:rsidRPr="00000000">
        <w:rPr>
          <w:rtl w:val="0"/>
        </w:rPr>
      </w:r>
    </w:p>
    <w:p w:rsidR="00000000" w:rsidDel="00000000" w:rsidP="00000000" w:rsidRDefault="00000000" w:rsidRPr="00000000" w14:paraId="00000BA5">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BMWM team ensures safe segregation, collection, transportation, and disposal of biomedical waste as per regulatory norms. It monitors compliance in all healthcare facilities and temporary care centers. Proper waste management reduces environmental contamination and infection risk. Training and supervision are integral components of this pillar.</w:t>
      </w:r>
    </w:p>
    <w:p w:rsidR="00000000" w:rsidDel="00000000" w:rsidP="00000000" w:rsidRDefault="00000000" w:rsidRPr="00000000" w14:paraId="00000BA6">
      <w:pPr>
        <w:numPr>
          <w:ilvl w:val="0"/>
          <w:numId w:val="16"/>
        </w:numPr>
        <w:spacing w:after="240" w:before="240" w:lineRule="auto"/>
        <w:ind w:left="1440" w:hanging="360"/>
        <w:jc w:val="left"/>
        <w:rPr>
          <w:highlight w:val="white"/>
          <w:u w:val="none"/>
        </w:rPr>
      </w:pP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sz w:val="14"/>
          <w:szCs w:val="14"/>
          <w:highlight w:val="white"/>
          <w:rtl w:val="0"/>
        </w:rPr>
        <w:t xml:space="preserve">     </w:t>
      </w:r>
      <w:r w:rsidDel="00000000" w:rsidR="00000000" w:rsidRPr="00000000">
        <w:rPr>
          <w:rFonts w:ascii="Garamond" w:cs="Garamond" w:eastAsia="Garamond" w:hAnsi="Garamond"/>
          <w:b w:val="1"/>
          <w:bCs w:val="1"/>
          <w:i w:val="0"/>
          <w:iCs w:val="0"/>
          <w:color w:val="000000"/>
          <w:sz w:val="22"/>
          <w:szCs w:val="22"/>
          <w:highlight w:val="white"/>
          <w:rtl w:val="0"/>
        </w:rPr>
        <w:t xml:space="preserve">Communication team</w:t>
      </w:r>
      <w:r w:rsidDel="00000000" w:rsidR="00000000" w:rsidRPr="00000000">
        <w:rPr>
          <w:rtl w:val="0"/>
        </w:rPr>
      </w:r>
    </w:p>
    <w:p w:rsidR="00000000" w:rsidDel="00000000" w:rsidP="00000000" w:rsidRDefault="00000000" w:rsidRPr="00000000" w14:paraId="00000BA7">
      <w:pPr>
        <w:keepNext w:val="0"/>
        <w:keepLines w:val="0"/>
        <w:spacing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The Communication Team manages public information dissemination, awareness campaigns, and official advisories. It ensures transparent and accurate messaging to prevent misinformation and panic. Regular updates are shared through local media, social platforms, and community networks. Effective communication builds public trust and cooperation.</w:t>
      </w:r>
    </w:p>
    <w:p w:rsidR="00000000" w:rsidDel="00000000" w:rsidP="00000000" w:rsidRDefault="00000000" w:rsidRPr="00000000" w14:paraId="00000BA8">
      <w:pPr>
        <w:numPr>
          <w:ilvl w:val="0"/>
          <w:numId w:val="16"/>
        </w:numPr>
        <w:spacing w:after="240" w:before="240" w:lineRule="auto"/>
        <w:ind w:left="1440" w:hanging="360"/>
        <w:jc w:val="left"/>
        <w:rPr>
          <w:rFonts w:ascii="Garamond" w:cs="Garamond" w:eastAsia="Garamond" w:hAnsi="Garamond"/>
          <w:b w:val="1"/>
          <w:bCs w:val="1"/>
          <w:i w:val="1"/>
          <w:iCs w:val="1"/>
          <w:highlight w:val="white"/>
          <w:u w:val="none"/>
        </w:rPr>
      </w:pPr>
      <w:r w:rsidDel="00000000" w:rsidR="00000000" w:rsidRPr="00000000">
        <w:rPr>
          <w:rFonts w:ascii="Garamond" w:cs="Garamond" w:eastAsia="Garamond" w:hAnsi="Garamond"/>
          <w:b w:val="1"/>
          <w:bCs w:val="1"/>
          <w:i w:val="1"/>
          <w:iCs w:val="1"/>
          <w:highlight w:val="white"/>
          <w:rtl w:val="0"/>
        </w:rPr>
        <w:t xml:space="preserve">Logistics and supply chain</w:t>
      </w:r>
      <w:r w:rsidDel="00000000" w:rsidR="00000000" w:rsidRPr="00000000">
        <w:rPr>
          <w:rtl w:val="0"/>
        </w:rPr>
      </w:r>
    </w:p>
    <w:p w:rsidR="00000000" w:rsidDel="00000000" w:rsidP="00000000" w:rsidRDefault="00000000" w:rsidRPr="00000000" w14:paraId="00000BA9">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team manages procurement, storage, and distribution of essential supplies such as PPE, medicines, oxygen, and equipment. It monitors stock levels and prevents shortages through advance planning. Efficient supply chain management ensures uninterrupted healthcare delivery. Coordination with district authorities strengthens resource mobilization.</w:t>
      </w:r>
    </w:p>
    <w:p w:rsidR="00000000" w:rsidDel="00000000" w:rsidP="00000000" w:rsidRDefault="00000000" w:rsidRPr="00000000" w14:paraId="00000BAA">
      <w:pPr>
        <w:numPr>
          <w:ilvl w:val="0"/>
          <w:numId w:val="16"/>
        </w:numPr>
        <w:spacing w:after="240" w:before="240" w:lineRule="auto"/>
        <w:ind w:left="1440" w:hanging="360"/>
        <w:jc w:val="left"/>
        <w:rPr>
          <w:highlight w:val="white"/>
          <w:u w:val="none"/>
        </w:rPr>
      </w:pPr>
      <w:r w:rsidDel="00000000" w:rsidR="00000000" w:rsidRPr="00000000">
        <w:rPr>
          <w:rFonts w:ascii="Garamond" w:cs="Garamond" w:eastAsia="Garamond" w:hAnsi="Garamond"/>
          <w:b w:val="1"/>
          <w:bCs w:val="1"/>
          <w:i w:val="1"/>
          <w:iCs w:val="1"/>
          <w:highlight w:val="white"/>
          <w:rtl w:val="0"/>
        </w:rPr>
        <w:t xml:space="preserve">.</w:t>
      </w: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b w:val="1"/>
          <w:bCs w:val="1"/>
          <w:i w:val="1"/>
          <w:iCs w:val="1"/>
          <w:highlight w:val="white"/>
          <w:rtl w:val="0"/>
        </w:rPr>
        <w:t xml:space="preserve">Transportation (interfacility &amp; emergency transport)</w:t>
      </w:r>
      <w:r w:rsidDel="00000000" w:rsidR="00000000" w:rsidRPr="00000000">
        <w:rPr>
          <w:rtl w:val="0"/>
        </w:rPr>
      </w:r>
    </w:p>
    <w:p w:rsidR="00000000" w:rsidDel="00000000" w:rsidP="00000000" w:rsidRDefault="00000000" w:rsidRPr="00000000" w14:paraId="00000BAB">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The transportation unit coordinates ambulance services and patient transfers between facilities. It ensures timely referral transport for critical cases. The team maintains vehicle readiness and communication with hospitals. Efficient transport systems reduce treatment delays and improve survival outcomes</w:t>
      </w:r>
    </w:p>
    <w:p w:rsidR="00000000" w:rsidDel="00000000" w:rsidP="00000000" w:rsidRDefault="00000000" w:rsidRPr="00000000" w14:paraId="00000BAC">
      <w:pPr>
        <w:numPr>
          <w:ilvl w:val="0"/>
          <w:numId w:val="16"/>
        </w:numPr>
        <w:spacing w:after="240" w:before="240" w:lineRule="auto"/>
        <w:ind w:left="1440" w:hanging="360"/>
        <w:jc w:val="left"/>
        <w:rPr>
          <w:highlight w:val="white"/>
          <w:u w:val="none"/>
        </w:rPr>
      </w:pP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b w:val="1"/>
          <w:bCs w:val="1"/>
          <w:i w:val="1"/>
          <w:iCs w:val="1"/>
          <w:highlight w:val="white"/>
          <w:rtl w:val="0"/>
        </w:rPr>
        <w:t xml:space="preserve">Media surveillance Call centre</w:t>
      </w:r>
      <w:r w:rsidDel="00000000" w:rsidR="00000000" w:rsidRPr="00000000">
        <w:rPr>
          <w:rtl w:val="0"/>
        </w:rPr>
      </w:r>
    </w:p>
    <w:p w:rsidR="00000000" w:rsidDel="00000000" w:rsidP="00000000" w:rsidRDefault="00000000" w:rsidRPr="00000000" w14:paraId="00000BAD">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unit monitors media reports and social media trends for outbreak signals or misinformation. The call centre addresses public queries, complaints, and emergency support requests. It provides guidance on testing, treatment, and vaccination services. Active surveillance improves community engagement and responsiveness.</w:t>
      </w:r>
    </w:p>
    <w:p w:rsidR="00000000" w:rsidDel="00000000" w:rsidP="00000000" w:rsidRDefault="00000000" w:rsidRPr="00000000" w14:paraId="00000BAE">
      <w:pPr>
        <w:numPr>
          <w:ilvl w:val="0"/>
          <w:numId w:val="16"/>
        </w:numPr>
        <w:spacing w:after="240" w:before="240" w:lineRule="auto"/>
        <w:ind w:left="1440" w:hanging="360"/>
        <w:jc w:val="left"/>
        <w:rPr>
          <w:highlight w:val="white"/>
          <w:u w:val="none"/>
        </w:rPr>
      </w:pP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b w:val="1"/>
          <w:bCs w:val="1"/>
          <w:i w:val="1"/>
          <w:iCs w:val="1"/>
          <w:highlight w:val="white"/>
          <w:rtl w:val="0"/>
        </w:rPr>
        <w:t xml:space="preserve">Management of the deceased</w:t>
      </w:r>
      <w:r w:rsidDel="00000000" w:rsidR="00000000" w:rsidRPr="00000000">
        <w:rPr>
          <w:rtl w:val="0"/>
        </w:rPr>
      </w:r>
    </w:p>
    <w:p w:rsidR="00000000" w:rsidDel="00000000" w:rsidP="00000000" w:rsidRDefault="00000000" w:rsidRPr="00000000" w14:paraId="00000BAF">
      <w:pPr>
        <w:spacing w:after="240" w:before="240" w:lineRule="auto"/>
        <w:ind w:left="1440" w:firstLine="0"/>
        <w:jc w:val="left"/>
        <w:rPr>
          <w:rFonts w:ascii="Garamond" w:cs="Garamond" w:eastAsia="Garamond" w:hAnsi="Garamond"/>
          <w:b w:val="1"/>
          <w:bCs w:val="1"/>
          <w:i w:val="1"/>
          <w:iCs w:val="1"/>
          <w:highlight w:val="white"/>
        </w:rPr>
      </w:pPr>
      <w:r w:rsidDel="00000000" w:rsidR="00000000" w:rsidRPr="00000000">
        <w:rPr>
          <w:rFonts w:ascii="Garamond" w:cs="Garamond" w:eastAsia="Garamond" w:hAnsi="Garamond"/>
          <w:highlight w:val="white"/>
          <w:rtl w:val="0"/>
        </w:rPr>
        <w:t xml:space="preserve">This team ensures dignified and safe handling of deceased persons as per public health guidelines. It coordinates documentation, transport, and support to families. Infection prevention protocols are strictly followed. Proper management upholds public health safety and humanitarian values</w:t>
      </w:r>
      <w:r w:rsidDel="00000000" w:rsidR="00000000" w:rsidRPr="00000000">
        <w:rPr>
          <w:rFonts w:ascii="Garamond" w:cs="Garamond" w:eastAsia="Garamond" w:hAnsi="Garamond"/>
          <w:b w:val="1"/>
          <w:bCs w:val="1"/>
          <w:i w:val="1"/>
          <w:iCs w:val="1"/>
          <w:highlight w:val="white"/>
          <w:rtl w:val="0"/>
        </w:rPr>
        <w:t xml:space="preserve">.</w:t>
      </w:r>
    </w:p>
    <w:p w:rsidR="00000000" w:rsidDel="00000000" w:rsidP="00000000" w:rsidRDefault="00000000" w:rsidRPr="00000000" w14:paraId="00000BB0">
      <w:pPr>
        <w:numPr>
          <w:ilvl w:val="0"/>
          <w:numId w:val="16"/>
        </w:numPr>
        <w:spacing w:after="240" w:before="240" w:lineRule="auto"/>
        <w:ind w:left="1440" w:hanging="360"/>
        <w:jc w:val="left"/>
        <w:rPr>
          <w:highlight w:val="white"/>
          <w:u w:val="none"/>
        </w:rPr>
      </w:pPr>
      <w:r w:rsidDel="00000000" w:rsidR="00000000" w:rsidRPr="00000000">
        <w:rPr>
          <w:rFonts w:ascii="Times New Roman" w:cs="Times New Roman" w:eastAsia="Times New Roman" w:hAnsi="Times New Roman"/>
          <w:sz w:val="14"/>
          <w:szCs w:val="14"/>
          <w:highlight w:val="white"/>
          <w:rtl w:val="0"/>
        </w:rPr>
        <w:t xml:space="preserve">  </w:t>
      </w:r>
      <w:r w:rsidDel="00000000" w:rsidR="00000000" w:rsidRPr="00000000">
        <w:rPr>
          <w:rFonts w:ascii="Garamond" w:cs="Garamond" w:eastAsia="Garamond" w:hAnsi="Garamond"/>
          <w:b w:val="1"/>
          <w:bCs w:val="1"/>
          <w:i w:val="1"/>
          <w:iCs w:val="1"/>
          <w:highlight w:val="white"/>
          <w:rtl w:val="0"/>
        </w:rPr>
        <w:t xml:space="preserve">Intersectoral coordination and convergence</w:t>
      </w:r>
      <w:r w:rsidDel="00000000" w:rsidR="00000000" w:rsidRPr="00000000">
        <w:rPr>
          <w:rtl w:val="0"/>
        </w:rPr>
      </w:r>
    </w:p>
    <w:p w:rsidR="00000000" w:rsidDel="00000000" w:rsidP="00000000" w:rsidRDefault="00000000" w:rsidRPr="00000000" w14:paraId="00000BB1">
      <w:pPr>
        <w:spacing w:after="240" w:before="240" w:lineRule="auto"/>
        <w:ind w:left="1440" w:firstLine="0"/>
        <w:jc w:val="left"/>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This pillar ensures collaboration among health, local self-government, police, education, social welfare, and other departments. Regular coordination meetings align strategies and share responsibilities. Convergence enhances resource utilization and community outreach. Integrated action strengthens the overall pandemic preparedness and response system.</w:t>
      </w:r>
    </w:p>
    <w:p w:rsidR="00000000" w:rsidDel="00000000" w:rsidP="00000000" w:rsidRDefault="00000000" w:rsidRPr="00000000" w14:paraId="00000BB2">
      <w:pPr>
        <w:ind w:left="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BB3">
      <w:pPr>
        <w:pStyle w:val="Heading3"/>
        <w:ind w:left="720" w:firstLine="0"/>
        <w:rPr>
          <w:rFonts w:ascii="Garamond" w:cs="Garamond" w:eastAsia="Garamond" w:hAnsi="Garamond"/>
          <w:color w:val="000000"/>
        </w:rPr>
      </w:pPr>
      <w:bookmarkStart w:colFirst="0" w:colLast="0" w:name="_heading=h.r47k2rc5mtqq" w:id="98"/>
      <w:bookmarkEnd w:id="98"/>
      <w:r w:rsidDel="00000000" w:rsidR="00000000" w:rsidRPr="00000000">
        <w:rPr>
          <w:rFonts w:ascii="Garamond" w:cs="Garamond" w:eastAsia="Garamond" w:hAnsi="Garamond"/>
          <w:color w:val="000000"/>
          <w:rtl w:val="0"/>
        </w:rPr>
        <w:t xml:space="preserve">Key Control Room Team </w:t>
      </w:r>
    </w:p>
    <w:p w:rsidR="00000000" w:rsidDel="00000000" w:rsidP="00000000" w:rsidRDefault="00000000" w:rsidRPr="00000000" w14:paraId="00000BB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Control Room Team coordinates all pandemic response activities within the LSGD and serves as the single command and communication hub during activation. It integrates information, field actions, logistics, and policy execution across all participating departments and health facilities.</w:t>
      </w:r>
    </w:p>
    <w:p w:rsidR="00000000" w:rsidDel="00000000" w:rsidP="00000000" w:rsidRDefault="00000000" w:rsidRPr="00000000" w14:paraId="00000BB5">
      <w:pPr>
        <w:rPr>
          <w:rFonts w:ascii="Garamond" w:cs="Garamond" w:eastAsia="Garamond" w:hAnsi="Garamond"/>
        </w:rPr>
      </w:pPr>
      <w:r w:rsidDel="00000000" w:rsidR="00000000" w:rsidRPr="00000000">
        <w:rPr>
          <w:rtl w:val="0"/>
        </w:rPr>
      </w:r>
    </w:p>
    <w:p w:rsidR="00000000" w:rsidDel="00000000" w:rsidP="00000000" w:rsidRDefault="00000000" w:rsidRPr="00000000" w14:paraId="00000BB6">
      <w:pPr>
        <w:rPr>
          <w:rFonts w:ascii="Garamond" w:cs="Garamond" w:eastAsia="Garamond" w:hAnsi="Garamond"/>
        </w:rPr>
      </w:pPr>
      <w:r w:rsidDel="00000000" w:rsidR="00000000" w:rsidRPr="00000000">
        <w:rPr>
          <w:rtl w:val="0"/>
        </w:rPr>
      </w:r>
    </w:p>
    <w:tbl>
      <w:tblPr>
        <w:tblStyle w:val="Table44"/>
        <w:tblW w:w="9405.0" w:type="dxa"/>
        <w:jc w:val="left"/>
        <w:tblInd w:w="63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325"/>
        <w:gridCol w:w="1410"/>
        <w:gridCol w:w="1485"/>
        <w:gridCol w:w="1650"/>
        <w:gridCol w:w="2535"/>
        <w:tblGridChange w:id="0">
          <w:tblGrid>
            <w:gridCol w:w="2325"/>
            <w:gridCol w:w="1410"/>
            <w:gridCol w:w="1485"/>
            <w:gridCol w:w="1650"/>
            <w:gridCol w:w="25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Name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Designation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BB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Responsibility</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C">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In-charge/Nodal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D">
            <w:pPr>
              <w:jc w:val="left"/>
              <w:rPr>
                <w:rFonts w:ascii="Garamond" w:cs="Garamond" w:eastAsia="Garamond" w:hAnsi="Garamond"/>
              </w:rPr>
            </w:pPr>
            <w:r w:rsidDel="00000000" w:rsidR="00000000" w:rsidRPr="00000000">
              <w:rPr>
                <w:rFonts w:ascii="Garamond" w:cs="Garamond" w:eastAsia="Garamond" w:hAnsi="Garamond"/>
                <w:rtl w:val="0"/>
              </w:rPr>
              <w:t xml:space="preserve">SONY RAJ</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E">
            <w:pPr>
              <w:jc w:val="left"/>
              <w:rPr>
                <w:rFonts w:ascii="Garamond" w:cs="Garamond" w:eastAsia="Garamond" w:hAnsi="Garamond"/>
              </w:rPr>
            </w:pPr>
            <w:r w:rsidDel="00000000" w:rsidR="00000000" w:rsidRPr="00000000">
              <w:rPr>
                <w:rFonts w:ascii="Garamond" w:cs="Garamond" w:eastAsia="Garamond" w:hAnsi="Garamond"/>
                <w:rtl w:val="0"/>
              </w:rPr>
              <w:t xml:space="preserve">MO</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BF">
            <w:pPr>
              <w:jc w:val="left"/>
              <w:rPr>
                <w:rFonts w:ascii="Garamond" w:cs="Garamond" w:eastAsia="Garamond" w:hAnsi="Garamond"/>
              </w:rPr>
            </w:pPr>
            <w:r w:rsidDel="00000000" w:rsidR="00000000" w:rsidRPr="00000000">
              <w:rPr>
                <w:rFonts w:ascii="Garamond" w:cs="Garamond" w:eastAsia="Garamond" w:hAnsi="Garamond"/>
                <w:rtl w:val="0"/>
              </w:rPr>
              <w:t xml:space="preserve">7736585995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0">
            <w:pPr>
              <w:jc w:val="left"/>
              <w:rPr>
                <w:rFonts w:ascii="Garamond" w:cs="Garamond" w:eastAsia="Garamond" w:hAnsi="Garamond"/>
              </w:rPr>
            </w:pPr>
            <w:r w:rsidDel="00000000" w:rsidR="00000000" w:rsidRPr="00000000">
              <w:rPr>
                <w:rFonts w:ascii="Garamond" w:cs="Garamond" w:eastAsia="Garamond" w:hAnsi="Garamond"/>
                <w:rtl w:val="0"/>
              </w:rPr>
              <w:t xml:space="preserve">Overall coordination, decision-making, and reporting to the District level.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Data Entry Operator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2">
            <w:pPr>
              <w:jc w:val="left"/>
              <w:rPr>
                <w:rFonts w:ascii="Garamond" w:cs="Garamond" w:eastAsia="Garamond" w:hAnsi="Garamond"/>
              </w:rPr>
            </w:pPr>
            <w:r w:rsidDel="00000000" w:rsidR="00000000" w:rsidRPr="00000000">
              <w:rPr>
                <w:rFonts w:ascii="Garamond" w:cs="Garamond" w:eastAsia="Garamond" w:hAnsi="Garamond"/>
                <w:rtl w:val="0"/>
              </w:rPr>
              <w:t xml:space="preserve">Shahin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3">
            <w:pPr>
              <w:jc w:val="left"/>
              <w:rPr>
                <w:rFonts w:ascii="Garamond" w:cs="Garamond" w:eastAsia="Garamond" w:hAnsi="Garamond"/>
              </w:rPr>
            </w:pPr>
            <w:r w:rsidDel="00000000" w:rsidR="00000000" w:rsidRPr="00000000">
              <w:rPr>
                <w:rFonts w:ascii="Garamond" w:cs="Garamond" w:eastAsia="Garamond" w:hAnsi="Garamond"/>
                <w:rtl w:val="0"/>
              </w:rPr>
              <w:t xml:space="preserve">Clerk</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4">
            <w:pPr>
              <w:jc w:val="left"/>
              <w:rPr>
                <w:rFonts w:ascii="Garamond" w:cs="Garamond" w:eastAsia="Garamond" w:hAnsi="Garamond"/>
              </w:rPr>
            </w:pPr>
            <w:r w:rsidDel="00000000" w:rsidR="00000000" w:rsidRPr="00000000">
              <w:rPr>
                <w:rFonts w:ascii="Garamond" w:cs="Garamond" w:eastAsia="Garamond" w:hAnsi="Garamond"/>
                <w:rtl w:val="0"/>
              </w:rPr>
              <w:t xml:space="preserve">9847195759</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5">
            <w:pPr>
              <w:jc w:val="left"/>
              <w:rPr>
                <w:rFonts w:ascii="Garamond" w:cs="Garamond" w:eastAsia="Garamond" w:hAnsi="Garamond"/>
              </w:rPr>
            </w:pPr>
            <w:r w:rsidDel="00000000" w:rsidR="00000000" w:rsidRPr="00000000">
              <w:rPr>
                <w:rFonts w:ascii="Garamond" w:cs="Garamond" w:eastAsia="Garamond" w:hAnsi="Garamond"/>
                <w:rtl w:val="0"/>
              </w:rPr>
              <w:t xml:space="preserve">Managing the line list, updating dashboards, and tracking testing results.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Communication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7">
            <w:pPr>
              <w:jc w:val="left"/>
              <w:rPr>
                <w:rFonts w:ascii="Garamond" w:cs="Garamond" w:eastAsia="Garamond" w:hAnsi="Garamond"/>
              </w:rPr>
            </w:pPr>
            <w:r w:rsidDel="00000000" w:rsidR="00000000" w:rsidRPr="00000000">
              <w:rPr>
                <w:rFonts w:ascii="Garamond" w:cs="Garamond" w:eastAsia="Garamond" w:hAnsi="Garamond"/>
                <w:rtl w:val="0"/>
              </w:rPr>
              <w:t xml:space="preserve">SHINCY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8">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9">
            <w:pPr>
              <w:jc w:val="left"/>
              <w:rPr>
                <w:rFonts w:ascii="Garamond" w:cs="Garamond" w:eastAsia="Garamond" w:hAnsi="Garamond"/>
              </w:rPr>
            </w:pPr>
            <w:r w:rsidDel="00000000" w:rsidR="00000000" w:rsidRPr="00000000">
              <w:rPr>
                <w:rFonts w:ascii="Garamond" w:cs="Garamond" w:eastAsia="Garamond" w:hAnsi="Garamond"/>
                <w:rtl w:val="0"/>
              </w:rPr>
              <w:t xml:space="preserve">8289818685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A">
            <w:pPr>
              <w:jc w:val="left"/>
              <w:rPr>
                <w:rFonts w:ascii="Garamond" w:cs="Garamond" w:eastAsia="Garamond" w:hAnsi="Garamond"/>
              </w:rPr>
            </w:pPr>
            <w:r w:rsidDel="00000000" w:rsidR="00000000" w:rsidRPr="00000000">
              <w:rPr>
                <w:rFonts w:ascii="Garamond" w:cs="Garamond" w:eastAsia="Garamond" w:hAnsi="Garamond"/>
                <w:rtl w:val="0"/>
              </w:rPr>
              <w:t xml:space="preserve">Handling the public helpline, coordinating ambulance dispatch, and contact tracing calls.</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Logistics Coordinator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C">
            <w:pPr>
              <w:jc w:val="left"/>
              <w:rPr>
                <w:rFonts w:ascii="Garamond" w:cs="Garamond" w:eastAsia="Garamond" w:hAnsi="Garamond"/>
              </w:rPr>
            </w:pPr>
            <w:r w:rsidDel="00000000" w:rsidR="00000000" w:rsidRPr="00000000">
              <w:rPr>
                <w:rFonts w:ascii="Garamond" w:cs="Garamond" w:eastAsia="Garamond" w:hAnsi="Garamond"/>
                <w:rtl w:val="0"/>
              </w:rPr>
              <w:t xml:space="preserve">Priyanka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D">
            <w:pPr>
              <w:jc w:val="left"/>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E">
            <w:pPr>
              <w:jc w:val="left"/>
              <w:rPr>
                <w:rFonts w:ascii="Garamond" w:cs="Garamond" w:eastAsia="Garamond" w:hAnsi="Garamond"/>
              </w:rPr>
            </w:pPr>
            <w:r w:rsidDel="00000000" w:rsidR="00000000" w:rsidRPr="00000000">
              <w:rPr>
                <w:rFonts w:ascii="Garamond" w:cs="Garamond" w:eastAsia="Garamond" w:hAnsi="Garamond"/>
                <w:rtl w:val="0"/>
              </w:rPr>
              <w:t xml:space="preserve">8281562762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CF">
            <w:pPr>
              <w:jc w:val="left"/>
              <w:rPr>
                <w:rFonts w:ascii="Garamond" w:cs="Garamond" w:eastAsia="Garamond" w:hAnsi="Garamond"/>
              </w:rPr>
            </w:pPr>
            <w:r w:rsidDel="00000000" w:rsidR="00000000" w:rsidRPr="00000000">
              <w:rPr>
                <w:rFonts w:ascii="Garamond" w:cs="Garamond" w:eastAsia="Garamond" w:hAnsi="Garamond"/>
                <w:rtl w:val="0"/>
              </w:rPr>
              <w:t xml:space="preserve">coordination dispatch</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0">
            <w:pPr>
              <w:rPr>
                <w:rFonts w:ascii="Garamond" w:cs="Garamond" w:eastAsia="Garamond" w:hAnsi="Garamond"/>
              </w:rPr>
            </w:pPr>
            <w:r w:rsidDel="00000000" w:rsidR="00000000" w:rsidRPr="00000000">
              <w:rPr>
                <w:rFonts w:ascii="Garamond" w:cs="Garamond" w:eastAsia="Garamond" w:hAnsi="Garamond"/>
                <w:b w:val="1"/>
                <w:bCs w:val="1"/>
                <w:rtl w:val="0"/>
              </w:rPr>
              <w:t xml:space="preserve">Technical Support</w:t>
            </w: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(IT/Data)</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1">
            <w:pPr>
              <w:rPr>
                <w:rFonts w:ascii="Garamond" w:cs="Garamond" w:eastAsia="Garamond" w:hAnsi="Garamond"/>
              </w:rPr>
            </w:pPr>
            <w:r w:rsidDel="00000000" w:rsidR="00000000" w:rsidRPr="00000000">
              <w:rPr>
                <w:rFonts w:ascii="Garamond" w:cs="Garamond" w:eastAsia="Garamond" w:hAnsi="Garamond"/>
                <w:rtl w:val="0"/>
              </w:rPr>
              <w:t xml:space="preserve">AJITHA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2">
            <w:pPr>
              <w:rPr>
                <w:rFonts w:ascii="Garamond" w:cs="Garamond" w:eastAsia="Garamond" w:hAnsi="Garamond"/>
              </w:rPr>
            </w:pPr>
            <w:r w:rsidDel="00000000" w:rsidR="00000000" w:rsidRPr="00000000">
              <w:rPr>
                <w:rFonts w:ascii="Garamond" w:cs="Garamond" w:eastAsia="Garamond" w:hAnsi="Garamond"/>
                <w:rtl w:val="0"/>
              </w:rPr>
              <w:t xml:space="preserve">JHI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3">
            <w:pPr>
              <w:rPr>
                <w:rFonts w:ascii="Garamond" w:cs="Garamond" w:eastAsia="Garamond" w:hAnsi="Garamond"/>
              </w:rPr>
            </w:pPr>
            <w:r w:rsidDel="00000000" w:rsidR="00000000" w:rsidRPr="00000000">
              <w:rPr>
                <w:rFonts w:ascii="Garamond" w:cs="Garamond" w:eastAsia="Garamond" w:hAnsi="Garamond"/>
                <w:rtl w:val="0"/>
              </w:rPr>
              <w:t xml:space="preserve">9497795902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BD4">
            <w:pPr>
              <w:rPr>
                <w:rFonts w:ascii="Garamond" w:cs="Garamond" w:eastAsia="Garamond" w:hAnsi="Garamond"/>
              </w:rPr>
            </w:pPr>
            <w:r w:rsidDel="00000000" w:rsidR="00000000" w:rsidRPr="00000000">
              <w:rPr>
                <w:rFonts w:ascii="Garamond" w:cs="Garamond" w:eastAsia="Garamond" w:hAnsi="Garamond"/>
                <w:rtl w:val="0"/>
              </w:rPr>
              <w:t xml:space="preserve">data entry</w:t>
            </w:r>
          </w:p>
        </w:tc>
      </w:tr>
    </w:tbl>
    <w:p w:rsidR="00000000" w:rsidDel="00000000" w:rsidP="00000000" w:rsidRDefault="00000000" w:rsidRPr="00000000" w14:paraId="00000BD5">
      <w:pPr>
        <w:rPr>
          <w:rFonts w:ascii="Garamond" w:cs="Garamond" w:eastAsia="Garamond" w:hAnsi="Garamond"/>
        </w:rPr>
      </w:pPr>
      <w:r w:rsidDel="00000000" w:rsidR="00000000" w:rsidRPr="00000000">
        <w:rPr>
          <w:rtl w:val="0"/>
        </w:rPr>
      </w:r>
    </w:p>
    <w:p w:rsidR="00000000" w:rsidDel="00000000" w:rsidP="00000000" w:rsidRDefault="00000000" w:rsidRPr="00000000" w14:paraId="00000BD6">
      <w:pPr>
        <w:rPr>
          <w:rFonts w:ascii="Garamond" w:cs="Garamond" w:eastAsia="Garamond" w:hAnsi="Garamond"/>
          <w:color w:val="ff0000"/>
        </w:rPr>
      </w:pPr>
      <w:r w:rsidDel="00000000" w:rsidR="00000000" w:rsidRPr="00000000">
        <w:rPr>
          <w:rFonts w:ascii="Garamond" w:cs="Garamond" w:eastAsia="Garamond" w:hAnsi="Garamond"/>
          <w:color w:val="ff0000"/>
          <w:rtl w:val="0"/>
        </w:rPr>
        <w:t xml:space="preserve">SOP for alert escalation/trigger point with mapping of responsibilities.</w:t>
      </w:r>
    </w:p>
    <w:p w:rsidR="00000000" w:rsidDel="00000000" w:rsidP="00000000" w:rsidRDefault="00000000" w:rsidRPr="00000000" w14:paraId="00000BD7">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 </w:t>
      </w:r>
    </w:p>
    <w:p w:rsidR="00000000" w:rsidDel="00000000" w:rsidP="00000000" w:rsidRDefault="00000000" w:rsidRPr="00000000" w14:paraId="00000BD8">
      <w:pPr>
        <w:numPr>
          <w:ilvl w:val="0"/>
          <w:numId w:val="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be staffed with a designated In-charge, data entry personnel, and communication staff with clearly defined roles and shift arrangements.</w:t>
        <w:br w:type="textWrapping"/>
      </w:r>
    </w:p>
    <w:p w:rsidR="00000000" w:rsidDel="00000000" w:rsidP="00000000" w:rsidRDefault="00000000" w:rsidRPr="00000000" w14:paraId="00000BD9">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It shall maintain updated records on daily monitoring indicators including new cases, persons under active quarantine, and hospital bed occupancy.</w:t>
        <w:br w:type="textWrapping"/>
      </w:r>
    </w:p>
    <w:p w:rsidR="00000000" w:rsidDel="00000000" w:rsidP="00000000" w:rsidRDefault="00000000" w:rsidRPr="00000000" w14:paraId="00000BDA">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 reports and situation updates shall be shared daily with the Block and District Surveillance Unit.</w:t>
        <w:br w:type="textWrapping"/>
      </w:r>
    </w:p>
    <w:p w:rsidR="00000000" w:rsidDel="00000000" w:rsidP="00000000" w:rsidRDefault="00000000" w:rsidRPr="00000000" w14:paraId="00000BDB">
      <w:pPr>
        <w:numPr>
          <w:ilvl w:val="0"/>
          <w:numId w:val="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The Control Room shall act as a single point of contact for coordination with response teams, health institutions, and other departments.</w:t>
        <w:br w:type="textWrapping"/>
      </w:r>
    </w:p>
    <w:p w:rsidR="00000000" w:rsidDel="00000000" w:rsidP="00000000" w:rsidRDefault="00000000" w:rsidRPr="00000000" w14:paraId="00000BDC">
      <w:pPr>
        <w:numPr>
          <w:ilvl w:val="0"/>
          <w:numId w:val="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Contact details of the Control Room shall be widely communicated to field staff and stakeholders during activation.</w:t>
      </w:r>
    </w:p>
    <w:p w:rsidR="00000000" w:rsidDel="00000000" w:rsidP="00000000" w:rsidRDefault="00000000" w:rsidRPr="00000000" w14:paraId="00000BDD">
      <w:pPr>
        <w:pStyle w:val="Heading3"/>
        <w:spacing w:after="240" w:before="240" w:lineRule="auto"/>
        <w:ind w:left="720" w:firstLine="0"/>
        <w:jc w:val="left"/>
        <w:rPr>
          <w:rFonts w:ascii="Garamond" w:cs="Garamond" w:eastAsia="Garamond" w:hAnsi="Garamond"/>
          <w:b w:val="1"/>
          <w:bCs w:val="1"/>
          <w:color w:val="000000"/>
        </w:rPr>
      </w:pPr>
      <w:bookmarkStart w:colFirst="0" w:colLast="0" w:name="_heading=h.8dixfrakv69l" w:id="99"/>
      <w:bookmarkEnd w:id="99"/>
      <w:r w:rsidDel="00000000" w:rsidR="00000000" w:rsidRPr="00000000">
        <w:rPr>
          <w:rFonts w:ascii="Garamond" w:cs="Garamond" w:eastAsia="Garamond" w:hAnsi="Garamond"/>
          <w:b w:val="1"/>
          <w:bCs w:val="1"/>
          <w:color w:val="000000"/>
          <w:rtl w:val="0"/>
        </w:rPr>
        <w:t xml:space="preserve">Daily Monitoring Indicators</w:t>
      </w:r>
    </w:p>
    <w:p w:rsidR="00000000" w:rsidDel="00000000" w:rsidP="00000000" w:rsidRDefault="00000000" w:rsidRPr="00000000" w14:paraId="00000BDE">
      <w:pPr>
        <w:ind w:left="720" w:firstLine="0"/>
        <w:rPr>
          <w:rFonts w:ascii="Garamond" w:cs="Garamond" w:eastAsia="Garamond" w:hAnsi="Garamond"/>
        </w:rPr>
      </w:pPr>
      <w:r w:rsidDel="00000000" w:rsidR="00000000" w:rsidRPr="00000000">
        <w:rPr>
          <w:rFonts w:ascii="Garamond" w:cs="Garamond" w:eastAsia="Garamond" w:hAnsi="Garamond"/>
          <w:rtl w:val="0"/>
        </w:rPr>
        <w:t xml:space="preserve">To ensure timely decision-making and effective response, the following key indicators shall be monitored and updated on a daily basis by the Pandemic Control Room:</w:t>
      </w:r>
    </w:p>
    <w:p w:rsidR="00000000" w:rsidDel="00000000" w:rsidP="00000000" w:rsidRDefault="00000000" w:rsidRPr="00000000" w14:paraId="00000BDF">
      <w:pPr>
        <w:pStyle w:val="Heading3"/>
        <w:keepNext w:val="0"/>
        <w:keepLines w:val="0"/>
        <w:numPr>
          <w:ilvl w:val="0"/>
          <w:numId w:val="28"/>
        </w:numPr>
        <w:spacing w:before="280" w:lineRule="auto"/>
        <w:ind w:left="1440" w:hanging="360"/>
        <w:rPr>
          <w:rFonts w:ascii="Garamond" w:cs="Garamond" w:eastAsia="Garamond" w:hAnsi="Garamond"/>
          <w:b w:val="1"/>
          <w:bCs w:val="1"/>
          <w:color w:val="000000"/>
          <w:sz w:val="26"/>
          <w:szCs w:val="26"/>
        </w:rPr>
      </w:pPr>
      <w:bookmarkStart w:colFirst="0" w:colLast="0" w:name="_heading=h.2grqzxwfkbhy" w:id="100"/>
      <w:bookmarkEnd w:id="100"/>
      <w:r w:rsidDel="00000000" w:rsidR="00000000" w:rsidRPr="00000000">
        <w:rPr>
          <w:rFonts w:ascii="Garamond" w:cs="Garamond" w:eastAsia="Garamond" w:hAnsi="Garamond"/>
          <w:b w:val="1"/>
          <w:bCs w:val="1"/>
          <w:color w:val="000000"/>
          <w:sz w:val="26"/>
          <w:szCs w:val="26"/>
          <w:rtl w:val="0"/>
        </w:rPr>
        <w:t xml:space="preserve">Epidemiological Indicators:</w:t>
      </w:r>
    </w:p>
    <w:p w:rsidR="00000000" w:rsidDel="00000000" w:rsidP="00000000" w:rsidRDefault="00000000" w:rsidRPr="00000000" w14:paraId="00000BE0">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New cases reported today, Total active cases</w:t>
      </w:r>
      <w:r w:rsidDel="00000000" w:rsidR="00000000" w:rsidRPr="00000000">
        <w:rPr>
          <w:rFonts w:ascii="Garamond" w:cs="Garamond" w:eastAsia="Garamond" w:hAnsi="Garamond"/>
          <w:i w:val="1"/>
          <w:iCs w:val="1"/>
          <w:rtl w:val="0"/>
        </w:rPr>
        <w:t xml:space="preserve">, </w:t>
      </w:r>
      <w:r w:rsidDel="00000000" w:rsidR="00000000" w:rsidRPr="00000000">
        <w:rPr>
          <w:rFonts w:ascii="Garamond" w:cs="Garamond" w:eastAsia="Garamond" w:hAnsi="Garamond"/>
          <w:rtl w:val="0"/>
        </w:rPr>
        <w:t xml:space="preserve">Test Positivity Rate (TPR), Case Fatality Rate (CFR) </w:t>
      </w:r>
    </w:p>
    <w:p w:rsidR="00000000" w:rsidDel="00000000" w:rsidP="00000000" w:rsidRDefault="00000000" w:rsidRPr="00000000" w14:paraId="00000BE1">
      <w:pPr>
        <w:numPr>
          <w:ilvl w:val="0"/>
          <w:numId w:val="2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Surveillance Indicators:</w:t>
      </w:r>
    </w:p>
    <w:p w:rsidR="00000000" w:rsidDel="00000000" w:rsidP="00000000" w:rsidRDefault="00000000" w:rsidRPr="00000000" w14:paraId="00000BE2">
      <w:pPr>
        <w:spacing w:after="240" w:before="24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Persons under home quarantine, High-risk contacts identified, Fever, ILI, SARI or other symptoms (syndromic surges), Travellers (symptomatic or high-risk arrivals),Animal husbandry surveillance (zoonotic alerts, unusual animal deaths, poultry/bird flu signals), Mortality surveillance (excess deaths, unexplained fatalities, verbal autopsy reports)</w:t>
      </w:r>
    </w:p>
    <w:p w:rsidR="00000000" w:rsidDel="00000000" w:rsidP="00000000" w:rsidRDefault="00000000" w:rsidRPr="00000000" w14:paraId="00000BE3">
      <w:pPr>
        <w:numPr>
          <w:ilvl w:val="0"/>
          <w:numId w:val="28"/>
        </w:numPr>
        <w:spacing w:after="240" w:before="24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Logistics and Infrastructure Indicators:</w:t>
      </w:r>
    </w:p>
    <w:p w:rsidR="00000000" w:rsidDel="00000000" w:rsidP="00000000" w:rsidRDefault="00000000" w:rsidRPr="00000000" w14:paraId="00000BE4">
      <w:pPr>
        <w:spacing w:after="240" w:before="240" w:lineRule="auto"/>
        <w:ind w:left="1440" w:firstLine="0"/>
        <w:jc w:val="left"/>
        <w:rPr>
          <w:rFonts w:ascii="Garamond" w:cs="Garamond" w:eastAsia="Garamond" w:hAnsi="Garamond"/>
        </w:rPr>
      </w:pPr>
      <w:r w:rsidDel="00000000" w:rsidR="00000000" w:rsidRPr="00000000">
        <w:rPr>
          <w:rFonts w:ascii="Garamond" w:cs="Garamond" w:eastAsia="Garamond" w:hAnsi="Garamond"/>
          <w:rtl w:val="0"/>
        </w:rPr>
        <w:t xml:space="preserve">Hospital / CFLTC beds occupied, Oxygen cylinders/concentrators available, Ambulances on standby</w:t>
      </w:r>
    </w:p>
    <w:p w:rsidR="00000000" w:rsidDel="00000000" w:rsidP="00000000" w:rsidRDefault="00000000" w:rsidRPr="00000000" w14:paraId="00000BE5">
      <w:pPr>
        <w:numPr>
          <w:ilvl w:val="0"/>
          <w:numId w:val="28"/>
        </w:numPr>
        <w:spacing w:before="360" w:lineRule="auto"/>
        <w:ind w:left="144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Alert Findings</w:t>
      </w:r>
    </w:p>
    <w:p w:rsidR="00000000" w:rsidDel="00000000" w:rsidP="00000000" w:rsidRDefault="00000000" w:rsidRPr="00000000" w14:paraId="00000BE6">
      <w:pPr>
        <w:spacing w:after="120" w:before="120" w:lineRule="auto"/>
        <w:ind w:left="1440" w:firstLine="0"/>
        <w:rPr>
          <w:rFonts w:ascii="Garamond" w:cs="Garamond" w:eastAsia="Garamond" w:hAnsi="Garamond"/>
        </w:rPr>
      </w:pPr>
      <w:r w:rsidDel="00000000" w:rsidR="00000000" w:rsidRPr="00000000">
        <w:rPr>
          <w:rFonts w:ascii="Garamond" w:cs="Garamond" w:eastAsia="Garamond" w:hAnsi="Garamond"/>
          <w:rtl w:val="0"/>
        </w:rPr>
        <w:t xml:space="preserve">The following table outlines category-specific </w:t>
      </w:r>
      <w:r w:rsidDel="00000000" w:rsidR="00000000" w:rsidRPr="00000000">
        <w:rPr>
          <w:rFonts w:ascii="Garamond" w:cs="Garamond" w:eastAsia="Garamond" w:hAnsi="Garamond"/>
          <w:b w:val="1"/>
          <w:bCs w:val="1"/>
          <w:rtl w:val="0"/>
        </w:rPr>
        <w:t xml:space="preserve">trigger points (red flags)</w:t>
      </w:r>
      <w:r w:rsidDel="00000000" w:rsidR="00000000" w:rsidRPr="00000000">
        <w:rPr>
          <w:rFonts w:ascii="Garamond" w:cs="Garamond" w:eastAsia="Garamond" w:hAnsi="Garamond"/>
          <w:rtl w:val="0"/>
        </w:rPr>
        <w:t xml:space="preserve"> from surveillance indicators and corresponding immediate actions for the Pandemic Control Room. These enable rapid response to alert findings like testing anomalies, positive cases exceeding thresholds, clusters, and WGS reports. </w:t>
      </w:r>
    </w:p>
    <w:p w:rsidR="00000000" w:rsidDel="00000000" w:rsidP="00000000" w:rsidRDefault="00000000" w:rsidRPr="00000000" w14:paraId="00000BE7">
      <w:pPr>
        <w:spacing w:after="120" w:before="120" w:lineRule="auto"/>
        <w:ind w:left="1440" w:firstLine="0"/>
        <w:jc w:val="left"/>
        <w:rPr>
          <w:rFonts w:ascii="Garamond" w:cs="Garamond" w:eastAsia="Garamond" w:hAnsi="Garamond"/>
        </w:rPr>
      </w:pPr>
      <w:r w:rsidDel="00000000" w:rsidR="00000000" w:rsidRPr="00000000">
        <w:rPr>
          <w:rtl w:val="0"/>
        </w:rPr>
      </w:r>
    </w:p>
    <w:tbl>
      <w:tblPr>
        <w:tblStyle w:val="Table45"/>
        <w:tblW w:w="9330.0" w:type="dxa"/>
        <w:jc w:val="left"/>
        <w:tblInd w:w="46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490"/>
        <w:gridCol w:w="3615"/>
        <w:gridCol w:w="3225"/>
        <w:tblGridChange w:id="0">
          <w:tblGrid>
            <w:gridCol w:w="2490"/>
            <w:gridCol w:w="3615"/>
            <w:gridCol w:w="3225"/>
          </w:tblGrid>
        </w:tblGridChange>
      </w:tblGrid>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E8">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Category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E9">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Trigger Pophint (Red Flag)</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shd w:fill="efefef" w:val="clear"/>
            <w:tcMar>
              <w:top w:w="120.0" w:type="dxa"/>
              <w:left w:w="180.0" w:type="dxa"/>
              <w:bottom w:w="120.0" w:type="dxa"/>
              <w:right w:w="180.0" w:type="dxa"/>
            </w:tcMar>
          </w:tcPr>
          <w:p w:rsidR="00000000" w:rsidDel="00000000" w:rsidP="00000000" w:rsidRDefault="00000000" w:rsidRPr="00000000" w14:paraId="00000BE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Immediate Action</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B">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Clusters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C">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Geographical or facility-based:</w:t>
            </w:r>
            <w:r w:rsidDel="00000000" w:rsidR="00000000" w:rsidRPr="00000000">
              <w:rPr>
                <w:rFonts w:ascii="Garamond" w:cs="Garamond" w:eastAsia="Garamond" w:hAnsi="Garamond"/>
                <w:rtl w:val="0"/>
              </w:rPr>
              <w:t xml:space="preserve"> 5+ cases linked to one location (office, school, street).</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D">
            <w:pPr>
              <w:jc w:val="left"/>
              <w:rPr>
                <w:rFonts w:ascii="Garamond" w:cs="Garamond" w:eastAsia="Garamond" w:hAnsi="Garamond"/>
              </w:rPr>
            </w:pPr>
            <w:r w:rsidDel="00000000" w:rsidR="00000000" w:rsidRPr="00000000">
              <w:rPr>
                <w:rFonts w:ascii="Garamond" w:cs="Garamond" w:eastAsia="Garamond" w:hAnsi="Garamond"/>
                <w:rtl w:val="0"/>
              </w:rPr>
              <w:t xml:space="preserve">Declare a micro-containment zone; perimeter control and active case finding.</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E">
            <w:pPr>
              <w:spacing w:after="48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Testing</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E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drop in testing volume / delay in reporting / unusual testing trends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0">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Review the sample collection process, address lab bottlenecks, deploy additional testing teams, and notify</w:t>
            </w:r>
            <w:r w:rsidDel="00000000" w:rsidR="00000000" w:rsidRPr="00000000">
              <w:rPr>
                <w:rFonts w:ascii="Garamond" w:cs="Garamond" w:eastAsia="Garamond" w:hAnsi="Garamond"/>
                <w:sz w:val="21"/>
                <w:szCs w:val="21"/>
                <w:rtl w:val="0"/>
              </w:rPr>
              <w:t xml:space="preserve"> the District Lab.</w:t>
            </w:r>
            <w:r w:rsidDel="00000000" w:rsidR="00000000" w:rsidRPr="00000000">
              <w:rPr>
                <w:rtl w:val="0"/>
              </w:rPr>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1">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Lab</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Test Positivity rate increases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3">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Increase testing sites in that ward.</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4">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Hospital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5">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&gt;80% Oxygen bed occupancy</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6">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Activate backup/CFLTC beds.</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7">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Travel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8">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Cluster of cases from a single flight/train or high-risk arrival group.</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9">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Trace all passengers in adjacent seats; implement mandatory institutional quarantine.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A">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Animal</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B">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Mass poultry/wildlife death or unusual sickness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C">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Notify Animal Husbandry, sample the area, and dispatch RRT for environmental sampling and zoonotic check.</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D">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Mortality</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E">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Sudden spike in home deaths or brought-in-dead (BID) cases</w:t>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BFF">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 Audit the deaths and Active Case Search drive</w:t>
            </w:r>
          </w:p>
        </w:tc>
      </w:tr>
      <w:tr>
        <w:trPr>
          <w:cantSplit w:val="0"/>
          <w:trHeight w:val="20" w:hRule="atLeast"/>
          <w:tblHeader w:val="0"/>
        </w:trPr>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00">
            <w:pPr>
              <w:spacing w:after="48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Additional investigations  like Whole Genome Sequencing (WGS)</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01">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Detection of a </w:t>
            </w:r>
            <w:r w:rsidDel="00000000" w:rsidR="00000000" w:rsidRPr="00000000">
              <w:rPr>
                <w:rFonts w:ascii="Garamond" w:cs="Garamond" w:eastAsia="Garamond" w:hAnsi="Garamond"/>
                <w:b w:val="1"/>
                <w:bCs w:val="1"/>
                <w:rtl w:val="0"/>
              </w:rPr>
              <w:t xml:space="preserve">Variant of Concern (VOC) or Variant of Interest (VOI)</w:t>
            </w:r>
            <w:r w:rsidDel="00000000" w:rsidR="00000000" w:rsidRPr="00000000">
              <w:rPr>
                <w:rtl w:val="0"/>
              </w:rPr>
            </w:r>
          </w:p>
        </w:tc>
        <w:tc>
          <w:tcPr>
            <w:tcBorders>
              <w:top w:color="1f1f1f" w:space="0" w:sz="8" w:val="single"/>
              <w:left w:color="1f1f1f" w:space="0" w:sz="8" w:val="single"/>
              <w:bottom w:color="1f1f1f" w:space="0" w:sz="8" w:val="single"/>
              <w:right w:color="1f1f1f" w:space="0" w:sz="8" w:val="single"/>
            </w:tcBorders>
            <w:tcMar>
              <w:top w:w="120.0" w:type="dxa"/>
              <w:left w:w="180.0" w:type="dxa"/>
              <w:bottom w:w="120.0" w:type="dxa"/>
              <w:right w:w="180.0" w:type="dxa"/>
            </w:tcMar>
          </w:tcPr>
          <w:p w:rsidR="00000000" w:rsidDel="00000000" w:rsidP="00000000" w:rsidRDefault="00000000" w:rsidRPr="00000000" w14:paraId="00000C02">
            <w:pPr>
              <w:spacing w:after="480" w:lineRule="auto"/>
              <w:jc w:val="left"/>
              <w:rPr>
                <w:rFonts w:ascii="Garamond" w:cs="Garamond" w:eastAsia="Garamond" w:hAnsi="Garamond"/>
              </w:rPr>
            </w:pPr>
            <w:r w:rsidDel="00000000" w:rsidR="00000000" w:rsidRPr="00000000">
              <w:rPr>
                <w:rFonts w:ascii="Garamond" w:cs="Garamond" w:eastAsia="Garamond" w:hAnsi="Garamond"/>
                <w:rtl w:val="0"/>
              </w:rPr>
              <w:t xml:space="preserve">Implement strict micro-containment; update clinical protocols to match variant severity.</w:t>
            </w:r>
          </w:p>
        </w:tc>
      </w:tr>
    </w:tbl>
    <w:p w:rsidR="00000000" w:rsidDel="00000000" w:rsidP="00000000" w:rsidRDefault="00000000" w:rsidRPr="00000000" w14:paraId="00000C03">
      <w:pPr>
        <w:pStyle w:val="Heading3"/>
        <w:keepNext w:val="0"/>
        <w:keepLines w:val="0"/>
        <w:numPr>
          <w:ilvl w:val="0"/>
          <w:numId w:val="11"/>
        </w:numPr>
        <w:spacing w:before="360" w:lineRule="auto"/>
        <w:ind w:left="720" w:hanging="360"/>
        <w:jc w:val="left"/>
        <w:rPr>
          <w:rFonts w:ascii="Garamond" w:cs="Garamond" w:eastAsia="Garamond" w:hAnsi="Garamond"/>
          <w:b w:val="1"/>
          <w:bCs w:val="1"/>
          <w:color w:val="000000"/>
        </w:rPr>
      </w:pPr>
      <w:bookmarkStart w:colFirst="0" w:colLast="0" w:name="_heading=h.n5df5bd1uunu" w:id="101"/>
      <w:bookmarkEnd w:id="101"/>
      <w:r w:rsidDel="00000000" w:rsidR="00000000" w:rsidRPr="00000000">
        <w:rPr>
          <w:rFonts w:ascii="Garamond" w:cs="Garamond" w:eastAsia="Garamond" w:hAnsi="Garamond"/>
          <w:b w:val="1"/>
          <w:bCs w:val="1"/>
          <w:color w:val="000000"/>
          <w:rtl w:val="0"/>
        </w:rPr>
        <w:t xml:space="preserve">Communication of Public Health Information</w:t>
      </w:r>
    </w:p>
    <w:p w:rsidR="00000000" w:rsidDel="00000000" w:rsidP="00000000" w:rsidRDefault="00000000" w:rsidRPr="00000000" w14:paraId="00000C04">
      <w:pPr>
        <w:spacing w:after="240" w:before="240" w:lineRule="auto"/>
        <w:ind w:left="720" w:firstLine="0"/>
        <w:rPr>
          <w:rFonts w:ascii="Garamond" w:cs="Garamond" w:eastAsia="Garamond" w:hAnsi="Garamond"/>
          <w:b w:val="1"/>
          <w:bCs w:val="1"/>
        </w:rPr>
      </w:pPr>
      <w:r w:rsidDel="00000000" w:rsidR="00000000" w:rsidRPr="00000000">
        <w:rPr>
          <w:rFonts w:ascii="Garamond" w:cs="Garamond" w:eastAsia="Garamond" w:hAnsi="Garamond"/>
          <w:rtl w:val="0"/>
        </w:rPr>
        <w:t xml:space="preserve">A Community Communication Hub shall be established to ensure timely, accurate, and consistent dissemination of information during a pandemic. The Hub will function under the coordination of Nodal officers of the control room and act as the nodal point for public communication, risk messaging, and community engagement. </w:t>
      </w:r>
      <w:r w:rsidDel="00000000" w:rsidR="00000000" w:rsidRPr="00000000">
        <w:rPr>
          <w:rFonts w:ascii="Garamond" w:cs="Garamond" w:eastAsia="Garamond" w:hAnsi="Garamond"/>
          <w:b w:val="1"/>
          <w:bCs w:val="1"/>
          <w:rtl w:val="0"/>
        </w:rPr>
        <w:t xml:space="preserve">It will support dissemination of official advisories, promote preventive behaviors, address rumors and misinformation, and ensure that messages reach all sections of the population through trusted local channels and leaders.</w:t>
      </w:r>
    </w:p>
    <w:p w:rsidR="00000000" w:rsidDel="00000000" w:rsidP="00000000" w:rsidRDefault="00000000" w:rsidRPr="00000000" w14:paraId="00000C05">
      <w:pPr>
        <w:pStyle w:val="Heading3"/>
        <w:ind w:left="720" w:firstLine="0"/>
        <w:rPr>
          <w:rFonts w:ascii="Garamond" w:cs="Garamond" w:eastAsia="Garamond" w:hAnsi="Garamond"/>
          <w:color w:val="000000"/>
        </w:rPr>
      </w:pPr>
      <w:bookmarkStart w:colFirst="0" w:colLast="0" w:name="_heading=h.sa8gfp4fadoh" w:id="102"/>
      <w:bookmarkEnd w:id="102"/>
      <w:r w:rsidDel="00000000" w:rsidR="00000000" w:rsidRPr="00000000">
        <w:rPr>
          <w:rFonts w:ascii="Garamond" w:cs="Garamond" w:eastAsia="Garamond" w:hAnsi="Garamond"/>
          <w:color w:val="000000"/>
          <w:rtl w:val="0"/>
        </w:rPr>
        <w:t xml:space="preserve">Key communicators</w:t>
      </w:r>
    </w:p>
    <w:tbl>
      <w:tblPr>
        <w:tblStyle w:val="Table46"/>
        <w:tblpPr w:leftFromText="180" w:rightFromText="180" w:topFromText="180" w:bottomFromText="180" w:vertAnchor="text" w:horzAnchor="text" w:tblpX="735" w:tblpY="170"/>
        <w:tblW w:w="856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010"/>
        <w:gridCol w:w="2925"/>
        <w:gridCol w:w="3630"/>
        <w:tblGridChange w:id="0">
          <w:tblGrid>
            <w:gridCol w:w="2010"/>
            <w:gridCol w:w="2925"/>
            <w:gridCol w:w="3630"/>
          </w:tblGrid>
        </w:tblGridChange>
      </w:tblGrid>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6">
            <w:pPr>
              <w:jc w:val="center"/>
              <w:rPr>
                <w:rFonts w:ascii="Garamond" w:cs="Garamond" w:eastAsia="Garamond" w:hAnsi="Garamond"/>
              </w:rPr>
            </w:pPr>
            <w:r w:rsidDel="00000000" w:rsidR="00000000" w:rsidRPr="00000000">
              <w:rPr>
                <w:rFonts w:ascii="Garamond" w:cs="Garamond" w:eastAsia="Garamond" w:hAnsi="Garamond"/>
                <w:b w:val="1"/>
                <w:bCs w:val="1"/>
                <w:rtl w:val="0"/>
              </w:rPr>
              <w:t xml:space="preserve">Channel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Responsible Person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08">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Contact</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9">
            <w:pPr>
              <w:rPr>
                <w:rFonts w:ascii="Garamond" w:cs="Garamond" w:eastAsia="Garamond" w:hAnsi="Garamond"/>
              </w:rPr>
            </w:pPr>
            <w:r w:rsidDel="00000000" w:rsidR="00000000" w:rsidRPr="00000000">
              <w:rPr>
                <w:rFonts w:ascii="Garamond" w:cs="Garamond" w:eastAsia="Garamond" w:hAnsi="Garamond"/>
                <w:rtl w:val="0"/>
              </w:rPr>
              <w:t xml:space="preserve">Ward-level announcements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A">
            <w:pPr>
              <w:ind w:left="720" w:firstLine="0"/>
              <w:rPr>
                <w:rFonts w:ascii="Garamond" w:cs="Garamond" w:eastAsia="Garamond" w:hAnsi="Garamond"/>
              </w:rPr>
            </w:pPr>
            <w:r w:rsidDel="00000000" w:rsidR="00000000" w:rsidRPr="00000000">
              <w:rPr>
                <w:rFonts w:ascii="Garamond" w:cs="Garamond" w:eastAsia="Garamond" w:hAnsi="Garamond"/>
                <w:rtl w:val="0"/>
              </w:rPr>
              <w:t xml:space="preserve">Shincy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B">
            <w:pPr>
              <w:ind w:left="720" w:firstLine="0"/>
              <w:rPr>
                <w:rFonts w:ascii="Garamond" w:cs="Garamond" w:eastAsia="Garamond" w:hAnsi="Garamond"/>
              </w:rPr>
            </w:pPr>
            <w:r w:rsidDel="00000000" w:rsidR="00000000" w:rsidRPr="00000000">
              <w:rPr>
                <w:rFonts w:ascii="Garamond" w:cs="Garamond" w:eastAsia="Garamond" w:hAnsi="Garamond"/>
                <w:rtl w:val="0"/>
              </w:rPr>
              <w:t xml:space="preserve">8289818685</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C">
            <w:pPr>
              <w:rPr>
                <w:rFonts w:ascii="Garamond" w:cs="Garamond" w:eastAsia="Garamond" w:hAnsi="Garamond"/>
              </w:rPr>
            </w:pPr>
            <w:r w:rsidDel="00000000" w:rsidR="00000000" w:rsidRPr="00000000">
              <w:rPr>
                <w:rFonts w:ascii="Garamond" w:cs="Garamond" w:eastAsia="Garamond" w:hAnsi="Garamond"/>
                <w:rtl w:val="0"/>
              </w:rPr>
              <w:t xml:space="preserve">Social media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D">
            <w:pPr>
              <w:ind w:left="720" w:firstLine="0"/>
              <w:rPr>
                <w:rFonts w:ascii="Garamond" w:cs="Garamond" w:eastAsia="Garamond" w:hAnsi="Garamond"/>
              </w:rPr>
            </w:pPr>
            <w:r w:rsidDel="00000000" w:rsidR="00000000" w:rsidRPr="00000000">
              <w:rPr>
                <w:rFonts w:ascii="Garamond" w:cs="Garamond" w:eastAsia="Garamond" w:hAnsi="Garamond"/>
                <w:rtl w:val="0"/>
              </w:rPr>
              <w:t xml:space="preserve">Priyanka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E">
            <w:pPr>
              <w:ind w:left="720" w:firstLine="0"/>
              <w:rPr>
                <w:rFonts w:ascii="Garamond" w:cs="Garamond" w:eastAsia="Garamond" w:hAnsi="Garamond"/>
              </w:rPr>
            </w:pPr>
            <w:r w:rsidDel="00000000" w:rsidR="00000000" w:rsidRPr="00000000">
              <w:rPr>
                <w:rFonts w:ascii="Garamond" w:cs="Garamond" w:eastAsia="Garamond" w:hAnsi="Garamond"/>
                <w:rtl w:val="0"/>
              </w:rPr>
              <w:t xml:space="preserve">8281562762</w:t>
            </w:r>
          </w:p>
        </w:tc>
      </w:tr>
      <w:tr>
        <w:trPr>
          <w:cantSplit w:val="0"/>
          <w:trHeight w:val="432"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0F">
            <w:pPr>
              <w:rPr>
                <w:rFonts w:ascii="Garamond" w:cs="Garamond" w:eastAsia="Garamond" w:hAnsi="Garamond"/>
              </w:rPr>
            </w:pPr>
            <w:r w:rsidDel="00000000" w:rsidR="00000000" w:rsidRPr="00000000">
              <w:rPr>
                <w:rFonts w:ascii="Garamond" w:cs="Garamond" w:eastAsia="Garamond" w:hAnsi="Garamond"/>
                <w:sz w:val="21"/>
                <w:szCs w:val="21"/>
                <w:rtl w:val="0"/>
              </w:rPr>
              <w:t xml:space="preserve">Local Cable TV/Radio</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0">
            <w:pPr>
              <w:ind w:left="720" w:firstLine="0"/>
              <w:rPr>
                <w:rFonts w:ascii="Garamond" w:cs="Garamond" w:eastAsia="Garamond" w:hAnsi="Garamond"/>
              </w:rPr>
            </w:pPr>
            <w:r w:rsidDel="00000000" w:rsidR="00000000" w:rsidRPr="00000000">
              <w:rPr>
                <w:rFonts w:ascii="Garamond" w:cs="Garamond" w:eastAsia="Garamond" w:hAnsi="Garamond"/>
                <w:rtl w:val="0"/>
              </w:rPr>
              <w:t xml:space="preserve">Ajitha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11">
            <w:pPr>
              <w:ind w:left="720" w:right="-675" w:firstLine="0"/>
              <w:rPr>
                <w:rFonts w:ascii="Garamond" w:cs="Garamond" w:eastAsia="Garamond" w:hAnsi="Garamond"/>
              </w:rPr>
            </w:pPr>
            <w:r w:rsidDel="00000000" w:rsidR="00000000" w:rsidRPr="00000000">
              <w:rPr>
                <w:rFonts w:ascii="Garamond" w:cs="Garamond" w:eastAsia="Garamond" w:hAnsi="Garamond"/>
                <w:rtl w:val="0"/>
              </w:rPr>
              <w:t xml:space="preserve">9497795902</w:t>
            </w:r>
          </w:p>
        </w:tc>
      </w:tr>
    </w:tbl>
    <w:p w:rsidR="00000000" w:rsidDel="00000000" w:rsidP="00000000" w:rsidRDefault="00000000" w:rsidRPr="00000000" w14:paraId="00000C1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13">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All messages disseminated through the Hub shall align with advisories issued by the Health Department and District authorities.</w:t>
        <w:br w:type="textWrapping"/>
      </w:r>
    </w:p>
    <w:p w:rsidR="00000000" w:rsidDel="00000000" w:rsidP="00000000" w:rsidRDefault="00000000" w:rsidRPr="00000000" w14:paraId="00000C14">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leaders shall be sensitized to support behavior change, reduce stigma, and counter misinformation.</w:t>
        <w:br w:type="textWrapping"/>
      </w:r>
    </w:p>
    <w:p w:rsidR="00000000" w:rsidDel="00000000" w:rsidP="00000000" w:rsidRDefault="00000000" w:rsidRPr="00000000" w14:paraId="00000C15">
      <w:pPr>
        <w:numPr>
          <w:ilvl w:val="0"/>
          <w:numId w:val="31"/>
        </w:numPr>
        <w:ind w:left="720" w:hanging="360"/>
        <w:rPr>
          <w:rFonts w:ascii="Garamond" w:cs="Garamond" w:eastAsia="Garamond" w:hAnsi="Garamond"/>
        </w:rPr>
      </w:pPr>
      <w:r w:rsidDel="00000000" w:rsidR="00000000" w:rsidRPr="00000000">
        <w:rPr>
          <w:rFonts w:ascii="Garamond" w:cs="Garamond" w:eastAsia="Garamond" w:hAnsi="Garamond"/>
          <w:rtl w:val="0"/>
        </w:rPr>
        <w:t xml:space="preserve">Special efforts shall be made to reach vulnerable and hard-to-reach populations using locally appropriate communication methods.</w:t>
      </w:r>
    </w:p>
    <w:p w:rsidR="00000000" w:rsidDel="00000000" w:rsidP="00000000" w:rsidRDefault="00000000" w:rsidRPr="00000000" w14:paraId="00000C16">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17">
      <w:pPr>
        <w:ind w:left="720" w:firstLine="0"/>
        <w:rPr>
          <w:rFonts w:ascii="Garamond" w:cs="Garamond" w:eastAsia="Garamond" w:hAnsi="Garamond"/>
        </w:rPr>
      </w:pPr>
      <w:r w:rsidDel="00000000" w:rsidR="00000000" w:rsidRPr="00000000">
        <w:rPr>
          <w:rFonts w:ascii="Garamond" w:cs="Garamond" w:eastAsia="Garamond" w:hAnsi="Garamond"/>
          <w:b w:val="1"/>
          <w:bCs w:val="1"/>
          <w:rtl w:val="0"/>
        </w:rPr>
        <w:t xml:space="preserve">Rumor Tracking:</w:t>
      </w:r>
      <w:r w:rsidDel="00000000" w:rsidR="00000000" w:rsidRPr="00000000">
        <w:rPr>
          <w:rFonts w:ascii="Garamond" w:cs="Garamond" w:eastAsia="Garamond" w:hAnsi="Garamond"/>
          <w:rtl w:val="0"/>
        </w:rPr>
        <w:t xml:space="preserve"> A designated volunteer will monitor local social media/WhatsApp groups daily to identify misinformation and issue official clarifications via the Communication Hub.</w:t>
      </w:r>
    </w:p>
    <w:p w:rsidR="00000000" w:rsidDel="00000000" w:rsidP="00000000" w:rsidRDefault="00000000" w:rsidRPr="00000000" w14:paraId="00000C18">
      <w:pPr>
        <w:pStyle w:val="Heading3"/>
        <w:numPr>
          <w:ilvl w:val="0"/>
          <w:numId w:val="11"/>
        </w:numPr>
        <w:ind w:left="720" w:hanging="360"/>
        <w:rPr>
          <w:rFonts w:ascii="Garamond" w:cs="Garamond" w:eastAsia="Garamond" w:hAnsi="Garamond"/>
          <w:b w:val="1"/>
          <w:bCs w:val="1"/>
          <w:color w:val="000000"/>
        </w:rPr>
      </w:pPr>
      <w:bookmarkStart w:colFirst="0" w:colLast="0" w:name="_heading=h.m44x9fhjhv53" w:id="103"/>
      <w:bookmarkEnd w:id="103"/>
      <w:r w:rsidDel="00000000" w:rsidR="00000000" w:rsidRPr="00000000">
        <w:rPr>
          <w:rFonts w:ascii="Garamond" w:cs="Garamond" w:eastAsia="Garamond" w:hAnsi="Garamond"/>
          <w:b w:val="1"/>
          <w:bCs w:val="1"/>
          <w:color w:val="000000"/>
          <w:rtl w:val="0"/>
        </w:rPr>
        <w:t xml:space="preserve">Coordination with District/State Authorities &amp; Other Organisations</w:t>
      </w:r>
    </w:p>
    <w:p w:rsidR="00000000" w:rsidDel="00000000" w:rsidP="00000000" w:rsidRDefault="00000000" w:rsidRPr="00000000" w14:paraId="00000C19">
      <w:pPr>
        <w:ind w:left="720" w:firstLine="0"/>
        <w:rPr>
          <w:rFonts w:ascii="Garamond" w:cs="Garamond" w:eastAsia="Garamond" w:hAnsi="Garamond"/>
        </w:rPr>
      </w:pPr>
      <w:r w:rsidDel="00000000" w:rsidR="00000000" w:rsidRPr="00000000">
        <w:rPr>
          <w:rFonts w:ascii="Garamond" w:cs="Garamond" w:eastAsia="Garamond" w:hAnsi="Garamond"/>
          <w:rtl w:val="0"/>
        </w:rPr>
        <w:t xml:space="preserve">Effective coordination with Block, District, and State authorities is essential to ensure timely reporting, technical guidance, and uninterrupted supply of essential resources during a pandemic. The LSG shall establish clear communication channels, designate responsible officers, and adhere to prescribed reporting timelines to support coordinated public health action and efficient resource mobilisation.</w:t>
      </w:r>
    </w:p>
    <w:p w:rsidR="00000000" w:rsidDel="00000000" w:rsidP="00000000" w:rsidRDefault="00000000" w:rsidRPr="00000000" w14:paraId="00000C1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1B">
      <w:pPr>
        <w:pStyle w:val="Heading3"/>
        <w:spacing w:after="240" w:before="240" w:lineRule="auto"/>
        <w:ind w:left="720" w:firstLine="0"/>
        <w:rPr>
          <w:rFonts w:ascii="Garamond" w:cs="Garamond" w:eastAsia="Garamond" w:hAnsi="Garamond"/>
          <w:color w:val="000000"/>
        </w:rPr>
      </w:pPr>
      <w:bookmarkStart w:colFirst="0" w:colLast="0" w:name="_heading=h.ls62jdh9zrdn" w:id="104"/>
      <w:bookmarkEnd w:id="104"/>
      <w:r w:rsidDel="00000000" w:rsidR="00000000" w:rsidRPr="00000000">
        <w:rPr>
          <w:rFonts w:ascii="Garamond" w:cs="Garamond" w:eastAsia="Garamond" w:hAnsi="Garamond"/>
          <w:color w:val="000000"/>
          <w:rtl w:val="0"/>
        </w:rPr>
        <w:t xml:space="preserve">Key Details:</w:t>
      </w:r>
    </w:p>
    <w:p w:rsidR="00000000" w:rsidDel="00000000" w:rsidP="00000000" w:rsidRDefault="00000000" w:rsidRPr="00000000" w14:paraId="00000C1C">
      <w:pPr>
        <w:numPr>
          <w:ilvl w:val="0"/>
          <w:numId w:val="37"/>
        </w:numPr>
        <w:spacing w:before="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Officer for Reporting:</w:t>
      </w:r>
      <w:r w:rsidDel="00000000" w:rsidR="00000000" w:rsidRPr="00000000">
        <w:rPr>
          <w:rFonts w:ascii="Garamond" w:cs="Garamond" w:eastAsia="Garamond" w:hAnsi="Garamond"/>
          <w:rtl w:val="0"/>
        </w:rPr>
        <w:t xml:space="preserve"> Block Medical Officer</w:t>
      </w:r>
    </w:p>
    <w:p w:rsidR="00000000" w:rsidDel="00000000" w:rsidP="00000000" w:rsidRDefault="00000000" w:rsidRPr="00000000" w14:paraId="00000C1D">
      <w:pPr>
        <w:numPr>
          <w:ilvl w:val="0"/>
          <w:numId w:val="37"/>
        </w:numPr>
        <w:spacing w:after="240" w:lineRule="auto"/>
        <w:ind w:left="144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Number:</w:t>
      </w:r>
      <w:r w:rsidDel="00000000" w:rsidR="00000000" w:rsidRPr="00000000">
        <w:rPr>
          <w:rFonts w:ascii="Garamond" w:cs="Garamond" w:eastAsia="Garamond" w:hAnsi="Garamond"/>
          <w:rtl w:val="0"/>
        </w:rPr>
        <w:t xml:space="preserve"> 9496102884</w:t>
      </w:r>
    </w:p>
    <w:p w:rsidR="00000000" w:rsidDel="00000000" w:rsidP="00000000" w:rsidRDefault="00000000" w:rsidRPr="00000000" w14:paraId="00000C1E">
      <w:pPr>
        <w:spacing w:after="240" w:lineRule="auto"/>
        <w:ind w:left="720" w:firstLine="0"/>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Reporting Schedule and Protocols:</w:t>
      </w:r>
    </w:p>
    <w:p w:rsidR="00000000" w:rsidDel="00000000" w:rsidP="00000000" w:rsidRDefault="00000000" w:rsidRPr="00000000" w14:paraId="00000C1F">
      <w:pPr>
        <w:rPr>
          <w:rFonts w:ascii="Garamond" w:cs="Garamond" w:eastAsia="Garamond" w:hAnsi="Garamond"/>
        </w:rPr>
      </w:pPr>
      <w:r w:rsidDel="00000000" w:rsidR="00000000" w:rsidRPr="00000000">
        <w:rPr>
          <w:rtl w:val="0"/>
        </w:rPr>
      </w:r>
    </w:p>
    <w:tbl>
      <w:tblPr>
        <w:tblStyle w:val="Table47"/>
        <w:tblW w:w="8565.0" w:type="dxa"/>
        <w:jc w:val="left"/>
        <w:tblInd w:w="795.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665"/>
        <w:gridCol w:w="2535"/>
        <w:gridCol w:w="1785"/>
        <w:gridCol w:w="2580"/>
        <w:tblGridChange w:id="0">
          <w:tblGrid>
            <w:gridCol w:w="1665"/>
            <w:gridCol w:w="2535"/>
            <w:gridCol w:w="1785"/>
            <w:gridCol w:w="25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0">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To Whom</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1">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What to Report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Frequency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2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4">
            <w:pPr>
              <w:rPr>
                <w:rFonts w:ascii="Garamond" w:cs="Garamond" w:eastAsia="Garamond" w:hAnsi="Garamond"/>
              </w:rPr>
            </w:pPr>
            <w:r w:rsidDel="00000000" w:rsidR="00000000" w:rsidRPr="00000000">
              <w:rPr>
                <w:rFonts w:ascii="Garamond" w:cs="Garamond" w:eastAsia="Garamond" w:hAnsi="Garamond"/>
                <w:b w:val="1"/>
                <w:bCs w:val="1"/>
                <w:rtl w:val="0"/>
              </w:rPr>
              <w:t xml:space="preserve">Block PHC</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5">
            <w:pPr>
              <w:rPr>
                <w:rFonts w:ascii="Garamond" w:cs="Garamond" w:eastAsia="Garamond" w:hAnsi="Garamond"/>
              </w:rPr>
            </w:pPr>
            <w:r w:rsidDel="00000000" w:rsidR="00000000" w:rsidRPr="00000000">
              <w:rPr>
                <w:rFonts w:ascii="Garamond" w:cs="Garamond" w:eastAsia="Garamond" w:hAnsi="Garamond"/>
                <w:rtl w:val="0"/>
              </w:rPr>
              <w:t xml:space="preserve">Complete Situation Report (Cases, Quarantine, Beds, Screening, Deaths)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6">
            <w:pPr>
              <w:rPr>
                <w:rFonts w:ascii="Garamond" w:cs="Garamond" w:eastAsia="Garamond" w:hAnsi="Garamond"/>
              </w:rPr>
            </w:pPr>
            <w:r w:rsidDel="00000000" w:rsidR="00000000" w:rsidRPr="00000000">
              <w:rPr>
                <w:rFonts w:ascii="Garamond" w:cs="Garamond" w:eastAsia="Garamond" w:hAnsi="Garamond"/>
                <w:highlight w:val="white"/>
                <w:rtl w:val="0"/>
              </w:rPr>
              <w:t xml:space="preserve">DAILY REPORTING</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7">
            <w:pPr>
              <w:rPr>
                <w:rFonts w:ascii="Garamond" w:cs="Garamond" w:eastAsia="Garamond" w:hAnsi="Garamond"/>
              </w:rPr>
            </w:pPr>
            <w:r w:rsidDel="00000000" w:rsidR="00000000" w:rsidRPr="00000000">
              <w:rPr>
                <w:rFonts w:ascii="Garamond" w:cs="Garamond" w:eastAsia="Garamond" w:hAnsi="Garamond"/>
                <w:rtl w:val="0"/>
              </w:rPr>
              <w:t xml:space="preserve">BLOCK MEDICAL OFFICER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8">
            <w:pPr>
              <w:rPr>
                <w:rFonts w:ascii="Garamond" w:cs="Garamond" w:eastAsia="Garamond" w:hAnsi="Garamond"/>
              </w:rPr>
            </w:pPr>
            <w:r w:rsidDel="00000000" w:rsidR="00000000" w:rsidRPr="00000000">
              <w:rPr>
                <w:rFonts w:ascii="Garamond" w:cs="Garamond" w:eastAsia="Garamond" w:hAnsi="Garamond"/>
                <w:b w:val="1"/>
                <w:bCs w:val="1"/>
                <w:rtl w:val="0"/>
              </w:rPr>
              <w:t xml:space="preserve">District IDSP Unit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9">
            <w:pPr>
              <w:rPr>
                <w:rFonts w:ascii="Garamond" w:cs="Garamond" w:eastAsia="Garamond" w:hAnsi="Garamond"/>
              </w:rPr>
            </w:pPr>
            <w:r w:rsidDel="00000000" w:rsidR="00000000" w:rsidRPr="00000000">
              <w:rPr>
                <w:rFonts w:ascii="Garamond" w:cs="Garamond" w:eastAsia="Garamond" w:hAnsi="Garamond"/>
                <w:rtl w:val="0"/>
              </w:rPr>
              <w:t xml:space="preserve">Outbreaks/Clusters/Unusual Events (&gt;5 cases same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A">
            <w:pPr>
              <w:rPr>
                <w:rFonts w:ascii="Garamond" w:cs="Garamond" w:eastAsia="Garamond" w:hAnsi="Garamond"/>
              </w:rPr>
            </w:pPr>
            <w:r w:rsidDel="00000000" w:rsidR="00000000" w:rsidRPr="00000000">
              <w:rPr>
                <w:rFonts w:ascii="Garamond" w:cs="Garamond" w:eastAsia="Garamond" w:hAnsi="Garamond"/>
                <w:highlight w:val="white"/>
                <w:rtl w:val="0"/>
              </w:rPr>
              <w:t xml:space="preserve">DAILY REPORTING</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B">
            <w:pPr>
              <w:rPr>
                <w:rFonts w:ascii="Garamond" w:cs="Garamond" w:eastAsia="Garamond" w:hAnsi="Garamond"/>
              </w:rPr>
            </w:pPr>
            <w:r w:rsidDel="00000000" w:rsidR="00000000" w:rsidRPr="00000000">
              <w:rPr>
                <w:rFonts w:ascii="Garamond" w:cs="Garamond" w:eastAsia="Garamond" w:hAnsi="Garamond"/>
                <w:rtl w:val="0"/>
              </w:rPr>
              <w:t xml:space="preserve">DSO</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C">
            <w:pPr>
              <w:rPr>
                <w:rFonts w:ascii="Garamond" w:cs="Garamond" w:eastAsia="Garamond" w:hAnsi="Garamond"/>
              </w:rPr>
            </w:pPr>
            <w:r w:rsidDel="00000000" w:rsidR="00000000" w:rsidRPr="00000000">
              <w:rPr>
                <w:rFonts w:ascii="Garamond" w:cs="Garamond" w:eastAsia="Garamond" w:hAnsi="Garamond"/>
                <w:b w:val="1"/>
                <w:bCs w:val="1"/>
                <w:rtl w:val="0"/>
              </w:rPr>
              <w:t xml:space="preserve">Veterinary Officer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D">
            <w:pPr>
              <w:rPr>
                <w:rFonts w:ascii="Garamond" w:cs="Garamond" w:eastAsia="Garamond" w:hAnsi="Garamond"/>
              </w:rPr>
            </w:pPr>
            <w:r w:rsidDel="00000000" w:rsidR="00000000" w:rsidRPr="00000000">
              <w:rPr>
                <w:rFonts w:ascii="Garamond" w:cs="Garamond" w:eastAsia="Garamond" w:hAnsi="Garamond"/>
                <w:rtl w:val="0"/>
              </w:rPr>
              <w:t xml:space="preserve">Animal health events/Zoonotic alerts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E">
            <w:pPr>
              <w:rPr>
                <w:rFonts w:ascii="Garamond" w:cs="Garamond" w:eastAsia="Garamond" w:hAnsi="Garamond"/>
              </w:rPr>
            </w:pPr>
            <w:r w:rsidDel="00000000" w:rsidR="00000000" w:rsidRPr="00000000">
              <w:rPr>
                <w:rFonts w:ascii="Garamond" w:cs="Garamond" w:eastAsia="Garamond" w:hAnsi="Garamond"/>
                <w:highlight w:val="white"/>
                <w:rtl w:val="0"/>
              </w:rPr>
              <w:t xml:space="preserve">AN EVENT OCCUR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2F">
            <w:pPr>
              <w:rPr>
                <w:rFonts w:ascii="Garamond" w:cs="Garamond" w:eastAsia="Garamond" w:hAnsi="Garamond"/>
              </w:rPr>
            </w:pPr>
            <w:r w:rsidDel="00000000" w:rsidR="00000000" w:rsidRPr="00000000">
              <w:rPr>
                <w:rFonts w:ascii="Garamond" w:cs="Garamond" w:eastAsia="Garamond" w:hAnsi="Garamond"/>
                <w:rtl w:val="0"/>
              </w:rPr>
              <w:t xml:space="preserve">DOCTOR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0">
            <w:pPr>
              <w:rPr>
                <w:rFonts w:ascii="Garamond" w:cs="Garamond" w:eastAsia="Garamond" w:hAnsi="Garamond"/>
              </w:rPr>
            </w:pPr>
            <w:r w:rsidDel="00000000" w:rsidR="00000000" w:rsidRPr="00000000">
              <w:rPr>
                <w:rFonts w:ascii="Garamond" w:cs="Garamond" w:eastAsia="Garamond" w:hAnsi="Garamond"/>
                <w:b w:val="1"/>
                <w:bCs w:val="1"/>
                <w:rtl w:val="0"/>
              </w:rPr>
              <w:t xml:space="preserve">State Cell</w:t>
            </w:r>
            <w:r w:rsidDel="00000000" w:rsidR="00000000" w:rsidRPr="00000000">
              <w:rPr>
                <w:rFonts w:ascii="Garamond" w:cs="Garamond" w:eastAsia="Garamond" w:hAnsi="Garamond"/>
                <w:rtl w:val="0"/>
              </w:rPr>
              <w:t xml:space="preserve">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1">
            <w:pPr>
              <w:rPr>
                <w:rFonts w:ascii="Garamond" w:cs="Garamond" w:eastAsia="Garamond" w:hAnsi="Garamond"/>
              </w:rPr>
            </w:pPr>
            <w:r w:rsidDel="00000000" w:rsidR="00000000" w:rsidRPr="00000000">
              <w:rPr>
                <w:rFonts w:ascii="Garamond" w:cs="Garamond" w:eastAsia="Garamond" w:hAnsi="Garamond"/>
                <w:rtl w:val="0"/>
              </w:rPr>
              <w:t xml:space="preserve">Zoonotic cross-sector events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2">
            <w:pPr>
              <w:rPr>
                <w:rFonts w:ascii="Garamond" w:cs="Garamond" w:eastAsia="Garamond" w:hAnsi="Garamond"/>
              </w:rPr>
            </w:pPr>
            <w:r w:rsidDel="00000000" w:rsidR="00000000" w:rsidRPr="00000000">
              <w:rPr>
                <w:rFonts w:ascii="Garamond" w:cs="Garamond" w:eastAsia="Garamond" w:hAnsi="Garamond"/>
                <w:highlight w:val="white"/>
                <w:rtl w:val="0"/>
              </w:rPr>
              <w:t xml:space="preserve">AN EVENT OCCUR</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33">
            <w:pPr>
              <w:rPr>
                <w:rFonts w:ascii="Garamond" w:cs="Garamond" w:eastAsia="Garamond" w:hAnsi="Garamond"/>
              </w:rPr>
            </w:pPr>
            <w:r w:rsidDel="00000000" w:rsidR="00000000" w:rsidRPr="00000000">
              <w:rPr>
                <w:rFonts w:ascii="Garamond" w:cs="Garamond" w:eastAsia="Garamond" w:hAnsi="Garamond"/>
                <w:rtl w:val="0"/>
              </w:rPr>
              <w:t xml:space="preserve">DOCTOR</w:t>
            </w:r>
          </w:p>
        </w:tc>
      </w:tr>
    </w:tbl>
    <w:p w:rsidR="00000000" w:rsidDel="00000000" w:rsidP="00000000" w:rsidRDefault="00000000" w:rsidRPr="00000000" w14:paraId="00000C34">
      <w:pPr>
        <w:rPr>
          <w:rFonts w:ascii="Garamond" w:cs="Garamond" w:eastAsia="Garamond" w:hAnsi="Garamond"/>
        </w:rPr>
      </w:pPr>
      <w:r w:rsidDel="00000000" w:rsidR="00000000" w:rsidRPr="00000000">
        <w:rPr>
          <w:rtl w:val="0"/>
        </w:rPr>
      </w:r>
    </w:p>
    <w:p w:rsidR="00000000" w:rsidDel="00000000" w:rsidP="00000000" w:rsidRDefault="00000000" w:rsidRPr="00000000" w14:paraId="00000C35">
      <w:pPr>
        <w:pStyle w:val="Heading3"/>
        <w:keepNext w:val="0"/>
        <w:keepLines w:val="0"/>
        <w:spacing w:before="360" w:lineRule="auto"/>
        <w:rPr>
          <w:rFonts w:ascii="Garamond" w:cs="Garamond" w:eastAsia="Garamond" w:hAnsi="Garamond"/>
          <w:color w:val="000000"/>
        </w:rPr>
      </w:pPr>
      <w:bookmarkStart w:colFirst="0" w:colLast="0" w:name="_heading=h.23vyyem3ub5x" w:id="105"/>
      <w:bookmarkEnd w:id="105"/>
      <w:r w:rsidDel="00000000" w:rsidR="00000000" w:rsidRPr="00000000">
        <w:rPr>
          <w:rFonts w:ascii="Garamond" w:cs="Garamond" w:eastAsia="Garamond" w:hAnsi="Garamond"/>
          <w:color w:val="000000"/>
          <w:rtl w:val="0"/>
        </w:rPr>
        <w:t xml:space="preserve">Supply Chain Coordination</w:t>
      </w:r>
    </w:p>
    <w:p w:rsidR="00000000" w:rsidDel="00000000" w:rsidP="00000000" w:rsidRDefault="00000000" w:rsidRPr="00000000" w14:paraId="00000C36">
      <w:pPr>
        <w:rPr>
          <w:rFonts w:ascii="Garamond" w:cs="Garamond" w:eastAsia="Garamond" w:hAnsi="Garamond"/>
        </w:rPr>
      </w:pPr>
      <w:r w:rsidDel="00000000" w:rsidR="00000000" w:rsidRPr="00000000">
        <w:rPr>
          <w:rFonts w:ascii="Garamond" w:cs="Garamond" w:eastAsia="Garamond" w:hAnsi="Garamond"/>
          <w:rtl w:val="0"/>
        </w:rPr>
        <w:t xml:space="preserve">The LSG shall coordinate closely with Block, District, and State authorities (KMSCL) to ensure uninterrupted availability of essential goods, medical supplies, and logistics during a pandemic. Supply requirements shall be assessed regularly based on case load and communicated promptly to the appropriate authorities for timely replenishment.</w:t>
      </w:r>
    </w:p>
    <w:p w:rsidR="00000000" w:rsidDel="00000000" w:rsidP="00000000" w:rsidRDefault="00000000" w:rsidRPr="00000000" w14:paraId="00000C37">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38">
      <w:pPr>
        <w:numPr>
          <w:ilvl w:val="0"/>
          <w:numId w:val="3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updated contact details of District and Block nodal officers for health logistics, oxygen supply, ambulances, and essential medicines.</w:t>
        <w:br w:type="textWrapping"/>
      </w:r>
    </w:p>
    <w:p w:rsidR="00000000" w:rsidDel="00000000" w:rsidP="00000000" w:rsidRDefault="00000000" w:rsidRPr="00000000" w14:paraId="00000C39">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Submit timely indent requests for PPE, testing kits, medicines, oxygen, and other critical supplies through prescribed channels.</w:t>
        <w:br w:type="textWrapping"/>
      </w:r>
    </w:p>
    <w:p w:rsidR="00000000" w:rsidDel="00000000" w:rsidP="00000000" w:rsidRDefault="00000000" w:rsidRPr="00000000" w14:paraId="00000C3A">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Monitor stock levels at LSGD facilities, quarantine/isolation centres, and field teams through daily stock registers and dispensing logs to prevent shortages.</w:t>
        <w:br w:type="textWrapping"/>
      </w:r>
    </w:p>
    <w:p w:rsidR="00000000" w:rsidDel="00000000" w:rsidP="00000000" w:rsidRDefault="00000000" w:rsidRPr="00000000" w14:paraId="00000C3B">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Coordinate with District authorities, Karunya/Neethi medical shops, and local purchase committees for funds allocation and emergency procurement.</w:t>
      </w:r>
    </w:p>
    <w:p w:rsidR="00000000" w:rsidDel="00000000" w:rsidP="00000000" w:rsidRDefault="00000000" w:rsidRPr="00000000" w14:paraId="00000C3C">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3D">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regular monitoring of dispensing registers at all facilities to track usage, expiry, and pilferage—shortages being a perennial issue requiring proactive weekly audits.</w:t>
      </w:r>
    </w:p>
    <w:p w:rsidR="00000000" w:rsidDel="00000000" w:rsidP="00000000" w:rsidRDefault="00000000" w:rsidRPr="00000000" w14:paraId="00000C3E">
      <w:pPr>
        <w:ind w:left="720" w:firstLine="0"/>
        <w:jc w:val="left"/>
        <w:rPr>
          <w:rFonts w:ascii="Garamond" w:cs="Garamond" w:eastAsia="Garamond" w:hAnsi="Garamond"/>
        </w:rPr>
      </w:pPr>
      <w:r w:rsidDel="00000000" w:rsidR="00000000" w:rsidRPr="00000000">
        <w:rPr>
          <w:rtl w:val="0"/>
        </w:rPr>
      </w:r>
    </w:p>
    <w:p w:rsidR="00000000" w:rsidDel="00000000" w:rsidP="00000000" w:rsidRDefault="00000000" w:rsidRPr="00000000" w14:paraId="00000C3F">
      <w:pPr>
        <w:numPr>
          <w:ilvl w:val="0"/>
          <w:numId w:val="3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Activate surge procurement protocols during high caseloads, leveraging local purchase powers under LSGD funds alongside state supplies.</w:t>
      </w:r>
    </w:p>
    <w:p w:rsidR="00000000" w:rsidDel="00000000" w:rsidP="00000000" w:rsidRDefault="00000000" w:rsidRPr="00000000" w14:paraId="00000C40">
      <w:pPr>
        <w:pStyle w:val="Heading3"/>
        <w:rPr>
          <w:rFonts w:ascii="Garamond" w:cs="Garamond" w:eastAsia="Garamond" w:hAnsi="Garamond"/>
          <w:color w:val="000000"/>
        </w:rPr>
      </w:pPr>
      <w:bookmarkStart w:colFirst="0" w:colLast="0" w:name="_heading=h.m0gpp02cscgz" w:id="106"/>
      <w:bookmarkEnd w:id="106"/>
      <w:r w:rsidDel="00000000" w:rsidR="00000000" w:rsidRPr="00000000">
        <w:rPr>
          <w:rtl w:val="0"/>
        </w:rPr>
      </w:r>
    </w:p>
    <w:p w:rsidR="00000000" w:rsidDel="00000000" w:rsidP="00000000" w:rsidRDefault="00000000" w:rsidRPr="00000000" w14:paraId="00000C41">
      <w:pPr>
        <w:pStyle w:val="Heading3"/>
        <w:rPr>
          <w:rFonts w:ascii="Garamond" w:cs="Garamond" w:eastAsia="Garamond" w:hAnsi="Garamond"/>
          <w:color w:val="000000"/>
        </w:rPr>
      </w:pPr>
      <w:bookmarkStart w:colFirst="0" w:colLast="0" w:name="_heading=h.clp0jo79d232" w:id="107"/>
      <w:bookmarkEnd w:id="107"/>
      <w:r w:rsidDel="00000000" w:rsidR="00000000" w:rsidRPr="00000000">
        <w:rPr>
          <w:rFonts w:ascii="Garamond" w:cs="Garamond" w:eastAsia="Garamond" w:hAnsi="Garamond"/>
          <w:color w:val="000000"/>
          <w:rtl w:val="0"/>
        </w:rPr>
        <w:t xml:space="preserve">Resource Inventory and Contacts</w:t>
      </w:r>
    </w:p>
    <w:tbl>
      <w:tblPr>
        <w:tblStyle w:val="Table48"/>
        <w:tblW w:w="940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810"/>
        <w:gridCol w:w="3315"/>
        <w:gridCol w:w="2280"/>
        <w:tblGridChange w:id="0">
          <w:tblGrid>
            <w:gridCol w:w="3810"/>
            <w:gridCol w:w="3315"/>
            <w:gridCol w:w="228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Resource Category</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3">
            <w:pPr>
              <w:spacing w:after="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w:t>
            </w:r>
          </w:p>
          <w:p w:rsidR="00000000" w:rsidDel="00000000" w:rsidP="00000000" w:rsidRDefault="00000000" w:rsidRPr="00000000" w14:paraId="00000C44">
            <w:pPr>
              <w:spacing w:after="240" w:before="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(District/State/Private)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4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PPE Kits/Masks/Gloves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7">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04712470222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9">
            <w:pPr>
              <w:spacing w:after="240" w:before="240" w:lineRule="auto"/>
              <w:ind w:left="720" w:hanging="36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PPE Kits/Masks/Gloves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A">
            <w:pPr>
              <w:spacing w:after="240" w:before="240" w:lineRule="auto"/>
              <w:jc w:val="center"/>
              <w:rPr>
                <w:rFonts w:ascii="Garamond" w:cs="Garamond" w:eastAsia="Garamond" w:hAnsi="Garamond"/>
                <w:sz w:val="21"/>
                <w:szCs w:val="21"/>
              </w:rPr>
            </w:pPr>
            <w:r w:rsidDel="00000000" w:rsidR="00000000" w:rsidRPr="00000000">
              <w:rPr>
                <w:rFonts w:ascii="Garamond" w:cs="Garamond" w:eastAsia="Garamond" w:hAnsi="Garamond"/>
                <w:sz w:val="21"/>
                <w:szCs w:val="21"/>
                <w:rtl w:val="0"/>
              </w:rPr>
              <w:t xml:space="preserve">Local Vendors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B">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8281069170</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C">
            <w:pPr>
              <w:spacing w:after="0" w:before="240" w:lineRule="auto"/>
              <w:ind w:left="27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Oxygen</w:t>
            </w:r>
          </w:p>
          <w:p w:rsidR="00000000" w:rsidDel="00000000" w:rsidP="00000000" w:rsidRDefault="00000000" w:rsidRPr="00000000" w14:paraId="00000C4D">
            <w:pPr>
              <w:spacing w:after="240" w:before="0" w:lineRule="auto"/>
              <w:ind w:left="27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Cylinders/Concentrators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E">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4F">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04712470222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0">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1">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KMSCL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2">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04712470222</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3">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Medicines/Antivirals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4">
            <w:pPr>
              <w:spacing w:after="240" w:before="240" w:lineRule="auto"/>
              <w:jc w:val="center"/>
              <w:rPr>
                <w:rFonts w:ascii="Garamond" w:cs="Garamond" w:eastAsia="Garamond" w:hAnsi="Garamond"/>
              </w:rPr>
            </w:pPr>
            <w:r w:rsidDel="00000000" w:rsidR="00000000" w:rsidRPr="00000000">
              <w:rPr>
                <w:rFonts w:ascii="Garamond" w:cs="Garamond" w:eastAsia="Garamond" w:hAnsi="Garamond"/>
                <w:sz w:val="21"/>
                <w:szCs w:val="21"/>
                <w:rtl w:val="0"/>
              </w:rPr>
              <w:t xml:space="preserve">Neethi Shops </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5">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9447251269</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6">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b w:val="1"/>
                <w:bCs w:val="1"/>
                <w:rtl w:val="0"/>
              </w:rPr>
              <w:t xml:space="preserve">Test Kits (RTPCR/Rapid)</w:t>
            </w:r>
            <w:r w:rsidDel="00000000" w:rsidR="00000000" w:rsidRPr="00000000">
              <w:rPr>
                <w:rtl w:val="0"/>
              </w:rPr>
            </w:r>
          </w:p>
        </w:tc>
        <w:tc>
          <w:tcPr>
            <w:tcBorders>
              <w:top w:color="000000" w:space="0" w:sz="0" w:val="nil"/>
              <w:left w:color="000000" w:space="0" w:sz="0" w:val="nil"/>
              <w:bottom w:color="000000" w:space="0" w:sz="8" w:val="single"/>
              <w:right w:color="000000" w:space="0" w:sz="8" w:val="single"/>
            </w:tcBorders>
            <w:tcMar>
              <w:top w:w="100.0" w:type="dxa"/>
              <w:left w:w="120.0" w:type="dxa"/>
              <w:bottom w:w="100.0" w:type="dxa"/>
              <w:right w:w="120.0" w:type="dxa"/>
            </w:tcMar>
            <w:vAlign w:val="center"/>
          </w:tcPr>
          <w:p w:rsidR="00000000" w:rsidDel="00000000" w:rsidP="00000000" w:rsidRDefault="00000000" w:rsidRPr="00000000" w14:paraId="00000C57">
            <w:pPr>
              <w:spacing w:after="220" w:before="220" w:lineRule="auto"/>
              <w:jc w:val="center"/>
              <w:rPr>
                <w:rFonts w:ascii="Garamond" w:cs="Garamond" w:eastAsia="Garamond" w:hAnsi="Garamond"/>
                <w:sz w:val="19"/>
                <w:szCs w:val="19"/>
              </w:rPr>
            </w:pPr>
            <w:r w:rsidDel="00000000" w:rsidR="00000000" w:rsidRPr="00000000">
              <w:rPr>
                <w:rFonts w:ascii="Garamond" w:cs="Garamond" w:eastAsia="Garamond" w:hAnsi="Garamond"/>
                <w:sz w:val="19"/>
                <w:szCs w:val="19"/>
                <w:rtl w:val="0"/>
              </w:rPr>
              <w:t xml:space="preserve">KMSCL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58">
            <w:pPr>
              <w:spacing w:after="240"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04712470222</w:t>
            </w:r>
          </w:p>
        </w:tc>
      </w:tr>
    </w:tbl>
    <w:p w:rsidR="00000000" w:rsidDel="00000000" w:rsidP="00000000" w:rsidRDefault="00000000" w:rsidRPr="00000000" w14:paraId="00000C59">
      <w:pPr>
        <w:pStyle w:val="Heading2"/>
        <w:rPr>
          <w:rFonts w:ascii="Garamond" w:cs="Garamond" w:eastAsia="Garamond" w:hAnsi="Garamond"/>
          <w:b w:val="0"/>
          <w:bCs w:val="0"/>
          <w:color w:val="000000"/>
          <w:sz w:val="24"/>
          <w:szCs w:val="24"/>
        </w:rPr>
      </w:pPr>
      <w:bookmarkStart w:colFirst="0" w:colLast="0" w:name="_heading=h.ipy1rwsi9ssv" w:id="108"/>
      <w:bookmarkEnd w:id="108"/>
      <w:r w:rsidDel="00000000" w:rsidR="00000000" w:rsidRPr="00000000">
        <w:rPr>
          <w:rtl w:val="0"/>
        </w:rPr>
      </w:r>
    </w:p>
    <w:p w:rsidR="00000000" w:rsidDel="00000000" w:rsidP="00000000" w:rsidRDefault="00000000" w:rsidRPr="00000000" w14:paraId="00000C5A">
      <w:pPr>
        <w:pStyle w:val="Heading3"/>
        <w:rPr>
          <w:rFonts w:ascii="Garamond" w:cs="Garamond" w:eastAsia="Garamond" w:hAnsi="Garamond"/>
          <w:color w:val="000000"/>
        </w:rPr>
      </w:pPr>
      <w:bookmarkStart w:colFirst="0" w:colLast="0" w:name="_heading=h.l0qfyojc07lr" w:id="109"/>
      <w:bookmarkEnd w:id="109"/>
      <w:r w:rsidDel="00000000" w:rsidR="00000000" w:rsidRPr="00000000">
        <w:rPr>
          <w:rFonts w:ascii="Garamond" w:cs="Garamond" w:eastAsia="Garamond" w:hAnsi="Garamond"/>
          <w:color w:val="000000"/>
          <w:rtl w:val="0"/>
        </w:rPr>
        <w:t xml:space="preserve">Collaboration with NGOs, PPP, and CSR</w:t>
      </w:r>
    </w:p>
    <w:p w:rsidR="00000000" w:rsidDel="00000000" w:rsidP="00000000" w:rsidRDefault="00000000" w:rsidRPr="00000000" w14:paraId="00000C5B">
      <w:pPr>
        <w:rPr>
          <w:rFonts w:ascii="Garamond" w:cs="Garamond" w:eastAsia="Garamond" w:hAnsi="Garamond"/>
        </w:rPr>
      </w:pPr>
      <w:r w:rsidDel="00000000" w:rsidR="00000000" w:rsidRPr="00000000">
        <w:rPr>
          <w:rFonts w:ascii="Garamond" w:cs="Garamond" w:eastAsia="Garamond" w:hAnsi="Garamond"/>
          <w:rtl w:val="0"/>
        </w:rPr>
        <w:t xml:space="preserve">To augment government efforts during a pandemic, the LSG shall collaborate with NGOs, voluntary organisations, and private sector partners through public–private partnerships and Corporate Social Responsibility (CSR) initiatives, in coordination with District authorities.</w:t>
      </w:r>
    </w:p>
    <w:p w:rsidR="00000000" w:rsidDel="00000000" w:rsidP="00000000" w:rsidRDefault="00000000" w:rsidRPr="00000000" w14:paraId="00000C5C">
      <w:pPr>
        <w:rPr>
          <w:rFonts w:ascii="Garamond" w:cs="Garamond" w:eastAsia="Garamond" w:hAnsi="Garamond"/>
        </w:rPr>
      </w:pPr>
      <w:r w:rsidDel="00000000" w:rsidR="00000000" w:rsidRPr="00000000">
        <w:rPr>
          <w:rtl w:val="0"/>
        </w:rPr>
      </w:r>
    </w:p>
    <w:p w:rsidR="00000000" w:rsidDel="00000000" w:rsidP="00000000" w:rsidRDefault="00000000" w:rsidRPr="00000000" w14:paraId="00000C5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Key Points:</w:t>
      </w:r>
    </w:p>
    <w:p w:rsidR="00000000" w:rsidDel="00000000" w:rsidP="00000000" w:rsidRDefault="00000000" w:rsidRPr="00000000" w14:paraId="00000C5E">
      <w:pPr>
        <w:numPr>
          <w:ilvl w:val="0"/>
          <w:numId w:val="7"/>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Engage NGOs and community-based organisations for community outreach, awareness, and support to vulnerable populations.</w:t>
        <w:br w:type="textWrapping"/>
      </w:r>
    </w:p>
    <w:p w:rsidR="00000000" w:rsidDel="00000000" w:rsidP="00000000" w:rsidRDefault="00000000" w:rsidRPr="00000000" w14:paraId="00000C5F">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Leverage CSR support for procurement of medical equipment, PPE, oxygen concentrators, food kits, and sanitation materials, as permitted.</w:t>
        <w:br w:type="textWrapping"/>
      </w:r>
    </w:p>
    <w:p w:rsidR="00000000" w:rsidDel="00000000" w:rsidP="00000000" w:rsidRDefault="00000000" w:rsidRPr="00000000" w14:paraId="00000C60">
      <w:pPr>
        <w:numPr>
          <w:ilvl w:val="0"/>
          <w:numId w:val="7"/>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all collaborations align with government guidelines and are routed through approved administrative and financial procedures.</w:t>
        <w:br w:type="textWrapping"/>
      </w:r>
    </w:p>
    <w:p w:rsidR="00000000" w:rsidDel="00000000" w:rsidP="00000000" w:rsidRDefault="00000000" w:rsidRPr="00000000" w14:paraId="00000C61">
      <w:pPr>
        <w:numPr>
          <w:ilvl w:val="0"/>
          <w:numId w:val="7"/>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transparency and documentation for all external support received and utilised.</w:t>
      </w:r>
    </w:p>
    <w:tbl>
      <w:tblPr>
        <w:tblStyle w:val="Table49"/>
        <w:tblW w:w="8730.0" w:type="dxa"/>
        <w:jc w:val="left"/>
        <w:tblInd w:w="240.0" w:type="dxa"/>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3060"/>
        <w:gridCol w:w="990"/>
        <w:gridCol w:w="2445"/>
        <w:gridCol w:w="2235"/>
        <w:tblGridChange w:id="0">
          <w:tblGrid>
            <w:gridCol w:w="3060"/>
            <w:gridCol w:w="990"/>
            <w:gridCol w:w="2445"/>
            <w:gridCol w:w="2235"/>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2">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Organization</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3">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4">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Support Offered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5">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6">
            <w:pPr>
              <w:rPr>
                <w:rFonts w:ascii="Garamond" w:cs="Garamond" w:eastAsia="Garamond" w:hAnsi="Garamond"/>
              </w:rPr>
            </w:pPr>
            <w:r w:rsidDel="00000000" w:rsidR="00000000" w:rsidRPr="00000000">
              <w:rPr>
                <w:rFonts w:ascii="Garamond" w:cs="Garamond" w:eastAsia="Garamond" w:hAnsi="Garamond"/>
                <w:b w:val="1"/>
                <w:bCs w:val="1"/>
                <w:rtl w:val="0"/>
              </w:rPr>
              <w:t xml:space="preserve">Youth Clubs/Student Unions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7">
            <w:pPr>
              <w:rPr>
                <w:rFonts w:ascii="Garamond" w:cs="Garamond" w:eastAsia="Garamond" w:hAnsi="Garamond"/>
              </w:rPr>
            </w:pPr>
            <w:r w:rsidDel="00000000" w:rsidR="00000000" w:rsidRPr="00000000">
              <w:rPr>
                <w:rFonts w:ascii="Garamond" w:cs="Garamond" w:eastAsia="Garamond" w:hAnsi="Garamond"/>
                <w:rtl w:val="0"/>
              </w:rPr>
              <w:t xml:space="preserve">National Service Scheme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8">
            <w:pPr>
              <w:rPr>
                <w:rFonts w:ascii="Garamond" w:cs="Garamond" w:eastAsia="Garamond" w:hAnsi="Garamond"/>
              </w:rPr>
            </w:pPr>
            <w:r w:rsidDel="00000000" w:rsidR="00000000" w:rsidRPr="00000000">
              <w:rPr>
                <w:rFonts w:ascii="Garamond" w:cs="Garamond" w:eastAsia="Garamond" w:hAnsi="Garamond"/>
                <w:rtl w:val="0"/>
              </w:rPr>
              <w:t xml:space="preserve">Man power</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69">
            <w:pPr>
              <w:rPr>
                <w:rFonts w:ascii="Garamond" w:cs="Garamond" w:eastAsia="Garamond" w:hAnsi="Garamond"/>
              </w:rPr>
            </w:pPr>
            <w:r w:rsidDel="00000000" w:rsidR="00000000" w:rsidRPr="00000000">
              <w:rPr>
                <w:rFonts w:ascii="Garamond" w:cs="Garamond" w:eastAsia="Garamond" w:hAnsi="Garamond"/>
                <w:rtl w:val="0"/>
              </w:rPr>
              <w:t xml:space="preserve">9495151885</w:t>
            </w:r>
          </w:p>
        </w:tc>
      </w:tr>
    </w:tbl>
    <w:p w:rsidR="00000000" w:rsidDel="00000000" w:rsidP="00000000" w:rsidRDefault="00000000" w:rsidRPr="00000000" w14:paraId="00000C6A">
      <w:pPr>
        <w:pStyle w:val="Heading3"/>
        <w:keepNext w:val="0"/>
        <w:keepLines w:val="0"/>
        <w:spacing w:before="360" w:lineRule="auto"/>
        <w:rPr>
          <w:rFonts w:ascii="Garamond" w:cs="Garamond" w:eastAsia="Garamond" w:hAnsi="Garamond"/>
          <w:b w:val="1"/>
          <w:bCs w:val="1"/>
          <w:color w:val="000000"/>
        </w:rPr>
      </w:pPr>
      <w:bookmarkStart w:colFirst="0" w:colLast="0" w:name="_heading=h.xup2z61s5k5v" w:id="110"/>
      <w:bookmarkEnd w:id="110"/>
      <w:r w:rsidDel="00000000" w:rsidR="00000000" w:rsidRPr="00000000">
        <w:rPr>
          <w:rFonts w:ascii="Garamond" w:cs="Garamond" w:eastAsia="Garamond" w:hAnsi="Garamond"/>
          <w:b w:val="1"/>
          <w:bCs w:val="1"/>
          <w:color w:val="000000"/>
          <w:rtl w:val="0"/>
        </w:rPr>
        <w:t xml:space="preserve">Interdepartmental Coordination</w:t>
      </w:r>
    </w:p>
    <w:p w:rsidR="00000000" w:rsidDel="00000000" w:rsidP="00000000" w:rsidRDefault="00000000" w:rsidRPr="00000000" w14:paraId="00000C6B">
      <w:pPr>
        <w:rPr>
          <w:rFonts w:ascii="Garamond" w:cs="Garamond" w:eastAsia="Garamond" w:hAnsi="Garamond"/>
        </w:rPr>
      </w:pPr>
      <w:r w:rsidDel="00000000" w:rsidR="00000000" w:rsidRPr="00000000">
        <w:rPr>
          <w:rFonts w:ascii="Garamond" w:cs="Garamond" w:eastAsia="Garamond" w:hAnsi="Garamond"/>
          <w:rtl w:val="0"/>
        </w:rPr>
        <w:t xml:space="preserve">Coordination among departments during a pandemic shall be ensured through regular review meetings convened by the LSGD President. These meetings will provide a structured platform for sharing situational updates, assessing resource availability, resolving operational gaps, and taking joint decisions to ensure a coordinated and timely response.</w:t>
      </w:r>
    </w:p>
    <w:p w:rsidR="00000000" w:rsidDel="00000000" w:rsidP="00000000" w:rsidRDefault="00000000" w:rsidRPr="00000000" w14:paraId="00000C6C">
      <w:pPr>
        <w:rPr>
          <w:rFonts w:ascii="Garamond" w:cs="Garamond" w:eastAsia="Garamond" w:hAnsi="Garamond"/>
        </w:rPr>
      </w:pPr>
      <w:r w:rsidDel="00000000" w:rsidR="00000000" w:rsidRPr="00000000">
        <w:rPr>
          <w:rtl w:val="0"/>
        </w:rPr>
      </w:r>
    </w:p>
    <w:tbl>
      <w:tblPr>
        <w:tblStyle w:val="Table50"/>
        <w:tblW w:w="865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90"/>
        <w:gridCol w:w="1980"/>
        <w:gridCol w:w="2895"/>
        <w:gridCol w:w="1590"/>
        <w:tblGridChange w:id="0">
          <w:tblGrid>
            <w:gridCol w:w="2190"/>
            <w:gridCol w:w="1980"/>
            <w:gridCol w:w="2895"/>
            <w:gridCol w:w="159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D">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Department</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E">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Representative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6F">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Key Role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70">
            <w:pPr>
              <w:spacing w:line="240" w:lineRule="auto"/>
              <w:jc w:val="left"/>
              <w:rPr>
                <w:rFonts w:ascii="Garamond" w:cs="Garamond" w:eastAsia="Garamond" w:hAnsi="Garamond"/>
              </w:rPr>
            </w:pPr>
            <w:r w:rsidDel="00000000" w:rsidR="00000000" w:rsidRPr="00000000">
              <w:rPr>
                <w:rFonts w:ascii="Garamond" w:cs="Garamond" w:eastAsia="Garamond" w:hAnsi="Garamond"/>
                <w:b w:val="1"/>
                <w:bCs w:val="1"/>
                <w:rtl w:val="0"/>
              </w:rPr>
              <w:t xml:space="preserve">Contact</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Health (PHC)</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Staff Nurse : Summayya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Case management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9744162526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Veterinary Surgeon:Udaya </w:t>
            </w:r>
          </w:p>
          <w:p w:rsidR="00000000" w:rsidDel="00000000" w:rsidP="00000000" w:rsidRDefault="00000000" w:rsidRPr="00000000" w14:paraId="00000C77">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Animal surveillance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8848769191</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ICDS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Supervisor: Rohini</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Nutrition support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9895450724</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Education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7F">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Head Teacher:</w:t>
            </w:r>
          </w:p>
          <w:p w:rsidR="00000000" w:rsidDel="00000000" w:rsidP="00000000" w:rsidRDefault="00000000" w:rsidRPr="00000000" w14:paraId="00000C80">
            <w:pPr>
              <w:spacing w:line="240" w:lineRule="auto"/>
              <w:rPr>
                <w:rFonts w:ascii="Garamond" w:cs="Garamond" w:eastAsia="Garamond" w:hAnsi="Garamond"/>
              </w:rPr>
            </w:pP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1">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School coordination</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2">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9074038156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3">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4">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SI;Bineesh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5">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Containment enforcement</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6">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7025124656</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7">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Authority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8">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Jeeva</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9">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Water supply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A">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8606007377</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B">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LSGD Engineering</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C">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AE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D">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Quarantine infrastructure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8E">
            <w:pPr>
              <w:spacing w:line="240" w:lineRule="auto"/>
              <w:rPr>
                <w:rFonts w:ascii="Garamond" w:cs="Garamond" w:eastAsia="Garamond" w:hAnsi="Garamond"/>
              </w:rPr>
            </w:pPr>
            <w:r w:rsidDel="00000000" w:rsidR="00000000" w:rsidRPr="00000000">
              <w:rPr>
                <w:rFonts w:ascii="Garamond" w:cs="Garamond" w:eastAsia="Garamond" w:hAnsi="Garamond"/>
                <w:rtl w:val="0"/>
              </w:rPr>
              <w:t xml:space="preserve">9496370997</w:t>
            </w:r>
          </w:p>
        </w:tc>
      </w:tr>
    </w:tbl>
    <w:p w:rsidR="00000000" w:rsidDel="00000000" w:rsidP="00000000" w:rsidRDefault="00000000" w:rsidRPr="00000000" w14:paraId="00000C8F">
      <w:pPr>
        <w:rPr>
          <w:rFonts w:ascii="Garamond" w:cs="Garamond" w:eastAsia="Garamond" w:hAnsi="Garamond"/>
        </w:rPr>
      </w:pPr>
      <w:r w:rsidDel="00000000" w:rsidR="00000000" w:rsidRPr="00000000">
        <w:rPr>
          <w:rtl w:val="0"/>
        </w:rPr>
      </w:r>
    </w:p>
    <w:p w:rsidR="00000000" w:rsidDel="00000000" w:rsidP="00000000" w:rsidRDefault="00000000" w:rsidRPr="00000000" w14:paraId="00000C90">
      <w:pPr>
        <w:pStyle w:val="Heading2"/>
        <w:rPr>
          <w:rFonts w:ascii="Garamond" w:cs="Garamond" w:eastAsia="Garamond" w:hAnsi="Garamond"/>
          <w:color w:val="000000"/>
        </w:rPr>
      </w:pPr>
      <w:bookmarkStart w:colFirst="0" w:colLast="0" w:name="_heading=h.ahrizvz3ge0p" w:id="111"/>
      <w:bookmarkEnd w:id="111"/>
      <w:r w:rsidDel="00000000" w:rsidR="00000000" w:rsidRPr="00000000">
        <w:br w:type="page"/>
      </w:r>
      <w:r w:rsidDel="00000000" w:rsidR="00000000" w:rsidRPr="00000000">
        <w:rPr>
          <w:rFonts w:ascii="Garamond" w:cs="Garamond" w:eastAsia="Garamond" w:hAnsi="Garamond"/>
          <w:color w:val="000000"/>
          <w:rtl w:val="0"/>
        </w:rPr>
        <w:t xml:space="preserve">PHASE 3 - Surge Capacity</w:t>
      </w:r>
    </w:p>
    <w:p w:rsidR="00000000" w:rsidDel="00000000" w:rsidP="00000000" w:rsidRDefault="00000000" w:rsidRPr="00000000" w14:paraId="00000C91">
      <w:pPr>
        <w:rPr>
          <w:rFonts w:ascii="Garamond" w:cs="Garamond" w:eastAsia="Garamond" w:hAnsi="Garamond"/>
        </w:rPr>
      </w:pPr>
      <w:r w:rsidDel="00000000" w:rsidR="00000000" w:rsidRPr="00000000">
        <w:rPr>
          <w:rFonts w:ascii="Garamond" w:cs="Garamond" w:eastAsia="Garamond" w:hAnsi="Garamond"/>
          <w:rtl w:val="0"/>
        </w:rPr>
        <w:t xml:space="preserve">Phase 3 is activated when there is a rapid increase in cases, high test positivity rates, or when existing health facilities and quarantine arrangements approach saturation. The focus of this phase is to expand isolation capacity, augment clinical care services, and mobilise additional resources through district and state support mechanisms.</w:t>
      </w:r>
    </w:p>
    <w:p w:rsidR="00000000" w:rsidDel="00000000" w:rsidP="00000000" w:rsidRDefault="00000000" w:rsidRPr="00000000" w14:paraId="00000C92">
      <w:pPr>
        <w:pStyle w:val="Heading2"/>
        <w:keepNext w:val="0"/>
        <w:keepLines w:val="0"/>
        <w:spacing w:before="360" w:lineRule="auto"/>
        <w:rPr>
          <w:rFonts w:ascii="Garamond" w:cs="Garamond" w:eastAsia="Garamond" w:hAnsi="Garamond"/>
          <w:color w:val="000000"/>
        </w:rPr>
      </w:pPr>
      <w:bookmarkStart w:colFirst="0" w:colLast="0" w:name="_heading=h.3o6im9u1q4kd" w:id="112"/>
      <w:bookmarkEnd w:id="112"/>
      <w:r w:rsidDel="00000000" w:rsidR="00000000" w:rsidRPr="00000000">
        <w:rPr>
          <w:rFonts w:ascii="Garamond" w:cs="Garamond" w:eastAsia="Garamond" w:hAnsi="Garamond"/>
          <w:color w:val="000000"/>
          <w:rtl w:val="0"/>
        </w:rPr>
        <w:t xml:space="preserve">Conversion of Community Facilities</w:t>
      </w:r>
    </w:p>
    <w:p w:rsidR="00000000" w:rsidDel="00000000" w:rsidP="00000000" w:rsidRDefault="00000000" w:rsidRPr="00000000" w14:paraId="00000C93">
      <w:pPr>
        <w:rPr>
          <w:rFonts w:ascii="Garamond" w:cs="Garamond" w:eastAsia="Garamond" w:hAnsi="Garamond"/>
        </w:rPr>
      </w:pPr>
      <w:r w:rsidDel="00000000" w:rsidR="00000000" w:rsidRPr="00000000">
        <w:rPr>
          <w:rFonts w:ascii="Garamond" w:cs="Garamond" w:eastAsia="Garamond" w:hAnsi="Garamond"/>
          <w:rtl w:val="0"/>
        </w:rPr>
        <w:t xml:space="preserve">To manage increased case load, the LSGD shall activate additional isolation facilities by repurposing identified community infrastructure such as community halls, auditoriums, schools, hostels, or other suitable buildings.</w:t>
      </w:r>
    </w:p>
    <w:p w:rsidR="00000000" w:rsidDel="00000000" w:rsidP="00000000" w:rsidRDefault="00000000" w:rsidRPr="00000000" w14:paraId="00000C94">
      <w:pPr>
        <w:rPr>
          <w:rFonts w:ascii="Garamond" w:cs="Garamond" w:eastAsia="Garamond" w:hAnsi="Garamond"/>
        </w:rPr>
      </w:pPr>
      <w:r w:rsidDel="00000000" w:rsidR="00000000" w:rsidRPr="00000000">
        <w:rPr>
          <w:rtl w:val="0"/>
        </w:rPr>
      </w:r>
    </w:p>
    <w:tbl>
      <w:tblPr>
        <w:tblStyle w:val="Table51"/>
        <w:tblW w:w="95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90"/>
        <w:gridCol w:w="1890"/>
        <w:gridCol w:w="1245"/>
        <w:gridCol w:w="1200"/>
        <w:gridCol w:w="1785"/>
        <w:gridCol w:w="1530"/>
        <w:tblGridChange w:id="0">
          <w:tblGrid>
            <w:gridCol w:w="1890"/>
            <w:gridCol w:w="1890"/>
            <w:gridCol w:w="1245"/>
            <w:gridCol w:w="1200"/>
            <w:gridCol w:w="1785"/>
            <w:gridCol w:w="1530"/>
          </w:tblGrid>
        </w:tblGridChange>
      </w:tblGrid>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5">
            <w:pPr>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Name of facility</w:t>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6">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Facility Type</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7">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 of Buildings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8">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Ward</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9">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Surge Capacity (Beds)</w:t>
            </w:r>
            <w:r w:rsidDel="00000000" w:rsidR="00000000" w:rsidRPr="00000000">
              <w:rPr>
                <w:rtl w:val="0"/>
              </w:rPr>
            </w:r>
          </w:p>
        </w:tc>
        <w:tc>
          <w:tcPr>
            <w:tcBorders>
              <w:top w:color="dddddd" w:space="0" w:sz="8" w:val="single"/>
              <w:left w:color="dddddd" w:space="0" w:sz="8" w:val="single"/>
              <w:bottom w:color="dddddd" w:space="0" w:sz="8" w:val="single"/>
              <w:right w:color="dddddd" w:space="0" w:sz="8" w:val="single"/>
            </w:tcBorders>
            <w:shd w:fill="f2f2f2" w:val="clear"/>
            <w:tcMar>
              <w:top w:w="120.0" w:type="dxa"/>
              <w:left w:w="120.0" w:type="dxa"/>
              <w:bottom w:w="120.0" w:type="dxa"/>
              <w:right w:w="120.0" w:type="dxa"/>
            </w:tcMar>
          </w:tcPr>
          <w:p w:rsidR="00000000" w:rsidDel="00000000" w:rsidP="00000000" w:rsidRDefault="00000000" w:rsidRPr="00000000" w14:paraId="00000C9A">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Nodal Person</w:t>
            </w:r>
            <w:r w:rsidDel="00000000" w:rsidR="00000000" w:rsidRPr="00000000">
              <w:rPr>
                <w:rtl w:val="0"/>
              </w:rPr>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RAJASREE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C">
            <w:pPr>
              <w:rPr>
                <w:rFonts w:ascii="Garamond" w:cs="Garamond" w:eastAsia="Garamond" w:hAnsi="Garamond"/>
              </w:rPr>
            </w:pPr>
            <w:r w:rsidDel="00000000" w:rsidR="00000000" w:rsidRPr="00000000">
              <w:rPr>
                <w:rFonts w:ascii="Garamond" w:cs="Garamond" w:eastAsia="Garamond" w:hAnsi="Garamond"/>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E">
            <w:pPr>
              <w:rPr>
                <w:rFonts w:ascii="Garamond" w:cs="Garamond" w:eastAsia="Garamond" w:hAnsi="Garamond"/>
              </w:rPr>
            </w:pPr>
            <w:r w:rsidDel="00000000" w:rsidR="00000000" w:rsidRPr="00000000">
              <w:rPr>
                <w:rFonts w:ascii="Garamond" w:cs="Garamond" w:eastAsia="Garamond" w:hAnsi="Garamond"/>
                <w:rtl w:val="0"/>
              </w:rPr>
              <w:t xml:space="preserve">Edathara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9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0">
            <w:pPr>
              <w:rPr>
                <w:rFonts w:ascii="Garamond" w:cs="Garamond" w:eastAsia="Garamond" w:hAnsi="Garamond"/>
              </w:rPr>
            </w:pPr>
            <w:r w:rsidDel="00000000" w:rsidR="00000000" w:rsidRPr="00000000">
              <w:rPr>
                <w:rFonts w:ascii="Garamond" w:cs="Garamond" w:eastAsia="Garamond" w:hAnsi="Garamond"/>
                <w:rtl w:val="0"/>
              </w:rPr>
              <w:t xml:space="preserve">Manager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1">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GOVT UPS Pothencode</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2">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3">
            <w:pP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4">
            <w:pPr>
              <w:rPr>
                <w:rFonts w:ascii="Garamond" w:cs="Garamond" w:eastAsia="Garamond" w:hAnsi="Garamond"/>
              </w:rPr>
            </w:pPr>
            <w:r w:rsidDel="00000000" w:rsidR="00000000" w:rsidRPr="00000000">
              <w:rPr>
                <w:rFonts w:ascii="Garamond" w:cs="Garamond" w:eastAsia="Garamond" w:hAnsi="Garamond"/>
                <w:rtl w:val="0"/>
              </w:rPr>
              <w:t xml:space="preserve">Town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5">
            <w:pPr>
              <w:rPr>
                <w:rFonts w:ascii="Garamond" w:cs="Garamond" w:eastAsia="Garamond" w:hAnsi="Garamond"/>
              </w:rPr>
            </w:pPr>
            <w:r w:rsidDel="00000000" w:rsidR="00000000" w:rsidRPr="00000000">
              <w:rPr>
                <w:rFonts w:ascii="Garamond" w:cs="Garamond" w:eastAsia="Garamond" w:hAnsi="Garamond"/>
                <w:rtl w:val="0"/>
              </w:rPr>
              <w:t xml:space="preserve">20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6">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7">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Ayiroopara HSS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8">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9">
            <w:pP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A">
            <w:pPr>
              <w:rPr>
                <w:rFonts w:ascii="Garamond" w:cs="Garamond" w:eastAsia="Garamond" w:hAnsi="Garamond"/>
              </w:rPr>
            </w:pPr>
            <w:r w:rsidDel="00000000" w:rsidR="00000000" w:rsidRPr="00000000">
              <w:rPr>
                <w:rFonts w:ascii="Garamond" w:cs="Garamond" w:eastAsia="Garamond" w:hAnsi="Garamond"/>
                <w:rtl w:val="0"/>
              </w:rPr>
              <w:t xml:space="preserve">Ayiroopara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B">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C">
            <w:pPr>
              <w:rPr>
                <w:rFonts w:ascii="Garamond" w:cs="Garamond" w:eastAsia="Garamond" w:hAnsi="Garamond"/>
              </w:rPr>
            </w:pPr>
            <w:r w:rsidDel="00000000" w:rsidR="00000000" w:rsidRPr="00000000">
              <w:rPr>
                <w:rFonts w:ascii="Garamond" w:cs="Garamond" w:eastAsia="Garamond" w:hAnsi="Garamond"/>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D">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LVHS</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E">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AF">
            <w:pP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0">
            <w:pPr>
              <w:rPr>
                <w:rFonts w:ascii="Garamond" w:cs="Garamond" w:eastAsia="Garamond" w:hAnsi="Garamond"/>
              </w:rPr>
            </w:pPr>
            <w:r w:rsidDel="00000000" w:rsidR="00000000" w:rsidRPr="00000000">
              <w:rPr>
                <w:rFonts w:ascii="Garamond" w:cs="Garamond" w:eastAsia="Garamond" w:hAnsi="Garamond"/>
                <w:rtl w:val="0"/>
              </w:rPr>
              <w:t xml:space="preserve">Karoor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1">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2">
            <w:pPr>
              <w:rPr>
                <w:rFonts w:ascii="Garamond" w:cs="Garamond" w:eastAsia="Garamond" w:hAnsi="Garamond"/>
              </w:rPr>
            </w:pPr>
            <w:r w:rsidDel="00000000" w:rsidR="00000000" w:rsidRPr="00000000">
              <w:rPr>
                <w:rFonts w:ascii="Garamond" w:cs="Garamond" w:eastAsia="Garamond" w:hAnsi="Garamond"/>
                <w:rtl w:val="0"/>
              </w:rPr>
              <w:t xml:space="preserve">principal</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3">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Vengode Public Hall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4">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5">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6">
            <w:pPr>
              <w:rPr>
                <w:rFonts w:ascii="Garamond" w:cs="Garamond" w:eastAsia="Garamond" w:hAnsi="Garamond"/>
              </w:rPr>
            </w:pPr>
            <w:r w:rsidDel="00000000" w:rsidR="00000000" w:rsidRPr="00000000">
              <w:rPr>
                <w:rFonts w:ascii="Garamond" w:cs="Garamond" w:eastAsia="Garamond" w:hAnsi="Garamond"/>
                <w:rtl w:val="0"/>
              </w:rPr>
              <w:t xml:space="preserve">Vengode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7">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8">
            <w:pPr>
              <w:rPr>
                <w:rFonts w:ascii="Garamond" w:cs="Garamond" w:eastAsia="Garamond" w:hAnsi="Garamond"/>
              </w:rPr>
            </w:pPr>
            <w:r w:rsidDel="00000000" w:rsidR="00000000" w:rsidRPr="00000000">
              <w:rPr>
                <w:rFonts w:ascii="Garamond" w:cs="Garamond" w:eastAsia="Garamond" w:hAnsi="Garamond"/>
                <w:rtl w:val="0"/>
              </w:rPr>
              <w:t xml:space="preserve">Satheesh Babu</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9">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Kalloor GOVT UPS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A">
            <w:pPr>
              <w:rPr>
                <w:rFonts w:ascii="Garamond" w:cs="Garamond" w:eastAsia="Garamond" w:hAnsi="Garamond"/>
              </w:rPr>
            </w:pPr>
            <w:r w:rsidDel="00000000" w:rsidR="00000000" w:rsidRPr="00000000">
              <w:rPr>
                <w:rFonts w:ascii="Garamond" w:cs="Garamond" w:eastAsia="Garamond" w:hAnsi="Garamond"/>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B">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C">
            <w:pPr>
              <w:rPr>
                <w:rFonts w:ascii="Garamond" w:cs="Garamond" w:eastAsia="Garamond" w:hAnsi="Garamond"/>
              </w:rPr>
            </w:pPr>
            <w:r w:rsidDel="00000000" w:rsidR="00000000" w:rsidRPr="00000000">
              <w:rPr>
                <w:rFonts w:ascii="Garamond" w:cs="Garamond" w:eastAsia="Garamond" w:hAnsi="Garamond"/>
                <w:rtl w:val="0"/>
              </w:rPr>
              <w:t xml:space="preserve">Kalloor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D">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E">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BF">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LPS Thachappally</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0">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1">
            <w:pP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2">
            <w:pPr>
              <w:rPr>
                <w:rFonts w:ascii="Garamond" w:cs="Garamond" w:eastAsia="Garamond" w:hAnsi="Garamond"/>
              </w:rPr>
            </w:pPr>
            <w:r w:rsidDel="00000000" w:rsidR="00000000" w:rsidRPr="00000000">
              <w:rPr>
                <w:rFonts w:ascii="Garamond" w:cs="Garamond" w:eastAsia="Garamond" w:hAnsi="Garamond"/>
                <w:rtl w:val="0"/>
              </w:rPr>
              <w:t xml:space="preserve">Thachappally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3">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4">
            <w:pPr>
              <w:rPr>
                <w:rFonts w:ascii="Garamond" w:cs="Garamond" w:eastAsia="Garamond" w:hAnsi="Garamond"/>
              </w:rPr>
            </w:pPr>
            <w:r w:rsidDel="00000000" w:rsidR="00000000" w:rsidRPr="00000000">
              <w:rPr>
                <w:rFonts w:ascii="Garamond" w:cs="Garamond" w:eastAsia="Garamond" w:hAnsi="Garamond"/>
                <w:rtl w:val="0"/>
              </w:rPr>
              <w:t xml:space="preserve">HM</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5">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MT 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6">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Auditorium</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7">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8">
            <w:pPr>
              <w:rPr>
                <w:rFonts w:ascii="Garamond" w:cs="Garamond" w:eastAsia="Garamond" w:hAnsi="Garamond"/>
              </w:rPr>
            </w:pPr>
            <w:r w:rsidDel="00000000" w:rsidR="00000000" w:rsidRPr="00000000">
              <w:rPr>
                <w:rFonts w:ascii="Garamond" w:cs="Garamond" w:eastAsia="Garamond" w:hAnsi="Garamond"/>
                <w:rtl w:val="0"/>
              </w:rPr>
              <w:t xml:space="preserve">Town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9">
            <w:pP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A">
            <w:pPr>
              <w:rPr>
                <w:rFonts w:ascii="Garamond" w:cs="Garamond" w:eastAsia="Garamond" w:hAnsi="Garamond"/>
              </w:rPr>
            </w:pPr>
            <w:r w:rsidDel="00000000" w:rsidR="00000000" w:rsidRPr="00000000">
              <w:rPr>
                <w:rFonts w:ascii="Garamond" w:cs="Garamond" w:eastAsia="Garamond" w:hAnsi="Garamond"/>
                <w:rtl w:val="0"/>
              </w:rPr>
              <w:t xml:space="preserve">Manager</w:t>
            </w:r>
          </w:p>
        </w:tc>
      </w:tr>
      <w:tr>
        <w:trPr>
          <w:cantSplit w:val="0"/>
          <w:trHeight w:val="20" w:hRule="atLeast"/>
          <w:tblHeader w:val="0"/>
        </w:trPr>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B">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Manalakam LPS </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C">
            <w:pP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School</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D">
            <w:pP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E">
            <w:pPr>
              <w:rPr>
                <w:rFonts w:ascii="Garamond" w:cs="Garamond" w:eastAsia="Garamond" w:hAnsi="Garamond"/>
              </w:rPr>
            </w:pPr>
            <w:r w:rsidDel="00000000" w:rsidR="00000000" w:rsidRPr="00000000">
              <w:rPr>
                <w:rFonts w:ascii="Garamond" w:cs="Garamond" w:eastAsia="Garamond" w:hAnsi="Garamond"/>
                <w:rtl w:val="0"/>
              </w:rPr>
              <w:t xml:space="preserve">Manalakom ward</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CF">
            <w:pP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dddddd" w:space="0" w:sz="8" w:val="single"/>
              <w:left w:color="dddddd" w:space="0" w:sz="8" w:val="single"/>
              <w:bottom w:color="dddddd" w:space="0" w:sz="8" w:val="single"/>
              <w:right w:color="dddddd" w:space="0" w:sz="8" w:val="single"/>
            </w:tcBorders>
            <w:tcMar>
              <w:top w:w="120.0" w:type="dxa"/>
              <w:left w:w="120.0" w:type="dxa"/>
              <w:bottom w:w="120.0" w:type="dxa"/>
              <w:right w:w="120.0" w:type="dxa"/>
            </w:tcMar>
          </w:tcPr>
          <w:p w:rsidR="00000000" w:rsidDel="00000000" w:rsidP="00000000" w:rsidRDefault="00000000" w:rsidRPr="00000000" w14:paraId="00000CD0">
            <w:pPr>
              <w:rPr>
                <w:rFonts w:ascii="Garamond" w:cs="Garamond" w:eastAsia="Garamond" w:hAnsi="Garamond"/>
              </w:rPr>
            </w:pPr>
            <w:r w:rsidDel="00000000" w:rsidR="00000000" w:rsidRPr="00000000">
              <w:rPr>
                <w:rFonts w:ascii="Garamond" w:cs="Garamond" w:eastAsia="Garamond" w:hAnsi="Garamond"/>
                <w:rtl w:val="0"/>
              </w:rPr>
              <w:t xml:space="preserve">HM</w:t>
            </w:r>
          </w:p>
        </w:tc>
      </w:tr>
    </w:tbl>
    <w:p w:rsidR="00000000" w:rsidDel="00000000" w:rsidP="00000000" w:rsidRDefault="00000000" w:rsidRPr="00000000" w14:paraId="00000CD1">
      <w:pPr>
        <w:rPr>
          <w:rFonts w:ascii="Garamond" w:cs="Garamond" w:eastAsia="Garamond" w:hAnsi="Garamond"/>
        </w:rPr>
      </w:pPr>
      <w:r w:rsidDel="00000000" w:rsidR="00000000" w:rsidRPr="00000000">
        <w:rPr>
          <w:rtl w:val="0"/>
        </w:rPr>
      </w:r>
    </w:p>
    <w:p w:rsidR="00000000" w:rsidDel="00000000" w:rsidP="00000000" w:rsidRDefault="00000000" w:rsidRPr="00000000" w14:paraId="00000CD2">
      <w:pPr>
        <w:rPr>
          <w:rFonts w:ascii="Garamond" w:cs="Garamond" w:eastAsia="Garamond" w:hAnsi="Garamond"/>
        </w:rPr>
      </w:pPr>
      <w:r w:rsidDel="00000000" w:rsidR="00000000" w:rsidRPr="00000000">
        <w:rPr>
          <w:rtl w:val="0"/>
        </w:rPr>
      </w:r>
    </w:p>
    <w:p w:rsidR="00000000" w:rsidDel="00000000" w:rsidP="00000000" w:rsidRDefault="00000000" w:rsidRPr="00000000" w14:paraId="00000CD3">
      <w:pPr>
        <w:rPr>
          <w:rFonts w:ascii="Garamond" w:cs="Garamond" w:eastAsia="Garamond" w:hAnsi="Garamond"/>
        </w:rPr>
      </w:pPr>
      <w:r w:rsidDel="00000000" w:rsidR="00000000" w:rsidRPr="00000000">
        <w:rPr>
          <w:rtl w:val="0"/>
        </w:rPr>
      </w:r>
    </w:p>
    <w:p w:rsidR="00000000" w:rsidDel="00000000" w:rsidP="00000000" w:rsidRDefault="00000000" w:rsidRPr="00000000" w14:paraId="00000CD4">
      <w:pPr>
        <w:rPr>
          <w:rFonts w:ascii="Garamond" w:cs="Garamond" w:eastAsia="Garamond" w:hAnsi="Garamond"/>
        </w:rPr>
      </w:pPr>
      <w:r w:rsidDel="00000000" w:rsidR="00000000" w:rsidRPr="00000000">
        <w:rPr>
          <w:rtl w:val="0"/>
        </w:rPr>
      </w:r>
    </w:p>
    <w:p w:rsidR="00000000" w:rsidDel="00000000" w:rsidP="00000000" w:rsidRDefault="00000000" w:rsidRPr="00000000" w14:paraId="00000CD5">
      <w:pPr>
        <w:rPr>
          <w:rFonts w:ascii="Garamond" w:cs="Garamond" w:eastAsia="Garamond" w:hAnsi="Garamond"/>
        </w:rPr>
      </w:pPr>
      <w:r w:rsidDel="00000000" w:rsidR="00000000" w:rsidRPr="00000000">
        <w:rPr>
          <w:rtl w:val="0"/>
        </w:rPr>
      </w:r>
    </w:p>
    <w:p w:rsidR="00000000" w:rsidDel="00000000" w:rsidP="00000000" w:rsidRDefault="00000000" w:rsidRPr="00000000" w14:paraId="00000CD6">
      <w:pPr>
        <w:rPr>
          <w:rFonts w:ascii="Garamond" w:cs="Garamond" w:eastAsia="Garamond" w:hAnsi="Garamond"/>
        </w:rPr>
      </w:pPr>
      <w:r w:rsidDel="00000000" w:rsidR="00000000" w:rsidRPr="00000000">
        <w:rPr>
          <w:rtl w:val="0"/>
        </w:rPr>
      </w:r>
    </w:p>
    <w:p w:rsidR="00000000" w:rsidDel="00000000" w:rsidP="00000000" w:rsidRDefault="00000000" w:rsidRPr="00000000" w14:paraId="00000CD7">
      <w:pPr>
        <w:rPr>
          <w:rFonts w:ascii="Garamond" w:cs="Garamond" w:eastAsia="Garamond" w:hAnsi="Garamond"/>
        </w:rPr>
      </w:pPr>
      <w:r w:rsidDel="00000000" w:rsidR="00000000" w:rsidRPr="00000000">
        <w:rPr>
          <w:rtl w:val="0"/>
        </w:rPr>
      </w:r>
    </w:p>
    <w:p w:rsidR="00000000" w:rsidDel="00000000" w:rsidP="00000000" w:rsidRDefault="00000000" w:rsidRPr="00000000" w14:paraId="00000CD8">
      <w:pPr>
        <w:ind w:left="0" w:firstLine="0"/>
        <w:rPr>
          <w:rFonts w:ascii="Garamond" w:cs="Garamond" w:eastAsia="Garamond" w:hAnsi="Garamond"/>
          <w:b w:val="1"/>
          <w:bCs w:val="1"/>
          <w:sz w:val="36"/>
          <w:szCs w:val="36"/>
        </w:rPr>
      </w:pPr>
      <w:r w:rsidDel="00000000" w:rsidR="00000000" w:rsidRPr="00000000">
        <w:rPr>
          <w:rFonts w:ascii="Garamond" w:cs="Garamond" w:eastAsia="Garamond" w:hAnsi="Garamond"/>
          <w:b w:val="1"/>
          <w:bCs w:val="1"/>
          <w:sz w:val="36"/>
          <w:szCs w:val="36"/>
          <w:rtl w:val="0"/>
        </w:rPr>
        <w:t xml:space="preserve">Recovery and rehabilitation phase</w:t>
      </w:r>
    </w:p>
    <w:p w:rsidR="00000000" w:rsidDel="00000000" w:rsidP="00000000" w:rsidRDefault="00000000" w:rsidRPr="00000000" w14:paraId="00000CD9">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After the peak of the pandemic, recovery measures will focus on restoring normal health and socio-economic conditions across all 20 Panchayat wards. </w:t>
      </w:r>
    </w:p>
    <w:p w:rsidR="00000000" w:rsidDel="00000000" w:rsidP="00000000" w:rsidRDefault="00000000" w:rsidRPr="00000000" w14:paraId="00000CDA">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Recovery </w:t>
      </w:r>
    </w:p>
    <w:p w:rsidR="00000000" w:rsidDel="00000000" w:rsidP="00000000" w:rsidRDefault="00000000" w:rsidRPr="00000000" w14:paraId="00000CDB">
      <w:pPr>
        <w:ind w:left="720" w:firstLine="0"/>
        <w:rPr>
          <w:rFonts w:ascii="Garamond" w:cs="Garamond" w:eastAsia="Garamond" w:hAnsi="Garamond"/>
        </w:rPr>
      </w:pPr>
      <w:r w:rsidDel="00000000" w:rsidR="00000000" w:rsidRPr="00000000">
        <w:rPr>
          <w:rFonts w:ascii="Garamond" w:cs="Garamond" w:eastAsia="Garamond" w:hAnsi="Garamond"/>
          <w:rtl w:val="0"/>
        </w:rPr>
        <w:t xml:space="preserve">The recovery phase in Mangalapuram will focus on restoring routine health services, safely reopening institutions, and stabilising community livelihoods. The recovery phase centres on the protracted endeavour to reconstruct and restore pre-pandemic circumstances. This entails revitalizing healthcare infrastructure, economic systems, and public service provisions. Successful recovery requires meticulous planning, coordinated efforts, and the strategic allocation of resources to facilitate recovery across all sectors. Prioritizing the delivery of essential healthcare, addressing economic challenges, and protecting the well-being of affected communities are of utmost importance. </w:t>
      </w:r>
    </w:p>
    <w:p w:rsidR="00000000" w:rsidDel="00000000" w:rsidP="00000000" w:rsidRDefault="00000000" w:rsidRPr="00000000" w14:paraId="00000CDC">
      <w:pPr>
        <w:ind w:left="720" w:firstLine="0"/>
        <w:rPr>
          <w:rFonts w:ascii="Garamond" w:cs="Garamond" w:eastAsia="Garamond" w:hAnsi="Garamond"/>
        </w:rPr>
      </w:pPr>
      <w:r w:rsidDel="00000000" w:rsidR="00000000" w:rsidRPr="00000000">
        <w:rPr>
          <w:rFonts w:ascii="Garamond" w:cs="Garamond" w:eastAsia="Garamond" w:hAnsi="Garamond"/>
          <w:rtl w:val="0"/>
        </w:rPr>
        <w:t xml:space="preserve">Priority areas include: </w:t>
      </w:r>
    </w:p>
    <w:p w:rsidR="00000000" w:rsidDel="00000000" w:rsidP="00000000" w:rsidRDefault="00000000" w:rsidRPr="00000000" w14:paraId="00000CDD">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Restoration of primary healthcare services </w:t>
      </w:r>
    </w:p>
    <w:p w:rsidR="00000000" w:rsidDel="00000000" w:rsidP="00000000" w:rsidRDefault="00000000" w:rsidRPr="00000000" w14:paraId="00000CDE">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Safe reopening of schools</w:t>
      </w:r>
    </w:p>
    <w:p w:rsidR="00000000" w:rsidDel="00000000" w:rsidP="00000000" w:rsidRDefault="00000000" w:rsidRPr="00000000" w14:paraId="00000CDF">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Economic stabilization</w:t>
      </w:r>
    </w:p>
    <w:p w:rsidR="00000000" w:rsidDel="00000000" w:rsidP="00000000" w:rsidRDefault="00000000" w:rsidRPr="00000000" w14:paraId="00000CE0">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 Strengthening local health systems </w:t>
      </w:r>
    </w:p>
    <w:p w:rsidR="00000000" w:rsidDel="00000000" w:rsidP="00000000" w:rsidRDefault="00000000" w:rsidRPr="00000000" w14:paraId="00000CE1">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Block-level coordination will be ensured between: </w:t>
      </w:r>
    </w:p>
    <w:p w:rsidR="00000000" w:rsidDel="00000000" w:rsidP="00000000" w:rsidRDefault="00000000" w:rsidRPr="00000000" w14:paraId="00000CE2">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Panchayaths</w:t>
      </w:r>
    </w:p>
    <w:p w:rsidR="00000000" w:rsidDel="00000000" w:rsidP="00000000" w:rsidRDefault="00000000" w:rsidRPr="00000000" w14:paraId="00000CE3">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Health Department </w:t>
      </w:r>
    </w:p>
    <w:p w:rsidR="00000000" w:rsidDel="00000000" w:rsidP="00000000" w:rsidRDefault="00000000" w:rsidRPr="00000000" w14:paraId="00000CE4">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ICDS </w:t>
      </w:r>
    </w:p>
    <w:p w:rsidR="00000000" w:rsidDel="00000000" w:rsidP="00000000" w:rsidRDefault="00000000" w:rsidRPr="00000000" w14:paraId="00000CE5">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Veterinary Department </w:t>
      </w:r>
    </w:p>
    <w:p w:rsidR="00000000" w:rsidDel="00000000" w:rsidP="00000000" w:rsidRDefault="00000000" w:rsidRPr="00000000" w14:paraId="00000CE6">
      <w:pPr>
        <w:numPr>
          <w:ilvl w:val="0"/>
          <w:numId w:val="41"/>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Community organisations</w:t>
      </w:r>
    </w:p>
    <w:p w:rsidR="00000000" w:rsidDel="00000000" w:rsidP="00000000" w:rsidRDefault="00000000" w:rsidRPr="00000000" w14:paraId="00000CE7">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Damage and Impact Assessment </w:t>
      </w:r>
    </w:p>
    <w:p w:rsidR="00000000" w:rsidDel="00000000" w:rsidP="00000000" w:rsidRDefault="00000000" w:rsidRPr="00000000" w14:paraId="00000CE8">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CE9">
      <w:pPr>
        <w:ind w:left="720" w:firstLine="0"/>
        <w:rPr>
          <w:rFonts w:ascii="Garamond" w:cs="Garamond" w:eastAsia="Garamond" w:hAnsi="Garamond"/>
        </w:rPr>
      </w:pPr>
      <w:r w:rsidDel="00000000" w:rsidR="00000000" w:rsidRPr="00000000">
        <w:rPr>
          <w:rFonts w:ascii="Garamond" w:cs="Garamond" w:eastAsia="Garamond" w:hAnsi="Garamond"/>
          <w:rtl w:val="0"/>
        </w:rPr>
        <w:t xml:space="preserve">A thorough assessment of the damage to public health, infrastructure, and the economy is crucial after a pandemic. This evaluation is essential for identifying both immediate and long-term intervention needs. A detailed examination of the harm and its consequences provide vital information for resource allocation, informs policy development, and enables the precise targeting of recovery efforts. Therefore, a thorough situational analysis requires gathering real-time data and working closely with local authorities. </w:t>
      </w:r>
    </w:p>
    <w:p w:rsidR="00000000" w:rsidDel="00000000" w:rsidP="00000000" w:rsidRDefault="00000000" w:rsidRPr="00000000" w14:paraId="00000CEA">
      <w:pPr>
        <w:ind w:left="720" w:firstLine="0"/>
        <w:rPr>
          <w:rFonts w:ascii="Garamond" w:cs="Garamond" w:eastAsia="Garamond" w:hAnsi="Garamond"/>
        </w:rPr>
      </w:pPr>
      <w:r w:rsidDel="00000000" w:rsidR="00000000" w:rsidRPr="00000000">
        <w:rPr>
          <w:rFonts w:ascii="Garamond" w:cs="Garamond" w:eastAsia="Garamond" w:hAnsi="Garamond"/>
          <w:rtl w:val="0"/>
        </w:rPr>
        <w:t xml:space="preserve">A ward-wise assessment will be conducted across all Panchayaths. </w:t>
      </w:r>
    </w:p>
    <w:p w:rsidR="00000000" w:rsidDel="00000000" w:rsidP="00000000" w:rsidRDefault="00000000" w:rsidRPr="00000000" w14:paraId="00000CEB">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Areas Assessed</w:t>
      </w:r>
    </w:p>
    <w:p w:rsidR="00000000" w:rsidDel="00000000" w:rsidP="00000000" w:rsidRDefault="00000000" w:rsidRPr="00000000" w14:paraId="00000CEC">
      <w:pPr>
        <w:numPr>
          <w:ilvl w:val="0"/>
          <w:numId w:val="54"/>
        </w:numPr>
        <w:ind w:left="1440" w:hanging="360"/>
        <w:rPr>
          <w:rFonts w:ascii="Arial" w:cs="Arial" w:eastAsia="Arial" w:hAnsi="Arial"/>
        </w:rPr>
      </w:pPr>
      <w:r w:rsidDel="00000000" w:rsidR="00000000" w:rsidRPr="00000000">
        <w:rPr>
          <w:rFonts w:ascii="Garamond" w:cs="Garamond" w:eastAsia="Garamond" w:hAnsi="Garamond"/>
          <w:rtl w:val="0"/>
        </w:rPr>
        <w:t xml:space="preserve"> Disease burden </w:t>
      </w:r>
      <w:r w:rsidDel="00000000" w:rsidR="00000000" w:rsidRPr="00000000">
        <w:rPr>
          <w:rtl w:val="0"/>
        </w:rPr>
      </w:r>
    </w:p>
    <w:p w:rsidR="00000000" w:rsidDel="00000000" w:rsidP="00000000" w:rsidRDefault="00000000" w:rsidRPr="00000000" w14:paraId="00000CED">
      <w:pPr>
        <w:numPr>
          <w:ilvl w:val="0"/>
          <w:numId w:val="54"/>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Deaths </w:t>
      </w:r>
      <w:r w:rsidDel="00000000" w:rsidR="00000000" w:rsidRPr="00000000">
        <w:rPr>
          <w:rtl w:val="0"/>
        </w:rPr>
      </w:r>
    </w:p>
    <w:p w:rsidR="00000000" w:rsidDel="00000000" w:rsidP="00000000" w:rsidRDefault="00000000" w:rsidRPr="00000000" w14:paraId="00000CEE">
      <w:pPr>
        <w:numPr>
          <w:ilvl w:val="0"/>
          <w:numId w:val="54"/>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Livelihood losses </w:t>
      </w:r>
      <w:r w:rsidDel="00000000" w:rsidR="00000000" w:rsidRPr="00000000">
        <w:rPr>
          <w:rtl w:val="0"/>
        </w:rPr>
      </w:r>
    </w:p>
    <w:p w:rsidR="00000000" w:rsidDel="00000000" w:rsidP="00000000" w:rsidRDefault="00000000" w:rsidRPr="00000000" w14:paraId="00000CEF">
      <w:pPr>
        <w:numPr>
          <w:ilvl w:val="0"/>
          <w:numId w:val="54"/>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School disruptions </w:t>
      </w:r>
      <w:r w:rsidDel="00000000" w:rsidR="00000000" w:rsidRPr="00000000">
        <w:rPr>
          <w:rtl w:val="0"/>
        </w:rPr>
      </w:r>
    </w:p>
    <w:p w:rsidR="00000000" w:rsidDel="00000000" w:rsidP="00000000" w:rsidRDefault="00000000" w:rsidRPr="00000000" w14:paraId="00000CF0">
      <w:pPr>
        <w:numPr>
          <w:ilvl w:val="0"/>
          <w:numId w:val="54"/>
        </w:numPr>
        <w:ind w:left="1440" w:hanging="360"/>
        <w:rPr>
          <w:rFonts w:ascii="Arial" w:cs="Arial" w:eastAsia="Arial" w:hAnsi="Arial"/>
        </w:rPr>
      </w:pPr>
      <w:r w:rsidDel="00000000" w:rsidR="00000000" w:rsidRPr="00000000">
        <w:rPr>
          <w:rFonts w:ascii="Garamond" w:cs="Garamond" w:eastAsia="Garamond" w:hAnsi="Garamond"/>
          <w:rtl w:val="0"/>
        </w:rPr>
        <w:t xml:space="preserve">Service interruptions </w:t>
      </w:r>
      <w:r w:rsidDel="00000000" w:rsidR="00000000" w:rsidRPr="00000000">
        <w:rPr>
          <w:rtl w:val="0"/>
        </w:rPr>
      </w:r>
    </w:p>
    <w:p w:rsidR="00000000" w:rsidDel="00000000" w:rsidP="00000000" w:rsidRDefault="00000000" w:rsidRPr="00000000" w14:paraId="00000CF1">
      <w:pPr>
        <w:numPr>
          <w:ilvl w:val="0"/>
          <w:numId w:val="54"/>
        </w:numPr>
        <w:ind w:left="1440" w:hanging="360"/>
        <w:rPr>
          <w:rFonts w:ascii="Arial" w:cs="Arial" w:eastAsia="Arial" w:hAnsi="Arial"/>
        </w:rPr>
      </w:pPr>
      <w:r w:rsidDel="00000000" w:rsidR="00000000" w:rsidRPr="00000000">
        <w:rPr>
          <w:rFonts w:ascii="Garamond" w:cs="Garamond" w:eastAsia="Garamond" w:hAnsi="Garamond"/>
          <w:rtl w:val="0"/>
        </w:rPr>
        <w:t xml:space="preserve">Vulnerable households</w:t>
      </w:r>
      <w:r w:rsidDel="00000000" w:rsidR="00000000" w:rsidRPr="00000000">
        <w:rPr>
          <w:rtl w:val="0"/>
        </w:rPr>
      </w:r>
    </w:p>
    <w:p w:rsidR="00000000" w:rsidDel="00000000" w:rsidP="00000000" w:rsidRDefault="00000000" w:rsidRPr="00000000" w14:paraId="00000CF2">
      <w:pPr>
        <w:ind w:left="720" w:firstLine="0"/>
        <w:rPr>
          <w:rFonts w:ascii="Garamond" w:cs="Garamond" w:eastAsia="Garamond" w:hAnsi="Garamond"/>
        </w:rPr>
      </w:pPr>
      <w:r w:rsidDel="00000000" w:rsidR="00000000" w:rsidRPr="00000000">
        <w:rPr>
          <w:rFonts w:ascii="Garamond" w:cs="Garamond" w:eastAsia="Garamond" w:hAnsi="Garamond"/>
          <w:rtl w:val="0"/>
        </w:rPr>
        <w:t xml:space="preserve">Data Sources  </w:t>
      </w:r>
    </w:p>
    <w:p w:rsidR="00000000" w:rsidDel="00000000" w:rsidP="00000000" w:rsidRDefault="00000000" w:rsidRPr="00000000" w14:paraId="00000CF3">
      <w:pPr>
        <w:numPr>
          <w:ilvl w:val="0"/>
          <w:numId w:val="23"/>
        </w:numPr>
        <w:ind w:left="1440" w:hanging="360"/>
        <w:rPr>
          <w:rFonts w:ascii="Arial" w:cs="Arial" w:eastAsia="Arial" w:hAnsi="Arial"/>
        </w:rPr>
      </w:pPr>
      <w:r w:rsidDel="00000000" w:rsidR="00000000" w:rsidRPr="00000000">
        <w:rPr>
          <w:rFonts w:ascii="Garamond" w:cs="Garamond" w:eastAsia="Garamond" w:hAnsi="Garamond"/>
          <w:rtl w:val="0"/>
        </w:rPr>
        <w:t xml:space="preserve">Health facility records</w:t>
      </w:r>
      <w:r w:rsidDel="00000000" w:rsidR="00000000" w:rsidRPr="00000000">
        <w:rPr>
          <w:rtl w:val="0"/>
        </w:rPr>
      </w:r>
    </w:p>
    <w:p w:rsidR="00000000" w:rsidDel="00000000" w:rsidP="00000000" w:rsidRDefault="00000000" w:rsidRPr="00000000" w14:paraId="00000CF4">
      <w:pPr>
        <w:numPr>
          <w:ilvl w:val="0"/>
          <w:numId w:val="23"/>
        </w:numPr>
        <w:ind w:left="1440" w:hanging="360"/>
        <w:rPr>
          <w:rFonts w:ascii="Arial" w:cs="Arial" w:eastAsia="Arial" w:hAnsi="Arial"/>
        </w:rPr>
      </w:pPr>
      <w:r w:rsidDel="00000000" w:rsidR="00000000" w:rsidRPr="00000000">
        <w:rPr>
          <w:rFonts w:ascii="Garamond" w:cs="Garamond" w:eastAsia="Garamond" w:hAnsi="Garamond"/>
          <w:rtl w:val="0"/>
        </w:rPr>
        <w:t xml:space="preserve">Household surveys </w:t>
      </w:r>
      <w:r w:rsidDel="00000000" w:rsidR="00000000" w:rsidRPr="00000000">
        <w:rPr>
          <w:rtl w:val="0"/>
        </w:rPr>
      </w:r>
    </w:p>
    <w:p w:rsidR="00000000" w:rsidDel="00000000" w:rsidP="00000000" w:rsidRDefault="00000000" w:rsidRPr="00000000" w14:paraId="00000CF5">
      <w:pPr>
        <w:numPr>
          <w:ilvl w:val="0"/>
          <w:numId w:val="23"/>
        </w:numPr>
        <w:ind w:left="1440" w:hanging="360"/>
        <w:rPr>
          <w:rFonts w:ascii="Arial" w:cs="Arial" w:eastAsia="Arial" w:hAnsi="Arial"/>
        </w:rPr>
      </w:pPr>
      <w:r w:rsidDel="00000000" w:rsidR="00000000" w:rsidRPr="00000000">
        <w:rPr>
          <w:rFonts w:ascii="Garamond" w:cs="Garamond" w:eastAsia="Garamond" w:hAnsi="Garamond"/>
          <w:rtl w:val="0"/>
        </w:rPr>
        <w:t xml:space="preserve">ASHA reports </w:t>
      </w:r>
      <w:r w:rsidDel="00000000" w:rsidR="00000000" w:rsidRPr="00000000">
        <w:rPr>
          <w:rtl w:val="0"/>
        </w:rPr>
      </w:r>
    </w:p>
    <w:p w:rsidR="00000000" w:rsidDel="00000000" w:rsidP="00000000" w:rsidRDefault="00000000" w:rsidRPr="00000000" w14:paraId="00000CF6">
      <w:pPr>
        <w:numPr>
          <w:ilvl w:val="0"/>
          <w:numId w:val="23"/>
        </w:numPr>
        <w:ind w:left="1440" w:hanging="360"/>
        <w:rPr>
          <w:rFonts w:ascii="Arial" w:cs="Arial" w:eastAsia="Arial" w:hAnsi="Arial"/>
        </w:rPr>
      </w:pPr>
      <w:r w:rsidDel="00000000" w:rsidR="00000000" w:rsidRPr="00000000">
        <w:rPr>
          <w:rFonts w:ascii="Garamond" w:cs="Garamond" w:eastAsia="Garamond" w:hAnsi="Garamond"/>
          <w:rtl w:val="0"/>
        </w:rPr>
        <w:t xml:space="preserve">Panchayat registers </w:t>
      </w:r>
      <w:r w:rsidDel="00000000" w:rsidR="00000000" w:rsidRPr="00000000">
        <w:rPr>
          <w:rtl w:val="0"/>
        </w:rPr>
      </w:r>
    </w:p>
    <w:p w:rsidR="00000000" w:rsidDel="00000000" w:rsidP="00000000" w:rsidRDefault="00000000" w:rsidRPr="00000000" w14:paraId="00000CF7">
      <w:pPr>
        <w:ind w:left="720" w:firstLine="0"/>
        <w:rPr>
          <w:rFonts w:ascii="Garamond" w:cs="Garamond" w:eastAsia="Garamond" w:hAnsi="Garamond"/>
        </w:rPr>
      </w:pPr>
      <w:r w:rsidDel="00000000" w:rsidR="00000000" w:rsidRPr="00000000">
        <w:rPr>
          <w:rFonts w:ascii="Garamond" w:cs="Garamond" w:eastAsia="Garamond" w:hAnsi="Garamond"/>
          <w:rtl w:val="0"/>
        </w:rPr>
        <w:t xml:space="preserve">The findings will guide recovery planning.</w:t>
      </w:r>
    </w:p>
    <w:p w:rsidR="00000000" w:rsidDel="00000000" w:rsidP="00000000" w:rsidRDefault="00000000" w:rsidRPr="00000000" w14:paraId="00000CF8">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Restoration of Health Services </w:t>
      </w:r>
    </w:p>
    <w:p w:rsidR="00000000" w:rsidDel="00000000" w:rsidP="00000000" w:rsidRDefault="00000000" w:rsidRPr="00000000" w14:paraId="00000CF9">
      <w:pPr>
        <w:ind w:left="720" w:firstLine="0"/>
        <w:rPr>
          <w:rFonts w:ascii="Garamond" w:cs="Garamond" w:eastAsia="Garamond" w:hAnsi="Garamond"/>
        </w:rPr>
      </w:pPr>
      <w:r w:rsidDel="00000000" w:rsidR="00000000" w:rsidRPr="00000000">
        <w:rPr>
          <w:rFonts w:ascii="Garamond" w:cs="Garamond" w:eastAsia="Garamond" w:hAnsi="Garamond"/>
          <w:rtl w:val="0"/>
        </w:rPr>
        <w:t xml:space="preserve">Rebuilding healthcare infrastructure is crucial for guaranteeing the continued availability of essential medical services after a pandemic. The recovery process requires a step-by-step approach, starting with the most important services. These include emergency care, essential treatments, and vaccination programs. A key part of this restoration involves addressing staff shortages, securing enough medical supplies, and prioritizing the healthcare needs of vulnerable groups. Consequently, a meticulously devised strategy will facilitate the uninterrupted operation of the healthcare system throughout the recovery period. </w:t>
      </w:r>
    </w:p>
    <w:p w:rsidR="00000000" w:rsidDel="00000000" w:rsidP="00000000" w:rsidRDefault="00000000" w:rsidRPr="00000000" w14:paraId="00000CFA">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Priority services to be restored</w:t>
      </w:r>
      <w:r w:rsidDel="00000000" w:rsidR="00000000" w:rsidRPr="00000000">
        <w:rPr>
          <w:rFonts w:ascii="Garamond" w:cs="Garamond" w:eastAsia="Garamond" w:hAnsi="Garamond"/>
          <w:rtl w:val="0"/>
        </w:rPr>
        <w:t xml:space="preserve">:</w:t>
      </w:r>
    </w:p>
    <w:p w:rsidR="00000000" w:rsidDel="00000000" w:rsidP="00000000" w:rsidRDefault="00000000" w:rsidRPr="00000000" w14:paraId="00000CFB">
      <w:pPr>
        <w:numPr>
          <w:ilvl w:val="0"/>
          <w:numId w:val="46"/>
        </w:numPr>
        <w:ind w:left="1440" w:hanging="360"/>
        <w:rPr>
          <w:rFonts w:ascii="Arial" w:cs="Arial" w:eastAsia="Arial" w:hAnsi="Arial"/>
        </w:rPr>
      </w:pPr>
      <w:r w:rsidDel="00000000" w:rsidR="00000000" w:rsidRPr="00000000">
        <w:rPr>
          <w:rFonts w:ascii="Garamond" w:cs="Garamond" w:eastAsia="Garamond" w:hAnsi="Garamond"/>
          <w:rtl w:val="0"/>
        </w:rPr>
        <w:t xml:space="preserve"> Maternal and child health services </w:t>
      </w:r>
      <w:r w:rsidDel="00000000" w:rsidR="00000000" w:rsidRPr="00000000">
        <w:rPr>
          <w:rtl w:val="0"/>
        </w:rPr>
      </w:r>
    </w:p>
    <w:p w:rsidR="00000000" w:rsidDel="00000000" w:rsidP="00000000" w:rsidRDefault="00000000" w:rsidRPr="00000000" w14:paraId="00000CFC">
      <w:pPr>
        <w:numPr>
          <w:ilvl w:val="0"/>
          <w:numId w:val="4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Immunization </w:t>
      </w:r>
      <w:r w:rsidDel="00000000" w:rsidR="00000000" w:rsidRPr="00000000">
        <w:rPr>
          <w:rtl w:val="0"/>
        </w:rPr>
      </w:r>
    </w:p>
    <w:p w:rsidR="00000000" w:rsidDel="00000000" w:rsidP="00000000" w:rsidRDefault="00000000" w:rsidRPr="00000000" w14:paraId="00000CFD">
      <w:pPr>
        <w:numPr>
          <w:ilvl w:val="0"/>
          <w:numId w:val="4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NCD treatment </w:t>
      </w:r>
      <w:r w:rsidDel="00000000" w:rsidR="00000000" w:rsidRPr="00000000">
        <w:rPr>
          <w:rtl w:val="0"/>
        </w:rPr>
      </w:r>
    </w:p>
    <w:p w:rsidR="00000000" w:rsidDel="00000000" w:rsidP="00000000" w:rsidRDefault="00000000" w:rsidRPr="00000000" w14:paraId="00000CFE">
      <w:pPr>
        <w:numPr>
          <w:ilvl w:val="0"/>
          <w:numId w:val="4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Dialysis support </w:t>
      </w:r>
      <w:r w:rsidDel="00000000" w:rsidR="00000000" w:rsidRPr="00000000">
        <w:rPr>
          <w:rtl w:val="0"/>
        </w:rPr>
      </w:r>
    </w:p>
    <w:p w:rsidR="00000000" w:rsidDel="00000000" w:rsidP="00000000" w:rsidRDefault="00000000" w:rsidRPr="00000000" w14:paraId="00000CFF">
      <w:pPr>
        <w:numPr>
          <w:ilvl w:val="0"/>
          <w:numId w:val="4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TB and HIV treatment </w:t>
      </w:r>
      <w:r w:rsidDel="00000000" w:rsidR="00000000" w:rsidRPr="00000000">
        <w:rPr>
          <w:rtl w:val="0"/>
        </w:rPr>
      </w:r>
    </w:p>
    <w:p w:rsidR="00000000" w:rsidDel="00000000" w:rsidP="00000000" w:rsidRDefault="00000000" w:rsidRPr="00000000" w14:paraId="00000D00">
      <w:pPr>
        <w:numPr>
          <w:ilvl w:val="0"/>
          <w:numId w:val="46"/>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Emergency care </w:t>
      </w:r>
      <w:r w:rsidDel="00000000" w:rsidR="00000000" w:rsidRPr="00000000">
        <w:rPr>
          <w:rtl w:val="0"/>
        </w:rPr>
      </w:r>
    </w:p>
    <w:p w:rsidR="00000000" w:rsidDel="00000000" w:rsidP="00000000" w:rsidRDefault="00000000" w:rsidRPr="00000000" w14:paraId="00000D01">
      <w:pPr>
        <w:ind w:left="720" w:firstLine="0"/>
        <w:rPr>
          <w:rFonts w:ascii="Garamond" w:cs="Garamond" w:eastAsia="Garamond" w:hAnsi="Garamond"/>
        </w:rPr>
      </w:pPr>
      <w:r w:rsidDel="00000000" w:rsidR="00000000" w:rsidRPr="00000000">
        <w:rPr>
          <w:rFonts w:ascii="Garamond" w:cs="Garamond" w:eastAsia="Garamond" w:hAnsi="Garamond"/>
          <w:rtl w:val="0"/>
        </w:rPr>
        <w:t xml:space="preserve">Outreach services will be strengthened.</w:t>
      </w:r>
    </w:p>
    <w:p w:rsidR="00000000" w:rsidDel="00000000" w:rsidP="00000000" w:rsidRDefault="00000000" w:rsidRPr="00000000" w14:paraId="00000D0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03">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Rehabilitation of Affected Population </w:t>
      </w:r>
    </w:p>
    <w:p w:rsidR="00000000" w:rsidDel="00000000" w:rsidP="00000000" w:rsidRDefault="00000000" w:rsidRPr="00000000" w14:paraId="00000D0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rehabilitation of the affected population constitutes a critical element of the comprehensive recovery strategy. This process involves physical rehabilitation, healthcare evaluations, and social welfare support for those who suffered the most severe pandemic-related repercussions. Moreover, it is essential to address the mental, emotional, and social aspects of those impacted's lives. Therefore, ensuring access to medical services, social support systems, and economic assistance will help restore stability and resilience to the population. </w:t>
      </w:r>
    </w:p>
    <w:p w:rsidR="00000000" w:rsidDel="00000000" w:rsidP="00000000" w:rsidRDefault="00000000" w:rsidRPr="00000000" w14:paraId="00000D05">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Rehabilitation measures will include</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06">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Medical follow-up for recovered patients </w:t>
      </w:r>
      <w:r w:rsidDel="00000000" w:rsidR="00000000" w:rsidRPr="00000000">
        <w:rPr>
          <w:rtl w:val="0"/>
        </w:rPr>
      </w:r>
    </w:p>
    <w:p w:rsidR="00000000" w:rsidDel="00000000" w:rsidP="00000000" w:rsidRDefault="00000000" w:rsidRPr="00000000" w14:paraId="00000D07">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Social welfare support </w:t>
      </w:r>
      <w:r w:rsidDel="00000000" w:rsidR="00000000" w:rsidRPr="00000000">
        <w:rPr>
          <w:rtl w:val="0"/>
        </w:rPr>
      </w:r>
    </w:p>
    <w:p w:rsidR="00000000" w:rsidDel="00000000" w:rsidP="00000000" w:rsidRDefault="00000000" w:rsidRPr="00000000" w14:paraId="00000D08">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Food security support </w:t>
      </w:r>
      <w:r w:rsidDel="00000000" w:rsidR="00000000" w:rsidRPr="00000000">
        <w:rPr>
          <w:rtl w:val="0"/>
        </w:rPr>
      </w:r>
    </w:p>
    <w:p w:rsidR="00000000" w:rsidDel="00000000" w:rsidP="00000000" w:rsidRDefault="00000000" w:rsidRPr="00000000" w14:paraId="00000D09">
      <w:pPr>
        <w:numPr>
          <w:ilvl w:val="0"/>
          <w:numId w:val="1"/>
        </w:numPr>
        <w:ind w:left="1440" w:hanging="360"/>
        <w:rPr>
          <w:rFonts w:ascii="Arial" w:cs="Arial" w:eastAsia="Arial" w:hAnsi="Arial"/>
        </w:rPr>
      </w:pPr>
      <w:r w:rsidDel="00000000" w:rsidR="00000000" w:rsidRPr="00000000">
        <w:rPr>
          <w:rFonts w:ascii="Garamond" w:cs="Garamond" w:eastAsia="Garamond" w:hAnsi="Garamond"/>
          <w:rtl w:val="0"/>
        </w:rPr>
        <w:t xml:space="preserve">Livelihood support</w:t>
      </w:r>
      <w:r w:rsidDel="00000000" w:rsidR="00000000" w:rsidRPr="00000000">
        <w:rPr>
          <w:rtl w:val="0"/>
        </w:rPr>
      </w:r>
    </w:p>
    <w:p w:rsidR="00000000" w:rsidDel="00000000" w:rsidP="00000000" w:rsidRDefault="00000000" w:rsidRPr="00000000" w14:paraId="00000D0A">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0B">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Priority Groups: </w:t>
      </w:r>
    </w:p>
    <w:p w:rsidR="00000000" w:rsidDel="00000000" w:rsidP="00000000" w:rsidRDefault="00000000" w:rsidRPr="00000000" w14:paraId="00000D0C">
      <w:pPr>
        <w:numPr>
          <w:ilvl w:val="0"/>
          <w:numId w:val="51"/>
        </w:numPr>
        <w:ind w:left="1440" w:hanging="360"/>
        <w:rPr>
          <w:rFonts w:ascii="Arial" w:cs="Arial" w:eastAsia="Arial" w:hAnsi="Arial"/>
        </w:rPr>
      </w:pPr>
      <w:r w:rsidDel="00000000" w:rsidR="00000000" w:rsidRPr="00000000">
        <w:rPr>
          <w:rFonts w:ascii="Garamond" w:cs="Garamond" w:eastAsia="Garamond" w:hAnsi="Garamond"/>
          <w:rtl w:val="0"/>
        </w:rPr>
        <w:t xml:space="preserve">Elderly persons </w:t>
      </w:r>
      <w:r w:rsidDel="00000000" w:rsidR="00000000" w:rsidRPr="00000000">
        <w:rPr>
          <w:rtl w:val="0"/>
        </w:rPr>
      </w:r>
    </w:p>
    <w:p w:rsidR="00000000" w:rsidDel="00000000" w:rsidP="00000000" w:rsidRDefault="00000000" w:rsidRPr="00000000" w14:paraId="00000D0D">
      <w:pPr>
        <w:numPr>
          <w:ilvl w:val="0"/>
          <w:numId w:val="51"/>
        </w:numPr>
        <w:ind w:left="1440" w:hanging="360"/>
        <w:rPr>
          <w:rFonts w:ascii="Arial" w:cs="Arial" w:eastAsia="Arial" w:hAnsi="Arial"/>
        </w:rPr>
      </w:pPr>
      <w:r w:rsidDel="00000000" w:rsidR="00000000" w:rsidRPr="00000000">
        <w:rPr>
          <w:rFonts w:ascii="Garamond" w:cs="Garamond" w:eastAsia="Garamond" w:hAnsi="Garamond"/>
          <w:rtl w:val="0"/>
        </w:rPr>
        <w:t xml:space="preserve">Daily wage workers </w:t>
      </w:r>
      <w:r w:rsidDel="00000000" w:rsidR="00000000" w:rsidRPr="00000000">
        <w:rPr>
          <w:rtl w:val="0"/>
        </w:rPr>
      </w:r>
    </w:p>
    <w:p w:rsidR="00000000" w:rsidDel="00000000" w:rsidP="00000000" w:rsidRDefault="00000000" w:rsidRPr="00000000" w14:paraId="00000D0E">
      <w:pPr>
        <w:numPr>
          <w:ilvl w:val="0"/>
          <w:numId w:val="51"/>
        </w:numPr>
        <w:ind w:left="1440" w:hanging="360"/>
        <w:rPr>
          <w:rFonts w:ascii="Arial" w:cs="Arial" w:eastAsia="Arial" w:hAnsi="Arial"/>
        </w:rPr>
      </w:pPr>
      <w:r w:rsidDel="00000000" w:rsidR="00000000" w:rsidRPr="00000000">
        <w:rPr>
          <w:rFonts w:ascii="Garamond" w:cs="Garamond" w:eastAsia="Garamond" w:hAnsi="Garamond"/>
          <w:rtl w:val="0"/>
        </w:rPr>
        <w:t xml:space="preserve">Migrant workers</w:t>
      </w:r>
      <w:r w:rsidDel="00000000" w:rsidR="00000000" w:rsidRPr="00000000">
        <w:rPr>
          <w:rtl w:val="0"/>
        </w:rPr>
      </w:r>
    </w:p>
    <w:p w:rsidR="00000000" w:rsidDel="00000000" w:rsidP="00000000" w:rsidRDefault="00000000" w:rsidRPr="00000000" w14:paraId="00000D0F">
      <w:pPr>
        <w:numPr>
          <w:ilvl w:val="0"/>
          <w:numId w:val="51"/>
        </w:numPr>
        <w:ind w:left="1440" w:hanging="360"/>
        <w:rPr>
          <w:rFonts w:ascii="Arial" w:cs="Arial" w:eastAsia="Arial" w:hAnsi="Arial"/>
        </w:rPr>
      </w:pPr>
      <w:r w:rsidDel="00000000" w:rsidR="00000000" w:rsidRPr="00000000">
        <w:rPr>
          <w:rFonts w:ascii="Garamond" w:cs="Garamond" w:eastAsia="Garamond" w:hAnsi="Garamond"/>
          <w:rtl w:val="0"/>
        </w:rPr>
        <w:t xml:space="preserve"> Poor households </w:t>
      </w:r>
      <w:r w:rsidDel="00000000" w:rsidR="00000000" w:rsidRPr="00000000">
        <w:rPr>
          <w:rtl w:val="0"/>
        </w:rPr>
      </w:r>
    </w:p>
    <w:p w:rsidR="00000000" w:rsidDel="00000000" w:rsidP="00000000" w:rsidRDefault="00000000" w:rsidRPr="00000000" w14:paraId="00000D10">
      <w:pPr>
        <w:numPr>
          <w:ilvl w:val="0"/>
          <w:numId w:val="51"/>
        </w:numPr>
        <w:ind w:left="1440" w:hanging="360"/>
        <w:rPr>
          <w:rFonts w:ascii="Arial" w:cs="Arial" w:eastAsia="Arial" w:hAnsi="Arial"/>
        </w:rPr>
      </w:pPr>
      <w:r w:rsidDel="00000000" w:rsidR="00000000" w:rsidRPr="00000000">
        <w:rPr>
          <w:rFonts w:ascii="Garamond" w:cs="Garamond" w:eastAsia="Garamond" w:hAnsi="Garamond"/>
          <w:rtl w:val="0"/>
        </w:rPr>
        <w:t xml:space="preserve">Persons with disabilities </w:t>
      </w:r>
      <w:r w:rsidDel="00000000" w:rsidR="00000000" w:rsidRPr="00000000">
        <w:rPr>
          <w:rtl w:val="0"/>
        </w:rPr>
      </w:r>
    </w:p>
    <w:p w:rsidR="00000000" w:rsidDel="00000000" w:rsidP="00000000" w:rsidRDefault="00000000" w:rsidRPr="00000000" w14:paraId="00000D11">
      <w:pPr>
        <w:ind w:left="720" w:firstLine="0"/>
        <w:rPr>
          <w:rFonts w:ascii="Garamond" w:cs="Garamond" w:eastAsia="Garamond" w:hAnsi="Garamond"/>
        </w:rPr>
      </w:pPr>
      <w:r w:rsidDel="00000000" w:rsidR="00000000" w:rsidRPr="00000000">
        <w:rPr>
          <w:rFonts w:ascii="Garamond" w:cs="Garamond" w:eastAsia="Garamond" w:hAnsi="Garamond"/>
          <w:rtl w:val="0"/>
        </w:rPr>
        <w:t xml:space="preserve">Convergence with Government schemes will be ensured. </w:t>
      </w:r>
    </w:p>
    <w:p w:rsidR="00000000" w:rsidDel="00000000" w:rsidP="00000000" w:rsidRDefault="00000000" w:rsidRPr="00000000" w14:paraId="00000D12">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13">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Psychosocial and Mental Health Support </w:t>
      </w:r>
    </w:p>
    <w:p w:rsidR="00000000" w:rsidDel="00000000" w:rsidP="00000000" w:rsidRDefault="00000000" w:rsidRPr="00000000" w14:paraId="00000D1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psychological effects of a pandemic can be significant, underscoring the need to pay closer attention to psychosocial health. Offering mental health resources, such as counselling and psychological therapies, assists individuals in managing the trauma and stress associated with the pandemic. Community-based mental health services and telemedicine can enhance access to mental health resources, especially for those facing isolation or in need of immediate support. Therefore, cultivating mental resilience will contribute to the wider recovery of both individuals and communities. Mental health support will include:</w:t>
      </w:r>
    </w:p>
    <w:p w:rsidR="00000000" w:rsidDel="00000000" w:rsidP="00000000" w:rsidRDefault="00000000" w:rsidRPr="00000000" w14:paraId="00000D15">
      <w:pPr>
        <w:numPr>
          <w:ilvl w:val="0"/>
          <w:numId w:val="61"/>
        </w:numPr>
        <w:ind w:left="1440" w:hanging="360"/>
        <w:rPr>
          <w:rFonts w:ascii="Arial" w:cs="Arial" w:eastAsia="Arial" w:hAnsi="Arial"/>
        </w:rPr>
      </w:pPr>
      <w:r w:rsidDel="00000000" w:rsidR="00000000" w:rsidRPr="00000000">
        <w:rPr>
          <w:rFonts w:ascii="Garamond" w:cs="Garamond" w:eastAsia="Garamond" w:hAnsi="Garamond"/>
          <w:rtl w:val="0"/>
        </w:rPr>
        <w:t xml:space="preserve"> Counselling services </w:t>
      </w:r>
      <w:r w:rsidDel="00000000" w:rsidR="00000000" w:rsidRPr="00000000">
        <w:rPr>
          <w:rtl w:val="0"/>
        </w:rPr>
      </w:r>
    </w:p>
    <w:p w:rsidR="00000000" w:rsidDel="00000000" w:rsidP="00000000" w:rsidRDefault="00000000" w:rsidRPr="00000000" w14:paraId="00000D16">
      <w:pPr>
        <w:numPr>
          <w:ilvl w:val="0"/>
          <w:numId w:val="61"/>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Tele-counselling </w:t>
      </w:r>
      <w:r w:rsidDel="00000000" w:rsidR="00000000" w:rsidRPr="00000000">
        <w:rPr>
          <w:rtl w:val="0"/>
        </w:rPr>
      </w:r>
    </w:p>
    <w:p w:rsidR="00000000" w:rsidDel="00000000" w:rsidP="00000000" w:rsidRDefault="00000000" w:rsidRPr="00000000" w14:paraId="00000D17">
      <w:pPr>
        <w:numPr>
          <w:ilvl w:val="0"/>
          <w:numId w:val="61"/>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Ward-level support </w:t>
      </w:r>
      <w:r w:rsidDel="00000000" w:rsidR="00000000" w:rsidRPr="00000000">
        <w:rPr>
          <w:rtl w:val="0"/>
        </w:rPr>
      </w:r>
    </w:p>
    <w:p w:rsidR="00000000" w:rsidDel="00000000" w:rsidP="00000000" w:rsidRDefault="00000000" w:rsidRPr="00000000" w14:paraId="00000D18">
      <w:pPr>
        <w:numPr>
          <w:ilvl w:val="0"/>
          <w:numId w:val="61"/>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Awareness programs </w:t>
      </w:r>
      <w:r w:rsidDel="00000000" w:rsidR="00000000" w:rsidRPr="00000000">
        <w:rPr>
          <w:rtl w:val="0"/>
        </w:rPr>
      </w:r>
    </w:p>
    <w:p w:rsidR="00000000" w:rsidDel="00000000" w:rsidP="00000000" w:rsidRDefault="00000000" w:rsidRPr="00000000" w14:paraId="00000D19">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Priority Groups: </w:t>
      </w:r>
    </w:p>
    <w:p w:rsidR="00000000" w:rsidDel="00000000" w:rsidP="00000000" w:rsidRDefault="00000000" w:rsidRPr="00000000" w14:paraId="00000D1A">
      <w:pPr>
        <w:numPr>
          <w:ilvl w:val="0"/>
          <w:numId w:val="49"/>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Children </w:t>
      </w:r>
      <w:r w:rsidDel="00000000" w:rsidR="00000000" w:rsidRPr="00000000">
        <w:rPr>
          <w:rtl w:val="0"/>
        </w:rPr>
      </w:r>
    </w:p>
    <w:p w:rsidR="00000000" w:rsidDel="00000000" w:rsidP="00000000" w:rsidRDefault="00000000" w:rsidRPr="00000000" w14:paraId="00000D1B">
      <w:pPr>
        <w:numPr>
          <w:ilvl w:val="0"/>
          <w:numId w:val="49"/>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Frontline workers</w:t>
      </w:r>
      <w:r w:rsidDel="00000000" w:rsidR="00000000" w:rsidRPr="00000000">
        <w:rPr>
          <w:rtl w:val="0"/>
        </w:rPr>
      </w:r>
    </w:p>
    <w:p w:rsidR="00000000" w:rsidDel="00000000" w:rsidP="00000000" w:rsidRDefault="00000000" w:rsidRPr="00000000" w14:paraId="00000D1C">
      <w:pPr>
        <w:numPr>
          <w:ilvl w:val="0"/>
          <w:numId w:val="49"/>
        </w:numPr>
        <w:ind w:left="1440" w:hanging="360"/>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Bereaved families</w:t>
      </w:r>
      <w:r w:rsidDel="00000000" w:rsidR="00000000" w:rsidRPr="00000000">
        <w:rPr>
          <w:rtl w:val="0"/>
        </w:rPr>
      </w:r>
    </w:p>
    <w:p w:rsidR="00000000" w:rsidDel="00000000" w:rsidP="00000000" w:rsidRDefault="00000000" w:rsidRPr="00000000" w14:paraId="00000D1D">
      <w:pPr>
        <w:numPr>
          <w:ilvl w:val="0"/>
          <w:numId w:val="49"/>
        </w:numPr>
        <w:ind w:left="1440" w:hanging="360"/>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Isolated elderly persons </w:t>
      </w:r>
      <w:r w:rsidDel="00000000" w:rsidR="00000000" w:rsidRPr="00000000">
        <w:rPr>
          <w:rtl w:val="0"/>
        </w:rPr>
      </w:r>
    </w:p>
    <w:p w:rsidR="00000000" w:rsidDel="00000000" w:rsidP="00000000" w:rsidRDefault="00000000" w:rsidRPr="00000000" w14:paraId="00000D1E">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Disease Surveillance </w:t>
      </w:r>
    </w:p>
    <w:p w:rsidR="00000000" w:rsidDel="00000000" w:rsidP="00000000" w:rsidRDefault="00000000" w:rsidRPr="00000000" w14:paraId="00000D1F">
      <w:pPr>
        <w:ind w:left="720" w:firstLine="0"/>
        <w:rPr>
          <w:rFonts w:ascii="Garamond" w:cs="Garamond" w:eastAsia="Garamond" w:hAnsi="Garamond"/>
        </w:rPr>
      </w:pPr>
      <w:r w:rsidDel="00000000" w:rsidR="00000000" w:rsidRPr="00000000">
        <w:rPr>
          <w:rFonts w:ascii="Garamond" w:cs="Garamond" w:eastAsia="Garamond" w:hAnsi="Garamond"/>
          <w:rtl w:val="0"/>
        </w:rPr>
        <w:t xml:space="preserve">During Recovery Disease surveillance is a vital element of the recovery phase, monitoring potential resurgences or new outbreaks. Continuous monitoring, including testing, contact tracing, and reporting protocols, enables health authorities to identify and manage newly emerging cases swiftly. The fortification of the surveillance system facilitates early detection, the implementation of more effective control measures, and a more streamlined response to prospective new threats. Consequently, maintaining vigilance throughout the recovery period is essential to avert a secondary wave of infection. </w:t>
      </w:r>
    </w:p>
    <w:p w:rsidR="00000000" w:rsidDel="00000000" w:rsidP="00000000" w:rsidRDefault="00000000" w:rsidRPr="00000000" w14:paraId="00000D20">
      <w:pPr>
        <w:ind w:left="720" w:firstLine="0"/>
        <w:rPr>
          <w:rFonts w:ascii="Garamond" w:cs="Garamond" w:eastAsia="Garamond" w:hAnsi="Garamond"/>
        </w:rPr>
      </w:pPr>
      <w:r w:rsidDel="00000000" w:rsidR="00000000" w:rsidRPr="00000000">
        <w:rPr>
          <w:rFonts w:ascii="Garamond" w:cs="Garamond" w:eastAsia="Garamond" w:hAnsi="Garamond"/>
          <w:rtl w:val="0"/>
        </w:rPr>
        <w:t xml:space="preserve">Surveillance will continue across the wards </w:t>
      </w:r>
    </w:p>
    <w:p w:rsidR="00000000" w:rsidDel="00000000" w:rsidP="00000000" w:rsidRDefault="00000000" w:rsidRPr="00000000" w14:paraId="00000D21">
      <w:pPr>
        <w:ind w:left="720" w:firstLine="0"/>
        <w:rPr>
          <w:rFonts w:ascii="Garamond" w:cs="Garamond" w:eastAsia="Garamond" w:hAnsi="Garamond"/>
        </w:rPr>
      </w:pPr>
      <w:r w:rsidDel="00000000" w:rsidR="00000000" w:rsidRPr="00000000">
        <w:rPr>
          <w:rFonts w:ascii="Garamond" w:cs="Garamond" w:eastAsia="Garamond" w:hAnsi="Garamond"/>
          <w:rtl w:val="0"/>
        </w:rPr>
        <w:t xml:space="preserve">Activities</w:t>
      </w:r>
    </w:p>
    <w:p w:rsidR="00000000" w:rsidDel="00000000" w:rsidP="00000000" w:rsidRDefault="00000000" w:rsidRPr="00000000" w14:paraId="00000D22">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Fever surveillance</w:t>
      </w:r>
    </w:p>
    <w:p w:rsidR="00000000" w:rsidDel="00000000" w:rsidP="00000000" w:rsidRDefault="00000000" w:rsidRPr="00000000" w14:paraId="00000D23">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 Syndromic surveillance </w:t>
      </w:r>
    </w:p>
    <w:p w:rsidR="00000000" w:rsidDel="00000000" w:rsidP="00000000" w:rsidRDefault="00000000" w:rsidRPr="00000000" w14:paraId="00000D24">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 Animal surveillance </w:t>
      </w:r>
    </w:p>
    <w:p w:rsidR="00000000" w:rsidDel="00000000" w:rsidP="00000000" w:rsidRDefault="00000000" w:rsidRPr="00000000" w14:paraId="00000D25">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 Mortality monitoring </w:t>
      </w:r>
    </w:p>
    <w:p w:rsidR="00000000" w:rsidDel="00000000" w:rsidP="00000000" w:rsidRDefault="00000000" w:rsidRPr="00000000" w14:paraId="00000D26">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Field Teams </w:t>
      </w:r>
    </w:p>
    <w:p w:rsidR="00000000" w:rsidDel="00000000" w:rsidP="00000000" w:rsidRDefault="00000000" w:rsidRPr="00000000" w14:paraId="00000D27">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ASHA Workers</w:t>
      </w:r>
    </w:p>
    <w:p w:rsidR="00000000" w:rsidDel="00000000" w:rsidP="00000000" w:rsidRDefault="00000000" w:rsidRPr="00000000" w14:paraId="00000D28">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JHI </w:t>
      </w:r>
    </w:p>
    <w:p w:rsidR="00000000" w:rsidDel="00000000" w:rsidP="00000000" w:rsidRDefault="00000000" w:rsidRPr="00000000" w14:paraId="00000D29">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JPHN </w:t>
      </w:r>
    </w:p>
    <w:p w:rsidR="00000000" w:rsidDel="00000000" w:rsidP="00000000" w:rsidRDefault="00000000" w:rsidRPr="00000000" w14:paraId="00000D2A">
      <w:pPr>
        <w:numPr>
          <w:ilvl w:val="0"/>
          <w:numId w:val="48"/>
        </w:numPr>
        <w:spacing w:line="240" w:lineRule="auto"/>
        <w:ind w:left="1800" w:hanging="360"/>
        <w:jc w:val="left"/>
        <w:rPr>
          <w:rFonts w:ascii="Garamond" w:cs="Garamond" w:eastAsia="Garamond" w:hAnsi="Garamond"/>
        </w:rPr>
      </w:pPr>
      <w:r w:rsidDel="00000000" w:rsidR="00000000" w:rsidRPr="00000000">
        <w:rPr>
          <w:rFonts w:ascii="Garamond" w:cs="Garamond" w:eastAsia="Garamond" w:hAnsi="Garamond"/>
          <w:rtl w:val="0"/>
        </w:rPr>
        <w:t xml:space="preserve">Health Inspectors</w:t>
      </w:r>
    </w:p>
    <w:p w:rsidR="00000000" w:rsidDel="00000000" w:rsidP="00000000" w:rsidRDefault="00000000" w:rsidRPr="00000000" w14:paraId="00000D2B">
      <w:pP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        Early detection will prevent resurgence. </w:t>
      </w:r>
    </w:p>
    <w:p w:rsidR="00000000" w:rsidDel="00000000" w:rsidP="00000000" w:rsidRDefault="00000000" w:rsidRPr="00000000" w14:paraId="00000D2C">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Environmental Cleanup and Sanitation After a pandemic, environmental restoration and sanitation are crucial for keeping public areas safe and clean. Inadequate sanitation can precipitate secondary health crises, such as the spread of waterborne illnesses. Consequently, the orchestration of extensive cleanup initiatives, the enhancement of waste-disposal systems, and the dissemination of hygiene education to the populace will be indispensable for mitigating future health hazards. Furthermore, restoring sanitation systems and ensuring access to clean water are crucial for protecting public health during the recovery phase.</w:t>
      </w:r>
    </w:p>
    <w:p w:rsidR="00000000" w:rsidDel="00000000" w:rsidP="00000000" w:rsidRDefault="00000000" w:rsidRPr="00000000" w14:paraId="00000D2D">
      <w:pPr>
        <w:ind w:left="720" w:firstLine="0"/>
        <w:rPr>
          <w:rFonts w:ascii="Garamond" w:cs="Garamond" w:eastAsia="Garamond" w:hAnsi="Garamond"/>
        </w:rPr>
      </w:pPr>
      <w:r w:rsidDel="00000000" w:rsidR="00000000" w:rsidRPr="00000000">
        <w:rPr>
          <w:rFonts w:ascii="Garamond" w:cs="Garamond" w:eastAsia="Garamond" w:hAnsi="Garamond"/>
          <w:rtl w:val="0"/>
        </w:rPr>
        <w:t xml:space="preserve"> Block-wide sanitation drives will be conducted. </w:t>
      </w:r>
    </w:p>
    <w:p w:rsidR="00000000" w:rsidDel="00000000" w:rsidP="00000000" w:rsidRDefault="00000000" w:rsidRPr="00000000" w14:paraId="00000D2E">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Activities</w:t>
      </w:r>
    </w:p>
    <w:p w:rsidR="00000000" w:rsidDel="00000000" w:rsidP="00000000" w:rsidRDefault="00000000" w:rsidRPr="00000000" w14:paraId="00000D2F">
      <w:pPr>
        <w:numPr>
          <w:ilvl w:val="0"/>
          <w:numId w:val="2"/>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Disinfection of public places </w:t>
      </w:r>
    </w:p>
    <w:p w:rsidR="00000000" w:rsidDel="00000000" w:rsidP="00000000" w:rsidRDefault="00000000" w:rsidRPr="00000000" w14:paraId="00000D30">
      <w:pPr>
        <w:numPr>
          <w:ilvl w:val="0"/>
          <w:numId w:val="2"/>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Market sanitation </w:t>
      </w:r>
    </w:p>
    <w:p w:rsidR="00000000" w:rsidDel="00000000" w:rsidP="00000000" w:rsidRDefault="00000000" w:rsidRPr="00000000" w14:paraId="00000D31">
      <w:pPr>
        <w:numPr>
          <w:ilvl w:val="0"/>
          <w:numId w:val="2"/>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Water source cleaning</w:t>
      </w:r>
    </w:p>
    <w:p w:rsidR="00000000" w:rsidDel="00000000" w:rsidP="00000000" w:rsidRDefault="00000000" w:rsidRPr="00000000" w14:paraId="00000D32">
      <w:pPr>
        <w:numPr>
          <w:ilvl w:val="0"/>
          <w:numId w:val="2"/>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Waste removal </w:t>
      </w:r>
    </w:p>
    <w:p w:rsidR="00000000" w:rsidDel="00000000" w:rsidP="00000000" w:rsidRDefault="00000000" w:rsidRPr="00000000" w14:paraId="00000D33">
      <w:pPr>
        <w:numPr>
          <w:ilvl w:val="0"/>
          <w:numId w:val="2"/>
        </w:numPr>
        <w:spacing w:line="240" w:lineRule="auto"/>
        <w:ind w:left="1080" w:hanging="360"/>
        <w:jc w:val="left"/>
        <w:rPr>
          <w:rFonts w:ascii="Garamond" w:cs="Garamond" w:eastAsia="Garamond" w:hAnsi="Garamond"/>
        </w:rPr>
      </w:pPr>
      <w:r w:rsidDel="00000000" w:rsidR="00000000" w:rsidRPr="00000000">
        <w:rPr>
          <w:rFonts w:ascii="Garamond" w:cs="Garamond" w:eastAsia="Garamond" w:hAnsi="Garamond"/>
          <w:rtl w:val="0"/>
        </w:rPr>
        <w:t xml:space="preserve"> Canal cleaning Safe drinking water supply will be ensured. </w:t>
      </w:r>
    </w:p>
    <w:p w:rsidR="00000000" w:rsidDel="00000000" w:rsidP="00000000" w:rsidRDefault="00000000" w:rsidRPr="00000000" w14:paraId="00000D34">
      <w:pPr>
        <w:numPr>
          <w:ilvl w:val="0"/>
          <w:numId w:val="50"/>
        </w:numPr>
        <w:spacing w:lin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Livelihood Restoration </w:t>
      </w:r>
    </w:p>
    <w:p w:rsidR="00000000" w:rsidDel="00000000" w:rsidP="00000000" w:rsidRDefault="00000000" w:rsidRPr="00000000" w14:paraId="00000D35">
      <w:pPr>
        <w:ind w:left="720" w:firstLine="0"/>
        <w:rPr>
          <w:rFonts w:ascii="Garamond" w:cs="Garamond" w:eastAsia="Garamond" w:hAnsi="Garamond"/>
        </w:rPr>
      </w:pPr>
      <w:r w:rsidDel="00000000" w:rsidR="00000000" w:rsidRPr="00000000">
        <w:rPr>
          <w:rtl w:val="0"/>
        </w:rPr>
      </w:r>
    </w:p>
    <w:p w:rsidR="00000000" w:rsidDel="00000000" w:rsidP="00000000" w:rsidRDefault="00000000" w:rsidRPr="00000000" w14:paraId="00000D36">
      <w:pPr>
        <w:ind w:left="720" w:firstLine="0"/>
        <w:rPr>
          <w:rFonts w:ascii="Garamond" w:cs="Garamond" w:eastAsia="Garamond" w:hAnsi="Garamond"/>
        </w:rPr>
      </w:pPr>
      <w:r w:rsidDel="00000000" w:rsidR="00000000" w:rsidRPr="00000000">
        <w:rPr>
          <w:rFonts w:ascii="Garamond" w:cs="Garamond" w:eastAsia="Garamond" w:hAnsi="Garamond"/>
          <w:rtl w:val="0"/>
        </w:rPr>
        <w:t xml:space="preserve">Rebuilding the economic well-being of individuals and businesses affected by the pandemic is essential for economic recovery. Numerous workers have experienced unemployment or financial distress, while businesses have been forced to close. Providing financial assistance, vocational training, and support for small and medium-sized enterprises will help restore economic stability. Consequently, livelihood restoration initiatives should prioritize support for vulnerable populations and stimulate economic expansion by generating employment opportunities and providing income support mechanisms. </w:t>
      </w:r>
    </w:p>
    <w:p w:rsidR="00000000" w:rsidDel="00000000" w:rsidP="00000000" w:rsidRDefault="00000000" w:rsidRPr="00000000" w14:paraId="00000D37">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Livelihood restoration will focus on: </w:t>
      </w:r>
    </w:p>
    <w:p w:rsidR="00000000" w:rsidDel="00000000" w:rsidP="00000000" w:rsidRDefault="00000000" w:rsidRPr="00000000" w14:paraId="00000D38">
      <w:pPr>
        <w:numPr>
          <w:ilvl w:val="0"/>
          <w:numId w:val="6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Fisherfolk </w:t>
      </w:r>
      <w:r w:rsidDel="00000000" w:rsidR="00000000" w:rsidRPr="00000000">
        <w:rPr>
          <w:rtl w:val="0"/>
        </w:rPr>
      </w:r>
    </w:p>
    <w:p w:rsidR="00000000" w:rsidDel="00000000" w:rsidP="00000000" w:rsidRDefault="00000000" w:rsidRPr="00000000" w14:paraId="00000D39">
      <w:pPr>
        <w:numPr>
          <w:ilvl w:val="0"/>
          <w:numId w:val="60"/>
        </w:numPr>
        <w:ind w:left="1440" w:hanging="360"/>
        <w:rPr>
          <w:rFonts w:ascii="Arial" w:cs="Arial" w:eastAsia="Arial" w:hAnsi="Arial"/>
        </w:rPr>
      </w:pPr>
      <w:r w:rsidDel="00000000" w:rsidR="00000000" w:rsidRPr="00000000">
        <w:rPr>
          <w:rFonts w:ascii="Garamond" w:cs="Garamond" w:eastAsia="Garamond" w:hAnsi="Garamond"/>
          <w:rtl w:val="0"/>
        </w:rPr>
        <w:t xml:space="preserve"> Agricultural workers</w:t>
      </w:r>
      <w:r w:rsidDel="00000000" w:rsidR="00000000" w:rsidRPr="00000000">
        <w:rPr>
          <w:rtl w:val="0"/>
        </w:rPr>
      </w:r>
    </w:p>
    <w:p w:rsidR="00000000" w:rsidDel="00000000" w:rsidP="00000000" w:rsidRDefault="00000000" w:rsidRPr="00000000" w14:paraId="00000D3A">
      <w:pPr>
        <w:numPr>
          <w:ilvl w:val="0"/>
          <w:numId w:val="60"/>
        </w:numPr>
        <w:ind w:left="1440" w:hanging="360"/>
        <w:rPr>
          <w:rFonts w:ascii="Arial" w:cs="Arial" w:eastAsia="Arial" w:hAnsi="Arial"/>
        </w:rPr>
      </w:pPr>
      <w:r w:rsidDel="00000000" w:rsidR="00000000" w:rsidRPr="00000000">
        <w:rPr>
          <w:rFonts w:ascii="Garamond" w:cs="Garamond" w:eastAsia="Garamond" w:hAnsi="Garamond"/>
          <w:rtl w:val="0"/>
        </w:rPr>
        <w:t xml:space="preserve">  Daily wage workers </w:t>
      </w:r>
      <w:r w:rsidDel="00000000" w:rsidR="00000000" w:rsidRPr="00000000">
        <w:rPr>
          <w:rtl w:val="0"/>
        </w:rPr>
      </w:r>
    </w:p>
    <w:p w:rsidR="00000000" w:rsidDel="00000000" w:rsidP="00000000" w:rsidRDefault="00000000" w:rsidRPr="00000000" w14:paraId="00000D3B">
      <w:pPr>
        <w:numPr>
          <w:ilvl w:val="0"/>
          <w:numId w:val="6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Kudumbashree units </w:t>
      </w:r>
      <w:r w:rsidDel="00000000" w:rsidR="00000000" w:rsidRPr="00000000">
        <w:rPr>
          <w:rtl w:val="0"/>
        </w:rPr>
      </w:r>
    </w:p>
    <w:p w:rsidR="00000000" w:rsidDel="00000000" w:rsidP="00000000" w:rsidRDefault="00000000" w:rsidRPr="00000000" w14:paraId="00000D3C">
      <w:pPr>
        <w:numPr>
          <w:ilvl w:val="0"/>
          <w:numId w:val="6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Small businesses Support Measures</w:t>
      </w:r>
      <w:r w:rsidDel="00000000" w:rsidR="00000000" w:rsidRPr="00000000">
        <w:rPr>
          <w:rtl w:val="0"/>
        </w:rPr>
      </w:r>
    </w:p>
    <w:p w:rsidR="00000000" w:rsidDel="00000000" w:rsidP="00000000" w:rsidRDefault="00000000" w:rsidRPr="00000000" w14:paraId="00000D3D">
      <w:pPr>
        <w:numPr>
          <w:ilvl w:val="0"/>
          <w:numId w:val="60"/>
        </w:numPr>
        <w:ind w:left="1440" w:hanging="360"/>
        <w:rPr>
          <w:rFonts w:ascii="Arial" w:cs="Arial" w:eastAsia="Arial" w:hAnsi="Arial"/>
        </w:rPr>
      </w:pPr>
      <w:r w:rsidDel="00000000" w:rsidR="00000000" w:rsidRPr="00000000">
        <w:rPr>
          <w:rFonts w:ascii="Garamond" w:cs="Garamond" w:eastAsia="Garamond" w:hAnsi="Garamond"/>
          <w:rtl w:val="0"/>
        </w:rPr>
        <w:t xml:space="preserve"> </w:t>
      </w: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Employment schemes </w:t>
      </w:r>
      <w:r w:rsidDel="00000000" w:rsidR="00000000" w:rsidRPr="00000000">
        <w:rPr>
          <w:rtl w:val="0"/>
        </w:rPr>
      </w:r>
    </w:p>
    <w:p w:rsidR="00000000" w:rsidDel="00000000" w:rsidP="00000000" w:rsidRDefault="00000000" w:rsidRPr="00000000" w14:paraId="00000D3E">
      <w:pPr>
        <w:numPr>
          <w:ilvl w:val="0"/>
          <w:numId w:val="6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Financial assistance </w:t>
      </w:r>
      <w:r w:rsidDel="00000000" w:rsidR="00000000" w:rsidRPr="00000000">
        <w:rPr>
          <w:rtl w:val="0"/>
        </w:rPr>
      </w:r>
    </w:p>
    <w:p w:rsidR="00000000" w:rsidDel="00000000" w:rsidP="00000000" w:rsidRDefault="00000000" w:rsidRPr="00000000" w14:paraId="00000D3F">
      <w:pPr>
        <w:numPr>
          <w:ilvl w:val="0"/>
          <w:numId w:val="6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Skill training </w:t>
      </w:r>
      <w:r w:rsidDel="00000000" w:rsidR="00000000" w:rsidRPr="00000000">
        <w:rPr>
          <w:rtl w:val="0"/>
        </w:rPr>
      </w:r>
    </w:p>
    <w:p w:rsidR="00000000" w:rsidDel="00000000" w:rsidP="00000000" w:rsidRDefault="00000000" w:rsidRPr="00000000" w14:paraId="00000D40">
      <w:pPr>
        <w:numPr>
          <w:ilvl w:val="0"/>
          <w:numId w:val="60"/>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Self-employment support </w:t>
      </w:r>
      <w:r w:rsidDel="00000000" w:rsidR="00000000" w:rsidRPr="00000000">
        <w:rPr>
          <w:rtl w:val="0"/>
        </w:rPr>
      </w:r>
    </w:p>
    <w:p w:rsidR="00000000" w:rsidDel="00000000" w:rsidP="00000000" w:rsidRDefault="00000000" w:rsidRPr="00000000" w14:paraId="00000D41">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Community Engagement and Confidence Building</w:t>
      </w:r>
    </w:p>
    <w:p w:rsidR="00000000" w:rsidDel="00000000" w:rsidP="00000000" w:rsidRDefault="00000000" w:rsidRPr="00000000" w14:paraId="00000D42">
      <w:pPr>
        <w:ind w:left="720" w:firstLine="0"/>
        <w:rPr>
          <w:rFonts w:ascii="Garamond" w:cs="Garamond" w:eastAsia="Garamond" w:hAnsi="Garamond"/>
        </w:rPr>
      </w:pPr>
      <w:r w:rsidDel="00000000" w:rsidR="00000000" w:rsidRPr="00000000">
        <w:rPr>
          <w:rFonts w:ascii="Garamond" w:cs="Garamond" w:eastAsia="Garamond" w:hAnsi="Garamond"/>
          <w:rtl w:val="0"/>
        </w:rPr>
        <w:t xml:space="preserve">Restoring faith in the recovery process hinges on robust community involvement. Involving communities in decision-making, coupled with transparent communication and the cultivation of local leadership, can foster a sense of support and inclusion. Furthermore, fostering trust through community-based programs and open communication strengthens relationships and encourages adherence to public health guidelines. As a result, building confidence in the recovery process is crucial for promoting collective action and social cohesion. </w:t>
      </w:r>
    </w:p>
    <w:p w:rsidR="00000000" w:rsidDel="00000000" w:rsidP="00000000" w:rsidRDefault="00000000" w:rsidRPr="00000000" w14:paraId="00000D43">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Community participation will be encouraged through</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44">
      <w:pPr>
        <w:numPr>
          <w:ilvl w:val="0"/>
          <w:numId w:val="44"/>
        </w:numPr>
        <w:ind w:left="1440" w:hanging="360"/>
        <w:rPr>
          <w:rFonts w:ascii="Arial" w:cs="Arial" w:eastAsia="Arial" w:hAnsi="Arial"/>
        </w:rPr>
      </w:pPr>
      <w:r w:rsidDel="00000000" w:rsidR="00000000" w:rsidRPr="00000000">
        <w:rPr>
          <w:rFonts w:ascii="Garamond" w:cs="Garamond" w:eastAsia="Garamond" w:hAnsi="Garamond"/>
          <w:rtl w:val="0"/>
        </w:rPr>
        <w:t xml:space="preserve"> Ward Sabhas</w:t>
      </w:r>
      <w:r w:rsidDel="00000000" w:rsidR="00000000" w:rsidRPr="00000000">
        <w:rPr>
          <w:rtl w:val="0"/>
        </w:rPr>
      </w:r>
    </w:p>
    <w:p w:rsidR="00000000" w:rsidDel="00000000" w:rsidP="00000000" w:rsidRDefault="00000000" w:rsidRPr="00000000" w14:paraId="00000D45">
      <w:pPr>
        <w:numPr>
          <w:ilvl w:val="0"/>
          <w:numId w:val="44"/>
        </w:numPr>
        <w:ind w:left="1440" w:hanging="360"/>
        <w:rPr>
          <w:rFonts w:ascii="Arial" w:cs="Arial" w:eastAsia="Arial" w:hAnsi="Arial"/>
        </w:rPr>
      </w:pPr>
      <w:r w:rsidDel="00000000" w:rsidR="00000000" w:rsidRPr="00000000">
        <w:rPr>
          <w:rFonts w:ascii="Garamond" w:cs="Garamond" w:eastAsia="Garamond" w:hAnsi="Garamond"/>
          <w:rtl w:val="0"/>
        </w:rPr>
        <w:t xml:space="preserve"> Volunteer groups </w:t>
      </w:r>
      <w:r w:rsidDel="00000000" w:rsidR="00000000" w:rsidRPr="00000000">
        <w:rPr>
          <w:rtl w:val="0"/>
        </w:rPr>
      </w:r>
    </w:p>
    <w:p w:rsidR="00000000" w:rsidDel="00000000" w:rsidP="00000000" w:rsidRDefault="00000000" w:rsidRPr="00000000" w14:paraId="00000D46">
      <w:pPr>
        <w:numPr>
          <w:ilvl w:val="0"/>
          <w:numId w:val="44"/>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Kudumbashree units </w:t>
      </w:r>
      <w:r w:rsidDel="00000000" w:rsidR="00000000" w:rsidRPr="00000000">
        <w:rPr>
          <w:rtl w:val="0"/>
        </w:rPr>
      </w:r>
    </w:p>
    <w:p w:rsidR="00000000" w:rsidDel="00000000" w:rsidP="00000000" w:rsidRDefault="00000000" w:rsidRPr="00000000" w14:paraId="00000D47">
      <w:pPr>
        <w:numPr>
          <w:ilvl w:val="0"/>
          <w:numId w:val="44"/>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Youth clubs </w:t>
      </w:r>
      <w:r w:rsidDel="00000000" w:rsidR="00000000" w:rsidRPr="00000000">
        <w:rPr>
          <w:rtl w:val="0"/>
        </w:rPr>
      </w:r>
    </w:p>
    <w:p w:rsidR="00000000" w:rsidDel="00000000" w:rsidP="00000000" w:rsidRDefault="00000000" w:rsidRPr="00000000" w14:paraId="00000D48">
      <w:pPr>
        <w:ind w:left="720" w:firstLine="0"/>
        <w:rPr>
          <w:rFonts w:ascii="Garamond" w:cs="Garamond" w:eastAsia="Garamond" w:hAnsi="Garamond"/>
        </w:rPr>
      </w:pPr>
      <w:r w:rsidDel="00000000" w:rsidR="00000000" w:rsidRPr="00000000">
        <w:rPr>
          <w:rFonts w:ascii="Garamond" w:cs="Garamond" w:eastAsia="Garamond" w:hAnsi="Garamond"/>
          <w:rtl w:val="0"/>
        </w:rPr>
        <w:t xml:space="preserve">Transparent communication will build trust. </w:t>
      </w:r>
    </w:p>
    <w:p w:rsidR="00000000" w:rsidDel="00000000" w:rsidP="00000000" w:rsidRDefault="00000000" w:rsidRPr="00000000" w14:paraId="00000D49">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Documentation and After-Action Review </w:t>
      </w:r>
    </w:p>
    <w:p w:rsidR="00000000" w:rsidDel="00000000" w:rsidP="00000000" w:rsidRDefault="00000000" w:rsidRPr="00000000" w14:paraId="00000D4A">
      <w:pPr>
        <w:ind w:left="720" w:firstLine="0"/>
        <w:rPr>
          <w:rFonts w:ascii="Garamond" w:cs="Garamond" w:eastAsia="Garamond" w:hAnsi="Garamond"/>
        </w:rPr>
      </w:pPr>
      <w:r w:rsidDel="00000000" w:rsidR="00000000" w:rsidRPr="00000000">
        <w:rPr>
          <w:rFonts w:ascii="Garamond" w:cs="Garamond" w:eastAsia="Garamond" w:hAnsi="Garamond"/>
          <w:rtl w:val="0"/>
        </w:rPr>
        <w:t xml:space="preserve">Documentation and subsequent evaluations provide crucial insights into the pandemic response. Analyzing successes and challenges during the crisis enables health officials and policymakers to improve future preparedness strategies. A comprehensive after-action report facilitates the identification of both advantages and disadvantages, as well as areas requiring improvement, thereby informing the strengthening of future response plans. This assessment is essential for gauging the overall impact and efficacy of recovery initiatives. </w:t>
      </w:r>
    </w:p>
    <w:p w:rsidR="00000000" w:rsidDel="00000000" w:rsidP="00000000" w:rsidRDefault="00000000" w:rsidRPr="00000000" w14:paraId="00000D4B">
      <w:pPr>
        <w:ind w:left="720" w:firstLine="0"/>
        <w:rPr>
          <w:rFonts w:ascii="Garamond" w:cs="Garamond" w:eastAsia="Garamond" w:hAnsi="Garamond"/>
        </w:rPr>
      </w:pPr>
      <w:r w:rsidDel="00000000" w:rsidR="00000000" w:rsidRPr="00000000">
        <w:rPr>
          <w:rFonts w:ascii="Garamond" w:cs="Garamond" w:eastAsia="Garamond" w:hAnsi="Garamond"/>
          <w:rtl w:val="0"/>
        </w:rPr>
        <w:t xml:space="preserve">A comprehensive report will be prepared covering:</w:t>
      </w:r>
    </w:p>
    <w:p w:rsidR="00000000" w:rsidDel="00000000" w:rsidP="00000000" w:rsidRDefault="00000000" w:rsidRPr="00000000" w14:paraId="00000D4C">
      <w:pPr>
        <w:numPr>
          <w:ilvl w:val="0"/>
          <w:numId w:val="42"/>
        </w:numPr>
        <w:ind w:left="1440" w:hanging="360"/>
        <w:rPr>
          <w:rFonts w:ascii="Arial" w:cs="Arial" w:eastAsia="Arial" w:hAnsi="Arial"/>
        </w:rPr>
      </w:pPr>
      <w:r w:rsidDel="00000000" w:rsidR="00000000" w:rsidRPr="00000000">
        <w:rPr>
          <w:rFonts w:ascii="Garamond" w:cs="Garamond" w:eastAsia="Garamond" w:hAnsi="Garamond"/>
          <w:rtl w:val="0"/>
        </w:rPr>
        <w:t xml:space="preserve"> Actions taken</w:t>
      </w:r>
      <w:r w:rsidDel="00000000" w:rsidR="00000000" w:rsidRPr="00000000">
        <w:rPr>
          <w:rtl w:val="0"/>
        </w:rPr>
      </w:r>
    </w:p>
    <w:p w:rsidR="00000000" w:rsidDel="00000000" w:rsidP="00000000" w:rsidRDefault="00000000" w:rsidRPr="00000000" w14:paraId="00000D4D">
      <w:pPr>
        <w:numPr>
          <w:ilvl w:val="0"/>
          <w:numId w:val="42"/>
        </w:numPr>
        <w:ind w:left="1440" w:hanging="360"/>
        <w:rPr>
          <w:rFonts w:ascii="Arial" w:cs="Arial" w:eastAsia="Arial" w:hAnsi="Arial"/>
        </w:rPr>
      </w:pPr>
      <w:r w:rsidDel="00000000" w:rsidR="00000000" w:rsidRPr="00000000">
        <w:rPr>
          <w:rFonts w:ascii="Garamond" w:cs="Garamond" w:eastAsia="Garamond" w:hAnsi="Garamond"/>
          <w:rtl w:val="0"/>
        </w:rPr>
        <w:t xml:space="preserve"> Challenges faced </w:t>
      </w:r>
      <w:r w:rsidDel="00000000" w:rsidR="00000000" w:rsidRPr="00000000">
        <w:rPr>
          <w:rtl w:val="0"/>
        </w:rPr>
      </w:r>
    </w:p>
    <w:p w:rsidR="00000000" w:rsidDel="00000000" w:rsidP="00000000" w:rsidRDefault="00000000" w:rsidRPr="00000000" w14:paraId="00000D4E">
      <w:pPr>
        <w:numPr>
          <w:ilvl w:val="0"/>
          <w:numId w:val="42"/>
        </w:numPr>
        <w:ind w:left="1440" w:hanging="360"/>
        <w:rPr>
          <w:rFonts w:ascii="Arial" w:cs="Arial" w:eastAsia="Arial" w:hAnsi="Arial"/>
        </w:rPr>
      </w:pPr>
      <w:r w:rsidDel="00000000" w:rsidR="00000000" w:rsidRPr="00000000">
        <w:rPr>
          <w:rFonts w:ascii="Garamond" w:cs="Garamond" w:eastAsia="Garamond" w:hAnsi="Garamond"/>
          <w:rtl w:val="0"/>
        </w:rPr>
        <w:t xml:space="preserve">Outcomes achieved</w:t>
      </w:r>
      <w:r w:rsidDel="00000000" w:rsidR="00000000" w:rsidRPr="00000000">
        <w:rPr>
          <w:rtl w:val="0"/>
        </w:rPr>
      </w:r>
    </w:p>
    <w:p w:rsidR="00000000" w:rsidDel="00000000" w:rsidP="00000000" w:rsidRDefault="00000000" w:rsidRPr="00000000" w14:paraId="00000D4F">
      <w:pPr>
        <w:ind w:left="720" w:firstLine="0"/>
        <w:rPr>
          <w:rFonts w:ascii="Garamond" w:cs="Garamond" w:eastAsia="Garamond" w:hAnsi="Garamond"/>
        </w:rPr>
      </w:pPr>
      <w:r w:rsidDel="00000000" w:rsidR="00000000" w:rsidRPr="00000000">
        <w:rPr>
          <w:rFonts w:ascii="Garamond" w:cs="Garamond" w:eastAsia="Garamond" w:hAnsi="Garamond"/>
          <w:rtl w:val="0"/>
        </w:rPr>
        <w:t xml:space="preserve"> Review meetings will include: </w:t>
      </w:r>
    </w:p>
    <w:p w:rsidR="00000000" w:rsidDel="00000000" w:rsidP="00000000" w:rsidRDefault="00000000" w:rsidRPr="00000000" w14:paraId="00000D50">
      <w:pPr>
        <w:numPr>
          <w:ilvl w:val="0"/>
          <w:numId w:val="34"/>
        </w:numPr>
        <w:spacing w:line="240" w:lineRule="auto"/>
        <w:ind w:left="1800" w:hanging="360"/>
        <w:rPr>
          <w:rFonts w:ascii="Garamond" w:cs="Garamond" w:eastAsia="Garamond" w:hAnsi="Garamond"/>
        </w:rPr>
      </w:pPr>
      <w:r w:rsidDel="00000000" w:rsidR="00000000" w:rsidRPr="00000000">
        <w:rPr>
          <w:rFonts w:ascii="Garamond" w:cs="Garamond" w:eastAsia="Garamond" w:hAnsi="Garamond"/>
          <w:rtl w:val="0"/>
        </w:rPr>
        <w:t xml:space="preserve">Panchayath officials </w:t>
      </w:r>
    </w:p>
    <w:p w:rsidR="00000000" w:rsidDel="00000000" w:rsidP="00000000" w:rsidRDefault="00000000" w:rsidRPr="00000000" w14:paraId="00000D51">
      <w:pPr>
        <w:numPr>
          <w:ilvl w:val="0"/>
          <w:numId w:val="34"/>
        </w:numPr>
        <w:spacing w:line="240" w:lineRule="auto"/>
        <w:ind w:left="1800" w:hanging="360"/>
        <w:rPr>
          <w:rFonts w:ascii="Garamond" w:cs="Garamond" w:eastAsia="Garamond" w:hAnsi="Garamond"/>
        </w:rPr>
      </w:pPr>
      <w:r w:rsidDel="00000000" w:rsidR="00000000" w:rsidRPr="00000000">
        <w:rPr>
          <w:rFonts w:ascii="Garamond" w:cs="Garamond" w:eastAsia="Garamond" w:hAnsi="Garamond"/>
          <w:rtl w:val="0"/>
        </w:rPr>
        <w:t xml:space="preserve"> Health staff </w:t>
      </w:r>
    </w:p>
    <w:p w:rsidR="00000000" w:rsidDel="00000000" w:rsidP="00000000" w:rsidRDefault="00000000" w:rsidRPr="00000000" w14:paraId="00000D52">
      <w:pPr>
        <w:numPr>
          <w:ilvl w:val="0"/>
          <w:numId w:val="34"/>
        </w:numPr>
        <w:spacing w:line="240" w:lineRule="auto"/>
        <w:ind w:left="1800" w:hanging="360"/>
        <w:rPr>
          <w:rFonts w:ascii="Garamond" w:cs="Garamond" w:eastAsia="Garamond" w:hAnsi="Garamond"/>
        </w:rPr>
      </w:pPr>
      <w:r w:rsidDel="00000000" w:rsidR="00000000" w:rsidRPr="00000000">
        <w:rPr>
          <w:rFonts w:ascii="Garamond" w:cs="Garamond" w:eastAsia="Garamond" w:hAnsi="Garamond"/>
          <w:rtl w:val="0"/>
        </w:rPr>
        <w:t xml:space="preserve"> Community representatives </w:t>
      </w:r>
    </w:p>
    <w:p w:rsidR="00000000" w:rsidDel="00000000" w:rsidP="00000000" w:rsidRDefault="00000000" w:rsidRPr="00000000" w14:paraId="00000D53">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Lessons Learned and Best Practices </w:t>
      </w:r>
    </w:p>
    <w:p w:rsidR="00000000" w:rsidDel="00000000" w:rsidP="00000000" w:rsidRDefault="00000000" w:rsidRPr="00000000" w14:paraId="00000D54">
      <w:pPr>
        <w:ind w:left="720" w:firstLine="0"/>
        <w:rPr>
          <w:rFonts w:ascii="Garamond" w:cs="Garamond" w:eastAsia="Garamond" w:hAnsi="Garamond"/>
        </w:rPr>
      </w:pPr>
      <w:r w:rsidDel="00000000" w:rsidR="00000000" w:rsidRPr="00000000">
        <w:rPr>
          <w:rFonts w:ascii="Garamond" w:cs="Garamond" w:eastAsia="Garamond" w:hAnsi="Garamond"/>
          <w:rtl w:val="0"/>
        </w:rPr>
        <w:t xml:space="preserve">The lessons from the pandemic provide crucial insights that can enhance how we prepare for and respond to future crises. Identifying successful strategies and key takeaways from the recovery phase enables enhancements to processes, policies, and protocols for future health emergencies. Sharing these lessons with local, national, and international partners will, in turn, strengthen the global community's ability to respond to subsequent crises. Furthermore, integrating these insights into current health systems and training initiatives will reinforce both resilience and response capabilities.</w:t>
      </w:r>
    </w:p>
    <w:p w:rsidR="00000000" w:rsidDel="00000000" w:rsidP="00000000" w:rsidRDefault="00000000" w:rsidRPr="00000000" w14:paraId="00000D55">
      <w:pPr>
        <w:ind w:left="720" w:firstLine="0"/>
        <w:rPr>
          <w:rFonts w:ascii="Garamond" w:cs="Garamond" w:eastAsia="Garamond" w:hAnsi="Garamond"/>
        </w:rPr>
      </w:pPr>
      <w:r w:rsidDel="00000000" w:rsidR="00000000" w:rsidRPr="00000000">
        <w:rPr>
          <w:rFonts w:ascii="Garamond" w:cs="Garamond" w:eastAsia="Garamond" w:hAnsi="Garamond"/>
          <w:rtl w:val="0"/>
        </w:rPr>
        <w:t xml:space="preserve"> Key successful strategies will be documented: </w:t>
      </w:r>
    </w:p>
    <w:p w:rsidR="00000000" w:rsidDel="00000000" w:rsidP="00000000" w:rsidRDefault="00000000" w:rsidRPr="00000000" w14:paraId="00000D56">
      <w:pPr>
        <w:numPr>
          <w:ilvl w:val="0"/>
          <w:numId w:val="59"/>
        </w:numPr>
        <w:ind w:left="1440" w:hanging="360"/>
        <w:rPr>
          <w:rFonts w:ascii="Arial" w:cs="Arial" w:eastAsia="Arial" w:hAnsi="Arial"/>
        </w:rPr>
      </w:pPr>
      <w:r w:rsidDel="00000000" w:rsidR="00000000" w:rsidRPr="00000000">
        <w:rPr>
          <w:rFonts w:ascii="Garamond" w:cs="Garamond" w:eastAsia="Garamond" w:hAnsi="Garamond"/>
          <w:rtl w:val="0"/>
        </w:rPr>
        <w:t xml:space="preserve">Ward-level coordination</w:t>
      </w:r>
      <w:r w:rsidDel="00000000" w:rsidR="00000000" w:rsidRPr="00000000">
        <w:rPr>
          <w:rtl w:val="0"/>
        </w:rPr>
      </w:r>
    </w:p>
    <w:p w:rsidR="00000000" w:rsidDel="00000000" w:rsidP="00000000" w:rsidRDefault="00000000" w:rsidRPr="00000000" w14:paraId="00000D57">
      <w:pPr>
        <w:numPr>
          <w:ilvl w:val="0"/>
          <w:numId w:val="59"/>
        </w:numPr>
        <w:ind w:left="1440" w:hanging="360"/>
        <w:rPr>
          <w:rFonts w:ascii="Arial" w:cs="Arial" w:eastAsia="Arial" w:hAnsi="Arial"/>
        </w:rPr>
      </w:pPr>
      <w:r w:rsidDel="00000000" w:rsidR="00000000" w:rsidRPr="00000000">
        <w:rPr>
          <w:rFonts w:ascii="Garamond" w:cs="Garamond" w:eastAsia="Garamond" w:hAnsi="Garamond"/>
          <w:rtl w:val="0"/>
        </w:rPr>
        <w:t xml:space="preserve">Volunteer mobilisation </w:t>
      </w:r>
      <w:r w:rsidDel="00000000" w:rsidR="00000000" w:rsidRPr="00000000">
        <w:rPr>
          <w:rtl w:val="0"/>
        </w:rPr>
      </w:r>
    </w:p>
    <w:p w:rsidR="00000000" w:rsidDel="00000000" w:rsidP="00000000" w:rsidRDefault="00000000" w:rsidRPr="00000000" w14:paraId="00000D58">
      <w:pPr>
        <w:numPr>
          <w:ilvl w:val="0"/>
          <w:numId w:val="59"/>
        </w:numPr>
        <w:ind w:left="1440" w:hanging="360"/>
        <w:rPr>
          <w:rFonts w:ascii="Arial" w:cs="Arial" w:eastAsia="Arial" w:hAnsi="Arial"/>
        </w:rPr>
      </w:pPr>
      <w:r w:rsidDel="00000000" w:rsidR="00000000" w:rsidRPr="00000000">
        <w:rPr>
          <w:rFonts w:ascii="Garamond" w:cs="Garamond" w:eastAsia="Garamond" w:hAnsi="Garamond"/>
          <w:rtl w:val="0"/>
        </w:rPr>
        <w:t xml:space="preserve">IEC campaigns </w:t>
      </w:r>
      <w:r w:rsidDel="00000000" w:rsidR="00000000" w:rsidRPr="00000000">
        <w:rPr>
          <w:rtl w:val="0"/>
        </w:rPr>
      </w:r>
    </w:p>
    <w:p w:rsidR="00000000" w:rsidDel="00000000" w:rsidP="00000000" w:rsidRDefault="00000000" w:rsidRPr="00000000" w14:paraId="00000D59">
      <w:pPr>
        <w:numPr>
          <w:ilvl w:val="0"/>
          <w:numId w:val="59"/>
        </w:numPr>
        <w:ind w:left="1440" w:hanging="360"/>
        <w:rPr>
          <w:rFonts w:ascii="Arial" w:cs="Arial" w:eastAsia="Arial" w:hAnsi="Arial"/>
        </w:rPr>
      </w:pPr>
      <w:r w:rsidDel="00000000" w:rsidR="00000000" w:rsidRPr="00000000">
        <w:rPr>
          <w:rFonts w:ascii="Garamond" w:cs="Garamond" w:eastAsia="Garamond" w:hAnsi="Garamond"/>
          <w:rtl w:val="0"/>
        </w:rPr>
        <w:t xml:space="preserve">Surveillance systems </w:t>
      </w:r>
      <w:r w:rsidDel="00000000" w:rsidR="00000000" w:rsidRPr="00000000">
        <w:rPr>
          <w:rtl w:val="0"/>
        </w:rPr>
      </w:r>
    </w:p>
    <w:p w:rsidR="00000000" w:rsidDel="00000000" w:rsidP="00000000" w:rsidRDefault="00000000" w:rsidRPr="00000000" w14:paraId="00000D5A">
      <w:pPr>
        <w:ind w:left="720" w:firstLine="0"/>
        <w:rPr>
          <w:rFonts w:ascii="Garamond" w:cs="Garamond" w:eastAsia="Garamond" w:hAnsi="Garamond"/>
        </w:rPr>
      </w:pPr>
      <w:r w:rsidDel="00000000" w:rsidR="00000000" w:rsidRPr="00000000">
        <w:rPr>
          <w:rFonts w:ascii="Garamond" w:cs="Garamond" w:eastAsia="Garamond" w:hAnsi="Garamond"/>
          <w:rtl w:val="0"/>
        </w:rPr>
        <w:t xml:space="preserve">Lessons learned will improve future preparedness. </w:t>
      </w:r>
    </w:p>
    <w:p w:rsidR="00000000" w:rsidDel="00000000" w:rsidP="00000000" w:rsidRDefault="00000000" w:rsidRPr="00000000" w14:paraId="00000D5B">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Health System Strengthening Strengthening the health system represents a continuous strategy to enhance preparedness for future pandemics. This necessitates allocating resources to healthcare infrastructure, providing training for healthcare professionals, and ensuring essential resources, including medical supplies, vaccines, and therapeutic interventions. A resilient health system is essential for an effective response to both current and future health emergencies. Furthermore, fortifying health systems not only improves pandemic response capabilities but also elevates the overall quality of healthcare delivery for the population. </w:t>
      </w:r>
    </w:p>
    <w:p w:rsidR="00000000" w:rsidDel="00000000" w:rsidP="00000000" w:rsidRDefault="00000000" w:rsidRPr="00000000" w14:paraId="00000D5C">
      <w:pPr>
        <w:ind w:left="720" w:firstLine="0"/>
        <w:rPr>
          <w:rFonts w:ascii="Garamond" w:cs="Garamond" w:eastAsia="Garamond" w:hAnsi="Garamond"/>
        </w:rPr>
      </w:pPr>
      <w:r w:rsidDel="00000000" w:rsidR="00000000" w:rsidRPr="00000000">
        <w:rPr>
          <w:rFonts w:ascii="Garamond" w:cs="Garamond" w:eastAsia="Garamond" w:hAnsi="Garamond"/>
          <w:i w:val="1"/>
          <w:iCs w:val="1"/>
          <w:rtl w:val="0"/>
        </w:rPr>
        <w:t xml:space="preserve">Post-pandemic strengthening measures</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5D">
      <w:pPr>
        <w:numPr>
          <w:ilvl w:val="0"/>
          <w:numId w:val="38"/>
        </w:numPr>
        <w:ind w:left="1440" w:hanging="360"/>
        <w:rPr>
          <w:rFonts w:ascii="Arial" w:cs="Arial" w:eastAsia="Arial" w:hAnsi="Arial"/>
        </w:rPr>
      </w:pPr>
      <w:r w:rsidDel="00000000" w:rsidR="00000000" w:rsidRPr="00000000">
        <w:rPr>
          <w:rFonts w:ascii="Garamond" w:cs="Garamond" w:eastAsia="Garamond" w:hAnsi="Garamond"/>
          <w:rtl w:val="0"/>
        </w:rPr>
        <w:t xml:space="preserve">Improve infrastructure</w:t>
      </w:r>
      <w:r w:rsidDel="00000000" w:rsidR="00000000" w:rsidRPr="00000000">
        <w:rPr>
          <w:rtl w:val="0"/>
        </w:rPr>
      </w:r>
    </w:p>
    <w:p w:rsidR="00000000" w:rsidDel="00000000" w:rsidP="00000000" w:rsidRDefault="00000000" w:rsidRPr="00000000" w14:paraId="00000D5E">
      <w:pPr>
        <w:numPr>
          <w:ilvl w:val="0"/>
          <w:numId w:val="38"/>
        </w:numPr>
        <w:ind w:left="1440" w:hanging="360"/>
        <w:rPr>
          <w:rFonts w:ascii="Arial" w:cs="Arial" w:eastAsia="Arial" w:hAnsi="Arial"/>
        </w:rPr>
      </w:pPr>
      <w:r w:rsidDel="00000000" w:rsidR="00000000" w:rsidRPr="00000000">
        <w:rPr>
          <w:rFonts w:ascii="Garamond" w:cs="Garamond" w:eastAsia="Garamond" w:hAnsi="Garamond"/>
          <w:rtl w:val="0"/>
        </w:rPr>
        <w:t xml:space="preserve"> Digital reporting systems</w:t>
      </w:r>
      <w:r w:rsidDel="00000000" w:rsidR="00000000" w:rsidRPr="00000000">
        <w:rPr>
          <w:rtl w:val="0"/>
        </w:rPr>
      </w:r>
    </w:p>
    <w:p w:rsidR="00000000" w:rsidDel="00000000" w:rsidP="00000000" w:rsidRDefault="00000000" w:rsidRPr="00000000" w14:paraId="00000D5F">
      <w:pPr>
        <w:numPr>
          <w:ilvl w:val="0"/>
          <w:numId w:val="38"/>
        </w:numPr>
        <w:ind w:left="1440" w:hanging="360"/>
        <w:rPr>
          <w:rFonts w:ascii="Arial" w:cs="Arial" w:eastAsia="Arial" w:hAnsi="Arial"/>
        </w:rPr>
      </w:pPr>
      <w:r w:rsidDel="00000000" w:rsidR="00000000" w:rsidRPr="00000000">
        <w:rPr>
          <w:rFonts w:ascii="Garamond" w:cs="Garamond" w:eastAsia="Garamond" w:hAnsi="Garamond"/>
          <w:rtl w:val="0"/>
        </w:rPr>
        <w:t xml:space="preserve"> Staff training</w:t>
      </w:r>
      <w:r w:rsidDel="00000000" w:rsidR="00000000" w:rsidRPr="00000000">
        <w:rPr>
          <w:rtl w:val="0"/>
        </w:rPr>
      </w:r>
    </w:p>
    <w:p w:rsidR="00000000" w:rsidDel="00000000" w:rsidP="00000000" w:rsidRDefault="00000000" w:rsidRPr="00000000" w14:paraId="00000D60">
      <w:pPr>
        <w:numPr>
          <w:ilvl w:val="0"/>
          <w:numId w:val="38"/>
        </w:numPr>
        <w:ind w:left="1440" w:hanging="360"/>
        <w:rPr>
          <w:rFonts w:ascii="Arial" w:cs="Arial" w:eastAsia="Arial" w:hAnsi="Arial"/>
        </w:rPr>
      </w:pPr>
      <w:r w:rsidDel="00000000" w:rsidR="00000000" w:rsidRPr="00000000">
        <w:rPr>
          <w:rFonts w:ascii="Garamond" w:cs="Garamond" w:eastAsia="Garamond" w:hAnsi="Garamond"/>
          <w:rtl w:val="0"/>
        </w:rPr>
        <w:t xml:space="preserve"> Stockpile essential supplies</w:t>
      </w:r>
      <w:r w:rsidDel="00000000" w:rsidR="00000000" w:rsidRPr="00000000">
        <w:rPr>
          <w:rtl w:val="0"/>
        </w:rPr>
      </w:r>
    </w:p>
    <w:p w:rsidR="00000000" w:rsidDel="00000000" w:rsidP="00000000" w:rsidRDefault="00000000" w:rsidRPr="00000000" w14:paraId="00000D61">
      <w:pPr>
        <w:ind w:left="720" w:firstLine="0"/>
        <w:rPr>
          <w:rFonts w:ascii="Garamond" w:cs="Garamond" w:eastAsia="Garamond" w:hAnsi="Garamond"/>
        </w:rPr>
      </w:pPr>
      <w:r w:rsidDel="00000000" w:rsidR="00000000" w:rsidRPr="00000000">
        <w:rPr>
          <w:rFonts w:ascii="Garamond" w:cs="Garamond" w:eastAsia="Garamond" w:hAnsi="Garamond"/>
          <w:rtl w:val="0"/>
        </w:rPr>
        <w:t xml:space="preserve"> This will improve long-term resilience.</w:t>
      </w:r>
    </w:p>
    <w:p w:rsidR="00000000" w:rsidDel="00000000" w:rsidP="00000000" w:rsidRDefault="00000000" w:rsidRPr="00000000" w14:paraId="00000D62">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Policy Revision and Preparedness Enhancement Policy adjustments and preparedness improvements are essential for bolstering the health system's capacity to manage future pandemics. This necessitates revising public health policies, enhancing inter-agency coordination, and aligning legal structures with the demands of swift response initiatives. By incorporating insights from the ongoing pandemic into policy revisions, governments can fortify their readiness for forthcoming crises, thereby strengthening the resilience of health systems, supply chains, and community involvement.</w:t>
      </w:r>
    </w:p>
    <w:p w:rsidR="00000000" w:rsidDel="00000000" w:rsidP="00000000" w:rsidRDefault="00000000" w:rsidRPr="00000000" w14:paraId="00000D63">
      <w:pPr>
        <w:ind w:left="720" w:firstLine="0"/>
        <w:rPr>
          <w:rFonts w:ascii="Garamond" w:cs="Garamond" w:eastAsia="Garamond" w:hAnsi="Garamond"/>
        </w:rPr>
      </w:pPr>
      <w:r w:rsidDel="00000000" w:rsidR="00000000" w:rsidRPr="00000000">
        <w:rPr>
          <w:rFonts w:ascii="Garamond" w:cs="Garamond" w:eastAsia="Garamond" w:hAnsi="Garamond"/>
          <w:rtl w:val="0"/>
        </w:rPr>
        <w:t xml:space="preserve">Plans will be updated based on experience. </w:t>
      </w:r>
    </w:p>
    <w:p w:rsidR="00000000" w:rsidDel="00000000" w:rsidP="00000000" w:rsidRDefault="00000000" w:rsidRPr="00000000" w14:paraId="00000D64">
      <w:pPr>
        <w:ind w:left="720" w:firstLine="0"/>
        <w:rPr>
          <w:rFonts w:ascii="Garamond" w:cs="Garamond" w:eastAsia="Garamond" w:hAnsi="Garamond"/>
          <w:i w:val="1"/>
          <w:iCs w:val="1"/>
        </w:rPr>
      </w:pPr>
      <w:r w:rsidDel="00000000" w:rsidR="00000000" w:rsidRPr="00000000">
        <w:rPr>
          <w:rFonts w:ascii="Garamond" w:cs="Garamond" w:eastAsia="Garamond" w:hAnsi="Garamond"/>
          <w:i w:val="1"/>
          <w:iCs w:val="1"/>
          <w:rtl w:val="0"/>
        </w:rPr>
        <w:t xml:space="preserve">Actions</w:t>
      </w:r>
    </w:p>
    <w:p w:rsidR="00000000" w:rsidDel="00000000" w:rsidP="00000000" w:rsidRDefault="00000000" w:rsidRPr="00000000" w14:paraId="00000D65">
      <w:pPr>
        <w:numPr>
          <w:ilvl w:val="0"/>
          <w:numId w:val="52"/>
        </w:numPr>
        <w:ind w:left="1440" w:hanging="360"/>
        <w:rPr>
          <w:rFonts w:ascii="Arial" w:cs="Arial" w:eastAsia="Arial" w:hAnsi="Arial"/>
        </w:rPr>
      </w:pPr>
      <w:r w:rsidDel="00000000" w:rsidR="00000000" w:rsidRPr="00000000">
        <w:rPr>
          <w:rFonts w:ascii="Garamond" w:cs="Garamond" w:eastAsia="Garamond" w:hAnsi="Garamond"/>
          <w:rtl w:val="0"/>
        </w:rPr>
        <w:t xml:space="preserve"> Revise pandemic plans </w:t>
      </w:r>
      <w:r w:rsidDel="00000000" w:rsidR="00000000" w:rsidRPr="00000000">
        <w:rPr>
          <w:rtl w:val="0"/>
        </w:rPr>
      </w:r>
    </w:p>
    <w:p w:rsidR="00000000" w:rsidDel="00000000" w:rsidP="00000000" w:rsidRDefault="00000000" w:rsidRPr="00000000" w14:paraId="00000D66">
      <w:pPr>
        <w:numPr>
          <w:ilvl w:val="0"/>
          <w:numId w:val="52"/>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Improve coordination mechanisms </w:t>
      </w:r>
      <w:r w:rsidDel="00000000" w:rsidR="00000000" w:rsidRPr="00000000">
        <w:rPr>
          <w:rtl w:val="0"/>
        </w:rPr>
      </w:r>
    </w:p>
    <w:p w:rsidR="00000000" w:rsidDel="00000000" w:rsidP="00000000" w:rsidRDefault="00000000" w:rsidRPr="00000000" w14:paraId="00000D67">
      <w:pPr>
        <w:numPr>
          <w:ilvl w:val="0"/>
          <w:numId w:val="52"/>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Update SOPs </w:t>
      </w:r>
      <w:r w:rsidDel="00000000" w:rsidR="00000000" w:rsidRPr="00000000">
        <w:rPr>
          <w:rtl w:val="0"/>
        </w:rPr>
      </w:r>
    </w:p>
    <w:p w:rsidR="00000000" w:rsidDel="00000000" w:rsidP="00000000" w:rsidRDefault="00000000" w:rsidRPr="00000000" w14:paraId="00000D68">
      <w:pPr>
        <w:numPr>
          <w:ilvl w:val="0"/>
          <w:numId w:val="52"/>
        </w:numPr>
        <w:ind w:left="1440" w:hanging="360"/>
        <w:rPr>
          <w:rFonts w:ascii="Arial" w:cs="Arial" w:eastAsia="Arial" w:hAnsi="Arial"/>
        </w:rPr>
      </w:pPr>
      <w:r w:rsidDel="00000000" w:rsidR="00000000" w:rsidRPr="00000000">
        <w:rPr>
          <w:rFonts w:ascii="Noto Sans Symbols" w:cs="Noto Sans Symbols" w:eastAsia="Noto Sans Symbols" w:hAnsi="Noto Sans Symbols"/>
          <w:rtl w:val="0"/>
        </w:rPr>
        <w:t xml:space="preserve"> </w:t>
      </w:r>
      <w:r w:rsidDel="00000000" w:rsidR="00000000" w:rsidRPr="00000000">
        <w:rPr>
          <w:rFonts w:ascii="Garamond" w:cs="Garamond" w:eastAsia="Garamond" w:hAnsi="Garamond"/>
          <w:rtl w:val="0"/>
        </w:rPr>
        <w:t xml:space="preserve">Align with State guidelines </w:t>
      </w:r>
      <w:r w:rsidDel="00000000" w:rsidR="00000000" w:rsidRPr="00000000">
        <w:rPr>
          <w:rtl w:val="0"/>
        </w:rPr>
      </w:r>
    </w:p>
    <w:p w:rsidR="00000000" w:rsidDel="00000000" w:rsidP="00000000" w:rsidRDefault="00000000" w:rsidRPr="00000000" w14:paraId="00000D69">
      <w:pPr>
        <w:numPr>
          <w:ilvl w:val="0"/>
          <w:numId w:val="50"/>
        </w:numPr>
        <w:spacing w:line="240" w:lineRule="auto"/>
        <w:ind w:left="720" w:hanging="360"/>
        <w:rPr>
          <w:rFonts w:ascii="Garamond" w:cs="Garamond" w:eastAsia="Garamond" w:hAnsi="Garamond"/>
        </w:rPr>
      </w:pPr>
      <w:r w:rsidDel="00000000" w:rsidR="00000000" w:rsidRPr="00000000">
        <w:rPr>
          <w:rFonts w:ascii="Garamond" w:cs="Garamond" w:eastAsia="Garamond" w:hAnsi="Garamond"/>
          <w:rtl w:val="0"/>
        </w:rPr>
        <w:t xml:space="preserve">Research </w:t>
      </w:r>
    </w:p>
    <w:p w:rsidR="00000000" w:rsidDel="00000000" w:rsidP="00000000" w:rsidRDefault="00000000" w:rsidRPr="00000000" w14:paraId="00000D6A">
      <w:pPr>
        <w:ind w:left="720" w:firstLine="0"/>
        <w:rPr>
          <w:rFonts w:ascii="Garamond" w:cs="Garamond" w:eastAsia="Garamond" w:hAnsi="Garamond"/>
        </w:rPr>
      </w:pPr>
      <w:r w:rsidDel="00000000" w:rsidR="00000000" w:rsidRPr="00000000">
        <w:rPr>
          <w:rFonts w:ascii="Garamond" w:cs="Garamond" w:eastAsia="Garamond" w:hAnsi="Garamond"/>
          <w:rtl w:val="0"/>
        </w:rPr>
        <w:t xml:space="preserve">Research is a crucial component in advancing pandemic preparedness and response strategies. In the wake of a pandemic, research endeavours should prioritize elucidating the disease's characteristics, formulating vaccines and therapeutic interventions, and refining diagnostic methodologies. Furthermore, scientific investigations can facilitate the identification of risk factors, the elucidation of transmission patterns, and the development of efficacious intervention strategies. Strengthening response capacities and expediting recovery require collaboration with international research networks, allocating resources to foster innovation, and prioritizing public health research initiatives.</w:t>
      </w:r>
    </w:p>
    <w:p w:rsidR="00000000" w:rsidDel="00000000" w:rsidP="00000000" w:rsidRDefault="00000000" w:rsidRPr="00000000" w14:paraId="00000D6B">
      <w:pPr>
        <w:ind w:left="720" w:firstLine="0"/>
        <w:rPr>
          <w:rFonts w:ascii="Garamond" w:cs="Garamond" w:eastAsia="Garamond" w:hAnsi="Garamond"/>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i w:val="1"/>
          <w:iCs w:val="1"/>
          <w:rtl w:val="0"/>
        </w:rPr>
        <w:t xml:space="preserve">The Block will encourage research on:</w:t>
      </w:r>
      <w:r w:rsidDel="00000000" w:rsidR="00000000" w:rsidRPr="00000000">
        <w:rPr>
          <w:rFonts w:ascii="Garamond" w:cs="Garamond" w:eastAsia="Garamond" w:hAnsi="Garamond"/>
          <w:rtl w:val="0"/>
        </w:rPr>
        <w:t xml:space="preserve"> </w:t>
      </w:r>
    </w:p>
    <w:p w:rsidR="00000000" w:rsidDel="00000000" w:rsidP="00000000" w:rsidRDefault="00000000" w:rsidRPr="00000000" w14:paraId="00000D6C">
      <w:pPr>
        <w:numPr>
          <w:ilvl w:val="0"/>
          <w:numId w:val="58"/>
        </w:numPr>
        <w:ind w:left="1440" w:hanging="360"/>
        <w:rPr>
          <w:rFonts w:ascii="Arial" w:cs="Arial" w:eastAsia="Arial" w:hAnsi="Arial"/>
        </w:rPr>
      </w:pPr>
      <w:r w:rsidDel="00000000" w:rsidR="00000000" w:rsidRPr="00000000">
        <w:rPr>
          <w:rFonts w:ascii="Garamond" w:cs="Garamond" w:eastAsia="Garamond" w:hAnsi="Garamond"/>
          <w:rtl w:val="0"/>
        </w:rPr>
        <w:t xml:space="preserve">Disease trends </w:t>
      </w:r>
      <w:r w:rsidDel="00000000" w:rsidR="00000000" w:rsidRPr="00000000">
        <w:rPr>
          <w:rtl w:val="0"/>
        </w:rPr>
      </w:r>
    </w:p>
    <w:p w:rsidR="00000000" w:rsidDel="00000000" w:rsidP="00000000" w:rsidRDefault="00000000" w:rsidRPr="00000000" w14:paraId="00000D6D">
      <w:pPr>
        <w:numPr>
          <w:ilvl w:val="0"/>
          <w:numId w:val="58"/>
        </w:numPr>
        <w:ind w:left="1440" w:hanging="360"/>
        <w:rPr>
          <w:rFonts w:ascii="Arial" w:cs="Arial" w:eastAsia="Arial" w:hAnsi="Arial"/>
        </w:rPr>
      </w:pPr>
      <w:r w:rsidDel="00000000" w:rsidR="00000000" w:rsidRPr="00000000">
        <w:rPr>
          <w:rFonts w:ascii="Garamond" w:cs="Garamond" w:eastAsia="Garamond" w:hAnsi="Garamond"/>
          <w:rtl w:val="0"/>
        </w:rPr>
        <w:t xml:space="preserve">Vulnerability patterns </w:t>
      </w:r>
      <w:r w:rsidDel="00000000" w:rsidR="00000000" w:rsidRPr="00000000">
        <w:rPr>
          <w:rtl w:val="0"/>
        </w:rPr>
      </w:r>
    </w:p>
    <w:p w:rsidR="00000000" w:rsidDel="00000000" w:rsidP="00000000" w:rsidRDefault="00000000" w:rsidRPr="00000000" w14:paraId="00000D6E">
      <w:pPr>
        <w:numPr>
          <w:ilvl w:val="0"/>
          <w:numId w:val="58"/>
        </w:numPr>
        <w:ind w:left="1440" w:hanging="360"/>
        <w:rPr>
          <w:rFonts w:ascii="Arial" w:cs="Arial" w:eastAsia="Arial" w:hAnsi="Arial"/>
        </w:rPr>
      </w:pPr>
      <w:r w:rsidDel="00000000" w:rsidR="00000000" w:rsidRPr="00000000">
        <w:rPr>
          <w:rFonts w:ascii="Garamond" w:cs="Garamond" w:eastAsia="Garamond" w:hAnsi="Garamond"/>
          <w:rtl w:val="0"/>
        </w:rPr>
        <w:t xml:space="preserve">Health service gaps Collaboration</w:t>
      </w:r>
      <w:r w:rsidDel="00000000" w:rsidR="00000000" w:rsidRPr="00000000">
        <w:rPr>
          <w:rtl w:val="0"/>
        </w:rPr>
      </w:r>
    </w:p>
    <w:p w:rsidR="00000000" w:rsidDel="00000000" w:rsidP="00000000" w:rsidRDefault="00000000" w:rsidRPr="00000000" w14:paraId="00000D6F">
      <w:pPr>
        <w:ind w:left="720" w:firstLine="0"/>
        <w:rPr>
          <w:rFonts w:ascii="Garamond" w:cs="Garamond" w:eastAsia="Garamond" w:hAnsi="Garamond"/>
        </w:rPr>
      </w:pPr>
      <w:r w:rsidDel="00000000" w:rsidR="00000000" w:rsidRPr="00000000">
        <w:rPr>
          <w:rFonts w:ascii="Garamond" w:cs="Garamond" w:eastAsia="Garamond" w:hAnsi="Garamond"/>
          <w:rtl w:val="0"/>
        </w:rPr>
        <w:t xml:space="preserve">Research findings will support future preparedness.</w:t>
      </w:r>
    </w:p>
    <w:p w:rsidR="00000000" w:rsidDel="00000000" w:rsidP="00000000" w:rsidRDefault="00000000" w:rsidRPr="00000000" w14:paraId="00000D70">
      <w:pPr>
        <w:numPr>
          <w:ilvl w:val="0"/>
          <w:numId w:val="6"/>
        </w:numPr>
        <w:ind w:left="720" w:hanging="360"/>
        <w:rPr>
          <w:rFonts w:ascii="Garamond" w:cs="Garamond" w:eastAsia="Garamond" w:hAnsi="Garamond"/>
          <w:u w:val="none"/>
        </w:rPr>
      </w:pPr>
      <w:r w:rsidDel="00000000" w:rsidR="00000000" w:rsidRPr="00000000">
        <w:rPr>
          <w:rtl w:val="0"/>
        </w:rPr>
      </w:r>
    </w:p>
    <w:p w:rsidR="00000000" w:rsidDel="00000000" w:rsidP="00000000" w:rsidRDefault="00000000" w:rsidRPr="00000000" w14:paraId="00000D71">
      <w:pPr>
        <w:rPr>
          <w:rFonts w:ascii="Garamond" w:cs="Garamond" w:eastAsia="Garamond" w:hAnsi="Garamond"/>
          <w:b w:val="1"/>
          <w:bCs w:val="1"/>
          <w:sz w:val="36"/>
          <w:szCs w:val="36"/>
        </w:rPr>
      </w:pPr>
      <w:r w:rsidDel="00000000" w:rsidR="00000000" w:rsidRPr="00000000">
        <w:rPr>
          <w:rtl w:val="0"/>
        </w:rPr>
      </w:r>
    </w:p>
    <w:p w:rsidR="00000000" w:rsidDel="00000000" w:rsidP="00000000" w:rsidRDefault="00000000" w:rsidRPr="00000000" w14:paraId="00000D72">
      <w:pPr>
        <w:pStyle w:val="Heading1"/>
        <w:rPr>
          <w:rFonts w:ascii="Garamond" w:cs="Garamond" w:eastAsia="Garamond" w:hAnsi="Garamond"/>
          <w:color w:val="000000"/>
        </w:rPr>
      </w:pPr>
      <w:bookmarkStart w:colFirst="0" w:colLast="0" w:name="_heading=h.nwthi823bf5d" w:id="113"/>
      <w:bookmarkEnd w:id="113"/>
      <w:r w:rsidDel="00000000" w:rsidR="00000000" w:rsidRPr="00000000">
        <w:rPr>
          <w:rtl w:val="0"/>
        </w:rPr>
      </w:r>
    </w:p>
    <w:p w:rsidR="00000000" w:rsidDel="00000000" w:rsidP="00000000" w:rsidRDefault="00000000" w:rsidRPr="00000000" w14:paraId="00000D73">
      <w:pPr>
        <w:pStyle w:val="Heading1"/>
        <w:rPr>
          <w:rFonts w:ascii="Garamond" w:cs="Garamond" w:eastAsia="Garamond" w:hAnsi="Garamond"/>
          <w:color w:val="000000"/>
        </w:rPr>
      </w:pPr>
      <w:bookmarkStart w:colFirst="0" w:colLast="0" w:name="_heading=h.jvkjjliotp7i" w:id="114"/>
      <w:bookmarkEnd w:id="114"/>
      <w:r w:rsidDel="00000000" w:rsidR="00000000" w:rsidRPr="00000000">
        <w:rPr>
          <w:rFonts w:ascii="Garamond" w:cs="Garamond" w:eastAsia="Garamond" w:hAnsi="Garamond"/>
          <w:color w:val="000000"/>
          <w:rtl w:val="0"/>
        </w:rPr>
        <w:t xml:space="preserve">CONCLUSION</w:t>
      </w:r>
    </w:p>
    <w:p w:rsidR="00000000" w:rsidDel="00000000" w:rsidP="00000000" w:rsidRDefault="00000000" w:rsidRPr="00000000" w14:paraId="00000D74">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In conclusion, a comprehensive Pandemic Preparedness Plan (PPP) serves as a vital framework to safeguard the health, well-being, and socio-economic stability of the community at all times. By systematically analyzing ward-wise demographic data, identifying high-risk and vulnerable populations such as the elderly, children, migrants, and individuals with chronic illnesses, and strengthening the capacity of Family Health Centres, private clinics, and referral hospitals, the Panchayat can establish a resilient and responsive local health system. Clear referral linkages, uninterrupted essential services, and effective coordination between health institutions ensure that emergencies are managed in a timely and organized manner without overwhelming existing facilities. Pandemic preparedness extends beyond medical treatment and hospital care. It demands strong interdepartmental coordination among health, sanitation, education, social welfare, and local self-government departments. Active community participation, involvement of ASHA workers, Anganwadi staff, volunteers, and ward-level committees, along with robust disease surveillance and early warning systems, play a crucial role in early detection and containment. Well-planned risk communication strategies help prevent misinformation and panic, while continuous training and capacity building of healthcare workers and frontline responders enhance efficiency and confidence. Special focus on resource mapping, emergency stockpiling of medicines and PPE, ambulance services, isolation facilities, and surge capacity planning ensures equitable access and leaves no segment of the population unattended. Through proactive planning, periodic review meetings, simulation exercises, mock drills, and strong community engagement, the Panchayat can continuously refine and strengthen its preparedness mechanisms. A structured and regularly updated preparedness framework builds public trust, reduces morbidity and mortality, and ensures continuity of essential services even during crises. Ultimately, such a forward-looking and inclusive approach promotes sustainable community resilience, enabling the Panchayat to effectively prevent, detect, respond to, and recover from future pandemics or public health emergencies.</w:t>
      </w:r>
    </w:p>
    <w:p w:rsidR="00000000" w:rsidDel="00000000" w:rsidP="00000000" w:rsidRDefault="00000000" w:rsidRPr="00000000" w14:paraId="00000D75">
      <w:pPr>
        <w:rPr/>
      </w:pPr>
      <w:r w:rsidDel="00000000" w:rsidR="00000000" w:rsidRPr="00000000">
        <w:rPr>
          <w:rtl w:val="0"/>
        </w:rPr>
      </w:r>
    </w:p>
    <w:p w:rsidR="00000000" w:rsidDel="00000000" w:rsidP="00000000" w:rsidRDefault="00000000" w:rsidRPr="00000000" w14:paraId="00000D76">
      <w:pPr>
        <w:rPr>
          <w:rFonts w:ascii="Garamond" w:cs="Garamond" w:eastAsia="Garamond" w:hAnsi="Garamond"/>
        </w:rPr>
      </w:pPr>
      <w:r w:rsidDel="00000000" w:rsidR="00000000" w:rsidRPr="00000000">
        <w:rPr>
          <w:rtl w:val="0"/>
        </w:rPr>
      </w:r>
    </w:p>
    <w:p w:rsidR="00000000" w:rsidDel="00000000" w:rsidP="00000000" w:rsidRDefault="00000000" w:rsidRPr="00000000" w14:paraId="00000D77">
      <w:pPr>
        <w:jc w:val="center"/>
        <w:rPr>
          <w:rFonts w:ascii="Garamond" w:cs="Garamond" w:eastAsia="Garamond" w:hAnsi="Garamond"/>
          <w:b w:val="1"/>
          <w:bCs w:val="1"/>
          <w:sz w:val="32"/>
          <w:szCs w:val="32"/>
        </w:rPr>
      </w:pPr>
      <w:r w:rsidDel="00000000" w:rsidR="00000000" w:rsidRPr="00000000">
        <w:rPr>
          <w:rFonts w:ascii="Garamond" w:cs="Garamond" w:eastAsia="Garamond" w:hAnsi="Garamond"/>
          <w:b w:val="1"/>
          <w:bCs w:val="1"/>
          <w:sz w:val="32"/>
          <w:szCs w:val="32"/>
          <w:rtl w:val="0"/>
        </w:rPr>
        <w:t xml:space="preserve">Additional points</w:t>
      </w:r>
    </w:p>
    <w:p w:rsidR="00000000" w:rsidDel="00000000" w:rsidP="00000000" w:rsidRDefault="00000000" w:rsidRPr="00000000" w14:paraId="00000D78">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tech support </w:t>
      </w:r>
      <w:r w:rsidDel="00000000" w:rsidR="00000000" w:rsidRPr="00000000">
        <w:rPr>
          <w:rFonts w:ascii="Garamond" w:cs="Garamond" w:eastAsia="Garamond" w:hAnsi="Garamond"/>
          <w:rtl w:val="0"/>
        </w:rPr>
        <w:t xml:space="preserve">-BSNL Office,18003451500</w:t>
      </w:r>
      <w:r w:rsidDel="00000000" w:rsidR="00000000" w:rsidRPr="00000000">
        <w:rPr>
          <w:rtl w:val="0"/>
        </w:rPr>
      </w:r>
    </w:p>
    <w:p w:rsidR="00000000" w:rsidDel="00000000" w:rsidP="00000000" w:rsidRDefault="00000000" w:rsidRPr="00000000" w14:paraId="00000D79">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relief based commodities-V</w:t>
      </w:r>
      <w:r w:rsidDel="00000000" w:rsidR="00000000" w:rsidRPr="00000000">
        <w:rPr>
          <w:rFonts w:ascii="Garamond" w:cs="Garamond" w:eastAsia="Garamond" w:hAnsi="Garamond"/>
          <w:rtl w:val="0"/>
        </w:rPr>
        <w:t xml:space="preserve">illage Office,9446551429</w:t>
      </w:r>
      <w:r w:rsidDel="00000000" w:rsidR="00000000" w:rsidRPr="00000000">
        <w:rPr>
          <w:rtl w:val="0"/>
        </w:rPr>
      </w:r>
    </w:p>
    <w:p w:rsidR="00000000" w:rsidDel="00000000" w:rsidP="00000000" w:rsidRDefault="00000000" w:rsidRPr="00000000" w14:paraId="00000D7A">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ham reading operators-</w:t>
      </w:r>
      <w:r w:rsidDel="00000000" w:rsidR="00000000" w:rsidRPr="00000000">
        <w:rPr>
          <w:rFonts w:ascii="Garamond" w:cs="Garamond" w:eastAsia="Garamond" w:hAnsi="Garamond"/>
          <w:rtl w:val="0"/>
        </w:rPr>
        <w:t xml:space="preserve">Local </w:t>
      </w: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Me</w:t>
      </w:r>
      <w:r w:rsidDel="00000000" w:rsidR="00000000" w:rsidRPr="00000000">
        <w:rPr>
          <w:rFonts w:ascii="Garamond" w:cs="Garamond" w:eastAsia="Garamond" w:hAnsi="Garamond"/>
          <w:rtl w:val="0"/>
        </w:rPr>
        <w:t xml:space="preserve">dia ‘8848997241</w:t>
      </w:r>
      <w:r w:rsidDel="00000000" w:rsidR="00000000" w:rsidRPr="00000000">
        <w:rPr>
          <w:rtl w:val="0"/>
        </w:rPr>
      </w:r>
    </w:p>
    <w:p w:rsidR="00000000" w:rsidDel="00000000" w:rsidP="00000000" w:rsidRDefault="00000000" w:rsidRPr="00000000" w14:paraId="00000D7B">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hazard vulnerability mapping</w:t>
      </w:r>
      <w:r w:rsidDel="00000000" w:rsidR="00000000" w:rsidRPr="00000000">
        <w:rPr>
          <w:rFonts w:ascii="Garamond" w:cs="Garamond" w:eastAsia="Garamond" w:hAnsi="Garamond"/>
          <w:rtl w:val="0"/>
        </w:rPr>
        <w:t xml:space="preserve">,HI-9446174020</w:t>
      </w:r>
      <w:r w:rsidDel="00000000" w:rsidR="00000000" w:rsidRPr="00000000">
        <w:rPr>
          <w:rtl w:val="0"/>
        </w:rPr>
      </w:r>
    </w:p>
    <w:p w:rsidR="00000000" w:rsidDel="00000000" w:rsidP="00000000" w:rsidRDefault="00000000" w:rsidRPr="00000000" w14:paraId="00000D7C">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Kseb &amp; other power source,KSEB Office-04712411990</w:t>
      </w:r>
    </w:p>
    <w:p w:rsidR="00000000" w:rsidDel="00000000" w:rsidP="00000000" w:rsidRDefault="00000000" w:rsidRPr="00000000" w14:paraId="00000D7D">
      <w:pPr>
        <w:keepNext w:val="0"/>
        <w:keepLines w:val="0"/>
        <w:pageBreakBefore w:val="0"/>
        <w:widowControl w:val="1"/>
        <w:numPr>
          <w:ilvl w:val="0"/>
          <w:numId w:val="30"/>
        </w:numPr>
        <w:pBdr>
          <w:top w:space="0" w:sz="0" w:val="nil"/>
          <w:left w:space="0" w:sz="0" w:val="nil"/>
          <w:bottom w:space="0" w:sz="0" w:val="nil"/>
          <w:right w:space="0" w:sz="0" w:val="nil"/>
          <w:between w:space="0" w:sz="0" w:val="nil"/>
        </w:pBdr>
        <w:shd w:fill="auto" w:val="clear"/>
        <w:spacing w:after="0" w:before="0" w:line="276" w:lineRule="auto"/>
        <w:ind w:left="720" w:right="0" w:hanging="360"/>
        <w:jc w:val="left"/>
        <w:rPr>
          <w:rFonts w:ascii="Garamond" w:cs="Garamond" w:eastAsia="Garamond" w:hAnsi="Garamond"/>
          <w:b w:val="0"/>
          <w:bCs w:val="0"/>
          <w:i w:val="0"/>
          <w:iCs w:val="0"/>
          <w:smallCaps w:val="0"/>
          <w:strike w:val="0"/>
          <w:color w:val="000000"/>
          <w:sz w:val="24"/>
          <w:szCs w:val="24"/>
          <w:u w:val="none"/>
          <w:shd w:fill="auto" w:val="clear"/>
          <w:vertAlign w:val="baseline"/>
        </w:rPr>
      </w:pPr>
      <w:r w:rsidDel="00000000" w:rsidR="00000000" w:rsidRPr="00000000">
        <w:rPr>
          <w:rFonts w:ascii="Garamond" w:cs="Garamond" w:eastAsia="Garamond" w:hAnsi="Garamond"/>
          <w:b w:val="0"/>
          <w:bCs w:val="0"/>
          <w:i w:val="0"/>
          <w:iCs w:val="0"/>
          <w:smallCaps w:val="0"/>
          <w:strike w:val="0"/>
          <w:color w:val="000000"/>
          <w:sz w:val="24"/>
          <w:szCs w:val="24"/>
          <w:u w:val="none"/>
          <w:shd w:fill="auto" w:val="clear"/>
          <w:vertAlign w:val="baseline"/>
          <w:rtl w:val="0"/>
        </w:rPr>
        <w:t xml:space="preserve">HR specific responsibility,Medical Officer-7736585995</w:t>
      </w:r>
    </w:p>
    <w:p w:rsidR="00000000" w:rsidDel="00000000" w:rsidP="00000000" w:rsidRDefault="00000000" w:rsidRPr="00000000" w14:paraId="00000D7E">
      <w:pPr>
        <w:jc w:val="left"/>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D7F">
      <w:pPr>
        <w:pStyle w:val="Heading1"/>
        <w:spacing w:after="240" w:before="240" w:lineRule="auto"/>
        <w:rPr>
          <w:rFonts w:ascii="Garamond" w:cs="Garamond" w:eastAsia="Garamond" w:hAnsi="Garamond"/>
          <w:color w:val="000000"/>
        </w:rPr>
      </w:pPr>
      <w:bookmarkStart w:colFirst="0" w:colLast="0" w:name="_heading=h.i6h0ognqbb92" w:id="115"/>
      <w:bookmarkEnd w:id="115"/>
      <w:r w:rsidDel="00000000" w:rsidR="00000000" w:rsidRPr="00000000">
        <w:rPr>
          <w:rFonts w:ascii="Garamond" w:cs="Garamond" w:eastAsia="Garamond" w:hAnsi="Garamond"/>
          <w:color w:val="000000"/>
          <w:rtl w:val="0"/>
        </w:rPr>
        <w:t xml:space="preserve">RECOMMENDATIONS</w:t>
      </w:r>
    </w:p>
    <w:p w:rsidR="00000000" w:rsidDel="00000000" w:rsidP="00000000" w:rsidRDefault="00000000" w:rsidRPr="00000000" w14:paraId="00000D80">
      <w:pPr>
        <w:pStyle w:val="Heading3"/>
        <w:keepNext w:val="0"/>
        <w:keepLines w:val="0"/>
        <w:numPr>
          <w:ilvl w:val="0"/>
          <w:numId w:val="25"/>
        </w:numPr>
        <w:spacing w:after="0" w:before="280" w:lineRule="auto"/>
        <w:ind w:left="720" w:hanging="360"/>
        <w:rPr>
          <w:rFonts w:ascii="Garamond" w:cs="Garamond" w:eastAsia="Garamond" w:hAnsi="Garamond"/>
          <w:color w:val="000000"/>
          <w:sz w:val="24"/>
          <w:szCs w:val="24"/>
        </w:rPr>
      </w:pPr>
      <w:bookmarkStart w:colFirst="0" w:colLast="0" w:name="_heading=h.yx5vj81tuk1b" w:id="116"/>
      <w:bookmarkEnd w:id="116"/>
      <w:r w:rsidDel="00000000" w:rsidR="00000000" w:rsidRPr="00000000">
        <w:rPr>
          <w:rFonts w:ascii="Garamond" w:cs="Garamond" w:eastAsia="Garamond" w:hAnsi="Garamond"/>
          <w:color w:val="000000"/>
          <w:sz w:val="24"/>
          <w:szCs w:val="24"/>
          <w:rtl w:val="0"/>
        </w:rPr>
        <w:t xml:space="preserve">Strengthening Healthcare Infrastructure</w:t>
      </w:r>
    </w:p>
    <w:p w:rsidR="00000000" w:rsidDel="00000000" w:rsidP="00000000" w:rsidRDefault="00000000" w:rsidRPr="00000000" w14:paraId="00000D81">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Establish a primary health response unit within the Panchayat with trained staff.</w:t>
      </w:r>
    </w:p>
    <w:p w:rsidR="00000000" w:rsidDel="00000000" w:rsidP="00000000" w:rsidRDefault="00000000" w:rsidRPr="00000000" w14:paraId="00000D82">
      <w:pPr>
        <w:numPr>
          <w:ilvl w:val="0"/>
          <w:numId w:val="1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Ensure availability of basic medical supplies (masks, sanitizers, PPE kits, oxygen cylinders).</w:t>
      </w:r>
    </w:p>
    <w:p w:rsidR="00000000" w:rsidDel="00000000" w:rsidP="00000000" w:rsidRDefault="00000000" w:rsidRPr="00000000" w14:paraId="00000D83">
      <w:pPr>
        <w:numPr>
          <w:ilvl w:val="0"/>
          <w:numId w:val="1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tie-ups with nearby hospitals in Pothencode  for emergency referral and transport.</w:t>
      </w:r>
    </w:p>
    <w:p w:rsidR="00000000" w:rsidDel="00000000" w:rsidP="00000000" w:rsidRDefault="00000000" w:rsidRPr="00000000" w14:paraId="00000D84">
      <w:pPr>
        <w:pStyle w:val="Heading3"/>
        <w:keepNext w:val="0"/>
        <w:keepLines w:val="0"/>
        <w:spacing w:before="280" w:lineRule="auto"/>
        <w:rPr>
          <w:rFonts w:ascii="Garamond" w:cs="Garamond" w:eastAsia="Garamond" w:hAnsi="Garamond"/>
          <w:color w:val="000000"/>
          <w:sz w:val="24"/>
          <w:szCs w:val="24"/>
        </w:rPr>
      </w:pPr>
      <w:bookmarkStart w:colFirst="0" w:colLast="0" w:name="_heading=h.kj9j4xp4iu21" w:id="117"/>
      <w:bookmarkEnd w:id="117"/>
      <w:r w:rsidDel="00000000" w:rsidR="00000000" w:rsidRPr="00000000">
        <w:rPr>
          <w:rFonts w:ascii="Garamond" w:cs="Garamond" w:eastAsia="Garamond" w:hAnsi="Garamond"/>
          <w:color w:val="000000"/>
          <w:sz w:val="24"/>
          <w:szCs w:val="24"/>
          <w:rtl w:val="0"/>
        </w:rPr>
        <w:t xml:space="preserve">2. Community Awareness &amp; Education</w:t>
      </w:r>
    </w:p>
    <w:p w:rsidR="00000000" w:rsidDel="00000000" w:rsidP="00000000" w:rsidRDefault="00000000" w:rsidRPr="00000000" w14:paraId="00000D85">
      <w:pPr>
        <w:numPr>
          <w:ilvl w:val="0"/>
          <w:numId w:val="22"/>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Conduct regular awareness campaigns on hygiene, vaccination, and preventive measures.</w:t>
      </w:r>
    </w:p>
    <w:p w:rsidR="00000000" w:rsidDel="00000000" w:rsidP="00000000" w:rsidRDefault="00000000" w:rsidRPr="00000000" w14:paraId="00000D86">
      <w:pPr>
        <w:numPr>
          <w:ilvl w:val="0"/>
          <w:numId w:val="22"/>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local communication channels (community radio, WhatsApp groups, notice boards) to spread verified information.</w:t>
      </w:r>
    </w:p>
    <w:p w:rsidR="00000000" w:rsidDel="00000000" w:rsidP="00000000" w:rsidRDefault="00000000" w:rsidRPr="00000000" w14:paraId="00000D87">
      <w:pPr>
        <w:numPr>
          <w:ilvl w:val="0"/>
          <w:numId w:val="22"/>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volunteers to act as health ambassadors in each ward.</w:t>
      </w:r>
    </w:p>
    <w:p w:rsidR="00000000" w:rsidDel="00000000" w:rsidP="00000000" w:rsidRDefault="00000000" w:rsidRPr="00000000" w14:paraId="00000D88">
      <w:pPr>
        <w:pStyle w:val="Heading3"/>
        <w:keepNext w:val="0"/>
        <w:keepLines w:val="0"/>
        <w:spacing w:before="280" w:lineRule="auto"/>
        <w:rPr>
          <w:rFonts w:ascii="Garamond" w:cs="Garamond" w:eastAsia="Garamond" w:hAnsi="Garamond"/>
          <w:color w:val="000000"/>
          <w:sz w:val="24"/>
          <w:szCs w:val="24"/>
        </w:rPr>
      </w:pPr>
      <w:bookmarkStart w:colFirst="0" w:colLast="0" w:name="_heading=h.lr7l2suqfrs9" w:id="118"/>
      <w:bookmarkEnd w:id="118"/>
      <w:r w:rsidDel="00000000" w:rsidR="00000000" w:rsidRPr="00000000">
        <w:rPr>
          <w:rFonts w:ascii="Garamond" w:cs="Garamond" w:eastAsia="Garamond" w:hAnsi="Garamond"/>
          <w:color w:val="000000"/>
          <w:sz w:val="24"/>
          <w:szCs w:val="24"/>
          <w:rtl w:val="0"/>
        </w:rPr>
        <w:t xml:space="preserve">3. Emergency Response &amp; Coordination</w:t>
      </w:r>
    </w:p>
    <w:p w:rsidR="00000000" w:rsidDel="00000000" w:rsidP="00000000" w:rsidRDefault="00000000" w:rsidRPr="00000000" w14:paraId="00000D89">
      <w:pPr>
        <w:numPr>
          <w:ilvl w:val="0"/>
          <w:numId w:val="21"/>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Form a Pandemic Preparedness Committee at Panchayat level including health workers, ward members, and NGOs.</w:t>
      </w:r>
    </w:p>
    <w:p w:rsidR="00000000" w:rsidDel="00000000" w:rsidP="00000000" w:rsidRDefault="00000000" w:rsidRPr="00000000" w14:paraId="00000D8A">
      <w:pPr>
        <w:numPr>
          <w:ilvl w:val="0"/>
          <w:numId w:val="21"/>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Develop a clear action plan for lockdowns, quarantine, and distribution of essentials.</w:t>
      </w:r>
    </w:p>
    <w:p w:rsidR="00000000" w:rsidDel="00000000" w:rsidP="00000000" w:rsidRDefault="00000000" w:rsidRPr="00000000" w14:paraId="00000D8B">
      <w:pPr>
        <w:numPr>
          <w:ilvl w:val="0"/>
          <w:numId w:val="21"/>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Maintain a database of vulnerable groups (elderly, differently-abled, chronically ill) for targeted support.</w:t>
      </w:r>
    </w:p>
    <w:p w:rsidR="00000000" w:rsidDel="00000000" w:rsidP="00000000" w:rsidRDefault="00000000" w:rsidRPr="00000000" w14:paraId="00000D8C">
      <w:pPr>
        <w:pStyle w:val="Heading3"/>
        <w:keepNext w:val="0"/>
        <w:keepLines w:val="0"/>
        <w:spacing w:before="280" w:lineRule="auto"/>
        <w:rPr>
          <w:rFonts w:ascii="Garamond" w:cs="Garamond" w:eastAsia="Garamond" w:hAnsi="Garamond"/>
          <w:color w:val="000000"/>
          <w:sz w:val="24"/>
          <w:szCs w:val="24"/>
        </w:rPr>
      </w:pPr>
      <w:bookmarkStart w:colFirst="0" w:colLast="0" w:name="_heading=h.cel2uu6w8xnp" w:id="119"/>
      <w:bookmarkEnd w:id="119"/>
      <w:r w:rsidDel="00000000" w:rsidR="00000000" w:rsidRPr="00000000">
        <w:rPr>
          <w:rFonts w:ascii="Garamond" w:cs="Garamond" w:eastAsia="Garamond" w:hAnsi="Garamond"/>
          <w:color w:val="000000"/>
          <w:sz w:val="24"/>
          <w:szCs w:val="24"/>
          <w:rtl w:val="0"/>
        </w:rPr>
        <w:t xml:space="preserve">4. Supply Chain &amp; Food Security</w:t>
      </w:r>
    </w:p>
    <w:p w:rsidR="00000000" w:rsidDel="00000000" w:rsidP="00000000" w:rsidRDefault="00000000" w:rsidRPr="00000000" w14:paraId="00000D8D">
      <w:pPr>
        <w:numPr>
          <w:ilvl w:val="0"/>
          <w:numId w:val="9"/>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Identify and support local suppliers and farmers to ensure uninterrupted food supply.</w:t>
      </w:r>
    </w:p>
    <w:p w:rsidR="00000000" w:rsidDel="00000000" w:rsidP="00000000" w:rsidRDefault="00000000" w:rsidRPr="00000000" w14:paraId="00000D8E">
      <w:pPr>
        <w:numPr>
          <w:ilvl w:val="0"/>
          <w:numId w:val="9"/>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Create community kitchens during emergencies to serve vulnerable populations.</w:t>
      </w:r>
    </w:p>
    <w:p w:rsidR="00000000" w:rsidDel="00000000" w:rsidP="00000000" w:rsidRDefault="00000000" w:rsidRPr="00000000" w14:paraId="00000D8F">
      <w:pPr>
        <w:numPr>
          <w:ilvl w:val="0"/>
          <w:numId w:val="9"/>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Stockpile essential commodities in Panchayat-run outlets for crisis periods.</w:t>
      </w:r>
    </w:p>
    <w:p w:rsidR="00000000" w:rsidDel="00000000" w:rsidP="00000000" w:rsidRDefault="00000000" w:rsidRPr="00000000" w14:paraId="00000D90">
      <w:pPr>
        <w:pStyle w:val="Heading3"/>
        <w:keepNext w:val="0"/>
        <w:keepLines w:val="0"/>
        <w:spacing w:before="280" w:lineRule="auto"/>
        <w:rPr>
          <w:rFonts w:ascii="Garamond" w:cs="Garamond" w:eastAsia="Garamond" w:hAnsi="Garamond"/>
          <w:color w:val="000000"/>
          <w:sz w:val="24"/>
          <w:szCs w:val="24"/>
        </w:rPr>
      </w:pPr>
      <w:bookmarkStart w:colFirst="0" w:colLast="0" w:name="_heading=h.afsnto29eju" w:id="120"/>
      <w:bookmarkEnd w:id="120"/>
      <w:r w:rsidDel="00000000" w:rsidR="00000000" w:rsidRPr="00000000">
        <w:rPr>
          <w:rFonts w:ascii="Garamond" w:cs="Garamond" w:eastAsia="Garamond" w:hAnsi="Garamond"/>
          <w:color w:val="000000"/>
          <w:sz w:val="24"/>
          <w:szCs w:val="24"/>
          <w:rtl w:val="0"/>
        </w:rPr>
        <w:t xml:space="preserve">5. Digital Preparedness</w:t>
      </w:r>
    </w:p>
    <w:p w:rsidR="00000000" w:rsidDel="00000000" w:rsidP="00000000" w:rsidRDefault="00000000" w:rsidRPr="00000000" w14:paraId="00000D91">
      <w:pPr>
        <w:numPr>
          <w:ilvl w:val="0"/>
          <w:numId w:val="24"/>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Promote digital platforms for telemedicine consultations.</w:t>
      </w:r>
    </w:p>
    <w:p w:rsidR="00000000" w:rsidDel="00000000" w:rsidP="00000000" w:rsidRDefault="00000000" w:rsidRPr="00000000" w14:paraId="00000D92">
      <w:pPr>
        <w:numPr>
          <w:ilvl w:val="0"/>
          <w:numId w:val="24"/>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Use Panchayat’s website/social media for real-time updates on health advisories.</w:t>
      </w:r>
    </w:p>
    <w:p w:rsidR="00000000" w:rsidDel="00000000" w:rsidP="00000000" w:rsidRDefault="00000000" w:rsidRPr="00000000" w14:paraId="00000D93">
      <w:pPr>
        <w:numPr>
          <w:ilvl w:val="0"/>
          <w:numId w:val="24"/>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online grievance redressal to reduce crowding in offices.</w:t>
      </w:r>
    </w:p>
    <w:p w:rsidR="00000000" w:rsidDel="00000000" w:rsidP="00000000" w:rsidRDefault="00000000" w:rsidRPr="00000000" w14:paraId="00000D94">
      <w:pPr>
        <w:pStyle w:val="Heading3"/>
        <w:keepNext w:val="0"/>
        <w:keepLines w:val="0"/>
        <w:spacing w:before="280" w:lineRule="auto"/>
        <w:rPr>
          <w:rFonts w:ascii="Garamond" w:cs="Garamond" w:eastAsia="Garamond" w:hAnsi="Garamond"/>
          <w:color w:val="000000"/>
          <w:sz w:val="24"/>
          <w:szCs w:val="24"/>
        </w:rPr>
      </w:pPr>
      <w:bookmarkStart w:colFirst="0" w:colLast="0" w:name="_heading=h.d4hpri9e0pox" w:id="121"/>
      <w:bookmarkEnd w:id="121"/>
      <w:r w:rsidDel="00000000" w:rsidR="00000000" w:rsidRPr="00000000">
        <w:rPr>
          <w:rFonts w:ascii="Garamond" w:cs="Garamond" w:eastAsia="Garamond" w:hAnsi="Garamond"/>
          <w:color w:val="000000"/>
          <w:sz w:val="24"/>
          <w:szCs w:val="24"/>
          <w:rtl w:val="0"/>
        </w:rPr>
        <w:t xml:space="preserve">6. Training &amp; Capacity Building</w:t>
      </w:r>
    </w:p>
    <w:p w:rsidR="00000000" w:rsidDel="00000000" w:rsidP="00000000" w:rsidRDefault="00000000" w:rsidRPr="00000000" w14:paraId="00000D95">
      <w:pPr>
        <w:numPr>
          <w:ilvl w:val="0"/>
          <w:numId w:val="18"/>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Organize mock drills for pandemic response in schools, offices, and public spaces.</w:t>
      </w:r>
    </w:p>
    <w:p w:rsidR="00000000" w:rsidDel="00000000" w:rsidP="00000000" w:rsidRDefault="00000000" w:rsidRPr="00000000" w14:paraId="00000D96">
      <w:pPr>
        <w:numPr>
          <w:ilvl w:val="0"/>
          <w:numId w:val="18"/>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Train Panchayat staff and volunteers in first aid, infection control, and crowd management.</w:t>
      </w:r>
    </w:p>
    <w:p w:rsidR="00000000" w:rsidDel="00000000" w:rsidP="00000000" w:rsidRDefault="00000000" w:rsidRPr="00000000" w14:paraId="00000D97">
      <w:pPr>
        <w:numPr>
          <w:ilvl w:val="0"/>
          <w:numId w:val="18"/>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Collaborate with NGOs and health departments for capacity-building workshops.</w:t>
      </w:r>
    </w:p>
    <w:p w:rsidR="00000000" w:rsidDel="00000000" w:rsidP="00000000" w:rsidRDefault="00000000" w:rsidRPr="00000000" w14:paraId="00000D98">
      <w:pPr>
        <w:pStyle w:val="Heading3"/>
        <w:keepNext w:val="0"/>
        <w:keepLines w:val="0"/>
        <w:spacing w:before="280" w:lineRule="auto"/>
        <w:rPr>
          <w:rFonts w:ascii="Garamond" w:cs="Garamond" w:eastAsia="Garamond" w:hAnsi="Garamond"/>
          <w:color w:val="000000"/>
          <w:sz w:val="24"/>
          <w:szCs w:val="24"/>
        </w:rPr>
      </w:pPr>
      <w:bookmarkStart w:colFirst="0" w:colLast="0" w:name="_heading=h.mabd4aokdwwr" w:id="122"/>
      <w:bookmarkEnd w:id="122"/>
      <w:r w:rsidDel="00000000" w:rsidR="00000000" w:rsidRPr="00000000">
        <w:rPr>
          <w:rFonts w:ascii="Garamond" w:cs="Garamond" w:eastAsia="Garamond" w:hAnsi="Garamond"/>
          <w:color w:val="000000"/>
          <w:sz w:val="24"/>
          <w:szCs w:val="24"/>
          <w:rtl w:val="0"/>
        </w:rPr>
        <w:t xml:space="preserve">7. Long-Term Resilience</w:t>
      </w:r>
    </w:p>
    <w:p w:rsidR="00000000" w:rsidDel="00000000" w:rsidP="00000000" w:rsidRDefault="00000000" w:rsidRPr="00000000" w14:paraId="00000D99">
      <w:pPr>
        <w:numPr>
          <w:ilvl w:val="0"/>
          <w:numId w:val="20"/>
        </w:numPr>
        <w:spacing w:before="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Integrate pandemic preparedness into the Panchayat Development Plan.</w:t>
      </w:r>
    </w:p>
    <w:p w:rsidR="00000000" w:rsidDel="00000000" w:rsidP="00000000" w:rsidRDefault="00000000" w:rsidRPr="00000000" w14:paraId="00000D9A">
      <w:pPr>
        <w:numPr>
          <w:ilvl w:val="0"/>
          <w:numId w:val="20"/>
        </w:numPr>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Allocate a dedicated budget for health emergencies.</w:t>
      </w:r>
    </w:p>
    <w:p w:rsidR="00000000" w:rsidDel="00000000" w:rsidP="00000000" w:rsidRDefault="00000000" w:rsidRPr="00000000" w14:paraId="00000D9B">
      <w:pPr>
        <w:numPr>
          <w:ilvl w:val="0"/>
          <w:numId w:val="20"/>
        </w:numPr>
        <w:spacing w:after="240" w:lineRule="auto"/>
        <w:ind w:left="720" w:hanging="360"/>
        <w:jc w:val="left"/>
        <w:rPr>
          <w:rFonts w:ascii="Garamond" w:cs="Garamond" w:eastAsia="Garamond" w:hAnsi="Garamond"/>
        </w:rPr>
      </w:pPr>
      <w:r w:rsidDel="00000000" w:rsidR="00000000" w:rsidRPr="00000000">
        <w:rPr>
          <w:rFonts w:ascii="Garamond" w:cs="Garamond" w:eastAsia="Garamond" w:hAnsi="Garamond"/>
          <w:rtl w:val="0"/>
        </w:rPr>
        <w:t xml:space="preserve">Encourage community participation in planning and monitoring preparedness measures.</w:t>
      </w:r>
    </w:p>
    <w:p w:rsidR="00000000" w:rsidDel="00000000" w:rsidP="00000000" w:rsidRDefault="00000000" w:rsidRPr="00000000" w14:paraId="00000D9C">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 </w:t>
      </w:r>
    </w:p>
    <w:p w:rsidR="00000000" w:rsidDel="00000000" w:rsidP="00000000" w:rsidRDefault="00000000" w:rsidRPr="00000000" w14:paraId="00000D9D">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9E">
      <w:pPr>
        <w:spacing w:after="240" w:before="240" w:lineRule="auto"/>
        <w:rPr>
          <w:rFonts w:ascii="Garamond" w:cs="Garamond" w:eastAsia="Garamond" w:hAnsi="Garamond"/>
          <w:b w:val="1"/>
          <w:bCs w:val="1"/>
          <w:u w:val="single"/>
        </w:rPr>
      </w:pPr>
      <w:r w:rsidDel="00000000" w:rsidR="00000000" w:rsidRPr="00000000">
        <w:rPr>
          <w:rFonts w:ascii="Garamond" w:cs="Garamond" w:eastAsia="Garamond" w:hAnsi="Garamond"/>
          <w:b w:val="1"/>
          <w:bCs w:val="1"/>
          <w:u w:val="single"/>
          <w:rtl w:val="0"/>
        </w:rPr>
        <w:t xml:space="preserve">MOCKDRILL SCENARIOS</w:t>
      </w:r>
    </w:p>
    <w:p w:rsidR="00000000" w:rsidDel="00000000" w:rsidP="00000000" w:rsidRDefault="00000000" w:rsidRPr="00000000" w14:paraId="00000D9F">
      <w:pPr>
        <w:spacing w:after="240" w:before="240" w:lineRule="auto"/>
        <w:rPr>
          <w:rFonts w:ascii="Garamond" w:cs="Garamond" w:eastAsia="Garamond" w:hAnsi="Garamond"/>
          <w:b w:val="1"/>
          <w:bCs w:val="1"/>
          <w:color w:val="ff0000"/>
          <w:u w:val="single"/>
        </w:rPr>
      </w:pPr>
      <w:r w:rsidDel="00000000" w:rsidR="00000000" w:rsidRPr="00000000">
        <w:rPr>
          <w:rtl w:val="0"/>
        </w:rPr>
      </w:r>
    </w:p>
    <w:p w:rsidR="00000000" w:rsidDel="00000000" w:rsidP="00000000" w:rsidRDefault="00000000" w:rsidRPr="00000000" w14:paraId="00000DA0">
      <w:pPr>
        <w:spacing w:after="240" w:before="240" w:line="276"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1:.Influenza-like Illness Cluster in a School</w:t>
      </w:r>
    </w:p>
    <w:p w:rsidR="00000000" w:rsidDel="00000000" w:rsidP="00000000" w:rsidRDefault="00000000" w:rsidRPr="00000000" w14:paraId="00000DA1">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Context: Within a week, several students and teachers develop fever, cough, and sore throat. Absenteeism in the school rises sharply.</w:t>
      </w:r>
    </w:p>
    <w:p w:rsidR="00000000" w:rsidDel="00000000" w:rsidP="00000000" w:rsidRDefault="00000000" w:rsidRPr="00000000" w14:paraId="00000DA2">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Objectives:</w:t>
      </w:r>
    </w:p>
    <w:p w:rsidR="00000000" w:rsidDel="00000000" w:rsidP="00000000" w:rsidRDefault="00000000" w:rsidRPr="00000000" w14:paraId="00000DA3">
      <w:pPr>
        <w:numPr>
          <w:ilvl w:val="0"/>
          <w:numId w:val="5"/>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Test early outbreak detection through school health monitoring.</w:t>
      </w:r>
      <w:r w:rsidDel="00000000" w:rsidR="00000000" w:rsidRPr="00000000">
        <w:rPr>
          <w:rtl w:val="0"/>
        </w:rPr>
      </w:r>
    </w:p>
    <w:p w:rsidR="00000000" w:rsidDel="00000000" w:rsidP="00000000" w:rsidRDefault="00000000" w:rsidRPr="00000000" w14:paraId="00000DA4">
      <w:pPr>
        <w:numPr>
          <w:ilvl w:val="0"/>
          <w:numId w:val="5"/>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Assess communication between school authorities and the health department.</w:t>
      </w:r>
      <w:r w:rsidDel="00000000" w:rsidR="00000000" w:rsidRPr="00000000">
        <w:rPr>
          <w:rtl w:val="0"/>
        </w:rPr>
      </w:r>
    </w:p>
    <w:p w:rsidR="00000000" w:rsidDel="00000000" w:rsidP="00000000" w:rsidRDefault="00000000" w:rsidRPr="00000000" w14:paraId="00000DA5">
      <w:pPr>
        <w:numPr>
          <w:ilvl w:val="0"/>
          <w:numId w:val="5"/>
        </w:numPr>
        <w:spacing w:after="24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Evaluate implementation of infection prevention measures in the school setting.</w:t>
      </w:r>
      <w:r w:rsidDel="00000000" w:rsidR="00000000" w:rsidRPr="00000000">
        <w:rPr>
          <w:rtl w:val="0"/>
        </w:rPr>
      </w:r>
    </w:p>
    <w:p w:rsidR="00000000" w:rsidDel="00000000" w:rsidP="00000000" w:rsidRDefault="00000000" w:rsidRPr="00000000" w14:paraId="00000DA6">
      <w:pPr>
        <w:spacing w:after="240" w:before="240" w:line="276"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2: Dengue Surge after Unseasonal Rain</w:t>
      </w:r>
    </w:p>
    <w:p w:rsidR="00000000" w:rsidDel="00000000" w:rsidP="00000000" w:rsidRDefault="00000000" w:rsidRPr="00000000" w14:paraId="00000DA7">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Context: After two weeks of unseasonal rainfall, multiple wards report a sudden increase in fever cases. Health workers identify several suspected dengue cases, and mosquito breeding is observed near construction sites and household water storage containers.</w:t>
      </w:r>
    </w:p>
    <w:p w:rsidR="00000000" w:rsidDel="00000000" w:rsidP="00000000" w:rsidRDefault="00000000" w:rsidRPr="00000000" w14:paraId="00000DA8">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Objectives:</w:t>
      </w:r>
    </w:p>
    <w:p w:rsidR="00000000" w:rsidDel="00000000" w:rsidP="00000000" w:rsidRDefault="00000000" w:rsidRPr="00000000" w14:paraId="00000DA9">
      <w:pPr>
        <w:numPr>
          <w:ilvl w:val="0"/>
          <w:numId w:val="4"/>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Test early case reporting from ASHA workers and One Health volunteers to the health institution.</w:t>
      </w:r>
      <w:r w:rsidDel="00000000" w:rsidR="00000000" w:rsidRPr="00000000">
        <w:rPr>
          <w:rtl w:val="0"/>
        </w:rPr>
      </w:r>
    </w:p>
    <w:p w:rsidR="00000000" w:rsidDel="00000000" w:rsidP="00000000" w:rsidRDefault="00000000" w:rsidRPr="00000000" w14:paraId="00000DAA">
      <w:pPr>
        <w:numPr>
          <w:ilvl w:val="0"/>
          <w:numId w:val="4"/>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Assess the coordination between health, sanitation, and LSGI teams for vector source reduction.</w:t>
      </w:r>
      <w:r w:rsidDel="00000000" w:rsidR="00000000" w:rsidRPr="00000000">
        <w:rPr>
          <w:rtl w:val="0"/>
        </w:rPr>
      </w:r>
    </w:p>
    <w:p w:rsidR="00000000" w:rsidDel="00000000" w:rsidP="00000000" w:rsidRDefault="00000000" w:rsidRPr="00000000" w14:paraId="00000DAB">
      <w:pPr>
        <w:numPr>
          <w:ilvl w:val="0"/>
          <w:numId w:val="4"/>
        </w:numPr>
        <w:spacing w:after="24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Evaluate community awareness and rapid response for household mosquito control.</w:t>
      </w:r>
      <w:r w:rsidDel="00000000" w:rsidR="00000000" w:rsidRPr="00000000">
        <w:rPr>
          <w:rtl w:val="0"/>
        </w:rPr>
      </w:r>
    </w:p>
    <w:p w:rsidR="00000000" w:rsidDel="00000000" w:rsidP="00000000" w:rsidRDefault="00000000" w:rsidRPr="00000000" w14:paraId="00000DAC">
      <w:pPr>
        <w:spacing w:after="240" w:before="240" w:line="276"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3: Drinking Water Contamination after Flooding</w:t>
      </w:r>
    </w:p>
    <w:p w:rsidR="00000000" w:rsidDel="00000000" w:rsidP="00000000" w:rsidRDefault="00000000" w:rsidRPr="00000000" w14:paraId="00000DAD">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Context: Following heavy rainfall and flooding, residents report foul-smelling drinking water and multiple cases of gastrointestinal illness.</w:t>
      </w:r>
    </w:p>
    <w:p w:rsidR="00000000" w:rsidDel="00000000" w:rsidP="00000000" w:rsidRDefault="00000000" w:rsidRPr="00000000" w14:paraId="00000DAE">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Objectives:</w:t>
      </w:r>
    </w:p>
    <w:p w:rsidR="00000000" w:rsidDel="00000000" w:rsidP="00000000" w:rsidRDefault="00000000" w:rsidRPr="00000000" w14:paraId="00000DAF">
      <w:pPr>
        <w:numPr>
          <w:ilvl w:val="0"/>
          <w:numId w:val="47"/>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Test coordination between health, water authority, and LSGI for water quality assessment.</w:t>
      </w:r>
      <w:r w:rsidDel="00000000" w:rsidR="00000000" w:rsidRPr="00000000">
        <w:rPr>
          <w:rtl w:val="0"/>
        </w:rPr>
      </w:r>
    </w:p>
    <w:p w:rsidR="00000000" w:rsidDel="00000000" w:rsidP="00000000" w:rsidRDefault="00000000" w:rsidRPr="00000000" w14:paraId="00000DB0">
      <w:pPr>
        <w:numPr>
          <w:ilvl w:val="0"/>
          <w:numId w:val="47"/>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Evaluate emergency measures such as chlorination and safe drinking water distribution.</w:t>
      </w:r>
      <w:r w:rsidDel="00000000" w:rsidR="00000000" w:rsidRPr="00000000">
        <w:rPr>
          <w:rtl w:val="0"/>
        </w:rPr>
      </w:r>
    </w:p>
    <w:p w:rsidR="00000000" w:rsidDel="00000000" w:rsidP="00000000" w:rsidRDefault="00000000" w:rsidRPr="00000000" w14:paraId="00000DB1">
      <w:pPr>
        <w:numPr>
          <w:ilvl w:val="0"/>
          <w:numId w:val="47"/>
        </w:numPr>
        <w:spacing w:after="24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Assess risk communication to the community on safe water practices.</w:t>
      </w:r>
      <w:r w:rsidDel="00000000" w:rsidR="00000000" w:rsidRPr="00000000">
        <w:rPr>
          <w:rtl w:val="0"/>
        </w:rPr>
      </w:r>
    </w:p>
    <w:p w:rsidR="00000000" w:rsidDel="00000000" w:rsidP="00000000" w:rsidRDefault="00000000" w:rsidRPr="00000000" w14:paraId="00000DB2">
      <w:pPr>
        <w:spacing w:after="240" w:before="240" w:line="276"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4: Suspected Nipah-like Illness in a Rural Ward</w:t>
      </w:r>
    </w:p>
    <w:p w:rsidR="00000000" w:rsidDel="00000000" w:rsidP="00000000" w:rsidRDefault="00000000" w:rsidRPr="00000000" w14:paraId="00000DB3">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Context: A patient admitted with high fever, headache, and altered sensorium has a history of contact with fruit bats in a farm area. The case raises suspicion of a zoonotic infection.</w:t>
      </w:r>
    </w:p>
    <w:p w:rsidR="00000000" w:rsidDel="00000000" w:rsidP="00000000" w:rsidRDefault="00000000" w:rsidRPr="00000000" w14:paraId="00000DB4">
      <w:pPr>
        <w:spacing w:after="240" w:before="240" w:line="276"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Objectives:</w:t>
      </w:r>
    </w:p>
    <w:p w:rsidR="00000000" w:rsidDel="00000000" w:rsidP="00000000" w:rsidRDefault="00000000" w:rsidRPr="00000000" w14:paraId="00000DB5">
      <w:pPr>
        <w:numPr>
          <w:ilvl w:val="0"/>
          <w:numId w:val="56"/>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Test rapid notification to district surveillance units and higher authorities.</w:t>
      </w:r>
      <w:r w:rsidDel="00000000" w:rsidR="00000000" w:rsidRPr="00000000">
        <w:rPr>
          <w:rtl w:val="0"/>
        </w:rPr>
      </w:r>
    </w:p>
    <w:p w:rsidR="00000000" w:rsidDel="00000000" w:rsidP="00000000" w:rsidRDefault="00000000" w:rsidRPr="00000000" w14:paraId="00000DB6">
      <w:pPr>
        <w:numPr>
          <w:ilvl w:val="0"/>
          <w:numId w:val="56"/>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Evaluate coordination between health, veterinary, and forest departments under the One Health approach.</w:t>
      </w:r>
      <w:r w:rsidDel="00000000" w:rsidR="00000000" w:rsidRPr="00000000">
        <w:rPr>
          <w:rtl w:val="0"/>
        </w:rPr>
      </w:r>
    </w:p>
    <w:p w:rsidR="00000000" w:rsidDel="00000000" w:rsidP="00000000" w:rsidRDefault="00000000" w:rsidRPr="00000000" w14:paraId="00000DB7">
      <w:pPr>
        <w:numPr>
          <w:ilvl w:val="0"/>
          <w:numId w:val="56"/>
        </w:numPr>
        <w:spacing w:after="24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Assess preparedness for isolation, contact tracing, and risk communication.</w:t>
      </w:r>
      <w:r w:rsidDel="00000000" w:rsidR="00000000" w:rsidRPr="00000000">
        <w:rPr>
          <w:rtl w:val="0"/>
        </w:rPr>
      </w:r>
    </w:p>
    <w:p w:rsidR="00000000" w:rsidDel="00000000" w:rsidP="00000000" w:rsidRDefault="00000000" w:rsidRPr="00000000" w14:paraId="00000DB8">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 </w:t>
      </w:r>
    </w:p>
    <w:p w:rsidR="00000000" w:rsidDel="00000000" w:rsidP="00000000" w:rsidRDefault="00000000" w:rsidRPr="00000000" w14:paraId="00000DB9">
      <w:pPr>
        <w:spacing w:after="240" w:before="240" w:lineRule="auto"/>
        <w:rPr>
          <w:rFonts w:ascii="Garamond" w:cs="Garamond" w:eastAsia="Garamond" w:hAnsi="Garamond"/>
          <w:b w:val="1"/>
          <w:bCs w:val="1"/>
          <w:highlight w:val="white"/>
        </w:rPr>
      </w:pPr>
      <w:r w:rsidDel="00000000" w:rsidR="00000000" w:rsidRPr="00000000">
        <w:rPr>
          <w:rFonts w:ascii="Garamond" w:cs="Garamond" w:eastAsia="Garamond" w:hAnsi="Garamond"/>
          <w:b w:val="1"/>
          <w:bCs w:val="1"/>
          <w:highlight w:val="white"/>
          <w:rtl w:val="0"/>
        </w:rPr>
        <w:t xml:space="preserve">Scenario 5: Post-Flood Leptospirosis Alert</w:t>
      </w:r>
    </w:p>
    <w:p w:rsidR="00000000" w:rsidDel="00000000" w:rsidP="00000000" w:rsidRDefault="00000000" w:rsidRPr="00000000" w14:paraId="00000DBA">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Context: After continuous monsoon rains and waterlogging in several low-lying wards, farmers and sanitation workers report fever with severe body pain. A few suspected leptospirosis cases are detected in the health institution.</w:t>
      </w:r>
    </w:p>
    <w:p w:rsidR="00000000" w:rsidDel="00000000" w:rsidP="00000000" w:rsidRDefault="00000000" w:rsidRPr="00000000" w14:paraId="00000DBB">
      <w:pPr>
        <w:spacing w:after="240" w:before="240" w:lineRule="auto"/>
        <w:rPr>
          <w:rFonts w:ascii="Garamond" w:cs="Garamond" w:eastAsia="Garamond" w:hAnsi="Garamond"/>
          <w:highlight w:val="white"/>
        </w:rPr>
      </w:pPr>
      <w:r w:rsidDel="00000000" w:rsidR="00000000" w:rsidRPr="00000000">
        <w:rPr>
          <w:rFonts w:ascii="Garamond" w:cs="Garamond" w:eastAsia="Garamond" w:hAnsi="Garamond"/>
          <w:highlight w:val="white"/>
          <w:rtl w:val="0"/>
        </w:rPr>
        <w:t xml:space="preserve">Objectives:</w:t>
      </w:r>
    </w:p>
    <w:p w:rsidR="00000000" w:rsidDel="00000000" w:rsidP="00000000" w:rsidRDefault="00000000" w:rsidRPr="00000000" w14:paraId="00000DBC">
      <w:pPr>
        <w:numPr>
          <w:ilvl w:val="0"/>
          <w:numId w:val="40"/>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Test early detection and reporting of suspected cases by field health staff and One Health volunteers.</w:t>
      </w:r>
      <w:r w:rsidDel="00000000" w:rsidR="00000000" w:rsidRPr="00000000">
        <w:rPr>
          <w:rtl w:val="0"/>
        </w:rPr>
      </w:r>
    </w:p>
    <w:p w:rsidR="00000000" w:rsidDel="00000000" w:rsidP="00000000" w:rsidRDefault="00000000" w:rsidRPr="00000000" w14:paraId="00000DBD">
      <w:pPr>
        <w:numPr>
          <w:ilvl w:val="0"/>
          <w:numId w:val="40"/>
        </w:numPr>
        <w:spacing w:after="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Assess coordination between health, veterinary, and sanitation departments for risk reduction.</w:t>
      </w:r>
      <w:r w:rsidDel="00000000" w:rsidR="00000000" w:rsidRPr="00000000">
        <w:rPr>
          <w:rtl w:val="0"/>
        </w:rPr>
      </w:r>
    </w:p>
    <w:p w:rsidR="00000000" w:rsidDel="00000000" w:rsidP="00000000" w:rsidRDefault="00000000" w:rsidRPr="00000000" w14:paraId="00000DBE">
      <w:pPr>
        <w:numPr>
          <w:ilvl w:val="0"/>
          <w:numId w:val="40"/>
        </w:numPr>
        <w:spacing w:after="240" w:line="276" w:lineRule="auto"/>
        <w:ind w:left="720" w:hanging="360"/>
        <w:jc w:val="left"/>
        <w:rPr>
          <w:rFonts w:ascii="Garamond" w:cs="Garamond" w:eastAsia="Garamond" w:hAnsi="Garamond"/>
        </w:rPr>
      </w:pPr>
      <w:r w:rsidDel="00000000" w:rsidR="00000000" w:rsidRPr="00000000">
        <w:rPr>
          <w:rFonts w:ascii="Garamond" w:cs="Garamond" w:eastAsia="Garamond" w:hAnsi="Garamond"/>
          <w:highlight w:val="white"/>
          <w:rtl w:val="0"/>
        </w:rPr>
        <w:t xml:space="preserve">Evaluate distribution of prophylactic doxycycline and public awareness in high-risk wards.</w:t>
      </w:r>
      <w:r w:rsidDel="00000000" w:rsidR="00000000" w:rsidRPr="00000000">
        <w:rPr>
          <w:rtl w:val="0"/>
        </w:rPr>
      </w:r>
    </w:p>
    <w:p w:rsidR="00000000" w:rsidDel="00000000" w:rsidP="00000000" w:rsidRDefault="00000000" w:rsidRPr="00000000" w14:paraId="00000DBF">
      <w:pPr>
        <w:spacing w:after="240" w:before="240" w:lineRule="auto"/>
        <w:rPr>
          <w:rFonts w:ascii="Garamond" w:cs="Garamond" w:eastAsia="Garamond" w:hAnsi="Garamond"/>
          <w:b w:val="1"/>
          <w:bCs w:val="1"/>
          <w:highlight w:val="white"/>
          <w:u w:val="single"/>
        </w:rPr>
      </w:pPr>
      <w:r w:rsidDel="00000000" w:rsidR="00000000" w:rsidRPr="00000000">
        <w:rPr>
          <w:rFonts w:ascii="Garamond" w:cs="Garamond" w:eastAsia="Garamond" w:hAnsi="Garamond"/>
          <w:b w:val="1"/>
          <w:bCs w:val="1"/>
          <w:highlight w:val="white"/>
          <w:u w:val="single"/>
          <w:rtl w:val="0"/>
        </w:rPr>
        <w:t xml:space="preserve"> </w:t>
      </w:r>
    </w:p>
    <w:p w:rsidR="00000000" w:rsidDel="00000000" w:rsidP="00000000" w:rsidRDefault="00000000" w:rsidRPr="00000000" w14:paraId="00000DC0">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1">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2">
      <w:pPr>
        <w:spacing w:after="240" w:before="240" w:lineRule="auto"/>
        <w:rPr>
          <w:rFonts w:ascii="Garamond" w:cs="Garamond" w:eastAsia="Garamond" w:hAnsi="Garamond"/>
          <w:b w:val="1"/>
          <w:bCs w:val="1"/>
          <w:u w:val="single"/>
        </w:rPr>
      </w:pPr>
      <w:r w:rsidDel="00000000" w:rsidR="00000000" w:rsidRPr="00000000">
        <w:rPr>
          <w:rtl w:val="0"/>
        </w:rPr>
      </w:r>
    </w:p>
    <w:p w:rsidR="00000000" w:rsidDel="00000000" w:rsidP="00000000" w:rsidRDefault="00000000" w:rsidRPr="00000000" w14:paraId="00000DC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DC4">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C5">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C6">
      <w:pPr>
        <w:jc w:val="center"/>
        <w:rPr>
          <w:rFonts w:ascii="Garamond" w:cs="Garamond" w:eastAsia="Garamond" w:hAnsi="Garamond"/>
        </w:rPr>
      </w:pPr>
      <w:r w:rsidDel="00000000" w:rsidR="00000000" w:rsidRPr="00000000">
        <w:rPr>
          <w:rtl w:val="0"/>
        </w:rPr>
      </w:r>
    </w:p>
    <w:p w:rsidR="00000000" w:rsidDel="00000000" w:rsidP="00000000" w:rsidRDefault="00000000" w:rsidRPr="00000000" w14:paraId="00000DC7">
      <w:pPr>
        <w:pStyle w:val="Heading1"/>
        <w:jc w:val="center"/>
        <w:rPr>
          <w:rFonts w:ascii="Garamond" w:cs="Garamond" w:eastAsia="Garamond" w:hAnsi="Garamond"/>
          <w:color w:val="000000"/>
          <w:sz w:val="38"/>
          <w:szCs w:val="38"/>
        </w:rPr>
      </w:pPr>
      <w:bookmarkStart w:colFirst="0" w:colLast="0" w:name="_heading=h.fysmk89oxdhd" w:id="123"/>
      <w:bookmarkEnd w:id="123"/>
      <w:r w:rsidDel="00000000" w:rsidR="00000000" w:rsidRPr="00000000">
        <w:rPr>
          <w:rFonts w:ascii="Garamond" w:cs="Garamond" w:eastAsia="Garamond" w:hAnsi="Garamond"/>
          <w:color w:val="000000"/>
          <w:sz w:val="38"/>
          <w:szCs w:val="38"/>
          <w:rtl w:val="0"/>
        </w:rPr>
        <w:t xml:space="preserve">ANNEXURE</w:t>
      </w:r>
    </w:p>
    <w:p w:rsidR="00000000" w:rsidDel="00000000" w:rsidP="00000000" w:rsidRDefault="00000000" w:rsidRPr="00000000" w14:paraId="00000DC8">
      <w:pPr>
        <w:jc w:val="center"/>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DC9">
      <w:pPr>
        <w:pStyle w:val="Heading2"/>
        <w:numPr>
          <w:ilvl w:val="0"/>
          <w:numId w:val="26"/>
        </w:numPr>
        <w:ind w:left="720" w:hanging="360"/>
        <w:jc w:val="left"/>
        <w:rPr>
          <w:rFonts w:ascii="Garamond" w:cs="Garamond" w:eastAsia="Garamond" w:hAnsi="Garamond"/>
          <w:color w:val="000000"/>
        </w:rPr>
      </w:pPr>
      <w:bookmarkStart w:colFirst="0" w:colLast="0" w:name="_heading=h.xmxb5246rs7q" w:id="124"/>
      <w:bookmarkEnd w:id="124"/>
      <w:r w:rsidDel="00000000" w:rsidR="00000000" w:rsidRPr="00000000">
        <w:rPr>
          <w:rFonts w:ascii="Garamond" w:cs="Garamond" w:eastAsia="Garamond" w:hAnsi="Garamond"/>
          <w:color w:val="000000"/>
          <w:rtl w:val="0"/>
        </w:rPr>
        <w:t xml:space="preserve">IMPORTANT PHONE NUMBERS</w:t>
      </w:r>
    </w:p>
    <w:p w:rsidR="00000000" w:rsidDel="00000000" w:rsidP="00000000" w:rsidRDefault="00000000" w:rsidRPr="00000000" w14:paraId="00000DCA">
      <w:pPr>
        <w:jc w:val="left"/>
        <w:rPr>
          <w:rFonts w:ascii="Garamond" w:cs="Garamond" w:eastAsia="Garamond" w:hAnsi="Garamond"/>
          <w:b w:val="1"/>
          <w:bCs w:val="1"/>
        </w:rPr>
      </w:pPr>
      <w:r w:rsidDel="00000000" w:rsidR="00000000" w:rsidRPr="00000000">
        <w:rPr>
          <w:rtl w:val="0"/>
        </w:rPr>
      </w:r>
    </w:p>
    <w:p w:rsidR="00000000" w:rsidDel="00000000" w:rsidP="00000000" w:rsidRDefault="00000000" w:rsidRPr="00000000" w14:paraId="00000DCB">
      <w:pPr>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Phone numbers and particulars of persons responsible for providing guidance, assistance, and support for pandemic preparedness operations may be provided here in a manner that allows easy reference at a glance.</w:t>
      </w: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The information recorded here could be exhibited elsewhere at the time of emergencies. LSG institutions shall give special attention to collect and record the above data of persons and institutions who/which are supposed to give technical and co-ordination support to reduce the impact of pandemic.</w:t>
      </w:r>
    </w:p>
    <w:p w:rsidR="00000000" w:rsidDel="00000000" w:rsidP="00000000" w:rsidRDefault="00000000" w:rsidRPr="00000000" w14:paraId="00000DCC">
      <w:pPr>
        <w:pStyle w:val="Heading3"/>
        <w:spacing w:before="280" w:lineRule="auto"/>
        <w:ind w:right="1120"/>
        <w:jc w:val="left"/>
        <w:rPr>
          <w:rFonts w:ascii="Garamond" w:cs="Garamond" w:eastAsia="Garamond" w:hAnsi="Garamond"/>
          <w:color w:val="000000"/>
        </w:rPr>
      </w:pPr>
      <w:bookmarkStart w:colFirst="0" w:colLast="0" w:name="_heading=h.vkcmqluuahtd" w:id="125"/>
      <w:bookmarkEnd w:id="125"/>
      <w:r w:rsidDel="00000000" w:rsidR="00000000" w:rsidRPr="00000000">
        <w:rPr>
          <w:rFonts w:ascii="Garamond" w:cs="Garamond" w:eastAsia="Garamond" w:hAnsi="Garamond"/>
          <w:color w:val="000000"/>
          <w:rtl w:val="0"/>
        </w:rPr>
        <w:t xml:space="preserve"> 1.1. Details of grama panchayat/municipality/corporation wards</w:t>
      </w:r>
    </w:p>
    <w:tbl>
      <w:tblPr>
        <w:tblStyle w:val="Table52"/>
        <w:tblW w:w="864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690"/>
        <w:gridCol w:w="2715"/>
        <w:gridCol w:w="1179"/>
        <w:gridCol w:w="2316"/>
        <w:gridCol w:w="1740"/>
        <w:tblGridChange w:id="0">
          <w:tblGrid>
            <w:gridCol w:w="690"/>
            <w:gridCol w:w="2715"/>
            <w:gridCol w:w="1179"/>
            <w:gridCol w:w="2316"/>
            <w:gridCol w:w="1740"/>
          </w:tblGrid>
        </w:tblGridChange>
      </w:tblGrid>
      <w:tr>
        <w:trPr>
          <w:cantSplit w:val="0"/>
          <w:trHeight w:val="537"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E">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CF">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Ward number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0">
            <w:pPr>
              <w:spacing w:after="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 ward</w:t>
            </w:r>
          </w:p>
          <w:p w:rsidR="00000000" w:rsidDel="00000000" w:rsidP="00000000" w:rsidRDefault="00000000" w:rsidRPr="00000000" w14:paraId="00000DD1">
            <w:pPr>
              <w:spacing w:after="240" w:before="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member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2">
            <w:pPr>
              <w:spacing w:after="240" w:before="240" w:lineRule="auto"/>
              <w:ind w:left="360" w:firstLine="0"/>
              <w:jc w:val="center"/>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MANALAKOM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PURUSHOTHAMAN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9496571204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NETHAJIPURAM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LIGEESH V G</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9562473684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THACHAPALLY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D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BEENA KUMARI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8606867821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VAVARAMBALAM WEST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SRUTHI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8921752084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VAVARAMBALAM EAST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VARNA LATHEESH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8547056949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PULIVEEDU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E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 S BINU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9400001295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POTHENCODE TOWN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SAJAN LAL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9037112329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PLAMOODU</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GIRIJA 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9539293736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AYIROOPPARA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SUHAIL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DF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8606018454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MELEVILA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AMBILI 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9539055101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KATTAYIKONAM</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BINDHU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8547309632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EDATHARA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D">
            <w:pPr>
              <w:spacing w:after="240"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SIJI S V</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7012837833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0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KAROOR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BABY SALINI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9747710236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PANIMOOLA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DELEEP KUMAR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9656468801</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MANNARA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THULASEEDARAN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9846374233</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1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MANJAMALA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SAYOOJA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9495495854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SEENATH BEEVI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9544245058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KALLUVETTY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SHIBU 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9496669395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VENGODE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2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THONNAKKAL RASHEED</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9847709919</w:t>
            </w:r>
          </w:p>
        </w:tc>
      </w:tr>
    </w:tbl>
    <w:p w:rsidR="00000000" w:rsidDel="00000000" w:rsidP="00000000" w:rsidRDefault="00000000" w:rsidRPr="00000000" w14:paraId="00000E32">
      <w:pPr>
        <w:pStyle w:val="Heading3"/>
        <w:ind w:right="-435"/>
        <w:jc w:val="left"/>
        <w:rPr>
          <w:rFonts w:ascii="Garamond" w:cs="Garamond" w:eastAsia="Garamond" w:hAnsi="Garamond"/>
          <w:color w:val="000000"/>
        </w:rPr>
      </w:pPr>
      <w:bookmarkStart w:colFirst="0" w:colLast="0" w:name="_heading=h.4sqnlaui2bxm" w:id="126"/>
      <w:bookmarkEnd w:id="126"/>
      <w:r w:rsidDel="00000000" w:rsidR="00000000" w:rsidRPr="00000000">
        <w:rPr>
          <w:rtl w:val="0"/>
        </w:rPr>
      </w:r>
    </w:p>
    <w:p w:rsidR="00000000" w:rsidDel="00000000" w:rsidP="00000000" w:rsidRDefault="00000000" w:rsidRPr="00000000" w14:paraId="00000E33">
      <w:pPr>
        <w:pStyle w:val="Heading3"/>
        <w:ind w:right="-435"/>
        <w:jc w:val="left"/>
        <w:rPr>
          <w:rFonts w:ascii="Garamond" w:cs="Garamond" w:eastAsia="Garamond" w:hAnsi="Garamond"/>
          <w:color w:val="000000"/>
        </w:rPr>
      </w:pPr>
      <w:r w:rsidDel="00000000" w:rsidR="00000000" w:rsidRPr="00000000">
        <w:rPr>
          <w:rFonts w:ascii="Garamond" w:cs="Garamond" w:eastAsia="Garamond" w:hAnsi="Garamond"/>
          <w:color w:val="000000"/>
          <w:rtl w:val="0"/>
        </w:rPr>
        <w:t xml:space="preserve">1.2. Other important phone numbers of grama panchayat/municipality/corporation area</w:t>
      </w:r>
    </w:p>
    <w:tbl>
      <w:tblPr>
        <w:tblStyle w:val="Table53"/>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25"/>
        <w:gridCol w:w="5325"/>
        <w:gridCol w:w="2475"/>
        <w:tblGridChange w:id="0">
          <w:tblGrid>
            <w:gridCol w:w="825"/>
            <w:gridCol w:w="5325"/>
            <w:gridCol w:w="2475"/>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4">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5">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Name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8">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BINDHU V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9">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8547309632</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B">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MUHAMMED SHAFI (SECRETARY)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C">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9446271895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E">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Shibu S (Vice President)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3F">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9496669395</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0">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1">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VARNA LATHEESH</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2">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8547056944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3">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4">
            <w:pPr>
              <w:spacing w:after="240" w:before="240" w:lineRule="auto"/>
              <w:ind w:left="380" w:firstLine="0"/>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BABY SALINI</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5">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9747710236</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6">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7">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PURUSHOTHAMAN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8">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9496571204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9">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A">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Excise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B">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 </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C">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D">
            <w:pPr>
              <w:spacing w:after="240" w:before="240" w:lineRule="auto"/>
              <w:ind w:left="380" w:firstLine="0"/>
              <w:jc w:val="left"/>
              <w:rPr>
                <w:rFonts w:ascii="Garamond" w:cs="Garamond" w:eastAsia="Garamond" w:hAnsi="Garamond"/>
              </w:rPr>
            </w:pPr>
            <w:r w:rsidDel="00000000" w:rsidR="00000000" w:rsidRPr="00000000">
              <w:rPr>
                <w:rFonts w:ascii="Garamond" w:cs="Garamond" w:eastAsia="Garamond" w:hAnsi="Garamond"/>
                <w:rtl w:val="0"/>
              </w:rPr>
              <w:t xml:space="preserve">Forest department</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4E">
            <w:pPr>
              <w:spacing w:after="240" w:before="240" w:lineRule="auto"/>
              <w:ind w:left="28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E4F">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50">
      <w:pPr>
        <w:pStyle w:val="Heading3"/>
        <w:ind w:right="1120"/>
        <w:jc w:val="left"/>
        <w:rPr>
          <w:rFonts w:ascii="Garamond" w:cs="Garamond" w:eastAsia="Garamond" w:hAnsi="Garamond"/>
          <w:color w:val="000000"/>
        </w:rPr>
      </w:pPr>
      <w:bookmarkStart w:colFirst="0" w:colLast="0" w:name="_heading=h.107e92q7ix6l" w:id="127"/>
      <w:bookmarkEnd w:id="127"/>
      <w:r w:rsidDel="00000000" w:rsidR="00000000" w:rsidRPr="00000000">
        <w:rPr>
          <w:rFonts w:ascii="Garamond" w:cs="Garamond" w:eastAsia="Garamond" w:hAnsi="Garamond"/>
          <w:color w:val="000000"/>
          <w:rtl w:val="0"/>
        </w:rPr>
        <w:t xml:space="preserve">1.3. Important offices of grama panchayat/municipality/ corporation</w:t>
      </w:r>
    </w:p>
    <w:tbl>
      <w:tblPr>
        <w:tblStyle w:val="Table54"/>
        <w:tblW w:w="942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70"/>
        <w:gridCol w:w="3450"/>
        <w:gridCol w:w="2730"/>
        <w:gridCol w:w="2370"/>
        <w:tblGridChange w:id="0">
          <w:tblGrid>
            <w:gridCol w:w="870"/>
            <w:gridCol w:w="3450"/>
            <w:gridCol w:w="2730"/>
            <w:gridCol w:w="2370"/>
          </w:tblGrid>
        </w:tblGridChange>
      </w:tblGrid>
      <w:tr>
        <w:trPr>
          <w:cantSplit w:val="0"/>
          <w:trHeight w:val="144"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1">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office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person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Contact number</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Village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Village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9446551429</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Agriculture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Agriculture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7559971181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Animal Husbandry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5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Animal Husbandry Doctor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0">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8848769191</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Police Station</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Police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9497960428</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BSNL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18003451500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9">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A">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Block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B">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C">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sz w:val="22"/>
                <w:szCs w:val="22"/>
                <w:rtl w:val="0"/>
              </w:rPr>
              <w:t xml:space="preserve">04712417026</w:t>
            </w:r>
            <w:r w:rsidDel="00000000" w:rsidR="00000000" w:rsidRPr="00000000">
              <w:rPr>
                <w:rtl w:val="0"/>
              </w:rPr>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KSEB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6F">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0">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0471 2411990</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2">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Fisheries Office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144"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5">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6">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Officer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8">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NIL</w:t>
            </w:r>
          </w:p>
        </w:tc>
      </w:tr>
    </w:tbl>
    <w:p w:rsidR="00000000" w:rsidDel="00000000" w:rsidP="00000000" w:rsidRDefault="00000000" w:rsidRPr="00000000" w14:paraId="00000E79">
      <w:pPr>
        <w:pStyle w:val="Heading3"/>
        <w:spacing w:after="200" w:before="80" w:lineRule="auto"/>
        <w:ind w:right="1120"/>
        <w:jc w:val="left"/>
        <w:rPr>
          <w:rFonts w:ascii="Garamond" w:cs="Garamond" w:eastAsia="Garamond" w:hAnsi="Garamond"/>
          <w:color w:val="000000"/>
        </w:rPr>
      </w:pPr>
      <w:bookmarkStart w:colFirst="0" w:colLast="0" w:name="_heading=h.mdcifp5ary46" w:id="128"/>
      <w:bookmarkEnd w:id="128"/>
      <w:r w:rsidDel="00000000" w:rsidR="00000000" w:rsidRPr="00000000">
        <w:rPr>
          <w:rFonts w:ascii="Garamond" w:cs="Garamond" w:eastAsia="Garamond" w:hAnsi="Garamond"/>
          <w:color w:val="000000"/>
          <w:rtl w:val="0"/>
        </w:rPr>
        <w:t xml:space="preserve"> 1.4. Health Services</w:t>
      </w:r>
    </w:p>
    <w:p w:rsidR="00000000" w:rsidDel="00000000" w:rsidP="00000000" w:rsidRDefault="00000000" w:rsidRPr="00000000" w14:paraId="00000E7A">
      <w:pPr>
        <w:spacing w:before="6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tbl>
      <w:tblPr>
        <w:tblStyle w:val="Table55"/>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990"/>
        <w:gridCol w:w="4290"/>
        <w:gridCol w:w="1605"/>
        <w:gridCol w:w="1740"/>
        <w:tblGridChange w:id="0">
          <w:tblGrid>
            <w:gridCol w:w="990"/>
            <w:gridCol w:w="4290"/>
            <w:gridCol w:w="1605"/>
            <w:gridCol w:w="1740"/>
          </w:tblGrid>
        </w:tblGridChange>
      </w:tblGrid>
      <w:tr>
        <w:trPr>
          <w:cantSplit w:val="0"/>
          <w:trHeight w:val="2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Name of the hospital/institution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D">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E">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7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Government hospitals/PHC</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VENGODE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2">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9847195759</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4">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Private hospitals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POTHENCODE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6">
            <w:pPr>
              <w:spacing w:after="240"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7907889204</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7">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8">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Clinical laboratories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9">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POTHENCODE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A">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9947803618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B">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C">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Chemist/pharmacy</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D">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VENGODE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E">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9947854948</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8F">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0">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Blood donors</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1">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r>
      <w:tr>
        <w:trPr>
          <w:cantSplit w:val="0"/>
          <w:trHeight w:val="2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3">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4">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Other language experts (Bihari, Hindi, Bengali,</w:t>
            </w:r>
          </w:p>
          <w:p w:rsidR="00000000" w:rsidDel="00000000" w:rsidP="00000000" w:rsidRDefault="00000000" w:rsidRPr="00000000" w14:paraId="00000E95">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Asamees ………)</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6">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7">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0</w:t>
            </w:r>
          </w:p>
        </w:tc>
      </w:tr>
    </w:tbl>
    <w:p w:rsidR="00000000" w:rsidDel="00000000" w:rsidP="00000000" w:rsidRDefault="00000000" w:rsidRPr="00000000" w14:paraId="00000E98">
      <w:pPr>
        <w:spacing w:after="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99">
      <w:pPr>
        <w:pStyle w:val="Heading3"/>
        <w:spacing w:after="200" w:lineRule="auto"/>
        <w:ind w:right="1120"/>
        <w:jc w:val="left"/>
        <w:rPr>
          <w:rFonts w:ascii="Garamond" w:cs="Garamond" w:eastAsia="Garamond" w:hAnsi="Garamond"/>
          <w:color w:val="000000"/>
        </w:rPr>
      </w:pPr>
      <w:bookmarkStart w:colFirst="0" w:colLast="0" w:name="_heading=h.95b7bd6wjf2" w:id="129"/>
      <w:bookmarkEnd w:id="129"/>
      <w:r w:rsidDel="00000000" w:rsidR="00000000" w:rsidRPr="00000000">
        <w:rPr>
          <w:rFonts w:ascii="Garamond" w:cs="Garamond" w:eastAsia="Garamond" w:hAnsi="Garamond"/>
          <w:color w:val="000000"/>
          <w:rtl w:val="0"/>
        </w:rPr>
        <w:t xml:space="preserve">1.5. Veterinary Services</w:t>
      </w:r>
    </w:p>
    <w:tbl>
      <w:tblPr>
        <w:tblStyle w:val="Table56"/>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95"/>
        <w:gridCol w:w="2670"/>
        <w:gridCol w:w="1875"/>
        <w:gridCol w:w="1395"/>
        <w:gridCol w:w="1890"/>
        <w:tblGridChange w:id="0">
          <w:tblGrid>
            <w:gridCol w:w="795"/>
            <w:gridCol w:w="2670"/>
            <w:gridCol w:w="1875"/>
            <w:gridCol w:w="1395"/>
            <w:gridCol w:w="1890"/>
          </w:tblGrid>
        </w:tblGridChange>
      </w:tblGrid>
      <w:tr>
        <w:trPr>
          <w:cantSplit w:val="0"/>
          <w:trHeight w:val="879"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A">
            <w:pPr>
              <w:spacing w:after="240" w:before="240" w:lineRule="auto"/>
              <w:ind w:left="420" w:firstLine="0"/>
              <w:jc w:val="left"/>
              <w:rPr>
                <w:rFonts w:ascii="Garamond" w:cs="Garamond" w:eastAsia="Garamond" w:hAnsi="Garamond"/>
              </w:rPr>
            </w:pPr>
            <w:r w:rsidDel="00000000" w:rsidR="00000000" w:rsidRPr="00000000">
              <w:rPr>
                <w:rFonts w:ascii="Garamond" w:cs="Garamond" w:eastAsia="Garamond" w:hAnsi="Garamond"/>
                <w:b w:val="1"/>
                <w:bCs w:val="1"/>
                <w:rtl w:val="0"/>
              </w:rPr>
              <w:t xml:space="preserve"> </w:t>
            </w:r>
            <w:r w:rsidDel="00000000" w:rsidR="00000000" w:rsidRPr="00000000">
              <w:rPr>
                <w:rFonts w:ascii="Garamond" w:cs="Garamond" w:eastAsia="Garamond" w:hAnsi="Garamond"/>
                <w:rtl w:val="0"/>
              </w:rPr>
              <w:t xml:space="preserve">Sl.No</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B">
            <w:pPr>
              <w:spacing w:after="240"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the Clinic</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C">
            <w:pPr>
              <w:spacing w:after="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Name of the</w:t>
            </w:r>
          </w:p>
          <w:p w:rsidR="00000000" w:rsidDel="00000000" w:rsidP="00000000" w:rsidRDefault="00000000" w:rsidRPr="00000000" w14:paraId="00000E9D">
            <w:pPr>
              <w:spacing w:after="240" w:before="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Surgeon/Doctor</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E">
            <w:pPr>
              <w:spacing w:after="240" w:before="240" w:lineRule="auto"/>
              <w:ind w:left="500" w:firstLine="0"/>
              <w:jc w:val="left"/>
              <w:rPr>
                <w:rFonts w:ascii="Garamond" w:cs="Garamond" w:eastAsia="Garamond" w:hAnsi="Garamond"/>
              </w:rPr>
            </w:pPr>
            <w:r w:rsidDel="00000000" w:rsidR="00000000" w:rsidRPr="00000000">
              <w:rPr>
                <w:rFonts w:ascii="Garamond" w:cs="Garamond" w:eastAsia="Garamond" w:hAnsi="Garamond"/>
                <w:rtl w:val="0"/>
              </w:rPr>
              <w:t xml:space="preserve">Place/location</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9F">
            <w:pPr>
              <w:spacing w:after="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Phone</w:t>
            </w:r>
          </w:p>
          <w:p w:rsidR="00000000" w:rsidDel="00000000" w:rsidP="00000000" w:rsidRDefault="00000000" w:rsidRPr="00000000" w14:paraId="00000EA0">
            <w:pPr>
              <w:spacing w:after="240" w:before="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1">
            <w:pPr>
              <w:spacing w:after="240" w:before="240" w:lineRule="auto"/>
              <w:ind w:left="360" w:firstLine="0"/>
              <w:jc w:val="left"/>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2">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 Govt.Veterinary Hospital</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3">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DR UDAYA</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4">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KALLOOR</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5">
            <w:pPr>
              <w:spacing w:after="240" w:before="240" w:lineRule="auto"/>
              <w:ind w:left="260" w:firstLine="0"/>
              <w:jc w:val="left"/>
              <w:rPr>
                <w:rFonts w:ascii="Garamond" w:cs="Garamond" w:eastAsia="Garamond" w:hAnsi="Garamond"/>
              </w:rPr>
            </w:pPr>
            <w:r w:rsidDel="00000000" w:rsidR="00000000" w:rsidRPr="00000000">
              <w:rPr>
                <w:rFonts w:ascii="Garamond" w:cs="Garamond" w:eastAsia="Garamond" w:hAnsi="Garamond"/>
                <w:rtl w:val="0"/>
              </w:rPr>
              <w:t xml:space="preserve">8848769191</w:t>
            </w:r>
          </w:p>
        </w:tc>
      </w:tr>
    </w:tbl>
    <w:p w:rsidR="00000000" w:rsidDel="00000000" w:rsidP="00000000" w:rsidRDefault="00000000" w:rsidRPr="00000000" w14:paraId="00000EA6">
      <w:pPr>
        <w:spacing w:after="240" w:before="240" w:lineRule="auto"/>
        <w:jc w:val="left"/>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 </w:t>
      </w:r>
    </w:p>
    <w:p w:rsidR="00000000" w:rsidDel="00000000" w:rsidP="00000000" w:rsidRDefault="00000000" w:rsidRPr="00000000" w14:paraId="00000EA7">
      <w:pPr>
        <w:pStyle w:val="Heading3"/>
        <w:spacing w:after="200" w:lineRule="auto"/>
        <w:ind w:right="1120"/>
        <w:jc w:val="left"/>
        <w:rPr>
          <w:rFonts w:ascii="Garamond" w:cs="Garamond" w:eastAsia="Garamond" w:hAnsi="Garamond"/>
          <w:b w:val="1"/>
          <w:bCs w:val="1"/>
          <w:color w:val="000000"/>
        </w:rPr>
      </w:pPr>
      <w:bookmarkStart w:colFirst="0" w:colLast="0" w:name="_heading=h.o4usvpw3n7j7" w:id="130"/>
      <w:bookmarkEnd w:id="130"/>
      <w:r w:rsidDel="00000000" w:rsidR="00000000" w:rsidRPr="00000000">
        <w:rPr>
          <w:rFonts w:ascii="Garamond" w:cs="Garamond" w:eastAsia="Garamond" w:hAnsi="Garamond"/>
          <w:color w:val="000000"/>
          <w:rtl w:val="0"/>
        </w:rPr>
        <w:t xml:space="preserve">1.6. Helpline numbers</w:t>
      </w:r>
      <w:r w:rsidDel="00000000" w:rsidR="00000000" w:rsidRPr="00000000">
        <w:rPr>
          <w:rtl w:val="0"/>
        </w:rPr>
      </w:r>
    </w:p>
    <w:tbl>
      <w:tblPr>
        <w:tblStyle w:val="Table57"/>
        <w:tblW w:w="862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4335"/>
        <w:gridCol w:w="4290"/>
        <w:tblGridChange w:id="0">
          <w:tblGrid>
            <w:gridCol w:w="4335"/>
            <w:gridCol w:w="4290"/>
          </w:tblGrid>
        </w:tblGridChange>
      </w:tblGrid>
      <w:tr>
        <w:trPr>
          <w:cantSplit w:val="0"/>
          <w:trHeight w:val="270" w:hRule="atLeast"/>
          <w:tblHeader w:val="0"/>
        </w:trPr>
        <w:tc>
          <w:tcPr>
            <w:tcBorders>
              <w:top w:color="000000" w:space="0" w:sz="5" w:val="single"/>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8">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Helpline</w:t>
            </w:r>
          </w:p>
        </w:tc>
        <w:tc>
          <w:tcPr>
            <w:tcBorders>
              <w:top w:color="000000" w:space="0" w:sz="5" w:val="single"/>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9">
            <w:pPr>
              <w:spacing w:line="279" w:lineRule="auto"/>
              <w:ind w:left="260" w:firstLine="0"/>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Phone number</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A">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Police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B">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0471 2716100</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C">
            <w:pPr>
              <w:spacing w:after="240" w:before="240"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Fire and Rescue</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D">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rHeight w:val="270" w:hRule="atLeast"/>
          <w:tblHeader w:val="0"/>
        </w:trPr>
        <w:tc>
          <w:tcPr>
            <w:tcBorders>
              <w:top w:color="000000" w:space="0" w:sz="0" w:val="nil"/>
              <w:left w:color="000000" w:space="0" w:sz="5" w:val="single"/>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E">
            <w:pPr>
              <w:spacing w:line="279"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KSEB</w:t>
            </w:r>
          </w:p>
        </w:tc>
        <w:tc>
          <w:tcPr>
            <w:tcBorders>
              <w:top w:color="000000" w:space="0" w:sz="0" w:val="nil"/>
              <w:left w:color="000000" w:space="0" w:sz="0" w:val="nil"/>
              <w:bottom w:color="000000" w:space="0" w:sz="5" w:val="single"/>
              <w:right w:color="000000" w:space="0" w:sz="5" w:val="single"/>
            </w:tcBorders>
            <w:tcMar>
              <w:top w:w="0.0" w:type="dxa"/>
              <w:left w:w="0.0" w:type="dxa"/>
              <w:bottom w:w="0.0" w:type="dxa"/>
              <w:right w:w="0.0" w:type="dxa"/>
            </w:tcMar>
          </w:tcPr>
          <w:p w:rsidR="00000000" w:rsidDel="00000000" w:rsidP="00000000" w:rsidRDefault="00000000" w:rsidRPr="00000000" w14:paraId="00000EAF">
            <w:pPr>
              <w:spacing w:after="240" w:before="240" w:lineRule="auto"/>
              <w:ind w:left="260" w:firstLine="0"/>
              <w:jc w:val="center"/>
              <w:rPr>
                <w:rFonts w:ascii="Garamond" w:cs="Garamond" w:eastAsia="Garamond" w:hAnsi="Garamond"/>
              </w:rPr>
            </w:pPr>
            <w:r w:rsidDel="00000000" w:rsidR="00000000" w:rsidRPr="00000000">
              <w:rPr>
                <w:rFonts w:ascii="Garamond" w:cs="Garamond" w:eastAsia="Garamond" w:hAnsi="Garamond"/>
                <w:rtl w:val="0"/>
              </w:rPr>
              <w:t xml:space="preserve">0471 2411990</w:t>
            </w:r>
          </w:p>
        </w:tc>
      </w:tr>
    </w:tbl>
    <w:p w:rsidR="00000000" w:rsidDel="00000000" w:rsidP="00000000" w:rsidRDefault="00000000" w:rsidRPr="00000000" w14:paraId="00000EB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B1">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B2">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B3">
      <w:pPr>
        <w:jc w:val="left"/>
        <w:rPr>
          <w:rFonts w:ascii="Garamond" w:cs="Garamond" w:eastAsia="Garamond" w:hAnsi="Garamond"/>
          <w:sz w:val="38"/>
          <w:szCs w:val="38"/>
        </w:rPr>
      </w:pPr>
      <w:r w:rsidDel="00000000" w:rsidR="00000000" w:rsidRPr="00000000">
        <w:rPr>
          <w:rtl w:val="0"/>
        </w:rPr>
      </w:r>
    </w:p>
    <w:p w:rsidR="00000000" w:rsidDel="00000000" w:rsidP="00000000" w:rsidRDefault="00000000" w:rsidRPr="00000000" w14:paraId="00000EB4">
      <w:pPr>
        <w:pStyle w:val="Heading3"/>
        <w:jc w:val="left"/>
        <w:rPr>
          <w:rFonts w:ascii="Garamond" w:cs="Garamond" w:eastAsia="Garamond" w:hAnsi="Garamond"/>
          <w:color w:val="000000"/>
        </w:rPr>
      </w:pPr>
      <w:bookmarkStart w:colFirst="0" w:colLast="0" w:name="_heading=h.8t643y7qb9ru" w:id="131"/>
      <w:bookmarkEnd w:id="131"/>
      <w:r w:rsidDel="00000000" w:rsidR="00000000" w:rsidRPr="00000000">
        <w:rPr>
          <w:rFonts w:ascii="Garamond" w:cs="Garamond" w:eastAsia="Garamond" w:hAnsi="Garamond"/>
          <w:color w:val="000000"/>
          <w:rtl w:val="0"/>
        </w:rPr>
        <w:t xml:space="preserve">1.7. Public and Private Schools Contact details</w:t>
      </w:r>
    </w:p>
    <w:p w:rsidR="00000000" w:rsidDel="00000000" w:rsidP="00000000" w:rsidRDefault="00000000" w:rsidRPr="00000000" w14:paraId="00000EB5">
      <w:pPr>
        <w:jc w:val="left"/>
        <w:rPr>
          <w:rFonts w:ascii="Garamond" w:cs="Garamond" w:eastAsia="Garamond" w:hAnsi="Garamond"/>
        </w:rPr>
      </w:pPr>
      <w:r w:rsidDel="00000000" w:rsidR="00000000" w:rsidRPr="00000000">
        <w:rPr>
          <w:rtl w:val="0"/>
        </w:rPr>
      </w:r>
    </w:p>
    <w:tbl>
      <w:tblPr>
        <w:tblStyle w:val="Table58"/>
        <w:tblW w:w="91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05"/>
        <w:gridCol w:w="4320"/>
        <w:gridCol w:w="2160"/>
        <w:gridCol w:w="2010"/>
        <w:tblGridChange w:id="0">
          <w:tblGrid>
            <w:gridCol w:w="705"/>
            <w:gridCol w:w="4320"/>
            <w:gridCol w:w="2160"/>
            <w:gridCol w:w="201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School</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Institution type</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MANALAKOM</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9048644778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B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GLPS THACHAPPALLY</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9895060786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KALLOOR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9074038156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GUPS POTHENCODE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9446849349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GHSS AYIROOPPARA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9995428685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C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MARY MATHA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9074536735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MOTHER LAND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7560885747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NIZAMIA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9447009480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DRS KIDS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9074077807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D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LVHS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8590868833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EVUPS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AIDED</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9495404540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JYOTHIS PUBLIC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6282878209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GOVT MODEL RESIDENTIAL SCHOOL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GOVT</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6282191159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E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HONEY BEE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PRIVATE</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9061685750</w:t>
            </w:r>
          </w:p>
        </w:tc>
      </w:tr>
    </w:tbl>
    <w:p w:rsidR="00000000" w:rsidDel="00000000" w:rsidP="00000000" w:rsidRDefault="00000000" w:rsidRPr="00000000" w14:paraId="00000EF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F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EF4">
      <w:pPr>
        <w:pStyle w:val="Heading3"/>
        <w:jc w:val="left"/>
        <w:rPr>
          <w:rFonts w:ascii="Garamond" w:cs="Garamond" w:eastAsia="Garamond" w:hAnsi="Garamond"/>
          <w:color w:val="000000"/>
        </w:rPr>
      </w:pPr>
      <w:bookmarkStart w:colFirst="0" w:colLast="0" w:name="_heading=h.qsjew6yfik8s" w:id="132"/>
      <w:bookmarkEnd w:id="132"/>
      <w:r w:rsidDel="00000000" w:rsidR="00000000" w:rsidRPr="00000000">
        <w:rPr>
          <w:rFonts w:ascii="Garamond" w:cs="Garamond" w:eastAsia="Garamond" w:hAnsi="Garamond"/>
          <w:color w:val="000000"/>
          <w:rtl w:val="0"/>
        </w:rPr>
        <w:t xml:space="preserve">1.9. Anganwadi Contact Details </w:t>
      </w:r>
    </w:p>
    <w:p w:rsidR="00000000" w:rsidDel="00000000" w:rsidP="00000000" w:rsidRDefault="00000000" w:rsidRPr="00000000" w14:paraId="00000EF5">
      <w:pPr>
        <w:jc w:val="left"/>
        <w:rPr>
          <w:rFonts w:ascii="Garamond" w:cs="Garamond" w:eastAsia="Garamond" w:hAnsi="Garamond"/>
        </w:rPr>
      </w:pPr>
      <w:r w:rsidDel="00000000" w:rsidR="00000000" w:rsidRPr="00000000">
        <w:rPr>
          <w:rtl w:val="0"/>
        </w:rPr>
      </w:r>
    </w:p>
    <w:tbl>
      <w:tblPr>
        <w:tblStyle w:val="Table59"/>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755"/>
        <w:gridCol w:w="4140"/>
        <w:gridCol w:w="3000"/>
        <w:tblGridChange w:id="0">
          <w:tblGrid>
            <w:gridCol w:w="1755"/>
            <w:gridCol w:w="4140"/>
            <w:gridCol w:w="3000"/>
          </w:tblGrid>
        </w:tblGridChange>
      </w:tblGrid>
      <w:tr>
        <w:trPr>
          <w:cantSplit w:val="0"/>
          <w:trHeight w:val="285" w:hRule="atLeast"/>
          <w:tblHeader w:val="0"/>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Name of Anganwadi Teachers</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LISI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9895450724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LATHIKA DAS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6235206870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EF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KANAKA 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9400827420</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KUMARI JAYA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9747253869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9744766975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9526492559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9744357667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0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DEEPIKA V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9495253436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SOBHANAKUMARI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8943401914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SAJARATH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9746814965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BINEETHA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7012406165</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GEETHAMMA R</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9744539279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JAYAKUMARI G</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1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9048534041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0">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VINEETHA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9605890356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SAJITHA 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9207112074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SREELATHA L</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7902347386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9">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SREEDEVI K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8078236803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BEENA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9961566019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2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19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SHAHIDA BEEVI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9961230419</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2">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21</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AJITHAKUMARI K</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9544508561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SEETHA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9961087208</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8">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MANJU</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8848560021</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B">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24</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AJITHAKUMARI P</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6282819003</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E">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3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AMMUMMOL V B</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8075883306</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1">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26</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KUMARI LEKHA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9656461142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4">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27</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KAIRALI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6">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9539526172</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7">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28</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SARANYA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7907151684</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A">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29</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SHEELA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7306525517</w:t>
            </w:r>
          </w:p>
        </w:tc>
      </w:tr>
      <w:tr>
        <w:trPr>
          <w:cantSplit w:val="0"/>
          <w:trHeight w:val="285"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D">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30</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SHEEBA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4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9745489616</w:t>
            </w:r>
          </w:p>
        </w:tc>
      </w:tr>
    </w:tbl>
    <w:p w:rsidR="00000000" w:rsidDel="00000000" w:rsidP="00000000" w:rsidRDefault="00000000" w:rsidRPr="00000000" w14:paraId="00000F50">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51">
      <w:pPr>
        <w:jc w:val="left"/>
        <w:rPr>
          <w:rFonts w:ascii="Garamond" w:cs="Garamond" w:eastAsia="Garamond" w:hAnsi="Garamond"/>
        </w:rPr>
      </w:pPr>
      <w:r w:rsidDel="00000000" w:rsidR="00000000" w:rsidRPr="00000000">
        <w:rPr>
          <w:rtl w:val="0"/>
        </w:rPr>
      </w:r>
    </w:p>
    <w:tbl>
      <w:tblPr>
        <w:tblStyle w:val="Table60"/>
        <w:tblW w:w="765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140"/>
        <w:gridCol w:w="4500"/>
        <w:gridCol w:w="2010"/>
        <w:tblGridChange w:id="0">
          <w:tblGrid>
            <w:gridCol w:w="1140"/>
            <w:gridCol w:w="4500"/>
            <w:gridCol w:w="2010"/>
          </w:tblGrid>
        </w:tblGridChange>
      </w:tblGrid>
      <w:tr>
        <w:trPr>
          <w:cantSplit w:val="0"/>
          <w:trHeight w:val="571" w:hRule="atLeast"/>
          <w:tblHeader w:val="1"/>
        </w:trPr>
        <w:tc>
          <w:tcPr>
            <w:tcBorders>
              <w:top w:color="000000" w:space="0" w:sz="5" w:val="single"/>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Ward No</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Anganwadi No and Name of Teacher</w:t>
            </w:r>
          </w:p>
        </w:tc>
        <w:tc>
          <w:tcPr>
            <w:tcBorders>
              <w:top w:color="000000" w:space="0" w:sz="5" w:val="single"/>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rHeight w:val="571" w:hRule="atLeast"/>
          <w:tblHeader w:val="1"/>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5">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1</w:t>
            </w:r>
          </w:p>
          <w:p w:rsidR="00000000" w:rsidDel="00000000" w:rsidP="00000000" w:rsidRDefault="00000000" w:rsidRPr="00000000" w14:paraId="00000F56">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7">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31&amp; Lethika Das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6235206870</w:t>
            </w:r>
          </w:p>
        </w:tc>
      </w:tr>
      <w:tr>
        <w:trPr>
          <w:cantSplit w:val="0"/>
          <w:trHeight w:val="571" w:hRule="atLeast"/>
          <w:tblHeader w:val="1"/>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A">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32 &amp; Geetha 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9526492559</w:t>
            </w:r>
          </w:p>
        </w:tc>
      </w:tr>
      <w:tr>
        <w:trPr>
          <w:cantSplit w:val="0"/>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C">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D">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&amp; Kairali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9539526172</w:t>
            </w:r>
          </w:p>
        </w:tc>
      </w:tr>
      <w:tr>
        <w:trPr>
          <w:cantSplit w:val="0"/>
          <w:trHeight w:val="571" w:hRule="atLeast"/>
          <w:tblHeader w:val="1"/>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5F">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0">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 35 &amp; Shahida Beevi </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9961230419</w:t>
            </w:r>
          </w:p>
        </w:tc>
      </w:tr>
      <w:tr>
        <w:trPr>
          <w:cantSplit w:val="0"/>
          <w:trHeight w:val="571" w:hRule="atLeast"/>
          <w:tblHeader w:val="0"/>
        </w:trPr>
        <w:tc>
          <w:tcPr>
            <w:vMerge w:val="restart"/>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2">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 4</w:t>
            </w:r>
          </w:p>
          <w:p w:rsidR="00000000" w:rsidDel="00000000" w:rsidP="00000000" w:rsidRDefault="00000000" w:rsidRPr="00000000" w14:paraId="00000F63">
            <w:pPr>
              <w:spacing w:before="240" w:lineRule="auto"/>
              <w:jc w:val="center"/>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4">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34 &amp; Shajarath</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5">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9746814965</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7">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LISI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8">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9895450724</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LATHIKA DAS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B">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6235206870</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C">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KANAKA LATHA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E">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9400827420</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6F">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KUMARI JAYA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1">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9747253869</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2">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3">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GIRIJA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4">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9744766975</w:t>
            </w:r>
          </w:p>
        </w:tc>
      </w:tr>
      <w:tr>
        <w:trPr>
          <w:cantSplit w:val="0"/>
          <w:trHeight w:val="571" w:hRule="atLeast"/>
          <w:tblHeader w:val="0"/>
        </w:trPr>
        <w:tc>
          <w:tcPr>
            <w:vMerge w:val="continue"/>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76" w:lineRule="auto"/>
              <w:ind w:left="0" w:right="0" w:firstLine="0"/>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6">
            <w:pPr>
              <w:spacing w:before="240" w:lineRule="auto"/>
              <w:ind w:left="0" w:firstLine="0"/>
              <w:jc w:val="left"/>
              <w:rPr>
                <w:rFonts w:ascii="Garamond" w:cs="Garamond" w:eastAsia="Garamond" w:hAnsi="Garamond"/>
              </w:rPr>
            </w:pPr>
            <w:r w:rsidDel="00000000" w:rsidR="00000000" w:rsidRPr="00000000">
              <w:rPr>
                <w:rFonts w:ascii="Garamond" w:cs="Garamond" w:eastAsia="Garamond" w:hAnsi="Garamond"/>
                <w:rtl w:val="0"/>
              </w:rPr>
              <w:t xml:space="preserve">GEETHAKUMARI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7">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9526492559</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8">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9">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SULOCHANA</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A">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9744357667</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B">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C">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DEEPIKA V S</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D">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9495253436</w:t>
            </w:r>
          </w:p>
        </w:tc>
      </w:tr>
      <w:tr>
        <w:trPr>
          <w:cantSplit w:val="0"/>
          <w:trHeight w:val="571" w:hRule="atLeast"/>
          <w:tblHeader w:val="0"/>
        </w:trPr>
        <w:tc>
          <w:tcPr>
            <w:tcBorders>
              <w:top w:color="000000" w:space="0" w:sz="0" w:val="nil"/>
              <w:left w:color="000000" w:space="0" w:sz="5" w:val="single"/>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E">
            <w:pPr>
              <w:spacing w:line="240" w:lineRule="auto"/>
              <w:jc w:val="left"/>
              <w:rPr>
                <w:rFonts w:ascii="Garamond" w:cs="Garamond" w:eastAsia="Garamond" w:hAnsi="Garamond"/>
              </w:rPr>
            </w:pPr>
            <w:r w:rsidDel="00000000" w:rsidR="00000000" w:rsidRPr="00000000">
              <w:rPr>
                <w:rtl w:val="0"/>
              </w:rPr>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7F">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SOBHANAKUMARI</w:t>
            </w:r>
          </w:p>
        </w:tc>
        <w:tc>
          <w:tcPr>
            <w:tcBorders>
              <w:top w:color="000000" w:space="0" w:sz="0" w:val="nil"/>
              <w:left w:color="000000" w:space="0" w:sz="0" w:val="nil"/>
              <w:bottom w:color="000000" w:space="0" w:sz="5" w:val="single"/>
              <w:right w:color="000000" w:space="0" w:sz="5" w:val="single"/>
            </w:tcBorders>
            <w:tcMar>
              <w:top w:w="0.0" w:type="dxa"/>
              <w:left w:w="100.0" w:type="dxa"/>
              <w:bottom w:w="0.0" w:type="dxa"/>
              <w:right w:w="100.0" w:type="dxa"/>
            </w:tcMar>
          </w:tcPr>
          <w:p w:rsidR="00000000" w:rsidDel="00000000" w:rsidP="00000000" w:rsidRDefault="00000000" w:rsidRPr="00000000" w14:paraId="00000F80">
            <w:pPr>
              <w:spacing w:before="240" w:lineRule="auto"/>
              <w:jc w:val="left"/>
              <w:rPr>
                <w:rFonts w:ascii="Garamond" w:cs="Garamond" w:eastAsia="Garamond" w:hAnsi="Garamond"/>
              </w:rPr>
            </w:pPr>
            <w:r w:rsidDel="00000000" w:rsidR="00000000" w:rsidRPr="00000000">
              <w:rPr>
                <w:rFonts w:ascii="Garamond" w:cs="Garamond" w:eastAsia="Garamond" w:hAnsi="Garamond"/>
                <w:rtl w:val="0"/>
              </w:rPr>
              <w:t xml:space="preserve">8943401914</w:t>
            </w:r>
          </w:p>
        </w:tc>
      </w:tr>
    </w:tbl>
    <w:p w:rsidR="00000000" w:rsidDel="00000000" w:rsidP="00000000" w:rsidRDefault="00000000" w:rsidRPr="00000000" w14:paraId="00000F81">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82">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83">
      <w:pPr>
        <w:jc w:val="left"/>
        <w:rPr>
          <w:rFonts w:ascii="Garamond" w:cs="Garamond" w:eastAsia="Garamond" w:hAnsi="Garamond"/>
        </w:rPr>
      </w:pPr>
      <w:r w:rsidDel="00000000" w:rsidR="00000000" w:rsidRPr="00000000">
        <w:rPr>
          <w:rtl w:val="0"/>
        </w:rPr>
      </w:r>
    </w:p>
    <w:p w:rsidR="00000000" w:rsidDel="00000000" w:rsidP="00000000" w:rsidRDefault="00000000" w:rsidRPr="00000000" w14:paraId="00000F84">
      <w:pPr>
        <w:pStyle w:val="Heading3"/>
        <w:jc w:val="left"/>
        <w:rPr>
          <w:rFonts w:ascii="Garamond" w:cs="Garamond" w:eastAsia="Garamond" w:hAnsi="Garamond"/>
          <w:color w:val="000000"/>
        </w:rPr>
      </w:pPr>
      <w:bookmarkStart w:colFirst="0" w:colLast="0" w:name="_heading=h.i3ifdhsxyctx" w:id="133"/>
      <w:bookmarkEnd w:id="133"/>
      <w:r w:rsidDel="00000000" w:rsidR="00000000" w:rsidRPr="00000000">
        <w:rPr>
          <w:rFonts w:ascii="Garamond" w:cs="Garamond" w:eastAsia="Garamond" w:hAnsi="Garamond"/>
          <w:color w:val="000000"/>
          <w:rtl w:val="0"/>
        </w:rPr>
        <w:t xml:space="preserve">1.12. Information regarding resources</w:t>
      </w:r>
    </w:p>
    <w:p w:rsidR="00000000" w:rsidDel="00000000" w:rsidP="00000000" w:rsidRDefault="00000000" w:rsidRPr="00000000" w14:paraId="00000F85">
      <w:pPr>
        <w:rPr>
          <w:rFonts w:ascii="Garamond" w:cs="Garamond" w:eastAsia="Garamond" w:hAnsi="Garamond"/>
        </w:rPr>
      </w:pPr>
      <w:r w:rsidDel="00000000" w:rsidR="00000000" w:rsidRPr="00000000">
        <w:rPr>
          <w:rtl w:val="0"/>
        </w:rPr>
      </w:r>
    </w:p>
    <w:tbl>
      <w:tblPr>
        <w:tblStyle w:val="Table61"/>
        <w:tblW w:w="9192.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064"/>
        <w:gridCol w:w="3064"/>
        <w:gridCol w:w="3064"/>
        <w:tblGridChange w:id="0">
          <w:tblGrid>
            <w:gridCol w:w="3064"/>
            <w:gridCol w:w="3064"/>
            <w:gridCol w:w="3064"/>
          </w:tblGrid>
        </w:tblGridChange>
      </w:tblGrid>
      <w:tr>
        <w:trPr>
          <w:cantSplit w:val="0"/>
          <w:tblHeader w:val="0"/>
        </w:trPr>
        <w:tc>
          <w:tcPr>
            <w:shd w:fill="ffffff" w:val="clear"/>
            <w:tcMar>
              <w:top w:w="100.0" w:type="dxa"/>
              <w:left w:w="100.0" w:type="dxa"/>
              <w:bottom w:w="100.0" w:type="dxa"/>
              <w:right w:w="100.0" w:type="dxa"/>
            </w:tcMar>
          </w:tcPr>
          <w:p w:rsidR="00000000" w:rsidDel="00000000" w:rsidP="00000000" w:rsidRDefault="00000000" w:rsidRPr="00000000" w14:paraId="00000F8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Means of transportation</w:t>
            </w:r>
          </w:p>
        </w:tc>
        <w:tc>
          <w:tcPr>
            <w:shd w:fill="ffffff" w:val="clear"/>
            <w:tcMar>
              <w:top w:w="100.0" w:type="dxa"/>
              <w:left w:w="100.0" w:type="dxa"/>
              <w:bottom w:w="100.0" w:type="dxa"/>
              <w:right w:w="100.0" w:type="dxa"/>
            </w:tcMar>
          </w:tcPr>
          <w:p w:rsidR="00000000" w:rsidDel="00000000" w:rsidP="00000000" w:rsidRDefault="00000000" w:rsidRPr="00000000" w14:paraId="00000F87">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Name of Owner</w:t>
            </w:r>
          </w:p>
        </w:tc>
        <w:tc>
          <w:tcPr>
            <w:shd w:fill="ffffff" w:val="clear"/>
            <w:tcMar>
              <w:top w:w="100.0" w:type="dxa"/>
              <w:left w:w="100.0" w:type="dxa"/>
              <w:bottom w:w="100.0" w:type="dxa"/>
              <w:right w:w="100.0" w:type="dxa"/>
            </w:tcMar>
          </w:tcPr>
          <w:p w:rsidR="00000000" w:rsidDel="00000000" w:rsidP="00000000" w:rsidRDefault="00000000" w:rsidRPr="00000000" w14:paraId="00000F88">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Phone Number</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89">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Heavy Trucks</w:t>
            </w:r>
          </w:p>
        </w:tc>
        <w:tc>
          <w:tcPr>
            <w:tcMar>
              <w:top w:w="100.0" w:type="dxa"/>
              <w:left w:w="100.0" w:type="dxa"/>
              <w:bottom w:w="100.0" w:type="dxa"/>
              <w:right w:w="100.0" w:type="dxa"/>
            </w:tcMar>
          </w:tcPr>
          <w:p w:rsidR="00000000" w:rsidDel="00000000" w:rsidP="00000000" w:rsidRDefault="00000000" w:rsidRPr="00000000" w14:paraId="00000F8A">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Mohanan</w:t>
            </w:r>
          </w:p>
        </w:tc>
        <w:tc>
          <w:tcPr>
            <w:tcMar>
              <w:top w:w="100.0" w:type="dxa"/>
              <w:left w:w="100.0" w:type="dxa"/>
              <w:bottom w:w="100.0" w:type="dxa"/>
              <w:right w:w="100.0" w:type="dxa"/>
            </w:tcMar>
          </w:tcPr>
          <w:p w:rsidR="00000000" w:rsidDel="00000000" w:rsidP="00000000" w:rsidRDefault="00000000" w:rsidRPr="00000000" w14:paraId="00000F8B">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9633570761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8C">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Tractor</w:t>
            </w:r>
          </w:p>
        </w:tc>
        <w:tc>
          <w:tcPr>
            <w:tcMar>
              <w:top w:w="100.0" w:type="dxa"/>
              <w:left w:w="100.0" w:type="dxa"/>
              <w:bottom w:w="100.0" w:type="dxa"/>
              <w:right w:w="100.0" w:type="dxa"/>
            </w:tcMar>
          </w:tcPr>
          <w:p w:rsidR="00000000" w:rsidDel="00000000" w:rsidP="00000000" w:rsidRDefault="00000000" w:rsidRPr="00000000" w14:paraId="00000F8D">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F8E">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8F">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Ambulances</w:t>
            </w:r>
          </w:p>
        </w:tc>
        <w:tc>
          <w:tcPr>
            <w:tcMar>
              <w:top w:w="100.0" w:type="dxa"/>
              <w:left w:w="100.0" w:type="dxa"/>
              <w:bottom w:w="100.0" w:type="dxa"/>
              <w:right w:w="100.0" w:type="dxa"/>
            </w:tcMar>
          </w:tcPr>
          <w:p w:rsidR="00000000" w:rsidDel="00000000" w:rsidP="00000000" w:rsidRDefault="00000000" w:rsidRPr="00000000" w14:paraId="00000F90">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Sajeev</w:t>
            </w:r>
          </w:p>
        </w:tc>
        <w:tc>
          <w:tcPr>
            <w:tcMar>
              <w:top w:w="100.0" w:type="dxa"/>
              <w:left w:w="100.0" w:type="dxa"/>
              <w:bottom w:w="100.0" w:type="dxa"/>
              <w:right w:w="100.0" w:type="dxa"/>
            </w:tcMar>
          </w:tcPr>
          <w:p w:rsidR="00000000" w:rsidDel="00000000" w:rsidP="00000000" w:rsidRDefault="00000000" w:rsidRPr="00000000" w14:paraId="00000F91">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9746080161</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92">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Boats</w:t>
            </w:r>
          </w:p>
        </w:tc>
        <w:tc>
          <w:tcPr>
            <w:tcMar>
              <w:top w:w="100.0" w:type="dxa"/>
              <w:left w:w="100.0" w:type="dxa"/>
              <w:bottom w:w="100.0" w:type="dxa"/>
              <w:right w:w="100.0" w:type="dxa"/>
            </w:tcMar>
          </w:tcPr>
          <w:p w:rsidR="00000000" w:rsidDel="00000000" w:rsidP="00000000" w:rsidRDefault="00000000" w:rsidRPr="00000000" w14:paraId="00000F93">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c>
          <w:tcPr>
            <w:tcMar>
              <w:top w:w="100.0" w:type="dxa"/>
              <w:left w:w="100.0" w:type="dxa"/>
              <w:bottom w:w="100.0" w:type="dxa"/>
              <w:right w:w="100.0" w:type="dxa"/>
            </w:tcMar>
          </w:tcPr>
          <w:p w:rsidR="00000000" w:rsidDel="00000000" w:rsidP="00000000" w:rsidRDefault="00000000" w:rsidRPr="00000000" w14:paraId="00000F94">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Nil</w:t>
            </w:r>
          </w:p>
        </w:tc>
      </w:tr>
      <w:tr>
        <w:trPr>
          <w:cantSplit w:val="0"/>
          <w:tblHeader w:val="0"/>
        </w:trPr>
        <w:tc>
          <w:tcPr>
            <w:tcMar>
              <w:top w:w="100.0" w:type="dxa"/>
              <w:left w:w="100.0" w:type="dxa"/>
              <w:bottom w:w="100.0" w:type="dxa"/>
              <w:right w:w="100.0" w:type="dxa"/>
            </w:tcMar>
          </w:tcPr>
          <w:p w:rsidR="00000000" w:rsidDel="00000000" w:rsidP="00000000" w:rsidRDefault="00000000" w:rsidRPr="00000000" w14:paraId="00000F95">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Taxi service</w:t>
            </w:r>
          </w:p>
        </w:tc>
        <w:tc>
          <w:tcPr>
            <w:tcMar>
              <w:top w:w="100.0" w:type="dxa"/>
              <w:left w:w="100.0" w:type="dxa"/>
              <w:bottom w:w="100.0" w:type="dxa"/>
              <w:right w:w="100.0" w:type="dxa"/>
            </w:tcMar>
          </w:tcPr>
          <w:p w:rsidR="00000000" w:rsidDel="00000000" w:rsidP="00000000" w:rsidRDefault="00000000" w:rsidRPr="00000000" w14:paraId="00000F96">
            <w:pPr>
              <w:widowControl w:val="0"/>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Sidheeq</w:t>
            </w:r>
          </w:p>
        </w:tc>
        <w:tc>
          <w:tcPr>
            <w:tcMar>
              <w:top w:w="100.0" w:type="dxa"/>
              <w:left w:w="100.0" w:type="dxa"/>
              <w:bottom w:w="100.0" w:type="dxa"/>
              <w:right w:w="100.0" w:type="dxa"/>
            </w:tcMar>
          </w:tcPr>
          <w:p w:rsidR="00000000" w:rsidDel="00000000" w:rsidP="00000000" w:rsidRDefault="00000000" w:rsidRPr="00000000" w14:paraId="00000F97">
            <w:pPr>
              <w:widowControl w:val="0"/>
              <w:pBdr>
                <w:top w:space="0" w:sz="0" w:val="nil"/>
                <w:left w:space="0" w:sz="0" w:val="nil"/>
                <w:bottom w:space="0" w:sz="0" w:val="nil"/>
                <w:right w:space="0" w:sz="0" w:val="nil"/>
                <w:between w:space="0" w:sz="0" w:val="nil"/>
              </w:pBdr>
              <w:spacing w:line="240" w:lineRule="auto"/>
              <w:jc w:val="left"/>
              <w:rPr>
                <w:rFonts w:ascii="Garamond" w:cs="Garamond" w:eastAsia="Garamond" w:hAnsi="Garamond"/>
              </w:rPr>
            </w:pPr>
            <w:r w:rsidDel="00000000" w:rsidR="00000000" w:rsidRPr="00000000">
              <w:rPr>
                <w:rFonts w:ascii="Garamond" w:cs="Garamond" w:eastAsia="Garamond" w:hAnsi="Garamond"/>
                <w:rtl w:val="0"/>
              </w:rPr>
              <w:t xml:space="preserve">7025293707</w:t>
            </w:r>
          </w:p>
        </w:tc>
      </w:tr>
    </w:tbl>
    <w:p w:rsidR="00000000" w:rsidDel="00000000" w:rsidP="00000000" w:rsidRDefault="00000000" w:rsidRPr="00000000" w14:paraId="00000F98">
      <w:pPr>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99">
      <w:pPr>
        <w:rPr>
          <w:rFonts w:ascii="Garamond" w:cs="Garamond" w:eastAsia="Garamond" w:hAnsi="Garamond"/>
        </w:rPr>
      </w:pPr>
      <w:r w:rsidDel="00000000" w:rsidR="00000000" w:rsidRPr="00000000">
        <w:br w:type="page"/>
      </w:r>
      <w:r w:rsidDel="00000000" w:rsidR="00000000" w:rsidRPr="00000000">
        <w:rPr>
          <w:rtl w:val="0"/>
        </w:rPr>
      </w:r>
    </w:p>
    <w:p w:rsidR="00000000" w:rsidDel="00000000" w:rsidP="00000000" w:rsidRDefault="00000000" w:rsidRPr="00000000" w14:paraId="00000F9A">
      <w:pPr>
        <w:spacing w:after="240" w:before="240" w:lineRule="auto"/>
        <w:jc w:val="center"/>
        <w:rPr>
          <w:rFonts w:ascii="Garamond" w:cs="Garamond" w:eastAsia="Garamond" w:hAnsi="Garamond"/>
        </w:rPr>
      </w:pPr>
      <w:r w:rsidDel="00000000" w:rsidR="00000000" w:rsidRPr="00000000">
        <w:rPr>
          <w:rFonts w:ascii="Garamond" w:cs="Garamond" w:eastAsia="Garamond" w:hAnsi="Garamond"/>
          <w:b w:val="1"/>
          <w:bCs w:val="1"/>
          <w:sz w:val="32"/>
          <w:szCs w:val="32"/>
          <w:rtl w:val="0"/>
        </w:rPr>
        <w:t xml:space="preserve">Annexure 1: LSG Baseline Data Collection Format </w:t>
      </w:r>
      <w:r w:rsidDel="00000000" w:rsidR="00000000" w:rsidRPr="00000000">
        <w:rPr>
          <w:rtl w:val="0"/>
        </w:rPr>
      </w:r>
    </w:p>
    <w:p w:rsidR="00000000" w:rsidDel="00000000" w:rsidP="00000000" w:rsidRDefault="00000000" w:rsidRPr="00000000" w14:paraId="00000F9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A. Baseline data</w:t>
      </w:r>
    </w:p>
    <w:tbl>
      <w:tblPr>
        <w:tblStyle w:val="Table62"/>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765"/>
        <w:gridCol w:w="3675"/>
        <w:gridCol w:w="2235"/>
        <w:gridCol w:w="2235"/>
        <w:tblGridChange w:id="0">
          <w:tblGrid>
            <w:gridCol w:w="765"/>
            <w:gridCol w:w="3675"/>
            <w:gridCol w:w="2235"/>
            <w:gridCol w:w="223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C">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D">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E">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9F">
            <w:pPr>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0">
            <w:pPr>
              <w:jc w:val="center"/>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1">
            <w:pPr>
              <w:rPr>
                <w:rFonts w:ascii="Garamond" w:cs="Garamond" w:eastAsia="Garamond" w:hAnsi="Garamond"/>
              </w:rPr>
            </w:pPr>
            <w:r w:rsidDel="00000000" w:rsidR="00000000" w:rsidRPr="00000000">
              <w:rPr>
                <w:rFonts w:ascii="Garamond" w:cs="Garamond" w:eastAsia="Garamond" w:hAnsi="Garamond"/>
                <w:rtl w:val="0"/>
              </w:rPr>
              <w:t xml:space="preserve">Name of LSG</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2">
            <w:pPr>
              <w:rPr>
                <w:rFonts w:ascii="Garamond" w:cs="Garamond" w:eastAsia="Garamond" w:hAnsi="Garamond"/>
              </w:rPr>
            </w:pPr>
            <w:r w:rsidDel="00000000" w:rsidR="00000000" w:rsidRPr="00000000">
              <w:rPr>
                <w:rFonts w:ascii="Garamond" w:cs="Garamond" w:eastAsia="Garamond" w:hAnsi="Garamond"/>
                <w:rtl w:val="0"/>
              </w:rPr>
              <w:t xml:space="preserve"> POTHENCODE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3">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4">
            <w:pPr>
              <w:jc w:val="center"/>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5">
            <w:pPr>
              <w:rPr>
                <w:rFonts w:ascii="Garamond" w:cs="Garamond" w:eastAsia="Garamond" w:hAnsi="Garamond"/>
              </w:rPr>
            </w:pPr>
            <w:r w:rsidDel="00000000" w:rsidR="00000000" w:rsidRPr="00000000">
              <w:rPr>
                <w:rFonts w:ascii="Garamond" w:cs="Garamond" w:eastAsia="Garamond" w:hAnsi="Garamond"/>
                <w:rtl w:val="0"/>
              </w:rPr>
              <w:t xml:space="preserv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6">
            <w:pPr>
              <w:rPr>
                <w:rFonts w:ascii="Garamond" w:cs="Garamond" w:eastAsia="Garamond" w:hAnsi="Garamond"/>
              </w:rPr>
            </w:pPr>
            <w:r w:rsidDel="00000000" w:rsidR="00000000" w:rsidRPr="00000000">
              <w:rPr>
                <w:rFonts w:ascii="Garamond" w:cs="Garamond" w:eastAsia="Garamond" w:hAnsi="Garamond"/>
                <w:rtl w:val="0"/>
              </w:rPr>
              <w:t xml:space="preserve"> TRIVANDRUM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7">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8">
            <w:pPr>
              <w:jc w:val="center"/>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9">
            <w:pPr>
              <w:rPr>
                <w:rFonts w:ascii="Garamond" w:cs="Garamond" w:eastAsia="Garamond" w:hAnsi="Garamond"/>
              </w:rPr>
            </w:pPr>
            <w:r w:rsidDel="00000000" w:rsidR="00000000" w:rsidRPr="00000000">
              <w:rPr>
                <w:rFonts w:ascii="Garamond" w:cs="Garamond" w:eastAsia="Garamond" w:hAnsi="Garamond"/>
                <w:rtl w:val="0"/>
              </w:rPr>
              <w:t xml:space="preserve">Block / Taluk</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A">
            <w:pPr>
              <w:rPr>
                <w:rFonts w:ascii="Garamond" w:cs="Garamond" w:eastAsia="Garamond" w:hAnsi="Garamond"/>
              </w:rPr>
            </w:pPr>
            <w:r w:rsidDel="00000000" w:rsidR="00000000" w:rsidRPr="00000000">
              <w:rPr>
                <w:rFonts w:ascii="Garamond" w:cs="Garamond" w:eastAsia="Garamond" w:hAnsi="Garamond"/>
                <w:rtl w:val="0"/>
              </w:rPr>
              <w:t xml:space="preserve"> POTHENCODE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B">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C">
            <w:pPr>
              <w:jc w:val="center"/>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D">
            <w:pPr>
              <w:rPr>
                <w:rFonts w:ascii="Garamond" w:cs="Garamond" w:eastAsia="Garamond" w:hAnsi="Garamond"/>
              </w:rPr>
            </w:pPr>
            <w:r w:rsidDel="00000000" w:rsidR="00000000" w:rsidRPr="00000000">
              <w:rPr>
                <w:rFonts w:ascii="Garamond" w:cs="Garamond" w:eastAsia="Garamond" w:hAnsi="Garamond"/>
                <w:rtl w:val="0"/>
              </w:rPr>
              <w:t xml:space="preserve">Type of LSG (Gram Panchayat / Municipality / Corporation)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E">
            <w:pPr>
              <w:rPr>
                <w:rFonts w:ascii="Garamond" w:cs="Garamond" w:eastAsia="Garamond" w:hAnsi="Garamond"/>
              </w:rPr>
            </w:pPr>
            <w:r w:rsidDel="00000000" w:rsidR="00000000" w:rsidRPr="00000000">
              <w:rPr>
                <w:rFonts w:ascii="Garamond" w:cs="Garamond" w:eastAsia="Garamond" w:hAnsi="Garamond"/>
                <w:rtl w:val="0"/>
              </w:rPr>
              <w:t xml:space="preserve"> GRAMAPANCHAYATH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AF">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0">
            <w:pPr>
              <w:jc w:val="center"/>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1">
            <w:pPr>
              <w:rPr>
                <w:rFonts w:ascii="Garamond" w:cs="Garamond" w:eastAsia="Garamond" w:hAnsi="Garamond"/>
              </w:rPr>
            </w:pPr>
            <w:r w:rsidDel="00000000" w:rsidR="00000000" w:rsidRPr="00000000">
              <w:rPr>
                <w:rFonts w:ascii="Garamond" w:cs="Garamond" w:eastAsia="Garamond" w:hAnsi="Garamond"/>
                <w:rtl w:val="0"/>
              </w:rPr>
              <w:t xml:space="preserve">Area (sq. 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2">
            <w:pPr>
              <w:rPr>
                <w:rFonts w:ascii="Garamond" w:cs="Garamond" w:eastAsia="Garamond" w:hAnsi="Garamond"/>
              </w:rPr>
            </w:pPr>
            <w:r w:rsidDel="00000000" w:rsidR="00000000" w:rsidRPr="00000000">
              <w:rPr>
                <w:rFonts w:ascii="Garamond" w:cs="Garamond" w:eastAsia="Garamond" w:hAnsi="Garamond"/>
                <w:rtl w:val="0"/>
              </w:rPr>
              <w:t xml:space="preserve"> 20.85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3">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4">
            <w:pPr>
              <w:jc w:val="center"/>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5">
            <w:pPr>
              <w:rPr>
                <w:rFonts w:ascii="Garamond" w:cs="Garamond" w:eastAsia="Garamond" w:hAnsi="Garamond"/>
              </w:rPr>
            </w:pPr>
            <w:r w:rsidDel="00000000" w:rsidR="00000000" w:rsidRPr="00000000">
              <w:rPr>
                <w:rFonts w:ascii="Garamond" w:cs="Garamond" w:eastAsia="Garamond" w:hAnsi="Garamond"/>
                <w:rtl w:val="0"/>
              </w:rPr>
              <w:t xml:space="preserve">No. of wards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6">
            <w:pPr>
              <w:rPr>
                <w:rFonts w:ascii="Garamond" w:cs="Garamond" w:eastAsia="Garamond" w:hAnsi="Garamond"/>
              </w:rPr>
            </w:pPr>
            <w:r w:rsidDel="00000000" w:rsidR="00000000" w:rsidRPr="00000000">
              <w:rPr>
                <w:rFonts w:ascii="Garamond" w:cs="Garamond" w:eastAsia="Garamond" w:hAnsi="Garamond"/>
                <w:rtl w:val="0"/>
              </w:rPr>
              <w:t xml:space="preserve"> 19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7">
            <w:pPr>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8">
            <w:pPr>
              <w:jc w:val="center"/>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9">
            <w:pPr>
              <w:rPr>
                <w:rFonts w:ascii="Garamond" w:cs="Garamond" w:eastAsia="Garamond" w:hAnsi="Garamond"/>
              </w:rPr>
            </w:pPr>
            <w:r w:rsidDel="00000000" w:rsidR="00000000" w:rsidRPr="00000000">
              <w:rPr>
                <w:rFonts w:ascii="Garamond" w:cs="Garamond" w:eastAsia="Garamond" w:hAnsi="Garamond"/>
                <w:rtl w:val="0"/>
              </w:rPr>
              <w:t xml:space="preserve">GIS boundary file available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A">
            <w:pPr>
              <w:rPr>
                <w:rFonts w:ascii="Garamond" w:cs="Garamond" w:eastAsia="Garamond" w:hAnsi="Garamond"/>
              </w:rPr>
            </w:pPr>
            <w:r w:rsidDel="00000000" w:rsidR="00000000" w:rsidRPr="00000000">
              <w:rPr>
                <w:rFonts w:ascii="Garamond" w:cs="Garamond" w:eastAsia="Garamond" w:hAnsi="Garamond"/>
                <w:rtl w:val="0"/>
              </w:rPr>
              <w:t xml:space="preserv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B">
            <w:pPr>
              <w:rPr>
                <w:rFonts w:ascii="Garamond" w:cs="Garamond" w:eastAsia="Garamond" w:hAnsi="Garamond"/>
              </w:rPr>
            </w:pPr>
            <w:r w:rsidDel="00000000" w:rsidR="00000000" w:rsidRPr="00000000">
              <w:rPr>
                <w:rFonts w:ascii="Garamond" w:cs="Garamond" w:eastAsia="Garamond" w:hAnsi="Garamond"/>
                <w:rtl w:val="0"/>
              </w:rPr>
              <w:t xml:space="preserve"> YES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C">
            <w:pPr>
              <w:jc w:val="center"/>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D">
            <w:pPr>
              <w:rPr>
                <w:rFonts w:ascii="Garamond" w:cs="Garamond" w:eastAsia="Garamond" w:hAnsi="Garamond"/>
              </w:rPr>
            </w:pPr>
            <w:r w:rsidDel="00000000" w:rsidR="00000000" w:rsidRPr="00000000">
              <w:rPr>
                <w:rFonts w:ascii="Garamond" w:cs="Garamond" w:eastAsia="Garamond" w:hAnsi="Garamond"/>
                <w:rtl w:val="0"/>
              </w:rPr>
              <w:t xml:space="preserve">Key contact person &amp; phone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E">
            <w:pPr>
              <w:rPr>
                <w:rFonts w:ascii="Garamond" w:cs="Garamond" w:eastAsia="Garamond" w:hAnsi="Garamond"/>
              </w:rPr>
            </w:pPr>
            <w:r w:rsidDel="00000000" w:rsidR="00000000" w:rsidRPr="00000000">
              <w:rPr>
                <w:rFonts w:ascii="Garamond" w:cs="Garamond" w:eastAsia="Garamond" w:hAnsi="Garamond"/>
                <w:rtl w:val="0"/>
              </w:rPr>
              <w:t xml:space="preserve">BINDHU V &amp; 8547309632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BF">
            <w:pPr>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0F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0FC1">
      <w:pPr>
        <w:spacing w:after="240" w:before="240" w:lineRule="auto"/>
        <w:rPr>
          <w:rFonts w:ascii="Garamond" w:cs="Garamond" w:eastAsia="Garamond" w:hAnsi="Garamond"/>
        </w:rPr>
      </w:pPr>
      <w:r w:rsidDel="00000000" w:rsidR="00000000" w:rsidRPr="00000000">
        <w:rPr>
          <w:rFonts w:ascii="Garamond" w:cs="Garamond" w:eastAsia="Garamond" w:hAnsi="Garamond"/>
          <w:b w:val="1"/>
          <w:bCs w:val="1"/>
          <w:rtl w:val="0"/>
        </w:rPr>
        <w:t xml:space="preserve">B. Demography</w:t>
      </w:r>
      <w:r w:rsidDel="00000000" w:rsidR="00000000" w:rsidRPr="00000000">
        <w:rPr>
          <w:rtl w:val="0"/>
        </w:rPr>
      </w:r>
    </w:p>
    <w:tbl>
      <w:tblPr>
        <w:tblStyle w:val="Table63"/>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970"/>
        <w:gridCol w:w="2970"/>
        <w:gridCol w:w="2970"/>
        <w:tblGridChange w:id="0">
          <w:tblGrid>
            <w:gridCol w:w="2970"/>
            <w:gridCol w:w="2970"/>
            <w:gridCol w:w="297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2">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3">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Baseline Data</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4">
            <w:pPr>
              <w:spacing w:before="240" w:line="240" w:lineRule="auto"/>
              <w:jc w:val="center"/>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Total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35739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17415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Females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18324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Transgender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C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1">
            <w:pPr>
              <w:spacing w:after="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Age distribution</w:t>
            </w:r>
          </w:p>
          <w:p w:rsidR="00000000" w:rsidDel="00000000" w:rsidP="00000000" w:rsidRDefault="00000000" w:rsidRPr="00000000" w14:paraId="00000FD2">
            <w:pPr>
              <w:spacing w:before="0" w:line="240" w:lineRule="auto"/>
              <w:rPr>
                <w:rFonts w:ascii="Garamond" w:cs="Garamond" w:eastAsia="Garamond" w:hAnsi="Garamond"/>
              </w:rPr>
            </w:pPr>
            <w:sdt>
              <w:sdtPr>
                <w:id w:val="-1793069364"/>
                <w:tag w:val="goog_rdk_5"/>
              </w:sdtPr>
              <w:sdtContent>
                <w:r w:rsidDel="00000000" w:rsidR="00000000" w:rsidRPr="00000000">
                  <w:rPr>
                    <w:rFonts w:ascii="Gungsuh" w:cs="Gungsuh" w:eastAsia="Gungsuh" w:hAnsi="Gungsuh"/>
                    <w:rtl w:val="0"/>
                  </w:rPr>
                  <w:t xml:space="preserve">(&lt;5, 5–14, 15–59,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3">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&lt;5- 1726</w:t>
            </w:r>
          </w:p>
          <w:p w:rsidR="00000000" w:rsidDel="00000000" w:rsidP="00000000" w:rsidRDefault="00000000" w:rsidRPr="00000000" w14:paraId="00000FD4">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&gt; 60   5542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5">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6">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households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7">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9468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8">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FIELD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9">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Population density (persons/sq.km)</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A">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1714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B">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C">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No. of migrant workers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D">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721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E">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DF">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Major occupational groups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0">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MNREGS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1">
            <w:pPr>
              <w:spacing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0FE2">
      <w:pPr>
        <w:spacing w:after="240" w:before="240" w:lineRule="auto"/>
        <w:rPr>
          <w:rFonts w:ascii="Garamond" w:cs="Garamond" w:eastAsia="Garamond" w:hAnsi="Garamond"/>
        </w:rPr>
      </w:pPr>
      <w:r w:rsidDel="00000000" w:rsidR="00000000" w:rsidRPr="00000000">
        <w:rPr>
          <w:rtl w:val="0"/>
        </w:rPr>
      </w:r>
    </w:p>
    <w:p w:rsidR="00000000" w:rsidDel="00000000" w:rsidP="00000000" w:rsidRDefault="00000000" w:rsidRPr="00000000" w14:paraId="00000FE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C. Vulnerable Populations &amp; Social Risks</w:t>
      </w:r>
    </w:p>
    <w:tbl>
      <w:tblPr>
        <w:tblStyle w:val="Table64"/>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005"/>
        <w:gridCol w:w="3570"/>
        <w:gridCol w:w="2205"/>
        <w:gridCol w:w="2130"/>
        <w:tblGridChange w:id="0">
          <w:tblGrid>
            <w:gridCol w:w="1005"/>
            <w:gridCol w:w="3570"/>
            <w:gridCol w:w="2205"/>
            <w:gridCol w:w="213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9">
            <w:pPr>
              <w:spacing w:after="240" w:before="240" w:lineRule="auto"/>
              <w:rPr>
                <w:rFonts w:ascii="Garamond" w:cs="Garamond" w:eastAsia="Garamond" w:hAnsi="Garamond"/>
              </w:rPr>
            </w:pPr>
            <w:sdt>
              <w:sdtPr>
                <w:id w:val="-283231452"/>
                <w:tag w:val="goog_rdk_6"/>
              </w:sdtPr>
              <w:sdtContent>
                <w:r w:rsidDel="00000000" w:rsidR="00000000" w:rsidRPr="00000000">
                  <w:rPr>
                    <w:rFonts w:ascii="Gungsuh" w:cs="Gungsuh" w:eastAsia="Gungsuh" w:hAnsi="Gungsuh"/>
                    <w:rtl w:val="0"/>
                  </w:rPr>
                  <w:t xml:space="preserve">No. of elderly (≥60)</w:t>
                </w:r>
              </w:sdtContent>
            </w:sdt>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5542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persons with disability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122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E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ICDS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bedridden persons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PALIATIVE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chronic disease cases (DM/HTN/COPD/CKD etc.)</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4284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NCD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Pregnant women (current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167 </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PHN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Children &lt;5 years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1726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0FF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PHN REGISTER</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Tribal population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Fisherfolk / coastal vulnerable groups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Urban slums / unnotified settlements (if any)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Homeless population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671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Orphanages / old age homes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Hostels / prisons / shelters (number &amp; capacity)</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Poverty / BPL estimate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5702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Food insecurity hotspots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Any history of stigma/discrimination issues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0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2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D. Health System &amp; Service Readiness</w:t>
      </w:r>
    </w:p>
    <w:tbl>
      <w:tblPr>
        <w:tblStyle w:val="Table65"/>
        <w:tblW w:w="8895.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1845"/>
        <w:gridCol w:w="2955"/>
        <w:gridCol w:w="2100"/>
        <w:gridCol w:w="1995"/>
        <w:tblGridChange w:id="0">
          <w:tblGrid>
            <w:gridCol w:w="1845"/>
            <w:gridCol w:w="2955"/>
            <w:gridCol w:w="2100"/>
            <w:gridCol w:w="199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health facilities in LSG (PHC/CHC/TH/DH/Private)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PHC/Family Health Centre details (name, location)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FHC THONNAKKAL,VENGODE JUNCTION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Subcentres / Health &amp; Wellness Centres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Private clinics / hospitals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Labs available (public/private)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ambulance services (Yes/No,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isolation/quarantine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Cold chain facilities (Yes/No, details)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Stockpile space available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PPE / mask / sanitizer availability plan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 PHARMACY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Surveillance staff available (JHI/JPHN/ASHA count)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Existing emergency referral pathways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bl>
    <w:p w:rsidR="00000000" w:rsidDel="00000000" w:rsidP="00000000" w:rsidRDefault="00000000" w:rsidRPr="00000000" w14:paraId="000010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05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E. Points of Entry &amp; Mobility</w:t>
      </w:r>
    </w:p>
    <w:tbl>
      <w:tblPr>
        <w:tblStyle w:val="Table66"/>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2145"/>
        <w:gridCol w:w="2310"/>
        <w:gridCol w:w="2250"/>
        <w:gridCol w:w="2205"/>
        <w:tblGridChange w:id="0">
          <w:tblGrid>
            <w:gridCol w:w="2145"/>
            <w:gridCol w:w="2310"/>
            <w:gridCol w:w="2250"/>
            <w:gridCol w:w="2205"/>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Bus stands / depots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SURVEY</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Railway stations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Boat jetties / fishing harbours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Ports / airports nearby (specify distance)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highways/roads passing through</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Border crossings (state/district)</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markets / weekly markets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Tourism hubs / major event venues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Schools/colleges with hostels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Factories / large workplaces (number)</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088">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F. Water, Sanitation &amp; Hygiene (WASH)</w:t>
      </w:r>
    </w:p>
    <w:tbl>
      <w:tblPr>
        <w:tblStyle w:val="Table67"/>
        <w:tblW w:w="8910.0" w:type="dxa"/>
        <w:jc w:val="left"/>
        <w:tblBorders>
          <w:top w:color="000000" w:space="0" w:sz="0" w:val="nil"/>
          <w:left w:color="000000" w:space="0" w:sz="0" w:val="nil"/>
          <w:bottom w:color="000000" w:space="0" w:sz="0" w:val="nil"/>
          <w:right w:color="000000" w:space="0" w:sz="0" w:val="nil"/>
          <w:insideH w:color="000000" w:space="0" w:sz="0" w:val="nil"/>
          <w:insideV w:color="000000" w:space="0" w:sz="0" w:val="nil"/>
        </w:tblBorders>
        <w:tblLayout w:type="fixed"/>
        <w:tblLook w:val="0600"/>
      </w:tblPr>
      <w:tblGrid>
        <w:gridCol w:w="895"/>
        <w:gridCol w:w="3530"/>
        <w:gridCol w:w="2265"/>
        <w:gridCol w:w="2220"/>
        <w:tblGridChange w:id="0">
          <w:tblGrid>
            <w:gridCol w:w="895"/>
            <w:gridCol w:w="3530"/>
            <w:gridCol w:w="2265"/>
            <w:gridCol w:w="2220"/>
          </w:tblGrid>
        </w:tblGridChange>
      </w:tblGrid>
      <w:tr>
        <w:trPr>
          <w:cantSplit w:val="0"/>
          <w:trHeight w:val="20" w:hRule="atLeast"/>
          <w:tblHeader w:val="0"/>
        </w:trPr>
        <w:tc>
          <w:tcPr>
            <w:tcBorders>
              <w:top w:color="000000" w:space="0" w:sz="4" w:val="single"/>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Borders>
              <w:top w:color="000000" w:space="0" w:sz="4" w:val="single"/>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Major drinking water sources (piped / wells / borewells / springs)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8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WELL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wells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households with piped water connection</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3451</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Water quality testing routine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Common contamination risks (flooding, salinity, industrial waste)</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9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Open defecation free status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Solid waste management system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Bio-medical waste disposal mechanism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public toilets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A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Borders>
              <w:top w:color="000000" w:space="0" w:sz="0" w:val="nil"/>
              <w:left w:color="000000" w:space="0" w:sz="4" w:val="single"/>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Handwashing stations in public places (Yes/No)</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Borders>
              <w:top w:color="000000" w:space="0" w:sz="0" w:val="nil"/>
              <w:left w:color="000000" w:space="0" w:sz="0" w:val="nil"/>
              <w:bottom w:color="000000" w:space="0" w:sz="4" w:val="single"/>
              <w:right w:color="000000" w:space="0" w:sz="4" w:val="single"/>
            </w:tcBorders>
            <w:tcMar>
              <w:top w:w="0.0" w:type="dxa"/>
              <w:left w:w="100.0" w:type="dxa"/>
              <w:bottom w:w="0.0" w:type="dxa"/>
              <w:right w:w="100.0" w:type="dxa"/>
            </w:tcMar>
          </w:tcPr>
          <w:p w:rsidR="00000000" w:rsidDel="00000000" w:rsidP="00000000" w:rsidRDefault="00000000" w:rsidRPr="00000000" w14:paraId="000010B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0B5">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G. Zoonotic Risks &amp; One Health</w:t>
      </w:r>
    </w:p>
    <w:tbl>
      <w:tblPr>
        <w:tblStyle w:val="Table68"/>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785"/>
        <w:gridCol w:w="2160"/>
        <w:gridCol w:w="2085"/>
        <w:tblGridChange w:id="0">
          <w:tblGrid>
            <w:gridCol w:w="895"/>
            <w:gridCol w:w="3785"/>
            <w:gridCol w:w="2160"/>
            <w:gridCol w:w="208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B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B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B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B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Livestock population (cattle/goats/pigs/poultry) – estimates</w:t>
            </w:r>
          </w:p>
        </w:tc>
        <w:tc>
          <w:tcPr>
            <w:tcMar>
              <w:top w:w="0.0" w:type="dxa"/>
              <w:left w:w="100.0" w:type="dxa"/>
              <w:bottom w:w="0.0" w:type="dxa"/>
              <w:right w:w="100.0" w:type="dxa"/>
            </w:tcMar>
          </w:tcPr>
          <w:p w:rsidR="00000000" w:rsidDel="00000000" w:rsidP="00000000" w:rsidRDefault="00000000" w:rsidRPr="00000000" w14:paraId="000010B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23724</w:t>
            </w:r>
          </w:p>
        </w:tc>
        <w:tc>
          <w:tcPr>
            <w:tcMar>
              <w:top w:w="0.0" w:type="dxa"/>
              <w:left w:w="100.0" w:type="dxa"/>
              <w:bottom w:w="0.0" w:type="dxa"/>
              <w:right w:w="100.0" w:type="dxa"/>
            </w:tcMar>
          </w:tcPr>
          <w:p w:rsidR="00000000" w:rsidDel="00000000" w:rsidP="00000000" w:rsidRDefault="00000000" w:rsidRPr="00000000" w14:paraId="000010B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 HOSPITAL</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B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B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No. of dairy farms / poultry farms / pig farms</w:t>
            </w:r>
          </w:p>
        </w:tc>
        <w:tc>
          <w:tcPr>
            <w:tcMar>
              <w:top w:w="0.0" w:type="dxa"/>
              <w:left w:w="100.0" w:type="dxa"/>
              <w:bottom w:w="0.0" w:type="dxa"/>
              <w:right w:w="100.0" w:type="dxa"/>
            </w:tcMar>
          </w:tcPr>
          <w:p w:rsidR="00000000" w:rsidDel="00000000" w:rsidP="00000000" w:rsidRDefault="00000000" w:rsidRPr="00000000" w14:paraId="000010C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14</w:t>
            </w:r>
          </w:p>
        </w:tc>
        <w:tc>
          <w:tcPr>
            <w:tcMar>
              <w:top w:w="0.0" w:type="dxa"/>
              <w:left w:w="100.0" w:type="dxa"/>
              <w:bottom w:w="0.0" w:type="dxa"/>
              <w:right w:w="100.0" w:type="dxa"/>
            </w:tcMar>
          </w:tcPr>
          <w:p w:rsidR="00000000" w:rsidDel="00000000" w:rsidP="00000000" w:rsidRDefault="00000000" w:rsidRPr="00000000" w14:paraId="000010C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C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Slaughterhouses / meat shops (number)</w:t>
            </w:r>
          </w:p>
        </w:tc>
        <w:tc>
          <w:tcPr>
            <w:tcMar>
              <w:top w:w="0.0" w:type="dxa"/>
              <w:left w:w="100.0" w:type="dxa"/>
              <w:bottom w:w="0.0" w:type="dxa"/>
              <w:right w:w="100.0" w:type="dxa"/>
            </w:tcMar>
          </w:tcPr>
          <w:p w:rsidR="00000000" w:rsidDel="00000000" w:rsidP="00000000" w:rsidRDefault="00000000" w:rsidRPr="00000000" w14:paraId="000010C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0.0" w:type="dxa"/>
              <w:left w:w="100.0" w:type="dxa"/>
              <w:bottom w:w="0.0" w:type="dxa"/>
              <w:right w:w="100.0" w:type="dxa"/>
            </w:tcMar>
          </w:tcPr>
          <w:p w:rsidR="00000000" w:rsidDel="00000000" w:rsidP="00000000" w:rsidRDefault="00000000" w:rsidRPr="00000000" w14:paraId="000010C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C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Animal markets (Yes/No, details)</w:t>
            </w:r>
          </w:p>
        </w:tc>
        <w:tc>
          <w:tcPr>
            <w:tcMar>
              <w:top w:w="0.0" w:type="dxa"/>
              <w:left w:w="100.0" w:type="dxa"/>
              <w:bottom w:w="0.0" w:type="dxa"/>
              <w:right w:w="100.0" w:type="dxa"/>
            </w:tcMar>
          </w:tcPr>
          <w:p w:rsidR="00000000" w:rsidDel="00000000" w:rsidP="00000000" w:rsidRDefault="00000000" w:rsidRPr="00000000" w14:paraId="000010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C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C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dispensaries (number)</w:t>
            </w:r>
          </w:p>
        </w:tc>
        <w:tc>
          <w:tcPr>
            <w:tcMar>
              <w:top w:w="0.0" w:type="dxa"/>
              <w:left w:w="100.0" w:type="dxa"/>
              <w:bottom w:w="0.0" w:type="dxa"/>
              <w:right w:w="100.0" w:type="dxa"/>
            </w:tcMar>
          </w:tcPr>
          <w:p w:rsidR="00000000" w:rsidDel="00000000" w:rsidP="00000000" w:rsidRDefault="00000000" w:rsidRPr="00000000" w14:paraId="000010C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0C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C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0C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History of zoonotic outbreaks (rabies, leptospirosis, avian flu etc.)</w:t>
            </w:r>
          </w:p>
        </w:tc>
        <w:tc>
          <w:tcPr>
            <w:tcMar>
              <w:top w:w="0.0" w:type="dxa"/>
              <w:left w:w="100.0" w:type="dxa"/>
              <w:bottom w:w="0.0" w:type="dxa"/>
              <w:right w:w="100.0" w:type="dxa"/>
            </w:tcMar>
          </w:tcPr>
          <w:p w:rsidR="00000000" w:rsidDel="00000000" w:rsidP="00000000" w:rsidRDefault="00000000" w:rsidRPr="00000000" w14:paraId="000010D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NIL</w:t>
            </w:r>
          </w:p>
        </w:tc>
        <w:tc>
          <w:tcPr>
            <w:tcMar>
              <w:top w:w="0.0" w:type="dxa"/>
              <w:left w:w="100.0" w:type="dxa"/>
              <w:bottom w:w="0.0" w:type="dxa"/>
              <w:right w:w="100.0" w:type="dxa"/>
            </w:tcMar>
          </w:tcPr>
          <w:p w:rsidR="00000000" w:rsidDel="00000000" w:rsidP="00000000" w:rsidRDefault="00000000" w:rsidRPr="00000000" w14:paraId="000010D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0D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Stray dog population management measures (Yes/No)</w:t>
            </w:r>
          </w:p>
        </w:tc>
        <w:tc>
          <w:tcPr>
            <w:tcMar>
              <w:top w:w="0.0" w:type="dxa"/>
              <w:left w:w="100.0" w:type="dxa"/>
              <w:bottom w:w="0.0" w:type="dxa"/>
              <w:right w:w="100.0" w:type="dxa"/>
            </w:tcMar>
          </w:tcPr>
          <w:p w:rsidR="00000000" w:rsidDel="00000000" w:rsidP="00000000" w:rsidRDefault="00000000" w:rsidRPr="00000000" w14:paraId="000010D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D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0D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Rodent infestation hotspots (Yes/No)</w:t>
            </w:r>
          </w:p>
        </w:tc>
        <w:tc>
          <w:tcPr>
            <w:tcMar>
              <w:top w:w="0.0" w:type="dxa"/>
              <w:left w:w="100.0" w:type="dxa"/>
              <w:bottom w:w="0.0" w:type="dxa"/>
              <w:right w:w="100.0" w:type="dxa"/>
            </w:tcMar>
          </w:tcPr>
          <w:p w:rsidR="00000000" w:rsidDel="00000000" w:rsidP="00000000" w:rsidRDefault="00000000" w:rsidRPr="00000000" w14:paraId="000010D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D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VETERINARY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0D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Wetlands / waterlogged areas prone to leptospirosis</w:t>
            </w:r>
          </w:p>
        </w:tc>
        <w:tc>
          <w:tcPr>
            <w:tcMar>
              <w:top w:w="0.0" w:type="dxa"/>
              <w:left w:w="100.0" w:type="dxa"/>
              <w:bottom w:w="0.0" w:type="dxa"/>
              <w:right w:w="100.0" w:type="dxa"/>
            </w:tcMar>
          </w:tcPr>
          <w:p w:rsidR="00000000" w:rsidDel="00000000" w:rsidP="00000000" w:rsidRDefault="00000000" w:rsidRPr="00000000" w14:paraId="000010D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D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D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0D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Bat roosting areas / caves / fruit orchards (if any)</w:t>
            </w:r>
          </w:p>
        </w:tc>
        <w:tc>
          <w:tcPr>
            <w:tcMar>
              <w:top w:w="0.0" w:type="dxa"/>
              <w:left w:w="100.0" w:type="dxa"/>
              <w:bottom w:w="0.0" w:type="dxa"/>
              <w:right w:w="100.0" w:type="dxa"/>
            </w:tcMar>
          </w:tcPr>
          <w:p w:rsidR="00000000" w:rsidDel="00000000" w:rsidP="00000000" w:rsidRDefault="00000000" w:rsidRPr="00000000" w14:paraId="000010E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E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ANIMAL HUSBANDARY</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11</w:t>
            </w:r>
          </w:p>
        </w:tc>
        <w:tc>
          <w:tcPr>
            <w:tcMar>
              <w:top w:w="0.0" w:type="dxa"/>
              <w:left w:w="100.0" w:type="dxa"/>
              <w:bottom w:w="0.0" w:type="dxa"/>
              <w:right w:w="100.0" w:type="dxa"/>
            </w:tcMar>
          </w:tcPr>
          <w:p w:rsidR="00000000" w:rsidDel="00000000" w:rsidP="00000000" w:rsidRDefault="00000000" w:rsidRPr="00000000" w14:paraId="000010E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Human-animal interface hotspots (farms near residences)</w:t>
            </w:r>
          </w:p>
        </w:tc>
        <w:tc>
          <w:tcPr>
            <w:tcMar>
              <w:top w:w="0.0" w:type="dxa"/>
              <w:left w:w="100.0" w:type="dxa"/>
              <w:bottom w:w="0.0" w:type="dxa"/>
              <w:right w:w="100.0" w:type="dxa"/>
            </w:tcMar>
          </w:tcPr>
          <w:p w:rsidR="00000000" w:rsidDel="00000000" w:rsidP="00000000" w:rsidRDefault="00000000" w:rsidRPr="00000000" w14:paraId="000010E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E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VETERINARY </w:t>
            </w:r>
          </w:p>
        </w:tc>
      </w:tr>
    </w:tbl>
    <w:p w:rsidR="00000000" w:rsidDel="00000000" w:rsidP="00000000" w:rsidRDefault="00000000" w:rsidRPr="00000000" w14:paraId="000010E6">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H. Climate &amp; Disaster Risks (Pandemic Amplifiers)</w:t>
      </w:r>
    </w:p>
    <w:tbl>
      <w:tblPr>
        <w:tblStyle w:val="Table69"/>
        <w:tblW w:w="891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45"/>
        <w:gridCol w:w="2250"/>
        <w:gridCol w:w="2220"/>
        <w:tblGridChange w:id="0">
          <w:tblGrid>
            <w:gridCol w:w="895"/>
            <w:gridCol w:w="3545"/>
            <w:gridCol w:w="2250"/>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0E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0E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0E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0E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Flood-prone wards (list)</w:t>
            </w:r>
          </w:p>
        </w:tc>
        <w:tc>
          <w:tcPr>
            <w:tcMar>
              <w:top w:w="0.0" w:type="dxa"/>
              <w:left w:w="100.0" w:type="dxa"/>
              <w:bottom w:w="0.0" w:type="dxa"/>
              <w:right w:w="100.0" w:type="dxa"/>
            </w:tcMar>
          </w:tcPr>
          <w:p w:rsidR="00000000" w:rsidDel="00000000" w:rsidP="00000000" w:rsidRDefault="00000000" w:rsidRPr="00000000" w14:paraId="000010E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E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E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0F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Landslide-prone wards (list)</w:t>
            </w:r>
          </w:p>
        </w:tc>
        <w:tc>
          <w:tcPr>
            <w:tcMar>
              <w:top w:w="0.0" w:type="dxa"/>
              <w:left w:w="100.0" w:type="dxa"/>
              <w:bottom w:w="0.0" w:type="dxa"/>
              <w:right w:w="100.0" w:type="dxa"/>
            </w:tcMar>
          </w:tcPr>
          <w:p w:rsidR="00000000" w:rsidDel="00000000" w:rsidP="00000000" w:rsidRDefault="00000000" w:rsidRPr="00000000" w14:paraId="000010F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F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0F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Cyclone/sea surge risk (Yes/No)</w:t>
            </w:r>
          </w:p>
        </w:tc>
        <w:tc>
          <w:tcPr>
            <w:tcMar>
              <w:top w:w="0.0" w:type="dxa"/>
              <w:left w:w="100.0" w:type="dxa"/>
              <w:bottom w:w="0.0" w:type="dxa"/>
              <w:right w:w="100.0" w:type="dxa"/>
            </w:tcMar>
          </w:tcPr>
          <w:p w:rsidR="00000000" w:rsidDel="00000000" w:rsidP="00000000" w:rsidRDefault="00000000" w:rsidRPr="00000000" w14:paraId="000010F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F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LSGD </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0F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Heatwave risk zones (Yes/No)</w:t>
            </w:r>
          </w:p>
        </w:tc>
        <w:tc>
          <w:tcPr>
            <w:tcMar>
              <w:top w:w="0.0" w:type="dxa"/>
              <w:left w:w="100.0" w:type="dxa"/>
              <w:bottom w:w="0.0" w:type="dxa"/>
              <w:right w:w="100.0" w:type="dxa"/>
            </w:tcMar>
          </w:tcPr>
          <w:p w:rsidR="00000000" w:rsidDel="00000000" w:rsidP="00000000" w:rsidRDefault="00000000" w:rsidRPr="00000000" w14:paraId="000010F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F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0F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Waterlogging areas (list)</w:t>
            </w:r>
          </w:p>
        </w:tc>
        <w:tc>
          <w:tcPr>
            <w:tcMar>
              <w:top w:w="0.0" w:type="dxa"/>
              <w:left w:w="100.0" w:type="dxa"/>
              <w:bottom w:w="0.0" w:type="dxa"/>
              <w:right w:w="100.0" w:type="dxa"/>
            </w:tcMar>
          </w:tcPr>
          <w:p w:rsidR="00000000" w:rsidDel="00000000" w:rsidP="00000000" w:rsidRDefault="00000000" w:rsidRPr="00000000" w14:paraId="000010F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0F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0F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0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Shelter homes / relief camps (number, capacity)</w:t>
            </w:r>
          </w:p>
        </w:tc>
        <w:tc>
          <w:tcPr>
            <w:tcMar>
              <w:top w:w="0.0" w:type="dxa"/>
              <w:left w:w="100.0" w:type="dxa"/>
              <w:bottom w:w="0.0" w:type="dxa"/>
              <w:right w:w="100.0" w:type="dxa"/>
            </w:tcMar>
          </w:tcPr>
          <w:p w:rsidR="00000000" w:rsidDel="00000000" w:rsidP="00000000" w:rsidRDefault="00000000" w:rsidRPr="00000000" w14:paraId="0000110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0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0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Past disaster displacement history</w:t>
            </w:r>
          </w:p>
        </w:tc>
        <w:tc>
          <w:tcPr>
            <w:tcMar>
              <w:top w:w="0.0" w:type="dxa"/>
              <w:left w:w="100.0" w:type="dxa"/>
              <w:bottom w:w="0.0" w:type="dxa"/>
              <w:right w:w="100.0" w:type="dxa"/>
            </w:tcMar>
          </w:tcPr>
          <w:p w:rsidR="00000000" w:rsidDel="00000000" w:rsidP="00000000" w:rsidRDefault="00000000" w:rsidRPr="00000000" w14:paraId="0000110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0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0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Disruption to water supply/transport common (Yes/No)</w:t>
            </w:r>
          </w:p>
        </w:tc>
        <w:tc>
          <w:tcPr>
            <w:tcMar>
              <w:top w:w="0.0" w:type="dxa"/>
              <w:left w:w="100.0" w:type="dxa"/>
              <w:bottom w:w="0.0" w:type="dxa"/>
              <w:right w:w="100.0" w:type="dxa"/>
            </w:tcMar>
          </w:tcPr>
          <w:p w:rsidR="00000000" w:rsidDel="00000000" w:rsidP="00000000" w:rsidRDefault="00000000" w:rsidRPr="00000000" w14:paraId="0000110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0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10B">
      <w:pPr>
        <w:spacing w:after="240" w:before="240" w:lineRule="auto"/>
        <w:rPr>
          <w:rFonts w:ascii="Garamond" w:cs="Garamond" w:eastAsia="Garamond" w:hAnsi="Garamond"/>
          <w:b w:val="1"/>
          <w:bCs w:val="1"/>
        </w:rPr>
      </w:pPr>
      <w:r w:rsidDel="00000000" w:rsidR="00000000" w:rsidRPr="00000000">
        <w:rPr>
          <w:rFonts w:ascii="Garamond" w:cs="Garamond" w:eastAsia="Garamond" w:hAnsi="Garamond"/>
          <w:rtl w:val="0"/>
        </w:rPr>
        <w:t xml:space="preserve"> </w:t>
      </w:r>
      <w:r w:rsidDel="00000000" w:rsidR="00000000" w:rsidRPr="00000000">
        <w:rPr>
          <w:rFonts w:ascii="Garamond" w:cs="Garamond" w:eastAsia="Garamond" w:hAnsi="Garamond"/>
          <w:b w:val="1"/>
          <w:bCs w:val="1"/>
          <w:rtl w:val="0"/>
        </w:rPr>
        <w:t xml:space="preserve">I. Critical Infrastructure &amp; Logistics</w:t>
      </w:r>
    </w:p>
    <w:tbl>
      <w:tblPr>
        <w:tblStyle w:val="Table70"/>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0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0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0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0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1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Schools (number)</w:t>
            </w:r>
          </w:p>
        </w:tc>
        <w:tc>
          <w:tcPr>
            <w:tcMar>
              <w:top w:w="0.0" w:type="dxa"/>
              <w:left w:w="100.0" w:type="dxa"/>
              <w:bottom w:w="0.0" w:type="dxa"/>
              <w:right w:w="100.0" w:type="dxa"/>
            </w:tcMar>
          </w:tcPr>
          <w:p w:rsidR="00000000" w:rsidDel="00000000" w:rsidP="00000000" w:rsidRDefault="00000000" w:rsidRPr="00000000" w14:paraId="0000111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15</w:t>
            </w:r>
          </w:p>
        </w:tc>
        <w:tc>
          <w:tcPr>
            <w:tcMar>
              <w:top w:w="0.0" w:type="dxa"/>
              <w:left w:w="100.0" w:type="dxa"/>
              <w:bottom w:w="0.0" w:type="dxa"/>
              <w:right w:w="100.0" w:type="dxa"/>
            </w:tcMar>
          </w:tcPr>
          <w:p w:rsidR="00000000" w:rsidDel="00000000" w:rsidP="00000000" w:rsidRDefault="00000000" w:rsidRPr="00000000" w14:paraId="0000111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EDUCATION DEPARTMENT</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1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Anganwadis (number)</w:t>
            </w:r>
          </w:p>
        </w:tc>
        <w:tc>
          <w:tcPr>
            <w:tcMar>
              <w:top w:w="0.0" w:type="dxa"/>
              <w:left w:w="100.0" w:type="dxa"/>
              <w:bottom w:w="0.0" w:type="dxa"/>
              <w:right w:w="100.0" w:type="dxa"/>
            </w:tcMar>
          </w:tcPr>
          <w:p w:rsidR="00000000" w:rsidDel="00000000" w:rsidP="00000000" w:rsidRDefault="00000000" w:rsidRPr="00000000" w14:paraId="0000111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30</w:t>
            </w:r>
          </w:p>
        </w:tc>
        <w:tc>
          <w:tcPr>
            <w:tcMar>
              <w:top w:w="0.0" w:type="dxa"/>
              <w:left w:w="100.0" w:type="dxa"/>
              <w:bottom w:w="0.0" w:type="dxa"/>
              <w:right w:w="100.0" w:type="dxa"/>
            </w:tcMar>
          </w:tcPr>
          <w:p w:rsidR="00000000" w:rsidDel="00000000" w:rsidP="00000000" w:rsidRDefault="00000000" w:rsidRPr="00000000" w14:paraId="0000111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ICDS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1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Colleges (number)</w:t>
            </w:r>
          </w:p>
        </w:tc>
        <w:tc>
          <w:tcPr>
            <w:tcMar>
              <w:top w:w="0.0" w:type="dxa"/>
              <w:left w:w="100.0" w:type="dxa"/>
              <w:bottom w:w="0.0" w:type="dxa"/>
              <w:right w:w="100.0" w:type="dxa"/>
            </w:tcMar>
          </w:tcPr>
          <w:p w:rsidR="00000000" w:rsidDel="00000000" w:rsidP="00000000" w:rsidRDefault="00000000" w:rsidRPr="00000000" w14:paraId="0000111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11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1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1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 halls (number)</w:t>
            </w:r>
          </w:p>
        </w:tc>
        <w:tc>
          <w:tcPr>
            <w:tcMar>
              <w:top w:w="0.0" w:type="dxa"/>
              <w:left w:w="100.0" w:type="dxa"/>
              <w:bottom w:w="0.0" w:type="dxa"/>
              <w:right w:w="100.0" w:type="dxa"/>
            </w:tcMar>
          </w:tcPr>
          <w:p w:rsidR="00000000" w:rsidDel="00000000" w:rsidP="00000000" w:rsidRDefault="00000000" w:rsidRPr="00000000" w14:paraId="0000111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w:t>
            </w:r>
          </w:p>
        </w:tc>
        <w:tc>
          <w:tcPr>
            <w:tcMar>
              <w:top w:w="0.0" w:type="dxa"/>
              <w:left w:w="100.0" w:type="dxa"/>
              <w:bottom w:w="0.0" w:type="dxa"/>
              <w:right w:w="100.0" w:type="dxa"/>
            </w:tcMar>
          </w:tcPr>
          <w:p w:rsidR="00000000" w:rsidDel="00000000" w:rsidP="00000000" w:rsidRDefault="00000000" w:rsidRPr="00000000" w14:paraId="0000111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2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Places of worship with large gatherings (number)</w:t>
            </w:r>
          </w:p>
        </w:tc>
        <w:tc>
          <w:tcPr>
            <w:tcMar>
              <w:top w:w="0.0" w:type="dxa"/>
              <w:left w:w="100.0" w:type="dxa"/>
              <w:bottom w:w="0.0" w:type="dxa"/>
              <w:right w:w="100.0" w:type="dxa"/>
            </w:tcMar>
          </w:tcPr>
          <w:p w:rsidR="00000000" w:rsidDel="00000000" w:rsidP="00000000" w:rsidRDefault="00000000" w:rsidRPr="00000000" w14:paraId="0000112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 </w:t>
            </w:r>
          </w:p>
        </w:tc>
        <w:tc>
          <w:tcPr>
            <w:tcMar>
              <w:top w:w="0.0" w:type="dxa"/>
              <w:left w:w="100.0" w:type="dxa"/>
              <w:bottom w:w="0.0" w:type="dxa"/>
              <w:right w:w="100.0" w:type="dxa"/>
            </w:tcMar>
          </w:tcPr>
          <w:p w:rsidR="00000000" w:rsidDel="00000000" w:rsidP="00000000" w:rsidRDefault="00000000" w:rsidRPr="00000000" w14:paraId="0000112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2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Large markets / shopping areas (number)</w:t>
            </w:r>
          </w:p>
        </w:tc>
        <w:tc>
          <w:tcPr>
            <w:tcMar>
              <w:top w:w="0.0" w:type="dxa"/>
              <w:left w:w="100.0" w:type="dxa"/>
              <w:bottom w:w="0.0" w:type="dxa"/>
              <w:right w:w="100.0" w:type="dxa"/>
            </w:tcMar>
          </w:tcPr>
          <w:p w:rsidR="00000000" w:rsidDel="00000000" w:rsidP="00000000" w:rsidRDefault="00000000" w:rsidRPr="00000000" w14:paraId="0000112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1</w:t>
            </w:r>
          </w:p>
        </w:tc>
        <w:tc>
          <w:tcPr>
            <w:tcMar>
              <w:top w:w="0.0" w:type="dxa"/>
              <w:left w:w="100.0" w:type="dxa"/>
              <w:bottom w:w="0.0" w:type="dxa"/>
              <w:right w:w="100.0" w:type="dxa"/>
            </w:tcMar>
          </w:tcPr>
          <w:p w:rsidR="00000000" w:rsidDel="00000000" w:rsidP="00000000" w:rsidRDefault="00000000" w:rsidRPr="00000000" w14:paraId="0000112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2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Warehouses / cold storages (number)</w:t>
            </w:r>
          </w:p>
        </w:tc>
        <w:tc>
          <w:tcPr>
            <w:tcMar>
              <w:top w:w="0.0" w:type="dxa"/>
              <w:left w:w="100.0" w:type="dxa"/>
              <w:bottom w:w="0.0" w:type="dxa"/>
              <w:right w:w="100.0" w:type="dxa"/>
            </w:tcMar>
          </w:tcPr>
          <w:p w:rsidR="00000000" w:rsidDel="00000000" w:rsidP="00000000" w:rsidRDefault="00000000" w:rsidRPr="00000000" w14:paraId="0000112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0</w:t>
            </w:r>
          </w:p>
        </w:tc>
        <w:tc>
          <w:tcPr>
            <w:tcMar>
              <w:top w:w="0.0" w:type="dxa"/>
              <w:left w:w="100.0" w:type="dxa"/>
              <w:bottom w:w="0.0" w:type="dxa"/>
              <w:right w:w="100.0" w:type="dxa"/>
            </w:tcMar>
          </w:tcPr>
          <w:p w:rsidR="00000000" w:rsidDel="00000000" w:rsidP="00000000" w:rsidRDefault="00000000" w:rsidRPr="00000000" w14:paraId="0000112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2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2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Telecom/mobile network coverage gaps (Yes/No)</w:t>
            </w:r>
          </w:p>
        </w:tc>
        <w:tc>
          <w:tcPr>
            <w:tcMar>
              <w:top w:w="0.0" w:type="dxa"/>
              <w:left w:w="100.0" w:type="dxa"/>
              <w:bottom w:w="0.0" w:type="dxa"/>
              <w:right w:w="100.0" w:type="dxa"/>
            </w:tcMar>
          </w:tcPr>
          <w:p w:rsidR="00000000" w:rsidDel="00000000" w:rsidP="00000000" w:rsidRDefault="00000000" w:rsidRPr="00000000" w14:paraId="0000112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2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3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Power outage frequency (high/medium/low)</w:t>
            </w:r>
          </w:p>
        </w:tc>
        <w:tc>
          <w:tcPr>
            <w:tcMar>
              <w:top w:w="0.0" w:type="dxa"/>
              <w:left w:w="100.0" w:type="dxa"/>
              <w:bottom w:w="0.0" w:type="dxa"/>
              <w:right w:w="100.0" w:type="dxa"/>
            </w:tcMar>
          </w:tcPr>
          <w:p w:rsidR="00000000" w:rsidDel="00000000" w:rsidP="00000000" w:rsidRDefault="00000000" w:rsidRPr="00000000" w14:paraId="0000113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medium</w:t>
            </w:r>
          </w:p>
        </w:tc>
        <w:tc>
          <w:tcPr>
            <w:tcMar>
              <w:top w:w="0.0" w:type="dxa"/>
              <w:left w:w="100.0" w:type="dxa"/>
              <w:bottom w:w="0.0" w:type="dxa"/>
              <w:right w:w="100.0" w:type="dxa"/>
            </w:tcMar>
          </w:tcPr>
          <w:p w:rsidR="00000000" w:rsidDel="00000000" w:rsidP="00000000" w:rsidRDefault="00000000" w:rsidRPr="00000000" w14:paraId="0000113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10</w:t>
            </w:r>
          </w:p>
        </w:tc>
        <w:tc>
          <w:tcPr>
            <w:tcMar>
              <w:top w:w="0.0" w:type="dxa"/>
              <w:left w:w="100.0" w:type="dxa"/>
              <w:bottom w:w="0.0" w:type="dxa"/>
              <w:right w:w="100.0" w:type="dxa"/>
            </w:tcMar>
          </w:tcPr>
          <w:p w:rsidR="00000000" w:rsidDel="00000000" w:rsidP="00000000" w:rsidRDefault="00000000" w:rsidRPr="00000000" w14:paraId="0000113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Availability of generators in key facilities</w:t>
            </w:r>
          </w:p>
        </w:tc>
        <w:tc>
          <w:tcPr>
            <w:tcMar>
              <w:top w:w="0.0" w:type="dxa"/>
              <w:left w:w="100.0" w:type="dxa"/>
              <w:bottom w:w="0.0" w:type="dxa"/>
              <w:right w:w="100.0" w:type="dxa"/>
            </w:tcMar>
          </w:tcPr>
          <w:p w:rsidR="00000000" w:rsidDel="00000000" w:rsidP="00000000" w:rsidRDefault="00000000" w:rsidRPr="00000000" w14:paraId="0000113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3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13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39">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J. Risk Communication &amp; Community Networks</w:t>
      </w:r>
    </w:p>
    <w:tbl>
      <w:tblPr>
        <w:tblStyle w:val="Table71"/>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60"/>
        <w:gridCol w:w="2265"/>
        <w:gridCol w:w="2220"/>
        <w:tblGridChange w:id="0">
          <w:tblGrid>
            <w:gridCol w:w="895"/>
            <w:gridCol w:w="356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3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3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3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3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3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Ward-level rapid response teams (Yes/No)</w:t>
            </w:r>
          </w:p>
        </w:tc>
        <w:tc>
          <w:tcPr>
            <w:tcMar>
              <w:top w:w="0.0" w:type="dxa"/>
              <w:left w:w="100.0" w:type="dxa"/>
              <w:bottom w:w="0.0" w:type="dxa"/>
              <w:right w:w="100.0" w:type="dxa"/>
            </w:tcMar>
          </w:tcPr>
          <w:p w:rsidR="00000000" w:rsidDel="00000000" w:rsidP="00000000" w:rsidRDefault="00000000" w:rsidRPr="00000000" w14:paraId="0000114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4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WHSC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4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Jagratha samithis / committees active (Yes/No)</w:t>
            </w:r>
          </w:p>
        </w:tc>
        <w:tc>
          <w:tcPr>
            <w:tcMar>
              <w:top w:w="0.0" w:type="dxa"/>
              <w:left w:w="100.0" w:type="dxa"/>
              <w:bottom w:w="0.0" w:type="dxa"/>
              <w:right w:w="100.0" w:type="dxa"/>
            </w:tcMar>
          </w:tcPr>
          <w:p w:rsidR="00000000" w:rsidDel="00000000" w:rsidP="00000000" w:rsidRDefault="00000000" w:rsidRPr="00000000" w14:paraId="0000114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4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ICDS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4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Kudumbashree presence and strength (number of units)</w:t>
            </w:r>
          </w:p>
        </w:tc>
        <w:tc>
          <w:tcPr>
            <w:tcMar>
              <w:top w:w="0.0" w:type="dxa"/>
              <w:left w:w="100.0" w:type="dxa"/>
              <w:bottom w:w="0.0" w:type="dxa"/>
              <w:right w:w="100.0" w:type="dxa"/>
            </w:tcMar>
          </w:tcPr>
          <w:p w:rsidR="00000000" w:rsidDel="00000000" w:rsidP="00000000" w:rsidRDefault="00000000" w:rsidRPr="00000000" w14:paraId="0000114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421</w:t>
            </w:r>
          </w:p>
        </w:tc>
        <w:tc>
          <w:tcPr>
            <w:tcMar>
              <w:top w:w="0.0" w:type="dxa"/>
              <w:left w:w="100.0" w:type="dxa"/>
              <w:bottom w:w="0.0" w:type="dxa"/>
              <w:right w:w="100.0" w:type="dxa"/>
            </w:tcMar>
          </w:tcPr>
          <w:p w:rsidR="00000000" w:rsidDel="00000000" w:rsidP="00000000" w:rsidRDefault="00000000" w:rsidRPr="00000000" w14:paraId="0000114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4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Volunteer network (number, coverage)</w:t>
            </w:r>
          </w:p>
        </w:tc>
        <w:tc>
          <w:tcPr>
            <w:tcMar>
              <w:top w:w="0.0" w:type="dxa"/>
              <w:left w:w="100.0" w:type="dxa"/>
              <w:bottom w:w="0.0" w:type="dxa"/>
              <w:right w:w="100.0" w:type="dxa"/>
            </w:tcMar>
          </w:tcPr>
          <w:p w:rsidR="00000000" w:rsidDel="00000000" w:rsidP="00000000" w:rsidRDefault="00000000" w:rsidRPr="00000000" w14:paraId="0000114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360</w:t>
            </w:r>
          </w:p>
        </w:tc>
        <w:tc>
          <w:tcPr>
            <w:tcMar>
              <w:top w:w="0.0" w:type="dxa"/>
              <w:left w:w="100.0" w:type="dxa"/>
              <w:bottom w:w="0.0" w:type="dxa"/>
              <w:right w:w="100.0" w:type="dxa"/>
            </w:tcMar>
          </w:tcPr>
          <w:p w:rsidR="00000000" w:rsidDel="00000000" w:rsidP="00000000" w:rsidRDefault="00000000" w:rsidRPr="00000000" w14:paraId="0000114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4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4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Community-based surveillance mechanisms (Yes/No)</w:t>
            </w:r>
          </w:p>
        </w:tc>
        <w:tc>
          <w:tcPr>
            <w:tcMar>
              <w:top w:w="0.0" w:type="dxa"/>
              <w:left w:w="100.0" w:type="dxa"/>
              <w:bottom w:w="0.0" w:type="dxa"/>
              <w:right w:w="100.0" w:type="dxa"/>
            </w:tcMar>
          </w:tcPr>
          <w:p w:rsidR="00000000" w:rsidDel="00000000" w:rsidP="00000000" w:rsidRDefault="00000000" w:rsidRPr="00000000" w14:paraId="0000115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5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5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IEC dissemination channels (WhatsApp groups, community radio, PA systems)</w:t>
            </w:r>
          </w:p>
        </w:tc>
        <w:tc>
          <w:tcPr>
            <w:tcMar>
              <w:top w:w="0.0" w:type="dxa"/>
              <w:left w:w="100.0" w:type="dxa"/>
              <w:bottom w:w="0.0" w:type="dxa"/>
              <w:right w:w="100.0" w:type="dxa"/>
            </w:tcMar>
          </w:tcPr>
          <w:p w:rsidR="00000000" w:rsidDel="00000000" w:rsidP="00000000" w:rsidRDefault="00000000" w:rsidRPr="00000000" w14:paraId="0000115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5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5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Rumour tracking mechanisms (Yes/No)</w:t>
            </w:r>
          </w:p>
        </w:tc>
        <w:tc>
          <w:tcPr>
            <w:tcMar>
              <w:top w:w="0.0" w:type="dxa"/>
              <w:left w:w="100.0" w:type="dxa"/>
              <w:bottom w:w="0.0" w:type="dxa"/>
              <w:right w:w="100.0" w:type="dxa"/>
            </w:tcMar>
          </w:tcPr>
          <w:p w:rsidR="00000000" w:rsidDel="00000000" w:rsidP="00000000" w:rsidRDefault="00000000" w:rsidRPr="00000000" w14:paraId="0000115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5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5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Languages spoken / literacy considerations</w:t>
            </w:r>
          </w:p>
        </w:tc>
        <w:tc>
          <w:tcPr>
            <w:tcMar>
              <w:top w:w="0.0" w:type="dxa"/>
              <w:left w:w="100.0" w:type="dxa"/>
              <w:bottom w:w="0.0" w:type="dxa"/>
              <w:right w:w="100.0" w:type="dxa"/>
            </w:tcMar>
          </w:tcPr>
          <w:p w:rsidR="00000000" w:rsidDel="00000000" w:rsidP="00000000" w:rsidRDefault="00000000" w:rsidRPr="00000000" w14:paraId="0000115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5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5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5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Vulnerable groups communication strategy available (Yes/No)</w:t>
            </w:r>
          </w:p>
        </w:tc>
        <w:tc>
          <w:tcPr>
            <w:tcMar>
              <w:top w:w="0.0" w:type="dxa"/>
              <w:left w:w="100.0" w:type="dxa"/>
              <w:bottom w:w="0.0" w:type="dxa"/>
              <w:right w:w="100.0" w:type="dxa"/>
            </w:tcMar>
          </w:tcPr>
          <w:p w:rsidR="00000000" w:rsidDel="00000000" w:rsidP="00000000" w:rsidRDefault="00000000" w:rsidRPr="00000000" w14:paraId="0000116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6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16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6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K. Preparedness Planning &amp; Governance</w:t>
      </w:r>
    </w:p>
    <w:tbl>
      <w:tblPr>
        <w:tblStyle w:val="Table72"/>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715"/>
        <w:gridCol w:w="3740"/>
        <w:gridCol w:w="2265"/>
        <w:gridCol w:w="2220"/>
        <w:tblGridChange w:id="0">
          <w:tblGrid>
            <w:gridCol w:w="715"/>
            <w:gridCol w:w="3740"/>
            <w:gridCol w:w="2265"/>
            <w:gridCol w:w="2220"/>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6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6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6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6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LSG emergency plan available (Yes/No)</w:t>
            </w:r>
          </w:p>
        </w:tc>
        <w:tc>
          <w:tcPr>
            <w:tcMar>
              <w:top w:w="0.0" w:type="dxa"/>
              <w:left w:w="100.0" w:type="dxa"/>
              <w:bottom w:w="0.0" w:type="dxa"/>
              <w:right w:w="100.0" w:type="dxa"/>
            </w:tcMar>
          </w:tcPr>
          <w:p w:rsidR="00000000" w:rsidDel="00000000" w:rsidP="00000000" w:rsidRDefault="00000000" w:rsidRPr="00000000" w14:paraId="0000116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6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6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6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Pandemic preparedness plan available (Yes/No)</w:t>
            </w:r>
          </w:p>
        </w:tc>
        <w:tc>
          <w:tcPr>
            <w:tcMar>
              <w:top w:w="0.0" w:type="dxa"/>
              <w:left w:w="100.0" w:type="dxa"/>
              <w:bottom w:w="0.0" w:type="dxa"/>
              <w:right w:w="100.0" w:type="dxa"/>
            </w:tcMar>
          </w:tcPr>
          <w:p w:rsidR="00000000" w:rsidDel="00000000" w:rsidP="00000000" w:rsidRDefault="00000000" w:rsidRPr="00000000" w14:paraId="0000116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6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7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Incident Command System identified (Yes/No)</w:t>
            </w:r>
          </w:p>
        </w:tc>
        <w:tc>
          <w:tcPr>
            <w:tcMar>
              <w:top w:w="0.0" w:type="dxa"/>
              <w:left w:w="100.0" w:type="dxa"/>
              <w:bottom w:w="0.0" w:type="dxa"/>
              <w:right w:w="100.0" w:type="dxa"/>
            </w:tcMar>
          </w:tcPr>
          <w:p w:rsidR="00000000" w:rsidDel="00000000" w:rsidP="00000000" w:rsidRDefault="00000000" w:rsidRPr="00000000" w14:paraId="0000117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7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7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Rapid procurement mechanism available (Yes/No)</w:t>
            </w:r>
          </w:p>
        </w:tc>
        <w:tc>
          <w:tcPr>
            <w:tcMar>
              <w:top w:w="0.0" w:type="dxa"/>
              <w:left w:w="100.0" w:type="dxa"/>
              <w:bottom w:w="0.0" w:type="dxa"/>
              <w:right w:w="100.0" w:type="dxa"/>
            </w:tcMar>
          </w:tcPr>
          <w:p w:rsidR="00000000" w:rsidDel="00000000" w:rsidP="00000000" w:rsidRDefault="00000000" w:rsidRPr="00000000" w14:paraId="0000117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7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7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Emergency fund available (Yes/No, amount)</w:t>
            </w:r>
          </w:p>
        </w:tc>
        <w:tc>
          <w:tcPr>
            <w:tcMar>
              <w:top w:w="0.0" w:type="dxa"/>
              <w:left w:w="100.0" w:type="dxa"/>
              <w:bottom w:w="0.0" w:type="dxa"/>
              <w:right w:w="100.0" w:type="dxa"/>
            </w:tcMar>
          </w:tcPr>
          <w:p w:rsidR="00000000" w:rsidDel="00000000" w:rsidP="00000000" w:rsidRDefault="00000000" w:rsidRPr="00000000" w14:paraId="0000117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NO</w:t>
            </w:r>
          </w:p>
        </w:tc>
        <w:tc>
          <w:tcPr>
            <w:tcMar>
              <w:top w:w="0.0" w:type="dxa"/>
              <w:left w:w="100.0" w:type="dxa"/>
              <w:bottom w:w="0.0" w:type="dxa"/>
              <w:right w:w="100.0" w:type="dxa"/>
            </w:tcMar>
          </w:tcPr>
          <w:p w:rsidR="00000000" w:rsidDel="00000000" w:rsidP="00000000" w:rsidRDefault="00000000" w:rsidRPr="00000000" w14:paraId="0000117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7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7D">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Past outbreak response experience (Yes/No, details)</w:t>
            </w:r>
          </w:p>
        </w:tc>
        <w:tc>
          <w:tcPr>
            <w:tcMar>
              <w:top w:w="0.0" w:type="dxa"/>
              <w:left w:w="100.0" w:type="dxa"/>
              <w:bottom w:w="0.0" w:type="dxa"/>
              <w:right w:w="100.0" w:type="dxa"/>
            </w:tcMar>
          </w:tcPr>
          <w:p w:rsidR="00000000" w:rsidDel="00000000" w:rsidP="00000000" w:rsidRDefault="00000000" w:rsidRPr="00000000" w14:paraId="0000117E">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7F">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0">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81">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Intersectoral coordination mechanism (Health, Police, LSG, Veterinary, Education)</w:t>
            </w:r>
          </w:p>
        </w:tc>
        <w:tc>
          <w:tcPr>
            <w:tcMar>
              <w:top w:w="0.0" w:type="dxa"/>
              <w:left w:w="100.0" w:type="dxa"/>
              <w:bottom w:w="0.0" w:type="dxa"/>
              <w:right w:w="100.0" w:type="dxa"/>
            </w:tcMar>
          </w:tcPr>
          <w:p w:rsidR="00000000" w:rsidDel="00000000" w:rsidP="00000000" w:rsidRDefault="00000000" w:rsidRPr="00000000" w14:paraId="0000118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3">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4">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85">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Mock drills conducted in last 12 months (Yes/No)</w:t>
            </w:r>
          </w:p>
        </w:tc>
        <w:tc>
          <w:tcPr>
            <w:tcMar>
              <w:top w:w="0.0" w:type="dxa"/>
              <w:left w:w="100.0" w:type="dxa"/>
              <w:bottom w:w="0.0" w:type="dxa"/>
              <w:right w:w="100.0" w:type="dxa"/>
            </w:tcMar>
          </w:tcPr>
          <w:p w:rsidR="00000000" w:rsidDel="00000000" w:rsidP="00000000" w:rsidRDefault="00000000" w:rsidRPr="00000000" w14:paraId="00001186">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7">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9</w:t>
            </w:r>
          </w:p>
        </w:tc>
        <w:tc>
          <w:tcPr>
            <w:tcMar>
              <w:top w:w="0.0" w:type="dxa"/>
              <w:left w:w="100.0" w:type="dxa"/>
              <w:bottom w:w="0.0" w:type="dxa"/>
              <w:right w:w="100.0" w:type="dxa"/>
            </w:tcMar>
          </w:tcPr>
          <w:p w:rsidR="00000000" w:rsidDel="00000000" w:rsidP="00000000" w:rsidRDefault="00000000" w:rsidRPr="00000000" w14:paraId="00001189">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Training coverage for staff/volunteers (Yes/No)</w:t>
            </w:r>
          </w:p>
        </w:tc>
        <w:tc>
          <w:tcPr>
            <w:tcMar>
              <w:top w:w="0.0" w:type="dxa"/>
              <w:left w:w="100.0" w:type="dxa"/>
              <w:bottom w:w="0.0" w:type="dxa"/>
              <w:right w:w="100.0" w:type="dxa"/>
            </w:tcMar>
          </w:tcPr>
          <w:p w:rsidR="00000000" w:rsidDel="00000000" w:rsidP="00000000" w:rsidRDefault="00000000" w:rsidRPr="00000000" w14:paraId="0000118A">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8B">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bl>
    <w:p w:rsidR="00000000" w:rsidDel="00000000" w:rsidP="00000000" w:rsidRDefault="00000000" w:rsidRPr="00000000" w14:paraId="0000118C">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8D">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L. Surveillance &amp; Data Systems</w:t>
      </w:r>
    </w:p>
    <w:tbl>
      <w:tblPr>
        <w:tblStyle w:val="Table73"/>
        <w:tblW w:w="8940.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95"/>
        <w:gridCol w:w="3590"/>
        <w:gridCol w:w="2250"/>
        <w:gridCol w:w="2205"/>
        <w:tblGridChange w:id="0">
          <w:tblGrid>
            <w:gridCol w:w="895"/>
            <w:gridCol w:w="3590"/>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8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8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9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9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9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Digital reporting tools used (e.g., DHIS2, portals)</w:t>
            </w:r>
          </w:p>
        </w:tc>
        <w:tc>
          <w:tcPr>
            <w:tcMar>
              <w:top w:w="0.0" w:type="dxa"/>
              <w:left w:w="100.0" w:type="dxa"/>
              <w:bottom w:w="0.0" w:type="dxa"/>
              <w:right w:w="100.0" w:type="dxa"/>
            </w:tcMar>
          </w:tcPr>
          <w:p w:rsidR="00000000" w:rsidDel="00000000" w:rsidP="00000000" w:rsidRDefault="00000000" w:rsidRPr="00000000" w14:paraId="0000119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PORTAL</w:t>
            </w:r>
          </w:p>
        </w:tc>
        <w:tc>
          <w:tcPr>
            <w:tcMar>
              <w:top w:w="0.0" w:type="dxa"/>
              <w:left w:w="100.0" w:type="dxa"/>
              <w:bottom w:w="0.0" w:type="dxa"/>
              <w:right w:w="100.0" w:type="dxa"/>
            </w:tcMar>
          </w:tcPr>
          <w:p w:rsidR="00000000" w:rsidDel="00000000" w:rsidP="00000000" w:rsidRDefault="00000000" w:rsidRPr="00000000" w14:paraId="0000119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9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line-listing format (Yes/No)</w:t>
            </w:r>
          </w:p>
        </w:tc>
        <w:tc>
          <w:tcPr>
            <w:tcMar>
              <w:top w:w="0.0" w:type="dxa"/>
              <w:left w:w="100.0" w:type="dxa"/>
              <w:bottom w:w="0.0" w:type="dxa"/>
              <w:right w:w="100.0" w:type="dxa"/>
            </w:tcMar>
          </w:tcPr>
          <w:p w:rsidR="00000000" w:rsidDel="00000000" w:rsidP="00000000" w:rsidRDefault="00000000" w:rsidRPr="00000000" w14:paraId="0000119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9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Contact tracing team identified (Yes/No)</w:t>
            </w:r>
          </w:p>
        </w:tc>
        <w:tc>
          <w:tcPr>
            <w:tcMar>
              <w:top w:w="0.0" w:type="dxa"/>
              <w:left w:w="100.0" w:type="dxa"/>
              <w:bottom w:w="0.0" w:type="dxa"/>
              <w:right w:w="100.0" w:type="dxa"/>
            </w:tcMar>
          </w:tcPr>
          <w:p w:rsidR="00000000" w:rsidDel="00000000" w:rsidP="00000000" w:rsidRDefault="00000000" w:rsidRPr="00000000" w14:paraId="0000119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9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9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9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Mapping of high-risk households available (Yes/No)</w:t>
            </w:r>
          </w:p>
        </w:tc>
        <w:tc>
          <w:tcPr>
            <w:tcMar>
              <w:top w:w="0.0" w:type="dxa"/>
              <w:left w:w="100.0" w:type="dxa"/>
              <w:bottom w:w="0.0" w:type="dxa"/>
              <w:right w:w="100.0" w:type="dxa"/>
            </w:tcMar>
          </w:tcPr>
          <w:p w:rsidR="00000000" w:rsidDel="00000000" w:rsidP="00000000" w:rsidRDefault="00000000" w:rsidRPr="00000000" w14:paraId="000011A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A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5</w:t>
            </w:r>
          </w:p>
        </w:tc>
        <w:tc>
          <w:tcPr>
            <w:tcMar>
              <w:top w:w="0.0" w:type="dxa"/>
              <w:left w:w="100.0" w:type="dxa"/>
              <w:bottom w:w="0.0" w:type="dxa"/>
              <w:right w:w="100.0" w:type="dxa"/>
            </w:tcMar>
          </w:tcPr>
          <w:p w:rsidR="00000000" w:rsidDel="00000000" w:rsidP="00000000" w:rsidRDefault="00000000" w:rsidRPr="00000000" w14:paraId="000011A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Testing sample transport mechanism (Yes/No)</w:t>
            </w:r>
          </w:p>
        </w:tc>
        <w:tc>
          <w:tcPr>
            <w:tcMar>
              <w:top w:w="0.0" w:type="dxa"/>
              <w:left w:w="100.0" w:type="dxa"/>
              <w:bottom w:w="0.0" w:type="dxa"/>
              <w:right w:w="100.0" w:type="dxa"/>
            </w:tcMar>
          </w:tcPr>
          <w:p w:rsidR="00000000" w:rsidDel="00000000" w:rsidP="00000000" w:rsidRDefault="00000000" w:rsidRPr="00000000" w14:paraId="000011A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A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PHC</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6</w:t>
            </w:r>
          </w:p>
        </w:tc>
        <w:tc>
          <w:tcPr>
            <w:tcMar>
              <w:top w:w="0.0" w:type="dxa"/>
              <w:left w:w="100.0" w:type="dxa"/>
              <w:bottom w:w="0.0" w:type="dxa"/>
              <w:right w:w="100.0" w:type="dxa"/>
            </w:tcMar>
          </w:tcPr>
          <w:p w:rsidR="00000000" w:rsidDel="00000000" w:rsidP="00000000" w:rsidRDefault="00000000" w:rsidRPr="00000000" w14:paraId="000011A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Reporting timeline adherence (good/average/poor)</w:t>
            </w:r>
          </w:p>
        </w:tc>
        <w:tc>
          <w:tcPr>
            <w:tcMar>
              <w:top w:w="0.0" w:type="dxa"/>
              <w:left w:w="100.0" w:type="dxa"/>
              <w:bottom w:w="0.0" w:type="dxa"/>
              <w:right w:w="100.0" w:type="dxa"/>
            </w:tcMar>
          </w:tcPr>
          <w:p w:rsidR="00000000" w:rsidDel="00000000" w:rsidP="00000000" w:rsidRDefault="00000000" w:rsidRPr="00000000" w14:paraId="000011A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GOOD</w:t>
            </w:r>
          </w:p>
        </w:tc>
        <w:tc>
          <w:tcPr>
            <w:tcMar>
              <w:top w:w="0.0" w:type="dxa"/>
              <w:left w:w="100.0" w:type="dxa"/>
              <w:bottom w:w="0.0" w:type="dxa"/>
              <w:right w:w="100.0" w:type="dxa"/>
            </w:tcMar>
          </w:tcPr>
          <w:p w:rsidR="00000000" w:rsidDel="00000000" w:rsidP="00000000" w:rsidRDefault="00000000" w:rsidRPr="00000000" w14:paraId="000011A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7</w:t>
            </w:r>
          </w:p>
        </w:tc>
        <w:tc>
          <w:tcPr>
            <w:tcMar>
              <w:top w:w="0.0" w:type="dxa"/>
              <w:left w:w="100.0" w:type="dxa"/>
              <w:bottom w:w="0.0" w:type="dxa"/>
              <w:right w:w="100.0" w:type="dxa"/>
            </w:tcMar>
          </w:tcPr>
          <w:p w:rsidR="00000000" w:rsidDel="00000000" w:rsidP="00000000" w:rsidRDefault="00000000" w:rsidRPr="00000000" w14:paraId="000011A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Data sharing between departments (Yes/No)</w:t>
            </w:r>
          </w:p>
        </w:tc>
        <w:tc>
          <w:tcPr>
            <w:tcMar>
              <w:top w:w="0.0" w:type="dxa"/>
              <w:left w:w="100.0" w:type="dxa"/>
              <w:bottom w:w="0.0" w:type="dxa"/>
              <w:right w:w="100.0" w:type="dxa"/>
            </w:tcMar>
          </w:tcPr>
          <w:p w:rsidR="00000000" w:rsidDel="00000000" w:rsidP="00000000" w:rsidRDefault="00000000" w:rsidRPr="00000000" w14:paraId="000011A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A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A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8</w:t>
            </w:r>
          </w:p>
        </w:tc>
        <w:tc>
          <w:tcPr>
            <w:tcMar>
              <w:top w:w="0.0" w:type="dxa"/>
              <w:left w:w="100.0" w:type="dxa"/>
              <w:bottom w:w="0.0" w:type="dxa"/>
              <w:right w:w="100.0" w:type="dxa"/>
            </w:tcMar>
          </w:tcPr>
          <w:p w:rsidR="00000000" w:rsidDel="00000000" w:rsidP="00000000" w:rsidRDefault="00000000" w:rsidRPr="00000000" w14:paraId="000011A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Availability of dashboard for monitoring (Yes/No)</w:t>
            </w:r>
          </w:p>
        </w:tc>
        <w:tc>
          <w:tcPr>
            <w:tcMar>
              <w:top w:w="0.0" w:type="dxa"/>
              <w:left w:w="100.0" w:type="dxa"/>
              <w:bottom w:w="0.0" w:type="dxa"/>
              <w:right w:w="100.0" w:type="dxa"/>
            </w:tcMar>
          </w:tcPr>
          <w:p w:rsidR="00000000" w:rsidDel="00000000" w:rsidP="00000000" w:rsidRDefault="00000000" w:rsidRPr="00000000" w14:paraId="000011B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YES</w:t>
            </w:r>
          </w:p>
        </w:tc>
        <w:tc>
          <w:tcPr>
            <w:tcMar>
              <w:top w:w="0.0" w:type="dxa"/>
              <w:left w:w="100.0" w:type="dxa"/>
              <w:bottom w:w="0.0" w:type="dxa"/>
              <w:right w:w="100.0" w:type="dxa"/>
            </w:tcMar>
          </w:tcPr>
          <w:p w:rsidR="00000000" w:rsidDel="00000000" w:rsidP="00000000" w:rsidRDefault="00000000" w:rsidRPr="00000000" w14:paraId="000011B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DATA ENTRY</w:t>
            </w:r>
          </w:p>
        </w:tc>
      </w:tr>
    </w:tbl>
    <w:p w:rsidR="00000000" w:rsidDel="00000000" w:rsidP="00000000" w:rsidRDefault="00000000" w:rsidRPr="00000000" w14:paraId="000011B2">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B3">
      <w:pPr>
        <w:spacing w:after="240" w:before="240" w:lineRule="auto"/>
        <w:rPr>
          <w:rFonts w:ascii="Garamond" w:cs="Garamond" w:eastAsia="Garamond" w:hAnsi="Garamond"/>
          <w:b w:val="1"/>
          <w:bCs w:val="1"/>
        </w:rPr>
      </w:pPr>
      <w:r w:rsidDel="00000000" w:rsidR="00000000" w:rsidRPr="00000000">
        <w:rPr>
          <w:rFonts w:ascii="Garamond" w:cs="Garamond" w:eastAsia="Garamond" w:hAnsi="Garamond"/>
          <w:b w:val="1"/>
          <w:bCs w:val="1"/>
          <w:rtl w:val="0"/>
        </w:rPr>
        <w:t xml:space="preserve">M. Additional Notes &amp; Observations</w:t>
      </w:r>
    </w:p>
    <w:tbl>
      <w:tblPr>
        <w:tblStyle w:val="Table74"/>
        <w:tblW w:w="8925.0" w:type="dxa"/>
        <w:jc w:val="left"/>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600"/>
      </w:tblPr>
      <w:tblGrid>
        <w:gridCol w:w="805"/>
        <w:gridCol w:w="3665"/>
        <w:gridCol w:w="2250"/>
        <w:gridCol w:w="2205"/>
        <w:tblGridChange w:id="0">
          <w:tblGrid>
            <w:gridCol w:w="805"/>
            <w:gridCol w:w="3665"/>
            <w:gridCol w:w="2250"/>
            <w:gridCol w:w="2205"/>
          </w:tblGrid>
        </w:tblGridChange>
      </w:tblGrid>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Sl. No.</w:t>
            </w:r>
          </w:p>
        </w:tc>
        <w:tc>
          <w:tcPr>
            <w:tcMar>
              <w:top w:w="0.0" w:type="dxa"/>
              <w:left w:w="100.0" w:type="dxa"/>
              <w:bottom w:w="0.0" w:type="dxa"/>
              <w:right w:w="100.0" w:type="dxa"/>
            </w:tcMar>
          </w:tcPr>
          <w:p w:rsidR="00000000" w:rsidDel="00000000" w:rsidP="00000000" w:rsidRDefault="00000000" w:rsidRPr="00000000" w14:paraId="000011B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Indicator / Field</w:t>
            </w:r>
          </w:p>
        </w:tc>
        <w:tc>
          <w:tcPr>
            <w:tcMar>
              <w:top w:w="0.0" w:type="dxa"/>
              <w:left w:w="100.0" w:type="dxa"/>
              <w:bottom w:w="0.0" w:type="dxa"/>
              <w:right w:w="100.0" w:type="dxa"/>
            </w:tcMar>
          </w:tcPr>
          <w:p w:rsidR="00000000" w:rsidDel="00000000" w:rsidP="00000000" w:rsidRDefault="00000000" w:rsidRPr="00000000" w14:paraId="000011B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Baseline Data (Value / Description)</w:t>
            </w:r>
          </w:p>
        </w:tc>
        <w:tc>
          <w:tcPr>
            <w:tcMar>
              <w:top w:w="0.0" w:type="dxa"/>
              <w:left w:w="100.0" w:type="dxa"/>
              <w:bottom w:w="0.0" w:type="dxa"/>
              <w:right w:w="100.0" w:type="dxa"/>
            </w:tcMar>
          </w:tcPr>
          <w:p w:rsidR="00000000" w:rsidDel="00000000" w:rsidP="00000000" w:rsidRDefault="00000000" w:rsidRPr="00000000" w14:paraId="000011B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Source / Remarks</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8">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1</w:t>
            </w:r>
          </w:p>
        </w:tc>
        <w:tc>
          <w:tcPr>
            <w:tcMar>
              <w:top w:w="0.0" w:type="dxa"/>
              <w:left w:w="100.0" w:type="dxa"/>
              <w:bottom w:w="0.0" w:type="dxa"/>
              <w:right w:w="100.0" w:type="dxa"/>
            </w:tcMar>
          </w:tcPr>
          <w:p w:rsidR="00000000" w:rsidDel="00000000" w:rsidP="00000000" w:rsidRDefault="00000000" w:rsidRPr="00000000" w14:paraId="000011B9">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Key challenges perceived by LSG</w:t>
            </w:r>
          </w:p>
        </w:tc>
        <w:tc>
          <w:tcPr>
            <w:tcMar>
              <w:top w:w="0.0" w:type="dxa"/>
              <w:left w:w="100.0" w:type="dxa"/>
              <w:bottom w:w="0.0" w:type="dxa"/>
              <w:right w:w="100.0" w:type="dxa"/>
            </w:tcMar>
          </w:tcPr>
          <w:p w:rsidR="00000000" w:rsidDel="00000000" w:rsidP="00000000" w:rsidRDefault="00000000" w:rsidRPr="00000000" w14:paraId="000011BA">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Waste Management</w:t>
            </w:r>
          </w:p>
        </w:tc>
        <w:tc>
          <w:tcPr>
            <w:tcMar>
              <w:top w:w="0.0" w:type="dxa"/>
              <w:left w:w="100.0" w:type="dxa"/>
              <w:bottom w:w="0.0" w:type="dxa"/>
              <w:right w:w="100.0" w:type="dxa"/>
            </w:tcMar>
          </w:tcPr>
          <w:p w:rsidR="00000000" w:rsidDel="00000000" w:rsidP="00000000" w:rsidRDefault="00000000" w:rsidRPr="00000000" w14:paraId="000011BB">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BC">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2</w:t>
            </w:r>
          </w:p>
        </w:tc>
        <w:tc>
          <w:tcPr>
            <w:tcMar>
              <w:top w:w="0.0" w:type="dxa"/>
              <w:left w:w="100.0" w:type="dxa"/>
              <w:bottom w:w="0.0" w:type="dxa"/>
              <w:right w:w="100.0" w:type="dxa"/>
            </w:tcMar>
          </w:tcPr>
          <w:p w:rsidR="00000000" w:rsidDel="00000000" w:rsidP="00000000" w:rsidRDefault="00000000" w:rsidRPr="00000000" w14:paraId="000011BD">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Top 5 high-risk wards (reason)</w:t>
            </w:r>
          </w:p>
        </w:tc>
        <w:tc>
          <w:tcPr>
            <w:tcMar>
              <w:top w:w="0.0" w:type="dxa"/>
              <w:left w:w="100.0" w:type="dxa"/>
              <w:bottom w:w="0.0" w:type="dxa"/>
              <w:right w:w="100.0" w:type="dxa"/>
            </w:tcMar>
          </w:tcPr>
          <w:p w:rsidR="00000000" w:rsidDel="00000000" w:rsidP="00000000" w:rsidRDefault="00000000" w:rsidRPr="00000000" w14:paraId="000011BE">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Migrating Population(6)</w:t>
            </w:r>
          </w:p>
        </w:tc>
        <w:tc>
          <w:tcPr>
            <w:tcMar>
              <w:top w:w="0.0" w:type="dxa"/>
              <w:left w:w="100.0" w:type="dxa"/>
              <w:bottom w:w="0.0" w:type="dxa"/>
              <w:right w:w="100.0" w:type="dxa"/>
            </w:tcMar>
          </w:tcPr>
          <w:p w:rsidR="00000000" w:rsidDel="00000000" w:rsidP="00000000" w:rsidRDefault="00000000" w:rsidRPr="00000000" w14:paraId="000011BF">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0">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3</w:t>
            </w:r>
          </w:p>
        </w:tc>
        <w:tc>
          <w:tcPr>
            <w:tcMar>
              <w:top w:w="0.0" w:type="dxa"/>
              <w:left w:w="100.0" w:type="dxa"/>
              <w:bottom w:w="0.0" w:type="dxa"/>
              <w:right w:w="100.0" w:type="dxa"/>
            </w:tcMar>
          </w:tcPr>
          <w:p w:rsidR="00000000" w:rsidDel="00000000" w:rsidP="00000000" w:rsidRDefault="00000000" w:rsidRPr="00000000" w14:paraId="000011C1">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Any unique local risks (industrial pollution, refugee camps, etc.)</w:t>
            </w:r>
          </w:p>
        </w:tc>
        <w:tc>
          <w:tcPr>
            <w:tcMar>
              <w:top w:w="0.0" w:type="dxa"/>
              <w:left w:w="100.0" w:type="dxa"/>
              <w:bottom w:w="0.0" w:type="dxa"/>
              <w:right w:w="100.0" w:type="dxa"/>
            </w:tcMar>
          </w:tcPr>
          <w:p w:rsidR="00000000" w:rsidDel="00000000" w:rsidP="00000000" w:rsidRDefault="00000000" w:rsidRPr="00000000" w14:paraId="000011C2">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Refugee Camp</w:t>
            </w:r>
          </w:p>
        </w:tc>
        <w:tc>
          <w:tcPr>
            <w:tcMar>
              <w:top w:w="0.0" w:type="dxa"/>
              <w:left w:w="100.0" w:type="dxa"/>
              <w:bottom w:w="0.0" w:type="dxa"/>
              <w:right w:w="100.0" w:type="dxa"/>
            </w:tcMar>
          </w:tcPr>
          <w:p w:rsidR="00000000" w:rsidDel="00000000" w:rsidP="00000000" w:rsidRDefault="00000000" w:rsidRPr="00000000" w14:paraId="000011C3">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r>
        <w:trPr>
          <w:cantSplit w:val="0"/>
          <w:trHeight w:val="20" w:hRule="atLeast"/>
          <w:tblHeader w:val="0"/>
        </w:trPr>
        <w:tc>
          <w:tcPr>
            <w:tcMar>
              <w:top w:w="0.0" w:type="dxa"/>
              <w:left w:w="100.0" w:type="dxa"/>
              <w:bottom w:w="0.0" w:type="dxa"/>
              <w:right w:w="100.0" w:type="dxa"/>
            </w:tcMar>
          </w:tcPr>
          <w:p w:rsidR="00000000" w:rsidDel="00000000" w:rsidP="00000000" w:rsidRDefault="00000000" w:rsidRPr="00000000" w14:paraId="000011C4">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4</w:t>
            </w:r>
          </w:p>
        </w:tc>
        <w:tc>
          <w:tcPr>
            <w:tcMar>
              <w:top w:w="0.0" w:type="dxa"/>
              <w:left w:w="100.0" w:type="dxa"/>
              <w:bottom w:w="0.0" w:type="dxa"/>
              <w:right w:w="100.0" w:type="dxa"/>
            </w:tcMar>
          </w:tcPr>
          <w:p w:rsidR="00000000" w:rsidDel="00000000" w:rsidP="00000000" w:rsidRDefault="00000000" w:rsidRPr="00000000" w14:paraId="000011C5">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Recommendations for preparedness strengthening</w:t>
            </w:r>
          </w:p>
        </w:tc>
        <w:tc>
          <w:tcPr>
            <w:tcMar>
              <w:top w:w="0.0" w:type="dxa"/>
              <w:left w:w="100.0" w:type="dxa"/>
              <w:bottom w:w="0.0" w:type="dxa"/>
              <w:right w:w="100.0" w:type="dxa"/>
            </w:tcMar>
          </w:tcPr>
          <w:p w:rsidR="00000000" w:rsidDel="00000000" w:rsidP="00000000" w:rsidRDefault="00000000" w:rsidRPr="00000000" w14:paraId="000011C6">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Volunteer Support </w:t>
            </w:r>
          </w:p>
        </w:tc>
        <w:tc>
          <w:tcPr>
            <w:tcMar>
              <w:top w:w="0.0" w:type="dxa"/>
              <w:left w:w="100.0" w:type="dxa"/>
              <w:bottom w:w="0.0" w:type="dxa"/>
              <w:right w:w="100.0" w:type="dxa"/>
            </w:tcMar>
          </w:tcPr>
          <w:p w:rsidR="00000000" w:rsidDel="00000000" w:rsidP="00000000" w:rsidRDefault="00000000" w:rsidRPr="00000000" w14:paraId="000011C7">
            <w:pPr>
              <w:spacing w:after="240" w:before="240" w:line="240" w:lineRule="auto"/>
              <w:rPr>
                <w:rFonts w:ascii="Garamond" w:cs="Garamond" w:eastAsia="Garamond" w:hAnsi="Garamond"/>
              </w:rPr>
            </w:pPr>
            <w:r w:rsidDel="00000000" w:rsidR="00000000" w:rsidRPr="00000000">
              <w:rPr>
                <w:rFonts w:ascii="Garamond" w:cs="Garamond" w:eastAsia="Garamond" w:hAnsi="Garamond"/>
                <w:rtl w:val="0"/>
              </w:rPr>
              <w:t xml:space="preserve"> LSGD</w:t>
            </w:r>
          </w:p>
        </w:tc>
      </w:tr>
    </w:tbl>
    <w:p w:rsidR="00000000" w:rsidDel="00000000" w:rsidP="00000000" w:rsidRDefault="00000000" w:rsidRPr="00000000" w14:paraId="000011C8">
      <w:pPr>
        <w:spacing w:after="240" w:before="240" w:lineRule="auto"/>
        <w:rPr>
          <w:rFonts w:ascii="Garamond" w:cs="Garamond" w:eastAsia="Garamond" w:hAnsi="Garamond"/>
        </w:rPr>
      </w:pPr>
      <w:r w:rsidDel="00000000" w:rsidR="00000000" w:rsidRPr="00000000">
        <w:rPr>
          <w:rFonts w:ascii="Garamond" w:cs="Garamond" w:eastAsia="Garamond" w:hAnsi="Garamond"/>
          <w:rtl w:val="0"/>
        </w:rPr>
        <w:t xml:space="preserve"> </w:t>
      </w:r>
    </w:p>
    <w:p w:rsidR="00000000" w:rsidDel="00000000" w:rsidP="00000000" w:rsidRDefault="00000000" w:rsidRPr="00000000" w14:paraId="000011C9">
      <w:pPr>
        <w:rPr>
          <w:rFonts w:ascii="Garamond" w:cs="Garamond" w:eastAsia="Garamond" w:hAnsi="Garamond"/>
        </w:rPr>
      </w:pPr>
      <w:r w:rsidDel="00000000" w:rsidR="00000000" w:rsidRPr="00000000">
        <w:rPr>
          <w:rtl w:val="0"/>
        </w:rPr>
      </w:r>
    </w:p>
    <w:sectPr>
      <w:type w:val="nextPage"/>
      <w:pgSz w:h="16838" w:w="11906" w:orient="portrait"/>
      <w:pgMar w:bottom="1440" w:top="1440" w:left="1440" w:right="1274" w:header="708" w:footer="708"/>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Calibri"/>
  <w:font w:name="Times New Roman"/>
  <w:font w:name="Arial"/>
  <w:font w:name="Gungsuh"/>
  <w:font w:name="Courier New"/>
  <w:font w:name="Aptos"/>
  <w:font w:name="Roboto">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Cardo">
    <w:embedRegular w:fontKey="{00000000-0000-0000-0000-000000000000}" r:id="rId5" w:subsetted="0"/>
    <w:embedBold w:fontKey="{00000000-0000-0000-0000-000000000000}" r:id="rId6" w:subsetted="0"/>
    <w:embedItalic w:fontKey="{00000000-0000-0000-0000-000000000000}" r:id="rId7" w:subsetted="0"/>
  </w:font>
  <w:font w:name="Garamond">
    <w:embedRegular w:fontKey="{00000000-0000-0000-0000-000000000000}" r:id="rId8" w:subsetted="0"/>
    <w:embedBold w:fontKey="{00000000-0000-0000-0000-000000000000}" r:id="rId9" w:subsetted="0"/>
    <w:embedItalic w:fontKey="{00000000-0000-0000-0000-000000000000}" r:id="rId10" w:subsetted="0"/>
    <w:embedBoldItalic w:fontKey="{00000000-0000-0000-0000-000000000000}" r:id="rId11" w:subsetted="0"/>
  </w:font>
  <w:font w:name="Noto Sans Symbols">
    <w:embedRegular w:fontKey="{00000000-0000-0000-0000-000000000000}" r:id="rId12" w:subsetted="0"/>
    <w:embedBold w:fontKey="{00000000-0000-0000-0000-000000000000}" r:id="rId13" w:subsetted="0"/>
  </w:font>
  <w:font w:name="Cambria Math">
    <w:embedRegular w:fontKey="{00000000-0000-0000-0000-000000000000}" r:id="rId14"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CC">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color w:val="000000"/>
      </w:rPr>
    </w:pPr>
    <w:r w:rsidDel="00000000" w:rsidR="00000000" w:rsidRPr="00000000">
      <w:rPr>
        <w:rFonts w:ascii="Calibri" w:cs="Calibri" w:eastAsia="Calibri" w:hAnsi="Calibri"/>
      </w:rPr>
      <w:fldChar w:fldCharType="begin"/>
      <w:instrText xml:space="preserve">NUMPAGES</w:instrText>
      <w:fldChar w:fldCharType="separate"/>
      <w:fldChar w:fldCharType="end"/>
    </w: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Fonts w:ascii="Calibri" w:cs="Calibri" w:eastAsia="Calibri" w:hAnsi="Calibri"/>
        <w:rtl w:val="0"/>
      </w:rPr>
      <w:t xml:space="preserve">1111111</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77" name=""/>
              <a:graphic>
                <a:graphicData uri="http://schemas.microsoft.com/office/word/2010/wordprocessingShape">
                  <wps:wsp>
                    <wps:cNvSpPr/>
                    <wps:cNvPr id="9" name="Shape 9"/>
                    <wps:spPr>
                      <a:xfrm>
                        <a:off x="1528912" y="3338749"/>
                        <a:ext cx="7634177" cy="882502"/>
                      </a:xfrm>
                      <a:prstGeom prst="rect">
                        <a:avLst/>
                      </a:prstGeom>
                      <a:solidFill>
                        <a:srgbClr val="E1EFD8"/>
                      </a:solidFill>
                      <a:ln>
                        <a:noFill/>
                      </a:ln>
                    </wps:spPr>
                    <wps:txbx>
                      <w:txbxContent>
                        <w:p w:rsidR="00000000" w:rsidDel="00000000" w:rsidP="00000000" w:rsidRDefault="00000000" w:rsidRPr="00000000">
                          <w:pPr>
                            <w:spacing w:after="0" w:before="0" w:line="275.00000953674316"/>
                            <w:ind w:left="0" w:right="0" w:firstLine="0"/>
                            <w:jc w:val="center"/>
                            <w:textDirection w:val="btLr"/>
                          </w:pPr>
                        </w:p>
                      </w:txbxContent>
                    </wps:txbx>
                    <wps:bodyPr anchorCtr="0" anchor="ctr"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-980735</wp:posOffset>
              </wp:positionH>
              <wp:positionV relativeFrom="paragraph">
                <wp:posOffset>-308978</wp:posOffset>
              </wp:positionV>
              <wp:extent cx="7681802" cy="930127"/>
              <wp:effectExtent b="0" l="0" r="0" t="0"/>
              <wp:wrapNone/>
              <wp:docPr id="177" name="image22.png"/>
              <a:graphic>
                <a:graphicData uri="http://schemas.openxmlformats.org/drawingml/2006/picture">
                  <pic:pic>
                    <pic:nvPicPr>
                      <pic:cNvPr id="0" name="image22.png"/>
                      <pic:cNvPicPr preferRelativeResize="0"/>
                    </pic:nvPicPr>
                    <pic:blipFill>
                      <a:blip r:embed="rId1"/>
                      <a:srcRect/>
                      <a:stretch>
                        <a:fillRect/>
                      </a:stretch>
                    </pic:blipFill>
                    <pic:spPr>
                      <a:xfrm>
                        <a:off x="0" y="0"/>
                        <a:ext cx="7681802" cy="930127"/>
                      </a:xfrm>
                      <a:prstGeom prst="rect"/>
                      <a:ln/>
                    </pic:spPr>
                  </pic:pic>
                </a:graphicData>
              </a:graphic>
            </wp:anchor>
          </w:drawing>
        </mc:Fallback>
      </mc:AlternateContent>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CD">
    <w:pPr>
      <w:jc w:val="right"/>
      <w:rPr/>
    </w:pPr>
    <w:r w:rsidDel="00000000" w:rsidR="00000000" w:rsidRPr="00000000">
      <w:rPr>
        <w:rtl w:val="0"/>
      </w:rPr>
      <w:t xml:space="preserve">1</w:t>
    </w:r>
  </w:p>
</w:ftr>
</file>

<file path=word/footer3.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CE">
    <w:pPr>
      <w:widowControl w:val="0"/>
      <w:pBdr>
        <w:top w:space="0" w:sz="0" w:val="nil"/>
        <w:left w:space="0" w:sz="0" w:val="nil"/>
        <w:bottom w:space="0" w:sz="0" w:val="nil"/>
        <w:right w:space="0" w:sz="0" w:val="nil"/>
        <w:between w:space="0" w:sz="0" w:val="nil"/>
      </w:pBdr>
      <w:jc w:val="left"/>
      <w:rPr>
        <w:rFonts w:ascii="Calibri" w:cs="Calibri" w:eastAsia="Calibri" w:hAnsi="Calibri"/>
        <w:color w:val="000000"/>
      </w:rPr>
    </w:pPr>
    <w:r w:rsidDel="00000000" w:rsidR="00000000" w:rsidRPr="00000000">
      <w:rPr>
        <w:rtl w:val="0"/>
      </w:rPr>
    </w:r>
  </w:p>
  <w:tbl>
    <w:tblPr>
      <w:tblStyle w:val="Table75"/>
      <w:tblW w:w="11347.0" w:type="dxa"/>
      <w:jc w:val="left"/>
      <w:tblInd w:w="-1283.0" w:type="dxa"/>
      <w:tblLayout w:type="fixed"/>
      <w:tblLook w:val="0400"/>
    </w:tblPr>
    <w:tblGrid>
      <w:gridCol w:w="4525"/>
      <w:gridCol w:w="6822"/>
      <w:tblGridChange w:id="0">
        <w:tblGrid>
          <w:gridCol w:w="4525"/>
          <w:gridCol w:w="6822"/>
        </w:tblGrid>
      </w:tblGridChange>
    </w:tblGrid>
    <w:tr>
      <w:trPr>
        <w:cantSplit w:val="0"/>
        <w:trHeight w:val="285" w:hRule="atLeast"/>
        <w:tblHeader w:val="0"/>
      </w:trPr>
      <w:tc>
        <w:tcPr>
          <w:shd w:fill="4472c4" w:val="clear"/>
          <w:tcMar>
            <w:top w:w="0.0" w:type="dxa"/>
            <w:bottom w:w="0.0" w:type="dxa"/>
          </w:tcMar>
        </w:tcPr>
        <w:p w:rsidR="00000000" w:rsidDel="00000000" w:rsidP="00000000" w:rsidRDefault="00000000" w:rsidRPr="00000000" w14:paraId="000011CF">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000000"/>
              <w:sz w:val="18"/>
              <w:szCs w:val="18"/>
            </w:rPr>
          </w:pPr>
          <w:r w:rsidDel="00000000" w:rsidR="00000000" w:rsidRPr="00000000">
            <w:rPr>
              <w:rtl w:val="0"/>
            </w:rPr>
          </w:r>
        </w:p>
      </w:tc>
      <w:tc>
        <w:tcPr>
          <w:shd w:fill="4472c4" w:val="clear"/>
          <w:tcMar>
            <w:top w:w="0.0" w:type="dxa"/>
            <w:bottom w:w="0.0" w:type="dxa"/>
          </w:tcMar>
        </w:tcPr>
        <w:p w:rsidR="00000000" w:rsidDel="00000000" w:rsidP="00000000" w:rsidRDefault="00000000" w:rsidRPr="00000000" w14:paraId="000011D0">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000000"/>
              <w:sz w:val="18"/>
              <w:szCs w:val="18"/>
            </w:rPr>
          </w:pPr>
          <w:r w:rsidDel="00000000" w:rsidR="00000000" w:rsidRPr="00000000">
            <w:rPr>
              <w:rtl w:val="0"/>
            </w:rPr>
          </w:r>
        </w:p>
      </w:tc>
    </w:tr>
    <w:tr>
      <w:trPr>
        <w:cantSplit w:val="0"/>
        <w:tblHeader w:val="0"/>
      </w:trPr>
      <w:tc>
        <w:tcPr>
          <w:vAlign w:val="center"/>
        </w:tcPr>
        <w:p w:rsidR="00000000" w:rsidDel="00000000" w:rsidP="00000000" w:rsidRDefault="00000000" w:rsidRPr="00000000" w14:paraId="000011D1">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smallCaps w:val="1"/>
              <w:color w:val="808080"/>
              <w:sz w:val="18"/>
              <w:szCs w:val="18"/>
            </w:rPr>
          </w:pPr>
          <w:r w:rsidDel="00000000" w:rsidR="00000000" w:rsidRPr="00000000">
            <w:rPr>
              <w:rtl w:val="0"/>
            </w:rPr>
          </w:r>
        </w:p>
      </w:tc>
      <w:tc>
        <w:tcPr>
          <w:vAlign w:val="center"/>
        </w:tcPr>
        <w:p w:rsidR="00000000" w:rsidDel="00000000" w:rsidP="00000000" w:rsidRDefault="00000000" w:rsidRPr="00000000" w14:paraId="000011D2">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smallCaps w:val="1"/>
              <w:color w:val="808080"/>
              <w:sz w:val="28"/>
              <w:szCs w:val="28"/>
            </w:rPr>
          </w:pPr>
          <w:r w:rsidDel="00000000" w:rsidR="00000000" w:rsidRPr="00000000">
            <w:rPr>
              <w:rtl w:val="0"/>
            </w:rPr>
          </w:r>
        </w:p>
      </w:tc>
    </w:tr>
  </w:tbl>
  <w:p w:rsidR="00000000" w:rsidDel="00000000" w:rsidP="00000000" w:rsidRDefault="00000000" w:rsidRPr="00000000" w14:paraId="000011D3">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left"/>
      <w:rPr>
        <w:rFonts w:ascii="Calibri" w:cs="Calibri" w:eastAsia="Calibri" w:hAnsi="Calibri"/>
      </w:rPr>
    </w:pPr>
    <w:r w:rsidDel="00000000" w:rsidR="00000000" w:rsidRPr="00000000">
      <w:rPr>
        <w:rtl w:val="0"/>
      </w:rPr>
    </w:r>
  </w:p>
  <w:p w:rsidR="00000000" w:rsidDel="00000000" w:rsidP="00000000" w:rsidRDefault="00000000" w:rsidRPr="00000000" w14:paraId="000011D4">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CA">
    <w:pPr>
      <w:pBdr>
        <w:top w:space="0" w:sz="0" w:val="nil"/>
        <w:left w:space="0" w:sz="0" w:val="nil"/>
        <w:bottom w:space="0" w:sz="0" w:val="nil"/>
        <w:right w:space="0" w:sz="0" w:val="nil"/>
        <w:between w:space="0" w:sz="0" w:val="nil"/>
      </w:pBdr>
      <w:tabs>
        <w:tab w:val="center" w:leader="none" w:pos="4513"/>
        <w:tab w:val="right" w:leader="none" w:pos="9026"/>
      </w:tabs>
      <w:spacing w:line="240" w:lineRule="auto"/>
      <w:jc w:val="right"/>
      <w:rPr>
        <w:rFonts w:ascii="Calibri" w:cs="Calibri" w:eastAsia="Calibri" w:hAnsi="Calibri"/>
        <w:color w:val="000000"/>
      </w:rPr>
    </w:pPr>
    <w:r w:rsidDel="00000000" w:rsidR="00000000" w:rsidRPr="00000000">
      <w:rPr>
        <w:rFonts w:ascii="Calibri" w:cs="Calibri" w:eastAsia="Calibri" w:hAnsi="Calibri"/>
      </w:rPr>
      <w:fldChar w:fldCharType="begin"/>
      <w:instrText xml:space="preserve">PAGE</w:instrText>
      <w:fldChar w:fldCharType="separate"/>
      <w:fldChar w:fldCharType="end"/>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75" name=""/>
              <a:graphic>
                <a:graphicData uri="http://schemas.microsoft.com/office/word/2010/wordprocessingShape">
                  <wps:wsp>
                    <wps:cNvSpPr/>
                    <wps:cNvPr id="2" name="Shape 2"/>
                    <wps:spPr>
                      <a:xfrm>
                        <a:off x="1603340" y="3375963"/>
                        <a:ext cx="7485321" cy="808074"/>
                      </a:xfrm>
                      <a:prstGeom prst="rect">
                        <a:avLst/>
                      </a:prstGeom>
                      <a:solidFill>
                        <a:srgbClr val="E1EFD8"/>
                      </a:solidFill>
                      <a:ln>
                        <a:noFill/>
                      </a:ln>
                    </wps:spPr>
                    <wps:txbx>
                      <w:txbxContent>
                        <w:p w:rsidR="00000000" w:rsidDel="00000000" w:rsidP="00000000" w:rsidRDefault="00000000" w:rsidRPr="00000000">
                          <w:pPr>
                            <w:spacing w:after="0" w:before="0" w:line="240"/>
                            <w:ind w:left="0" w:right="0" w:firstLine="0"/>
                            <w:jc w:val="left"/>
                            <w:textDirection w:val="btLr"/>
                          </w:pPr>
                        </w:p>
                      </w:txbxContent>
                    </wps:txbx>
                    <wps:bodyPr anchorCtr="0" anchor="ctr" bIns="91425" lIns="91425" spcFirstLastPara="1" rIns="91425" wrap="square" tIns="91425">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-895658</wp:posOffset>
              </wp:positionH>
              <wp:positionV relativeFrom="paragraph">
                <wp:posOffset>-558269</wp:posOffset>
              </wp:positionV>
              <wp:extent cx="7532946" cy="855699"/>
              <wp:effectExtent b="0" l="0" r="0" t="0"/>
              <wp:wrapNone/>
              <wp:docPr id="175" name="image20.png"/>
              <a:graphic>
                <a:graphicData uri="http://schemas.openxmlformats.org/drawingml/2006/picture">
                  <pic:pic>
                    <pic:nvPicPr>
                      <pic:cNvPr id="0" name="image20.png"/>
                      <pic:cNvPicPr preferRelativeResize="0"/>
                    </pic:nvPicPr>
                    <pic:blipFill>
                      <a:blip r:embed="rId1"/>
                      <a:srcRect/>
                      <a:stretch>
                        <a:fillRect/>
                      </a:stretch>
                    </pic:blipFill>
                    <pic:spPr>
                      <a:xfrm>
                        <a:off x="0" y="0"/>
                        <a:ext cx="7532946" cy="855699"/>
                      </a:xfrm>
                      <a:prstGeom prst="rect"/>
                      <a:ln/>
                    </pic:spPr>
                  </pic:pic>
                </a:graphicData>
              </a:graphic>
            </wp:anchor>
          </w:drawing>
        </mc:Fallback>
      </mc:AlternateConten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11CB">
    <w:pPr>
      <w:jc w:val="right"/>
      <w:rPr/>
    </w:pPr>
    <w:r w:rsidDel="00000000" w:rsidR="00000000" w:rsidRPr="00000000">
      <w:rPr/>
      <w:fldChar w:fldCharType="begin"/>
      <w:instrText xml:space="preserve">PAGE</w:instrText>
      <w:fldChar w:fldCharType="separate"/>
      <w:fldChar w:fldCharType="end"/>
    </w: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
    <w:lvl w:ilvl="0">
      <w:start w:val="0"/>
      <w:numFmt w:val="bullet"/>
      <w:lvlText w:val="●"/>
      <w:lvlJc w:val="left"/>
      <w:pPr>
        <w:ind w:left="1080" w:hanging="360"/>
      </w:pPr>
      <w:rPr>
        <w:u w:val="none"/>
      </w:rPr>
    </w:lvl>
    <w:lvl w:ilvl="1">
      <w:start w:val="1"/>
      <w:numFmt w:val="bullet"/>
      <w:lvlText w:val="o"/>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o"/>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o"/>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lvl w:ilvl="0">
      <w:start w:val="1"/>
      <w:numFmt w:val="bullet"/>
      <w:lvlText w:val="●"/>
      <w:lvlJc w:val="left"/>
      <w:pPr>
        <w:ind w:left="2160" w:hanging="360"/>
      </w:pPr>
      <w:rPr>
        <w:u w:val="none"/>
      </w:rPr>
    </w:lvl>
    <w:lvl w:ilvl="1">
      <w:start w:val="1"/>
      <w:numFmt w:val="bullet"/>
      <w:lvlText w:val="○"/>
      <w:lvlJc w:val="left"/>
      <w:pPr>
        <w:ind w:left="2880" w:hanging="360"/>
      </w:pPr>
      <w:rPr>
        <w:u w:val="none"/>
      </w:rPr>
    </w:lvl>
    <w:lvl w:ilvl="2">
      <w:start w:val="1"/>
      <w:numFmt w:val="bullet"/>
      <w:lvlText w:val="■"/>
      <w:lvlJc w:val="left"/>
      <w:pPr>
        <w:ind w:left="3600" w:hanging="360"/>
      </w:pPr>
      <w:rPr>
        <w:u w:val="none"/>
      </w:rPr>
    </w:lvl>
    <w:lvl w:ilvl="3">
      <w:start w:val="1"/>
      <w:numFmt w:val="bullet"/>
      <w:lvlText w:val="●"/>
      <w:lvlJc w:val="left"/>
      <w:pPr>
        <w:ind w:left="4320" w:hanging="360"/>
      </w:pPr>
      <w:rPr>
        <w:u w:val="none"/>
      </w:rPr>
    </w:lvl>
    <w:lvl w:ilvl="4">
      <w:start w:val="1"/>
      <w:numFmt w:val="bullet"/>
      <w:lvlText w:val="○"/>
      <w:lvlJc w:val="left"/>
      <w:pPr>
        <w:ind w:left="5040" w:hanging="360"/>
      </w:pPr>
      <w:rPr>
        <w:u w:val="none"/>
      </w:rPr>
    </w:lvl>
    <w:lvl w:ilvl="5">
      <w:start w:val="1"/>
      <w:numFmt w:val="bullet"/>
      <w:lvlText w:val="■"/>
      <w:lvlJc w:val="left"/>
      <w:pPr>
        <w:ind w:left="5760" w:hanging="360"/>
      </w:pPr>
      <w:rPr>
        <w:u w:val="none"/>
      </w:rPr>
    </w:lvl>
    <w:lvl w:ilvl="6">
      <w:start w:val="1"/>
      <w:numFmt w:val="bullet"/>
      <w:lvlText w:val="●"/>
      <w:lvlJc w:val="left"/>
      <w:pPr>
        <w:ind w:left="6480" w:hanging="360"/>
      </w:pPr>
      <w:rPr>
        <w:u w:val="none"/>
      </w:rPr>
    </w:lvl>
    <w:lvl w:ilvl="7">
      <w:start w:val="1"/>
      <w:numFmt w:val="bullet"/>
      <w:lvlText w:val="○"/>
      <w:lvlJc w:val="left"/>
      <w:pPr>
        <w:ind w:left="7200" w:hanging="360"/>
      </w:pPr>
      <w:rPr>
        <w:u w:val="none"/>
      </w:rPr>
    </w:lvl>
    <w:lvl w:ilvl="8">
      <w:start w:val="1"/>
      <w:numFmt w:val="bullet"/>
      <w:lvlText w:val="■"/>
      <w:lvlJc w:val="left"/>
      <w:pPr>
        <w:ind w:left="7920" w:hanging="360"/>
      </w:pPr>
      <w:rPr>
        <w:u w:val="none"/>
      </w:rPr>
    </w:lvl>
  </w:abstractNum>
  <w:abstractNum w:abstractNumId="14">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lvl w:ilvl="0">
      <w:start w:val="1"/>
      <w:numFmt w:val="decimal"/>
      <w:lvlText w:val="%1."/>
      <w:lvlJc w:val="left"/>
      <w:pPr>
        <w:ind w:left="1440" w:hanging="360"/>
      </w:pPr>
      <w:rPr>
        <w:u w:val="none"/>
      </w:rPr>
    </w:lvl>
    <w:lvl w:ilvl="1">
      <w:start w:val="1"/>
      <w:numFmt w:val="bullet"/>
      <w:lvlText w:val="○"/>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1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2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8">
    <w:lvl w:ilvl="0">
      <w:start w:val="1"/>
      <w:numFmt w:val="decimal"/>
      <w:lvlText w:val="%1."/>
      <w:lvlJc w:val="left"/>
      <w:pPr>
        <w:ind w:left="1440" w:hanging="360"/>
      </w:pPr>
      <w:rPr>
        <w:u w:val="none"/>
      </w:rPr>
    </w:lvl>
    <w:lvl w:ilvl="1">
      <w:start w:val="1"/>
      <w:numFmt w:val="lowerLetter"/>
      <w:lvlText w:val="%2."/>
      <w:lvlJc w:val="left"/>
      <w:pPr>
        <w:ind w:left="2160" w:hanging="360"/>
      </w:pPr>
      <w:rPr>
        <w:u w:val="none"/>
      </w:rPr>
    </w:lvl>
    <w:lvl w:ilvl="2">
      <w:start w:val="1"/>
      <w:numFmt w:val="lowerRoman"/>
      <w:lvlText w:val="%3."/>
      <w:lvlJc w:val="right"/>
      <w:pPr>
        <w:ind w:left="2880" w:hanging="360"/>
      </w:pPr>
      <w:rPr>
        <w:u w:val="none"/>
      </w:rPr>
    </w:lvl>
    <w:lvl w:ilvl="3">
      <w:start w:val="1"/>
      <w:numFmt w:val="decimal"/>
      <w:lvlText w:val="%4."/>
      <w:lvlJc w:val="left"/>
      <w:pPr>
        <w:ind w:left="3600" w:hanging="360"/>
      </w:pPr>
      <w:rPr>
        <w:u w:val="none"/>
      </w:rPr>
    </w:lvl>
    <w:lvl w:ilvl="4">
      <w:start w:val="1"/>
      <w:numFmt w:val="lowerLetter"/>
      <w:lvlText w:val="%5."/>
      <w:lvlJc w:val="left"/>
      <w:pPr>
        <w:ind w:left="4320" w:hanging="360"/>
      </w:pPr>
      <w:rPr>
        <w:u w:val="none"/>
      </w:rPr>
    </w:lvl>
    <w:lvl w:ilvl="5">
      <w:start w:val="1"/>
      <w:numFmt w:val="lowerRoman"/>
      <w:lvlText w:val="%6."/>
      <w:lvlJc w:val="right"/>
      <w:pPr>
        <w:ind w:left="5040" w:hanging="360"/>
      </w:pPr>
      <w:rPr>
        <w:u w:val="none"/>
      </w:rPr>
    </w:lvl>
    <w:lvl w:ilvl="6">
      <w:start w:val="1"/>
      <w:numFmt w:val="decimal"/>
      <w:lvlText w:val="%7."/>
      <w:lvlJc w:val="left"/>
      <w:pPr>
        <w:ind w:left="5760" w:hanging="360"/>
      </w:pPr>
      <w:rPr>
        <w:u w:val="none"/>
      </w:rPr>
    </w:lvl>
    <w:lvl w:ilvl="7">
      <w:start w:val="1"/>
      <w:numFmt w:val="lowerLetter"/>
      <w:lvlText w:val="%8."/>
      <w:lvlJc w:val="left"/>
      <w:pPr>
        <w:ind w:left="6480" w:hanging="360"/>
      </w:pPr>
      <w:rPr>
        <w:u w:val="none"/>
      </w:rPr>
    </w:lvl>
    <w:lvl w:ilvl="8">
      <w:start w:val="1"/>
      <w:numFmt w:val="lowerRoman"/>
      <w:lvlText w:val="%9."/>
      <w:lvlJc w:val="right"/>
      <w:pPr>
        <w:ind w:left="7200" w:hanging="360"/>
      </w:pPr>
      <w:rPr>
        <w:u w:val="none"/>
      </w:rPr>
    </w:lvl>
  </w:abstractNum>
  <w:abstractNum w:abstractNumId="2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0">
    <w:lvl w:ilvl="0">
      <w:start w:val="1"/>
      <w:numFmt w:val="bullet"/>
      <w:lvlText w:val="●"/>
      <w:lvlJc w:val="left"/>
      <w:pPr>
        <w:ind w:left="720" w:hanging="360"/>
      </w:pPr>
      <w:rPr>
        <w:rFonts w:ascii="Noto Sans Symbols" w:cs="Noto Sans Symbols" w:eastAsia="Noto Sans Symbols" w:hAnsi="Noto Sans Symbols"/>
      </w:rPr>
    </w:lvl>
    <w:lvl w:ilvl="1">
      <w:start w:val="1"/>
      <w:numFmt w:val="bullet"/>
      <w:lvlText w:val="o"/>
      <w:lvlJc w:val="left"/>
      <w:pPr>
        <w:ind w:left="1440" w:hanging="360"/>
      </w:pPr>
      <w:rPr>
        <w:rFonts w:ascii="Courier New" w:cs="Courier New" w:eastAsia="Courier New" w:hAnsi="Courier New"/>
      </w:rPr>
    </w:lvl>
    <w:lvl w:ilvl="2">
      <w:start w:val="1"/>
      <w:numFmt w:val="bullet"/>
      <w:lvlText w:val="▪"/>
      <w:lvlJc w:val="left"/>
      <w:pPr>
        <w:ind w:left="2160" w:hanging="360"/>
      </w:pPr>
      <w:rPr>
        <w:rFonts w:ascii="Noto Sans Symbols" w:cs="Noto Sans Symbols" w:eastAsia="Noto Sans Symbols" w:hAnsi="Noto Sans Symbols"/>
      </w:rPr>
    </w:lvl>
    <w:lvl w:ilvl="3">
      <w:start w:val="1"/>
      <w:numFmt w:val="bullet"/>
      <w:lvlText w:val="●"/>
      <w:lvlJc w:val="left"/>
      <w:pPr>
        <w:ind w:left="2880" w:hanging="360"/>
      </w:pPr>
      <w:rPr>
        <w:rFonts w:ascii="Noto Sans Symbols" w:cs="Noto Sans Symbols" w:eastAsia="Noto Sans Symbols" w:hAnsi="Noto Sans Symbols"/>
      </w:rPr>
    </w:lvl>
    <w:lvl w:ilvl="4">
      <w:start w:val="1"/>
      <w:numFmt w:val="bullet"/>
      <w:lvlText w:val="o"/>
      <w:lvlJc w:val="left"/>
      <w:pPr>
        <w:ind w:left="3600" w:hanging="360"/>
      </w:pPr>
      <w:rPr>
        <w:rFonts w:ascii="Courier New" w:cs="Courier New" w:eastAsia="Courier New" w:hAnsi="Courier New"/>
      </w:rPr>
    </w:lvl>
    <w:lvl w:ilvl="5">
      <w:start w:val="1"/>
      <w:numFmt w:val="bullet"/>
      <w:lvlText w:val="▪"/>
      <w:lvlJc w:val="left"/>
      <w:pPr>
        <w:ind w:left="4320" w:hanging="360"/>
      </w:pPr>
      <w:rPr>
        <w:rFonts w:ascii="Noto Sans Symbols" w:cs="Noto Sans Symbols" w:eastAsia="Noto Sans Symbols" w:hAnsi="Noto Sans Symbols"/>
      </w:rPr>
    </w:lvl>
    <w:lvl w:ilvl="6">
      <w:start w:val="1"/>
      <w:numFmt w:val="bullet"/>
      <w:lvlText w:val="●"/>
      <w:lvlJc w:val="left"/>
      <w:pPr>
        <w:ind w:left="5040" w:hanging="360"/>
      </w:pPr>
      <w:rPr>
        <w:rFonts w:ascii="Noto Sans Symbols" w:cs="Noto Sans Symbols" w:eastAsia="Noto Sans Symbols" w:hAnsi="Noto Sans Symbols"/>
      </w:rPr>
    </w:lvl>
    <w:lvl w:ilvl="7">
      <w:start w:val="1"/>
      <w:numFmt w:val="bullet"/>
      <w:lvlText w:val="o"/>
      <w:lvlJc w:val="left"/>
      <w:pPr>
        <w:ind w:left="5760" w:hanging="360"/>
      </w:pPr>
      <w:rPr>
        <w:rFonts w:ascii="Courier New" w:cs="Courier New" w:eastAsia="Courier New" w:hAnsi="Courier New"/>
      </w:rPr>
    </w:lvl>
    <w:lvl w:ilvl="8">
      <w:start w:val="1"/>
      <w:numFmt w:val="bullet"/>
      <w:lvlText w:val="▪"/>
      <w:lvlJc w:val="left"/>
      <w:pPr>
        <w:ind w:left="6480" w:hanging="360"/>
      </w:pPr>
      <w:rPr>
        <w:rFonts w:ascii="Noto Sans Symbols" w:cs="Noto Sans Symbols" w:eastAsia="Noto Sans Symbols" w:hAnsi="Noto Sans Symbols"/>
      </w:rPr>
    </w:lvl>
  </w:abstractNum>
  <w:abstractNum w:abstractNumId="3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3">
    <w:lvl w:ilvl="0">
      <w:start w:val="1"/>
      <w:numFmt w:val="bullet"/>
      <w:lvlText w:val="●"/>
      <w:lvlJc w:val="left"/>
      <w:pPr>
        <w:ind w:left="720" w:hanging="360"/>
      </w:pPr>
      <w:rPr>
        <w:rFonts w:ascii="Roboto" w:cs="Roboto" w:eastAsia="Roboto" w:hAnsi="Roboto"/>
        <w:sz w:val="24"/>
        <w:szCs w:val="24"/>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4">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35">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39">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1">
    <w:lvl w:ilvl="0">
      <w:start w:val="0"/>
      <w:numFmt w:val="bullet"/>
      <w:lvlText w:val="●"/>
      <w:lvlJc w:val="left"/>
      <w:pPr>
        <w:ind w:left="1080" w:hanging="360"/>
      </w:pPr>
      <w:rPr>
        <w:u w:val="none"/>
      </w:rPr>
    </w:lvl>
    <w:lvl w:ilvl="1">
      <w:start w:val="1"/>
      <w:numFmt w:val="bullet"/>
      <w:lvlText w:val="o"/>
      <w:lvlJc w:val="left"/>
      <w:pPr>
        <w:ind w:left="1800" w:hanging="360"/>
      </w:pPr>
      <w:rPr>
        <w:u w:val="none"/>
      </w:rPr>
    </w:lvl>
    <w:lvl w:ilvl="2">
      <w:start w:val="1"/>
      <w:numFmt w:val="bullet"/>
      <w:lvlText w:val="▪"/>
      <w:lvlJc w:val="left"/>
      <w:pPr>
        <w:ind w:left="2520" w:hanging="360"/>
      </w:pPr>
      <w:rPr>
        <w:u w:val="none"/>
      </w:rPr>
    </w:lvl>
    <w:lvl w:ilvl="3">
      <w:start w:val="1"/>
      <w:numFmt w:val="bullet"/>
      <w:lvlText w:val="●"/>
      <w:lvlJc w:val="left"/>
      <w:pPr>
        <w:ind w:left="3240" w:hanging="360"/>
      </w:pPr>
      <w:rPr>
        <w:u w:val="none"/>
      </w:rPr>
    </w:lvl>
    <w:lvl w:ilvl="4">
      <w:start w:val="1"/>
      <w:numFmt w:val="bullet"/>
      <w:lvlText w:val="o"/>
      <w:lvlJc w:val="left"/>
      <w:pPr>
        <w:ind w:left="3960" w:hanging="360"/>
      </w:pPr>
      <w:rPr>
        <w:u w:val="none"/>
      </w:rPr>
    </w:lvl>
    <w:lvl w:ilvl="5">
      <w:start w:val="1"/>
      <w:numFmt w:val="bullet"/>
      <w:lvlText w:val="▪"/>
      <w:lvlJc w:val="left"/>
      <w:pPr>
        <w:ind w:left="4680" w:hanging="360"/>
      </w:pPr>
      <w:rPr>
        <w:u w:val="none"/>
      </w:rPr>
    </w:lvl>
    <w:lvl w:ilvl="6">
      <w:start w:val="1"/>
      <w:numFmt w:val="bullet"/>
      <w:lvlText w:val="●"/>
      <w:lvlJc w:val="left"/>
      <w:pPr>
        <w:ind w:left="5400" w:hanging="360"/>
      </w:pPr>
      <w:rPr>
        <w:u w:val="none"/>
      </w:rPr>
    </w:lvl>
    <w:lvl w:ilvl="7">
      <w:start w:val="1"/>
      <w:numFmt w:val="bullet"/>
      <w:lvlText w:val="o"/>
      <w:lvlJc w:val="left"/>
      <w:pPr>
        <w:ind w:left="6120" w:hanging="360"/>
      </w:pPr>
      <w:rPr>
        <w:u w:val="none"/>
      </w:rPr>
    </w:lvl>
    <w:lvl w:ilvl="8">
      <w:start w:val="1"/>
      <w:numFmt w:val="bullet"/>
      <w:lvlText w:val="▪"/>
      <w:lvlJc w:val="left"/>
      <w:pPr>
        <w:ind w:left="6840" w:hanging="360"/>
      </w:pPr>
      <w:rPr>
        <w:u w:val="none"/>
      </w:rPr>
    </w:lvl>
  </w:abstractNum>
  <w:abstractNum w:abstractNumId="4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6">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47">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48">
    <w:lvl w:ilvl="0">
      <w:start w:val="0"/>
      <w:numFmt w:val="bullet"/>
      <w:lvlText w:val="●"/>
      <w:lvlJc w:val="left"/>
      <w:pPr>
        <w:ind w:left="1800" w:hanging="360"/>
      </w:pPr>
      <w:rPr>
        <w:u w:val="none"/>
      </w:rPr>
    </w:lvl>
    <w:lvl w:ilvl="1">
      <w:start w:val="1"/>
      <w:numFmt w:val="bullet"/>
      <w:lvlText w:val="o"/>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o"/>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o"/>
      <w:lvlJc w:val="left"/>
      <w:pPr>
        <w:ind w:left="6480" w:hanging="360"/>
      </w:pPr>
      <w:rPr>
        <w:u w:val="none"/>
      </w:rPr>
    </w:lvl>
    <w:lvl w:ilvl="8">
      <w:start w:val="1"/>
      <w:numFmt w:val="bullet"/>
      <w:lvlText w:val="▪"/>
      <w:lvlJc w:val="left"/>
      <w:pPr>
        <w:ind w:left="7200" w:hanging="360"/>
      </w:pPr>
      <w:rPr>
        <w:u w:val="none"/>
      </w:rPr>
    </w:lvl>
  </w:abstractNum>
  <w:abstractNum w:abstractNumId="4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0">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18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18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180"/>
      </w:pPr>
      <w:rPr>
        <w:u w:val="none"/>
      </w:rPr>
    </w:lvl>
  </w:abstractNum>
  <w:abstractNum w:abstractNumId="5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2">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4">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5">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6">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lef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lef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left"/>
      <w:pPr>
        <w:ind w:left="6480" w:hanging="360"/>
      </w:pPr>
      <w:rPr>
        <w:u w:val="none"/>
      </w:rPr>
    </w:lvl>
  </w:abstractNum>
  <w:abstractNum w:abstractNumId="57">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8">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59">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0">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61">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 w:numId="34">
    <w:abstractNumId w:val="34"/>
  </w:num>
  <w:num w:numId="35">
    <w:abstractNumId w:val="35"/>
  </w:num>
  <w:num w:numId="36">
    <w:abstractNumId w:val="36"/>
  </w:num>
  <w:num w:numId="37">
    <w:abstractNumId w:val="37"/>
  </w:num>
  <w:num w:numId="38">
    <w:abstractNumId w:val="38"/>
  </w:num>
  <w:num w:numId="39">
    <w:abstractNumId w:val="39"/>
  </w:num>
  <w:num w:numId="40">
    <w:abstractNumId w:val="40"/>
  </w:num>
  <w:num w:numId="41">
    <w:abstractNumId w:val="41"/>
  </w:num>
  <w:num w:numId="42">
    <w:abstractNumId w:val="42"/>
  </w:num>
  <w:num w:numId="43">
    <w:abstractNumId w:val="43"/>
  </w:num>
  <w:num w:numId="44">
    <w:abstractNumId w:val="44"/>
  </w:num>
  <w:num w:numId="45">
    <w:abstractNumId w:val="45"/>
  </w:num>
  <w:num w:numId="46">
    <w:abstractNumId w:val="46"/>
  </w:num>
  <w:num w:numId="47">
    <w:abstractNumId w:val="47"/>
  </w:num>
  <w:num w:numId="48">
    <w:abstractNumId w:val="48"/>
  </w:num>
  <w:num w:numId="49">
    <w:abstractNumId w:val="49"/>
  </w:num>
  <w:num w:numId="50">
    <w:abstractNumId w:val="50"/>
  </w:num>
  <w:num w:numId="51">
    <w:abstractNumId w:val="51"/>
  </w:num>
  <w:num w:numId="52">
    <w:abstractNumId w:val="52"/>
  </w:num>
  <w:num w:numId="53">
    <w:abstractNumId w:val="53"/>
  </w:num>
  <w:num w:numId="54">
    <w:abstractNumId w:val="54"/>
  </w:num>
  <w:num w:numId="55">
    <w:abstractNumId w:val="55"/>
  </w:num>
  <w:num w:numId="56">
    <w:abstractNumId w:val="56"/>
  </w:num>
  <w:num w:numId="57">
    <w:abstractNumId w:val="57"/>
  </w:num>
  <w:num w:numId="58">
    <w:abstractNumId w:val="58"/>
  </w:num>
  <w:num w:numId="59">
    <w:abstractNumId w:val="59"/>
  </w:num>
  <w:num w:numId="60">
    <w:abstractNumId w:val="60"/>
  </w:num>
  <w:num w:numId="61">
    <w:abstractNumId w:val="6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Roboto" w:cs="Roboto" w:eastAsia="Roboto" w:hAnsi="Roboto"/>
        <w:sz w:val="24"/>
        <w:szCs w:val="24"/>
        <w:lang w:val="en-IN"/>
      </w:rPr>
    </w:rPrDefault>
    <w:pPrDefault>
      <w:pPr>
        <w:spacing w:line="276" w:lineRule="auto"/>
        <w:jc w:val="both"/>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spacing w:after="80" w:before="360" w:lineRule="auto"/>
    </w:pPr>
    <w:rPr>
      <w:rFonts w:ascii="Aptos" w:cs="Aptos" w:eastAsia="Aptos" w:hAnsi="Aptos"/>
      <w:b w:val="1"/>
      <w:bCs w:val="1"/>
      <w:color w:val="2f5496"/>
      <w:sz w:val="32"/>
      <w:szCs w:val="32"/>
    </w:rPr>
  </w:style>
  <w:style w:type="paragraph" w:styleId="Heading2">
    <w:name w:val="heading 2"/>
    <w:basedOn w:val="Normal"/>
    <w:next w:val="Normal"/>
    <w:pPr>
      <w:keepNext w:val="1"/>
      <w:keepLines w:val="1"/>
      <w:spacing w:after="80" w:before="160" w:lineRule="auto"/>
    </w:pPr>
    <w:rPr>
      <w:rFonts w:ascii="Aptos" w:cs="Aptos" w:eastAsia="Aptos" w:hAnsi="Aptos"/>
      <w:b w:val="1"/>
      <w:bCs w:val="1"/>
      <w:color w:val="2f5496"/>
      <w:sz w:val="32"/>
      <w:szCs w:val="32"/>
    </w:rPr>
  </w:style>
  <w:style w:type="paragraph" w:styleId="Heading3">
    <w:name w:val="heading 3"/>
    <w:basedOn w:val="Normal"/>
    <w:next w:val="Normal"/>
    <w:pPr>
      <w:keepNext w:val="1"/>
      <w:keepLines w:val="1"/>
      <w:spacing w:after="80" w:before="160" w:lineRule="auto"/>
    </w:pPr>
    <w:rPr>
      <w:color w:val="2f5496"/>
      <w:sz w:val="28"/>
      <w:szCs w:val="28"/>
    </w:rPr>
  </w:style>
  <w:style w:type="paragraph" w:styleId="Heading4">
    <w:name w:val="heading 4"/>
    <w:basedOn w:val="Normal"/>
    <w:next w:val="Normal"/>
    <w:pPr>
      <w:keepNext w:val="1"/>
      <w:keepLines w:val="1"/>
      <w:spacing w:after="40" w:before="80" w:lineRule="auto"/>
    </w:pPr>
    <w:rPr>
      <w:i w:val="1"/>
      <w:iCs w:val="1"/>
      <w:color w:val="2f5496"/>
    </w:rPr>
  </w:style>
  <w:style w:type="paragraph" w:styleId="Heading5">
    <w:name w:val="heading 5"/>
    <w:basedOn w:val="Normal"/>
    <w:next w:val="Normal"/>
    <w:pPr>
      <w:keepNext w:val="1"/>
      <w:keepLines w:val="1"/>
      <w:spacing w:after="40" w:before="80" w:lineRule="auto"/>
    </w:pPr>
    <w:rPr>
      <w:color w:val="2f5496"/>
    </w:rPr>
  </w:style>
  <w:style w:type="paragraph" w:styleId="Heading6">
    <w:name w:val="heading 6"/>
    <w:basedOn w:val="Normal"/>
    <w:next w:val="Normal"/>
    <w:pPr>
      <w:keepNext w:val="1"/>
      <w:keepLines w:val="1"/>
      <w:spacing w:before="40" w:lineRule="auto"/>
    </w:pPr>
    <w:rPr>
      <w:i w:val="1"/>
      <w:iCs w:val="1"/>
      <w:color w:val="595959"/>
    </w:rPr>
  </w:style>
  <w:style w:type="paragraph" w:styleId="Title">
    <w:name w:val="Title"/>
    <w:basedOn w:val="Normal"/>
    <w:next w:val="Normal"/>
    <w:pPr>
      <w:spacing w:after="80" w:line="240" w:lineRule="auto"/>
    </w:pPr>
    <w:rPr>
      <w:rFonts w:ascii="Calibri" w:cs="Calibri" w:eastAsia="Calibri" w:hAnsi="Calibri"/>
      <w:sz w:val="56"/>
      <w:szCs w:val="56"/>
    </w:rPr>
  </w:style>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character" w:styleId="DefaultParagraphFont" w:default="1">
    <w:name w:val="Default Paragraph Font"/>
    <w:uiPriority w:val="1"/>
    <w:semiHidden w:val="1"/>
    <w:unhideWhenUsed w:val="1"/>
  </w:style>
  <w:style w:type="table" w:styleId="TableNormal" w:default="1">
    <w:name w:val="Normal Table"/>
    <w:uiPriority w:val="99"/>
    <w:semiHidden w:val="1"/>
    <w:unhideWhenUsed w:val="1"/>
    <w:tblPr>
      <w:tblInd w:w="0.0" w:type="dxa"/>
      <w:tblCellMar>
        <w:top w:w="0.0" w:type="dxa"/>
        <w:left w:w="108.0" w:type="dxa"/>
        <w:bottom w:w="0.0" w:type="dxa"/>
        <w:right w:w="108.0" w:type="dxa"/>
      </w:tblCellMar>
    </w:tblPr>
  </w:style>
  <w:style w:type="numbering" w:styleId="NoList" w:default="1">
    <w:name w:val="No List"/>
    <w:uiPriority w:val="99"/>
    <w:semiHidden w:val="1"/>
    <w:unhideWhenUsed w:val="1"/>
  </w:style>
  <w:style w:type="table" w:styleId="TableNormal0" w:customStyle="1">
    <w:name w:val="TableNormal"/>
    <w:tblPr>
      <w:tblCellMar>
        <w:top w:w="100.0" w:type="dxa"/>
        <w:left w:w="100.0" w:type="dxa"/>
        <w:bottom w:w="100.0" w:type="dxa"/>
        <w:right w:w="100.0" w:type="dxa"/>
      </w:tblCellMar>
    </w:tblPr>
  </w:style>
  <w:style w:type="table" w:styleId="a" w:customStyle="1">
    <w:basedOn w:val="TableNormal0"/>
    <w:pPr>
      <w:spacing w:line="240" w:lineRule="auto"/>
    </w:pPr>
    <w:tblPr>
      <w:tblStyleRowBandSize w:val="1"/>
      <w:tblStyleColBandSize w:val="1"/>
      <w:tblCellMar>
        <w:top w:w="0.0" w:type="dxa"/>
        <w:left w:w="108.0" w:type="dxa"/>
        <w:bottom w:w="0.0" w:type="dxa"/>
        <w:right w:w="108.0" w:type="dxa"/>
      </w:tblCellMar>
    </w:tblPr>
  </w:style>
  <w:style w:type="table" w:styleId="a0" w:customStyle="1">
    <w:basedOn w:val="TableNormal0"/>
    <w:tblPr>
      <w:tblStyleRowBandSize w:val="1"/>
      <w:tblStyleColBandSize w:val="1"/>
    </w:tblPr>
  </w:style>
  <w:style w:type="table" w:styleId="a1" w:customStyle="1">
    <w:basedOn w:val="TableNormal0"/>
    <w:tblPr>
      <w:tblStyleRowBandSize w:val="1"/>
      <w:tblStyleColBandSize w:val="1"/>
      <w:tblCellMar>
        <w:top w:w="15.0" w:type="dxa"/>
        <w:left w:w="15.0" w:type="dxa"/>
        <w:bottom w:w="15.0" w:type="dxa"/>
        <w:right w:w="15.0" w:type="dxa"/>
      </w:tblCellMar>
    </w:tblPr>
  </w:style>
  <w:style w:type="table" w:styleId="a2" w:customStyle="1">
    <w:basedOn w:val="TableNormal0"/>
    <w:tblPr>
      <w:tblStyleRowBandSize w:val="1"/>
      <w:tblStyleColBandSize w:val="1"/>
      <w:tblCellMar>
        <w:top w:w="15.0" w:type="dxa"/>
        <w:left w:w="15.0" w:type="dxa"/>
        <w:bottom w:w="15.0" w:type="dxa"/>
        <w:right w:w="15.0" w:type="dxa"/>
      </w:tblCellMar>
    </w:tblPr>
  </w:style>
  <w:style w:type="table" w:styleId="a3" w:customStyle="1">
    <w:basedOn w:val="TableNormal0"/>
    <w:tblPr>
      <w:tblStyleRowBandSize w:val="1"/>
      <w:tblStyleColBandSize w:val="1"/>
      <w:tblCellMar>
        <w:top w:w="15.0" w:type="dxa"/>
        <w:left w:w="15.0" w:type="dxa"/>
        <w:bottom w:w="15.0" w:type="dxa"/>
        <w:right w:w="15.0" w:type="dxa"/>
      </w:tblCellMar>
    </w:tblPr>
  </w:style>
  <w:style w:type="table" w:styleId="a4" w:customStyle="1">
    <w:basedOn w:val="TableNormal0"/>
    <w:tblPr>
      <w:tblStyleRowBandSize w:val="1"/>
      <w:tblStyleColBandSize w:val="1"/>
      <w:tblCellMar>
        <w:top w:w="15.0" w:type="dxa"/>
        <w:left w:w="15.0" w:type="dxa"/>
        <w:bottom w:w="15.0" w:type="dxa"/>
        <w:right w:w="15.0" w:type="dxa"/>
      </w:tblCellMar>
    </w:tblPr>
  </w:style>
  <w:style w:type="table" w:styleId="a5" w:customStyle="1">
    <w:basedOn w:val="TableNormal0"/>
    <w:tblPr>
      <w:tblStyleRowBandSize w:val="1"/>
      <w:tblStyleColBandSize w:val="1"/>
    </w:tblPr>
  </w:style>
  <w:style w:type="table" w:styleId="a6" w:customStyle="1">
    <w:basedOn w:val="TableNormal0"/>
    <w:tblPr>
      <w:tblStyleRowBandSize w:val="1"/>
      <w:tblStyleColBandSize w:val="1"/>
    </w:tblPr>
  </w:style>
  <w:style w:type="table" w:styleId="a7" w:customStyle="1">
    <w:basedOn w:val="TableNormal0"/>
    <w:tblPr>
      <w:tblStyleRowBandSize w:val="1"/>
      <w:tblStyleColBandSize w:val="1"/>
    </w:tblPr>
  </w:style>
  <w:style w:type="table" w:styleId="a8" w:customStyle="1">
    <w:basedOn w:val="TableNormal0"/>
    <w:tblPr>
      <w:tblStyleRowBandSize w:val="1"/>
      <w:tblStyleColBandSize w:val="1"/>
    </w:tblPr>
  </w:style>
  <w:style w:type="table" w:styleId="a9" w:customStyle="1">
    <w:basedOn w:val="TableNormal0"/>
    <w:tblPr>
      <w:tblStyleRowBandSize w:val="1"/>
      <w:tblStyleColBandSize w:val="1"/>
      <w:tblCellMar>
        <w:top w:w="15.0" w:type="dxa"/>
        <w:left w:w="15.0" w:type="dxa"/>
        <w:bottom w:w="15.0" w:type="dxa"/>
        <w:right w:w="15.0" w:type="dxa"/>
      </w:tblCellMar>
    </w:tblPr>
  </w:style>
  <w:style w:type="table" w:styleId="aa" w:customStyle="1">
    <w:basedOn w:val="TableNormal0"/>
    <w:tblPr>
      <w:tblStyleRowBandSize w:val="1"/>
      <w:tblStyleColBandSize w:val="1"/>
    </w:tblPr>
  </w:style>
  <w:style w:type="table" w:styleId="ab" w:customStyle="1">
    <w:basedOn w:val="TableNormal0"/>
    <w:tblPr>
      <w:tblStyleRowBandSize w:val="1"/>
      <w:tblStyleColBandSize w:val="1"/>
    </w:tblPr>
  </w:style>
  <w:style w:type="table" w:styleId="ac" w:customStyle="1">
    <w:basedOn w:val="TableNormal0"/>
    <w:tblPr>
      <w:tblStyleRowBandSize w:val="1"/>
      <w:tblStyleColBandSize w:val="1"/>
    </w:tblPr>
  </w:style>
  <w:style w:type="table" w:styleId="ad" w:customStyle="1">
    <w:basedOn w:val="TableNormal0"/>
    <w:tblPr>
      <w:tblStyleRowBandSize w:val="1"/>
      <w:tblStyleColBandSize w:val="1"/>
    </w:tblPr>
  </w:style>
  <w:style w:type="table" w:styleId="ae" w:customStyle="1">
    <w:basedOn w:val="TableNormal0"/>
    <w:tblPr>
      <w:tblStyleRowBandSize w:val="1"/>
      <w:tblStyleColBandSize w:val="1"/>
    </w:tblPr>
  </w:style>
  <w:style w:type="table" w:styleId="af" w:customStyle="1">
    <w:basedOn w:val="TableNormal0"/>
    <w:tblPr>
      <w:tblStyleRowBandSize w:val="1"/>
      <w:tblStyleColBandSize w:val="1"/>
    </w:tblPr>
  </w:style>
  <w:style w:type="table" w:styleId="af0" w:customStyle="1">
    <w:basedOn w:val="TableNormal0"/>
    <w:tblPr>
      <w:tblStyleRowBandSize w:val="1"/>
      <w:tblStyleColBandSize w:val="1"/>
    </w:tblPr>
  </w:style>
  <w:style w:type="table" w:styleId="af1" w:customStyle="1">
    <w:basedOn w:val="TableNormal0"/>
    <w:tblPr>
      <w:tblStyleRowBandSize w:val="1"/>
      <w:tblStyleColBandSize w:val="1"/>
    </w:tblPr>
  </w:style>
  <w:style w:type="table" w:styleId="af2" w:customStyle="1">
    <w:basedOn w:val="TableNormal0"/>
    <w:tblPr>
      <w:tblStyleRowBandSize w:val="1"/>
      <w:tblStyleColBandSize w:val="1"/>
      <w:tblCellMar>
        <w:top w:w="0.0" w:type="dxa"/>
        <w:left w:w="108.0" w:type="dxa"/>
        <w:bottom w:w="0.0" w:type="dxa"/>
        <w:right w:w="108.0" w:type="dxa"/>
      </w:tblCellMar>
    </w:tblPr>
  </w:style>
  <w:style w:type="table" w:styleId="af3" w:customStyle="1">
    <w:basedOn w:val="TableNormal0"/>
    <w:tblPr>
      <w:tblStyleRowBandSize w:val="1"/>
      <w:tblStyleColBandSize w:val="1"/>
    </w:tblPr>
  </w:style>
  <w:style w:type="table" w:styleId="af4" w:customStyle="1">
    <w:basedOn w:val="TableNormal0"/>
    <w:tblPr>
      <w:tblStyleRowBandSize w:val="1"/>
      <w:tblStyleColBandSize w:val="1"/>
    </w:tblPr>
  </w:style>
  <w:style w:type="table" w:styleId="af5" w:customStyle="1">
    <w:basedOn w:val="TableNormal0"/>
    <w:tblPr>
      <w:tblStyleRowBandSize w:val="1"/>
      <w:tblStyleColBandSize w:val="1"/>
    </w:tblPr>
  </w:style>
  <w:style w:type="table" w:styleId="af6" w:customStyle="1">
    <w:basedOn w:val="TableNormal0"/>
    <w:tblPr>
      <w:tblStyleRowBandSize w:val="1"/>
      <w:tblStyleColBandSize w:val="1"/>
      <w:tblCellMar>
        <w:top w:w="0.0" w:type="dxa"/>
        <w:left w:w="108.0" w:type="dxa"/>
        <w:bottom w:w="0.0" w:type="dxa"/>
        <w:right w:w="108.0" w:type="dxa"/>
      </w:tblCellMar>
    </w:tblPr>
  </w:style>
  <w:style w:type="table" w:styleId="af7" w:customStyle="1">
    <w:basedOn w:val="TableNormal0"/>
    <w:tblPr>
      <w:tblStyleRowBandSize w:val="1"/>
      <w:tblStyleColBandSize w:val="1"/>
    </w:tblPr>
  </w:style>
  <w:style w:type="table" w:styleId="af8" w:customStyle="1">
    <w:basedOn w:val="TableNormal0"/>
    <w:tblPr>
      <w:tblStyleRowBandSize w:val="1"/>
      <w:tblStyleColBandSize w:val="1"/>
    </w:tblPr>
  </w:style>
  <w:style w:type="table" w:styleId="af9" w:customStyle="1">
    <w:basedOn w:val="TableNormal0"/>
    <w:tblPr>
      <w:tblStyleRowBandSize w:val="1"/>
      <w:tblStyleColBandSize w:val="1"/>
    </w:tblPr>
  </w:style>
  <w:style w:type="table" w:styleId="afa" w:customStyle="1">
    <w:basedOn w:val="TableNormal0"/>
    <w:tblPr>
      <w:tblStyleRowBandSize w:val="1"/>
      <w:tblStyleColBandSize w:val="1"/>
    </w:tblPr>
  </w:style>
  <w:style w:type="table" w:styleId="afb" w:customStyle="1">
    <w:basedOn w:val="TableNormal0"/>
    <w:tblPr>
      <w:tblStyleRowBandSize w:val="1"/>
      <w:tblStyleColBandSize w:val="1"/>
    </w:tblPr>
  </w:style>
  <w:style w:type="table" w:styleId="afc" w:customStyle="1">
    <w:basedOn w:val="TableNormal0"/>
    <w:tblPr>
      <w:tblStyleRowBandSize w:val="1"/>
      <w:tblStyleColBandSize w:val="1"/>
    </w:tblPr>
  </w:style>
  <w:style w:type="table" w:styleId="afd" w:customStyle="1">
    <w:basedOn w:val="TableNormal0"/>
    <w:tblPr>
      <w:tblStyleRowBandSize w:val="1"/>
      <w:tblStyleColBandSize w:val="1"/>
    </w:tblPr>
  </w:style>
  <w:style w:type="table" w:styleId="afe" w:customStyle="1">
    <w:basedOn w:val="TableNormal0"/>
    <w:tblPr>
      <w:tblStyleRowBandSize w:val="1"/>
      <w:tblStyleColBandSize w:val="1"/>
    </w:tblPr>
  </w:style>
  <w:style w:type="table" w:styleId="aff" w:customStyle="1">
    <w:basedOn w:val="TableNormal0"/>
    <w:tblPr>
      <w:tblStyleRowBandSize w:val="1"/>
      <w:tblStyleColBandSize w:val="1"/>
      <w:tblCellMar>
        <w:top w:w="0.0" w:type="dxa"/>
        <w:left w:w="108.0" w:type="dxa"/>
        <w:bottom w:w="0.0" w:type="dxa"/>
        <w:right w:w="108.0" w:type="dxa"/>
      </w:tblCellMar>
    </w:tblPr>
  </w:style>
  <w:style w:type="table" w:styleId="aff0" w:customStyle="1">
    <w:basedOn w:val="TableNormal0"/>
    <w:tblPr>
      <w:tblStyleRowBandSize w:val="1"/>
      <w:tblStyleColBandSize w:val="1"/>
      <w:tblCellMar>
        <w:top w:w="0.0" w:type="dxa"/>
        <w:left w:w="108.0" w:type="dxa"/>
        <w:bottom w:w="0.0" w:type="dxa"/>
        <w:right w:w="108.0" w:type="dxa"/>
      </w:tblCellMar>
    </w:tblPr>
  </w:style>
  <w:style w:type="table" w:styleId="aff1" w:customStyle="1">
    <w:basedOn w:val="TableNormal0"/>
    <w:tblPr>
      <w:tblStyleRowBandSize w:val="1"/>
      <w:tblStyleColBandSize w:val="1"/>
      <w:tblCellMar>
        <w:top w:w="0.0" w:type="dxa"/>
        <w:left w:w="108.0" w:type="dxa"/>
        <w:bottom w:w="0.0" w:type="dxa"/>
        <w:right w:w="108.0" w:type="dxa"/>
      </w:tblCellMar>
    </w:tblPr>
  </w:style>
  <w:style w:type="table" w:styleId="aff2" w:customStyle="1">
    <w:basedOn w:val="TableNormal0"/>
    <w:tblPr>
      <w:tblStyleRowBandSize w:val="1"/>
      <w:tblStyleColBandSize w:val="1"/>
      <w:tblCellMar>
        <w:top w:w="0.0" w:type="dxa"/>
        <w:left w:w="108.0" w:type="dxa"/>
        <w:bottom w:w="0.0" w:type="dxa"/>
        <w:right w:w="108.0" w:type="dxa"/>
      </w:tblCellMar>
    </w:tblPr>
  </w:style>
  <w:style w:type="table" w:styleId="aff3" w:customStyle="1">
    <w:basedOn w:val="TableNormal0"/>
    <w:tblPr>
      <w:tblStyleRowBandSize w:val="1"/>
      <w:tblStyleColBandSize w:val="1"/>
      <w:tblCellMar>
        <w:top w:w="0.0" w:type="dxa"/>
        <w:left w:w="108.0" w:type="dxa"/>
        <w:bottom w:w="0.0" w:type="dxa"/>
        <w:right w:w="108.0" w:type="dxa"/>
      </w:tblCellMar>
    </w:tblPr>
  </w:style>
  <w:style w:type="table" w:styleId="aff4" w:customStyle="1">
    <w:basedOn w:val="TableNormal0"/>
    <w:tblPr>
      <w:tblStyleRowBandSize w:val="1"/>
      <w:tblStyleColBandSize w:val="1"/>
      <w:tblCellMar>
        <w:top w:w="0.0" w:type="dxa"/>
        <w:left w:w="108.0" w:type="dxa"/>
        <w:bottom w:w="0.0" w:type="dxa"/>
        <w:right w:w="108.0" w:type="dxa"/>
      </w:tblCellMar>
    </w:tblPr>
  </w:style>
  <w:style w:type="table" w:styleId="aff5" w:customStyle="1">
    <w:basedOn w:val="TableNormal0"/>
    <w:tblPr>
      <w:tblStyleRowBandSize w:val="1"/>
      <w:tblStyleColBandSize w:val="1"/>
    </w:tblPr>
  </w:style>
  <w:style w:type="table" w:styleId="aff6" w:customStyle="1">
    <w:basedOn w:val="TableNormal0"/>
    <w:tblPr>
      <w:tblStyleRowBandSize w:val="1"/>
      <w:tblStyleColBandSize w:val="1"/>
    </w:tblPr>
  </w:style>
  <w:style w:type="table" w:styleId="aff7" w:customStyle="1">
    <w:basedOn w:val="TableNormal0"/>
    <w:tblPr>
      <w:tblStyleRowBandSize w:val="1"/>
      <w:tblStyleColBandSize w:val="1"/>
    </w:tblPr>
  </w:style>
  <w:style w:type="table" w:styleId="aff8" w:customStyle="1">
    <w:basedOn w:val="TableNormal0"/>
    <w:tblPr>
      <w:tblStyleRowBandSize w:val="1"/>
      <w:tblStyleColBandSize w:val="1"/>
    </w:tblPr>
  </w:style>
  <w:style w:type="table" w:styleId="aff9" w:customStyle="1">
    <w:basedOn w:val="TableNormal0"/>
    <w:tblPr>
      <w:tblStyleRowBandSize w:val="1"/>
      <w:tblStyleColBandSize w:val="1"/>
    </w:tblPr>
  </w:style>
  <w:style w:type="table" w:styleId="affa" w:customStyle="1">
    <w:basedOn w:val="TableNormal0"/>
    <w:tblPr>
      <w:tblStyleRowBandSize w:val="1"/>
      <w:tblStyleColBandSize w:val="1"/>
    </w:tblPr>
  </w:style>
  <w:style w:type="table" w:styleId="affb" w:customStyle="1">
    <w:basedOn w:val="TableNormal0"/>
    <w:tblPr>
      <w:tblStyleRowBandSize w:val="1"/>
      <w:tblStyleColBandSize w:val="1"/>
    </w:tblPr>
  </w:style>
  <w:style w:type="table" w:styleId="affc" w:customStyle="1">
    <w:basedOn w:val="TableNormal0"/>
    <w:tblPr>
      <w:tblStyleRowBandSize w:val="1"/>
      <w:tblStyleColBandSize w:val="1"/>
    </w:tblPr>
  </w:style>
  <w:style w:type="table" w:styleId="affd" w:customStyle="1">
    <w:basedOn w:val="TableNormal0"/>
    <w:tblPr>
      <w:tblStyleRowBandSize w:val="1"/>
      <w:tblStyleColBandSize w:val="1"/>
    </w:tblPr>
  </w:style>
  <w:style w:type="table" w:styleId="affe" w:customStyle="1">
    <w:basedOn w:val="TableNormal0"/>
    <w:tblPr>
      <w:tblStyleRowBandSize w:val="1"/>
      <w:tblStyleColBandSize w:val="1"/>
    </w:tblPr>
  </w:style>
  <w:style w:type="table" w:styleId="afff" w:customStyle="1">
    <w:basedOn w:val="TableNormal0"/>
    <w:tblPr>
      <w:tblStyleRowBandSize w:val="1"/>
      <w:tblStyleColBandSize w:val="1"/>
    </w:tblPr>
  </w:style>
  <w:style w:type="table" w:styleId="afff0" w:customStyle="1">
    <w:basedOn w:val="TableNormal0"/>
    <w:tblPr>
      <w:tblStyleRowBandSize w:val="1"/>
      <w:tblStyleColBandSize w:val="1"/>
    </w:tblPr>
  </w:style>
  <w:style w:type="table" w:styleId="afff1" w:customStyle="1">
    <w:basedOn w:val="TableNormal0"/>
    <w:tblPr>
      <w:tblStyleRowBandSize w:val="1"/>
      <w:tblStyleColBandSize w:val="1"/>
    </w:tblPr>
  </w:style>
  <w:style w:type="table" w:styleId="afff2" w:customStyle="1">
    <w:basedOn w:val="TableNormal0"/>
    <w:tblPr>
      <w:tblStyleRowBandSize w:val="1"/>
      <w:tblStyleColBandSize w:val="1"/>
    </w:tblPr>
  </w:style>
  <w:style w:type="table" w:styleId="afff3" w:customStyle="1">
    <w:basedOn w:val="TableNormal0"/>
    <w:tblPr>
      <w:tblStyleRowBandSize w:val="1"/>
      <w:tblStyleColBandSize w:val="1"/>
    </w:tblPr>
  </w:style>
  <w:style w:type="table" w:styleId="afff4" w:customStyle="1">
    <w:basedOn w:val="TableNormal0"/>
    <w:tblPr>
      <w:tblStyleRowBandSize w:val="1"/>
      <w:tblStyleColBandSize w:val="1"/>
    </w:tblPr>
  </w:style>
  <w:style w:type="table" w:styleId="afff5" w:customStyle="1">
    <w:basedOn w:val="TableNormal0"/>
    <w:tblPr>
      <w:tblStyleRowBandSize w:val="1"/>
      <w:tblStyleColBandSize w:val="1"/>
    </w:tblPr>
  </w:style>
  <w:style w:type="table" w:styleId="afff6" w:customStyle="1">
    <w:basedOn w:val="TableNormal0"/>
    <w:tblPr>
      <w:tblStyleRowBandSize w:val="1"/>
      <w:tblStyleColBandSize w:val="1"/>
    </w:tblPr>
  </w:style>
  <w:style w:type="table" w:styleId="afff7" w:customStyle="1">
    <w:basedOn w:val="TableNormal0"/>
    <w:tblPr>
      <w:tblStyleRowBandSize w:val="1"/>
      <w:tblStyleColBandSize w:val="1"/>
    </w:tblPr>
  </w:style>
  <w:style w:type="table" w:styleId="afff8" w:customStyle="1">
    <w:basedOn w:val="TableNormal0"/>
    <w:tblPr>
      <w:tblStyleRowBandSize w:val="1"/>
      <w:tblStyleColBandSize w:val="1"/>
    </w:tblPr>
  </w:style>
  <w:style w:type="table" w:styleId="afff9" w:customStyle="1">
    <w:basedOn w:val="TableNormal0"/>
    <w:tblPr>
      <w:tblStyleRowBandSize w:val="1"/>
      <w:tblStyleColBandSize w:val="1"/>
    </w:tblPr>
  </w:style>
  <w:style w:type="table" w:styleId="afffa" w:customStyle="1">
    <w:basedOn w:val="TableNormal0"/>
    <w:tblPr>
      <w:tblStyleRowBandSize w:val="1"/>
      <w:tblStyleColBandSize w:val="1"/>
      <w:tblCellMar>
        <w:top w:w="0.0" w:type="dxa"/>
        <w:left w:w="108.0" w:type="dxa"/>
        <w:bottom w:w="0.0" w:type="dxa"/>
        <w:right w:w="108.0" w:type="dxa"/>
      </w:tblCellMar>
    </w:tblPr>
  </w:style>
  <w:style w:type="table" w:styleId="afffb" w:customStyle="1">
    <w:basedOn w:val="TableNormal0"/>
    <w:tblPr>
      <w:tblStyleRowBandSize w:val="1"/>
      <w:tblStyleColBandSize w:val="1"/>
    </w:tblPr>
  </w:style>
  <w:style w:type="table" w:styleId="afffc" w:customStyle="1">
    <w:basedOn w:val="TableNormal0"/>
    <w:tblPr>
      <w:tblStyleRowBandSize w:val="1"/>
      <w:tblStyleColBandSize w:val="1"/>
    </w:tblPr>
  </w:style>
  <w:style w:type="table" w:styleId="afffd" w:customStyle="1">
    <w:basedOn w:val="TableNormal0"/>
    <w:tblPr>
      <w:tblStyleRowBandSize w:val="1"/>
      <w:tblStyleColBandSize w:val="1"/>
    </w:tblPr>
  </w:style>
  <w:style w:type="table" w:styleId="afffe" w:customStyle="1">
    <w:basedOn w:val="TableNormal0"/>
    <w:tblPr>
      <w:tblStyleRowBandSize w:val="1"/>
      <w:tblStyleColBandSize w:val="1"/>
    </w:tblPr>
  </w:style>
  <w:style w:type="table" w:styleId="affff" w:customStyle="1">
    <w:basedOn w:val="TableNormal0"/>
    <w:tblPr>
      <w:tblStyleRowBandSize w:val="1"/>
      <w:tblStyleColBandSize w:val="1"/>
    </w:tblPr>
  </w:style>
  <w:style w:type="table" w:styleId="affff0" w:customStyle="1">
    <w:basedOn w:val="TableNormal0"/>
    <w:tblPr>
      <w:tblStyleRowBandSize w:val="1"/>
      <w:tblStyleColBandSize w:val="1"/>
    </w:tblPr>
  </w:style>
  <w:style w:type="table" w:styleId="affff1" w:customStyle="1">
    <w:basedOn w:val="TableNormal0"/>
    <w:tblPr>
      <w:tblStyleRowBandSize w:val="1"/>
      <w:tblStyleColBandSize w:val="1"/>
    </w:tblPr>
  </w:style>
  <w:style w:type="table" w:styleId="affff2" w:customStyle="1">
    <w:basedOn w:val="TableNormal0"/>
    <w:tblPr>
      <w:tblStyleRowBandSize w:val="1"/>
      <w:tblStyleColBandSize w:val="1"/>
    </w:tblPr>
  </w:style>
  <w:style w:type="table" w:styleId="affff3" w:customStyle="1">
    <w:basedOn w:val="TableNormal0"/>
    <w:tblPr>
      <w:tblStyleRowBandSize w:val="1"/>
      <w:tblStyleColBandSize w:val="1"/>
    </w:tblPr>
  </w:style>
  <w:style w:type="table" w:styleId="affff4" w:customStyle="1">
    <w:basedOn w:val="TableNormal0"/>
    <w:tblPr>
      <w:tblStyleRowBandSize w:val="1"/>
      <w:tblStyleColBandSize w:val="1"/>
    </w:tblPr>
  </w:style>
  <w:style w:type="table" w:styleId="affff5" w:customStyle="1">
    <w:basedOn w:val="TableNormal0"/>
    <w:tblPr>
      <w:tblStyleRowBandSize w:val="1"/>
      <w:tblStyleColBandSize w:val="1"/>
    </w:tblPr>
  </w:style>
  <w:style w:type="table" w:styleId="affff6" w:customStyle="1">
    <w:basedOn w:val="TableNormal0"/>
    <w:tblPr>
      <w:tblStyleRowBandSize w:val="1"/>
      <w:tblStyleColBandSize w:val="1"/>
    </w:tblPr>
  </w:style>
  <w:style w:type="table" w:styleId="affff7" w:customStyle="1">
    <w:basedOn w:val="TableNormal0"/>
    <w:tblPr>
      <w:tblStyleRowBandSize w:val="1"/>
      <w:tblStyleColBandSize w:val="1"/>
    </w:tblPr>
  </w:style>
  <w:style w:type="table" w:styleId="affff8" w:customStyle="1">
    <w:basedOn w:val="TableNormal0"/>
    <w:tblPr>
      <w:tblStyleRowBandSize w:val="1"/>
      <w:tblStyleColBandSize w:val="1"/>
      <w:tblCellMar>
        <w:top w:w="144.0" w:type="dxa"/>
        <w:left w:w="115.0" w:type="dxa"/>
        <w:bottom w:w="144.0" w:type="dxa"/>
        <w:right w:w="115.0" w:type="dxa"/>
      </w:tblCellMar>
    </w:tblPr>
  </w:style>
  <w:style w:type="paragraph" w:styleId="NoSpacing">
    <w:name w:val="No Spacing"/>
    <w:link w:val="NoSpacingChar"/>
    <w:uiPriority w:val="1"/>
    <w:qFormat w:val="1"/>
    <w:rsid w:val="00B773D9"/>
    <w:pPr>
      <w:spacing w:line="240" w:lineRule="auto"/>
      <w:jc w:val="left"/>
    </w:pPr>
    <w:rPr>
      <w:rFonts w:asciiTheme="minorHAnsi" w:cstheme="minorBidi" w:eastAsiaTheme="minorEastAsia" w:hAnsiTheme="minorHAnsi"/>
      <w:sz w:val="22"/>
      <w:szCs w:val="22"/>
      <w:lang w:eastAsia="en-US" w:val="en-US"/>
    </w:rPr>
  </w:style>
  <w:style w:type="character" w:styleId="NoSpacingChar" w:customStyle="1">
    <w:name w:val="No Spacing Char"/>
    <w:basedOn w:val="DefaultParagraphFont"/>
    <w:link w:val="NoSpacing"/>
    <w:uiPriority w:val="1"/>
    <w:rsid w:val="00B773D9"/>
    <w:rPr>
      <w:rFonts w:asciiTheme="minorHAnsi" w:cstheme="minorBidi" w:eastAsiaTheme="minorEastAsia" w:hAnsiTheme="minorHAnsi"/>
      <w:sz w:val="22"/>
      <w:szCs w:val="22"/>
      <w:lang w:eastAsia="en-US" w:val="en-US"/>
    </w:rPr>
  </w:style>
  <w:style w:type="paragraph" w:styleId="ListParagraph">
    <w:name w:val="List Paragraph"/>
    <w:basedOn w:val="Normal"/>
    <w:uiPriority w:val="34"/>
    <w:qFormat w:val="1"/>
    <w:rsid w:val="00173F86"/>
    <w:pPr>
      <w:ind w:left="720"/>
      <w:contextualSpacing w:val="1"/>
    </w:pPr>
  </w:style>
  <w:style w:type="paragraph" w:styleId="TOC1">
    <w:name w:val="toc 1"/>
    <w:basedOn w:val="Normal"/>
    <w:next w:val="Normal"/>
    <w:autoRedefine w:val="1"/>
    <w:uiPriority w:val="39"/>
    <w:unhideWhenUsed w:val="1"/>
    <w:rsid w:val="001D5897"/>
    <w:pPr>
      <w:spacing w:after="100"/>
    </w:pPr>
  </w:style>
  <w:style w:type="paragraph" w:styleId="TOC2">
    <w:name w:val="toc 2"/>
    <w:basedOn w:val="Normal"/>
    <w:next w:val="Normal"/>
    <w:autoRedefine w:val="1"/>
    <w:uiPriority w:val="39"/>
    <w:unhideWhenUsed w:val="1"/>
    <w:rsid w:val="001D5897"/>
    <w:pPr>
      <w:spacing w:after="100"/>
      <w:ind w:left="240"/>
    </w:pPr>
  </w:style>
  <w:style w:type="character" w:styleId="Hyperlink">
    <w:name w:val="Hyperlink"/>
    <w:basedOn w:val="DefaultParagraphFont"/>
    <w:uiPriority w:val="99"/>
    <w:unhideWhenUsed w:val="1"/>
    <w:rsid w:val="001D5897"/>
    <w:rPr>
      <w:color w:val="6b9f25" w:themeColor="hyperlink"/>
      <w:u w:val="single"/>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CellMar>
        <w:top w:w="100.0" w:type="dxa"/>
        <w:left w:w="100.0" w:type="dxa"/>
        <w:bottom w:w="100.0" w:type="dxa"/>
        <w:right w:w="100.0" w:type="dxa"/>
      </w:tblCellMar>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CellMar>
        <w:top w:w="100.0" w:type="dxa"/>
        <w:left w:w="100.0" w:type="dxa"/>
        <w:bottom w:w="100.0" w:type="dxa"/>
        <w:right w:w="100.0" w:type="dxa"/>
      </w:tblCellMar>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0.0" w:type="dxa"/>
        <w:left w:w="108.0" w:type="dxa"/>
        <w:bottom w:w="0.0" w:type="dxa"/>
        <w:right w:w="108.0" w:type="dxa"/>
      </w:tblCellMar>
    </w:tblPr>
  </w:style>
  <w:style w:type="table" w:styleId="Table61">
    <w:basedOn w:val="TableNormal"/>
    <w:tblPr>
      <w:tblStyleRowBandSize w:val="1"/>
      <w:tblStyleColBandSize w:val="1"/>
      <w:tblCellMar>
        <w:top w:w="100.0" w:type="dxa"/>
        <w:left w:w="100.0" w:type="dxa"/>
        <w:bottom w:w="100.0" w:type="dxa"/>
        <w:right w:w="100.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CellMar>
        <w:top w:w="100.0" w:type="dxa"/>
        <w:left w:w="100.0" w:type="dxa"/>
        <w:bottom w:w="100.0" w:type="dxa"/>
        <w:right w:w="100.0" w:type="dxa"/>
      </w:tblCellMar>
    </w:tblPr>
  </w:style>
  <w:style w:type="table" w:styleId="Table69">
    <w:basedOn w:val="TableNormal"/>
    <w:tblPr>
      <w:tblStyleRowBandSize w:val="1"/>
      <w:tblStyleColBandSize w:val="1"/>
      <w:tblCellMar>
        <w:top w:w="100.0" w:type="dxa"/>
        <w:left w:w="100.0" w:type="dxa"/>
        <w:bottom w:w="100.0" w:type="dxa"/>
        <w:right w:w="100.0" w:type="dxa"/>
      </w:tblCellMar>
    </w:tblPr>
  </w:style>
  <w:style w:type="table" w:styleId="Table70">
    <w:basedOn w:val="TableNormal"/>
    <w:tblPr>
      <w:tblStyleRowBandSize w:val="1"/>
      <w:tblStyleColBandSize w:val="1"/>
      <w:tblCellMar>
        <w:top w:w="100.0" w:type="dxa"/>
        <w:left w:w="100.0" w:type="dxa"/>
        <w:bottom w:w="100.0" w:type="dxa"/>
        <w:right w:w="100.0" w:type="dxa"/>
      </w:tblCellMar>
    </w:tblPr>
  </w:style>
  <w:style w:type="table" w:styleId="Table71">
    <w:basedOn w:val="TableNormal"/>
    <w:tblPr>
      <w:tblStyleRowBandSize w:val="1"/>
      <w:tblStyleColBandSize w:val="1"/>
      <w:tblCellMar>
        <w:top w:w="100.0" w:type="dxa"/>
        <w:left w:w="100.0" w:type="dxa"/>
        <w:bottom w:w="100.0" w:type="dxa"/>
        <w:right w:w="100.0" w:type="dxa"/>
      </w:tblCellMar>
    </w:tblPr>
  </w:style>
  <w:style w:type="table" w:styleId="Table72">
    <w:basedOn w:val="TableNormal"/>
    <w:tblPr>
      <w:tblStyleRowBandSize w:val="1"/>
      <w:tblStyleColBandSize w:val="1"/>
      <w:tblCellMar>
        <w:top w:w="100.0" w:type="dxa"/>
        <w:left w:w="100.0" w:type="dxa"/>
        <w:bottom w:w="100.0" w:type="dxa"/>
        <w:right w:w="100.0" w:type="dxa"/>
      </w:tblCellMar>
    </w:tblPr>
  </w:style>
  <w:style w:type="table" w:styleId="Table73">
    <w:basedOn w:val="TableNormal"/>
    <w:tblPr>
      <w:tblStyleRowBandSize w:val="1"/>
      <w:tblStyleColBandSize w:val="1"/>
      <w:tblCellMar>
        <w:top w:w="100.0" w:type="dxa"/>
        <w:left w:w="100.0" w:type="dxa"/>
        <w:bottom w:w="100.0" w:type="dxa"/>
        <w:right w:w="100.0" w:type="dxa"/>
      </w:tblCellMar>
    </w:tblPr>
  </w:style>
  <w:style w:type="table" w:styleId="Table74">
    <w:basedOn w:val="TableNormal"/>
    <w:tblPr>
      <w:tblStyleRowBandSize w:val="1"/>
      <w:tblStyleColBandSize w:val="1"/>
      <w:tblCellMar>
        <w:top w:w="144.0" w:type="dxa"/>
        <w:left w:w="115.0" w:type="dxa"/>
        <w:bottom w:w="144.0" w:type="dxa"/>
        <w:right w:w="115.0" w:type="dxa"/>
      </w:tblCellMar>
    </w:tblPr>
  </w:style>
  <w:style w:type="paragraph" w:styleId="Subtitle">
    <w:name w:val="Subtitle"/>
    <w:basedOn w:val="Normal"/>
    <w:next w:val="Normal"/>
    <w:pPr/>
    <w:rPr>
      <w:color w:val="595959"/>
      <w:sz w:val="28"/>
      <w:szCs w:val="28"/>
    </w:rPr>
  </w:style>
  <w:style w:type="table" w:styleId="Table1">
    <w:basedOn w:val="TableNormal"/>
    <w:pPr>
      <w:spacing w:line="240" w:lineRule="auto"/>
    </w:pPr>
    <w:tblPr>
      <w:tblStyleRowBandSize w:val="1"/>
      <w:tblStyleColBandSize w:val="1"/>
      <w:tblCellMar>
        <w:top w:w="0.0" w:type="dxa"/>
        <w:left w:w="108.0" w:type="dxa"/>
        <w:bottom w:w="0.0" w:type="dxa"/>
        <w:right w:w="108.0" w:type="dxa"/>
      </w:tblCellMar>
    </w:tblPr>
  </w:style>
  <w:style w:type="table" w:styleId="Table2">
    <w:basedOn w:val="TableNormal"/>
    <w:tblPr>
      <w:tblStyleRowBandSize w:val="1"/>
      <w:tblStyleColBandSize w:val="1"/>
      <w:tblCellMar>
        <w:top w:w="0.0" w:type="dxa"/>
        <w:left w:w="108.0" w:type="dxa"/>
        <w:bottom w:w="0.0" w:type="dxa"/>
        <w:right w:w="108.0" w:type="dxa"/>
      </w:tblCellMar>
    </w:tblPr>
  </w:style>
  <w:style w:type="table" w:styleId="Table3">
    <w:basedOn w:val="TableNormal"/>
    <w:tblPr>
      <w:tblStyleRowBandSize w:val="1"/>
      <w:tblStyleColBandSize w:val="1"/>
      <w:tblCellMar>
        <w:top w:w="15.0" w:type="dxa"/>
        <w:left w:w="15.0" w:type="dxa"/>
        <w:bottom w:w="15.0" w:type="dxa"/>
        <w:right w:w="15.0" w:type="dxa"/>
      </w:tblCellMar>
    </w:tblPr>
  </w:style>
  <w:style w:type="table" w:styleId="Table4">
    <w:basedOn w:val="TableNormal"/>
    <w:tblPr>
      <w:tblStyleRowBandSize w:val="1"/>
      <w:tblStyleColBandSize w:val="1"/>
      <w:tblCellMar>
        <w:top w:w="15.0" w:type="dxa"/>
        <w:left w:w="15.0" w:type="dxa"/>
        <w:bottom w:w="15.0" w:type="dxa"/>
        <w:right w:w="15.0" w:type="dxa"/>
      </w:tblCellMar>
    </w:tblPr>
  </w:style>
  <w:style w:type="table" w:styleId="Table5">
    <w:basedOn w:val="TableNormal"/>
    <w:tblPr>
      <w:tblStyleRowBandSize w:val="1"/>
      <w:tblStyleColBandSize w:val="1"/>
      <w:tblCellMar>
        <w:top w:w="15.0" w:type="dxa"/>
        <w:left w:w="15.0" w:type="dxa"/>
        <w:bottom w:w="15.0" w:type="dxa"/>
        <w:right w:w="15.0" w:type="dxa"/>
      </w:tblCellMar>
    </w:tblPr>
  </w:style>
  <w:style w:type="table" w:styleId="Table6">
    <w:basedOn w:val="TableNormal"/>
    <w:tblPr>
      <w:tblStyleRowBandSize w:val="1"/>
      <w:tblStyleColBandSize w:val="1"/>
      <w:tblCellMar>
        <w:top w:w="15.0" w:type="dxa"/>
        <w:left w:w="15.0" w:type="dxa"/>
        <w:bottom w:w="15.0" w:type="dxa"/>
        <w:right w:w="15.0" w:type="dxa"/>
      </w:tblCellMar>
    </w:tblPr>
  </w:style>
  <w:style w:type="table" w:styleId="Table7">
    <w:basedOn w:val="TableNormal"/>
    <w:tblPr>
      <w:tblStyleRowBandSize w:val="1"/>
      <w:tblStyleColBandSize w:val="1"/>
      <w:tblCellMar>
        <w:top w:w="100.0" w:type="dxa"/>
        <w:left w:w="100.0" w:type="dxa"/>
        <w:bottom w:w="100.0" w:type="dxa"/>
        <w:right w:w="100.0" w:type="dxa"/>
      </w:tblCellMar>
    </w:tblPr>
  </w:style>
  <w:style w:type="table" w:styleId="Table8">
    <w:basedOn w:val="TableNormal"/>
    <w:tblPr>
      <w:tblStyleRowBandSize w:val="1"/>
      <w:tblStyleColBandSize w:val="1"/>
      <w:tblCellMar>
        <w:top w:w="100.0" w:type="dxa"/>
        <w:left w:w="100.0" w:type="dxa"/>
        <w:bottom w:w="100.0" w:type="dxa"/>
        <w:right w:w="100.0" w:type="dxa"/>
      </w:tblCellMar>
    </w:tblPr>
  </w:style>
  <w:style w:type="table" w:styleId="Table9">
    <w:basedOn w:val="TableNormal"/>
    <w:tblPr>
      <w:tblStyleRowBandSize w:val="1"/>
      <w:tblStyleColBandSize w:val="1"/>
      <w:tblCellMar>
        <w:top w:w="100.0" w:type="dxa"/>
        <w:left w:w="100.0" w:type="dxa"/>
        <w:bottom w:w="100.0" w:type="dxa"/>
        <w:right w:w="100.0" w:type="dxa"/>
      </w:tblCellMar>
    </w:tblPr>
  </w:style>
  <w:style w:type="table" w:styleId="Table10">
    <w:basedOn w:val="TableNormal"/>
    <w:tblPr>
      <w:tblStyleRowBandSize w:val="1"/>
      <w:tblStyleColBandSize w:val="1"/>
      <w:tblCellMar>
        <w:top w:w="100.0" w:type="dxa"/>
        <w:left w:w="100.0" w:type="dxa"/>
        <w:bottom w:w="100.0" w:type="dxa"/>
        <w:right w:w="100.0" w:type="dxa"/>
      </w:tblCellMar>
    </w:tblPr>
  </w:style>
  <w:style w:type="table" w:styleId="Table11">
    <w:basedOn w:val="TableNormal"/>
    <w:tblPr>
      <w:tblStyleRowBandSize w:val="1"/>
      <w:tblStyleColBandSize w:val="1"/>
      <w:tblCellMar>
        <w:top w:w="15.0" w:type="dxa"/>
        <w:left w:w="15.0" w:type="dxa"/>
        <w:bottom w:w="15.0" w:type="dxa"/>
        <w:right w:w="15.0" w:type="dxa"/>
      </w:tblCellMar>
    </w:tblPr>
  </w:style>
  <w:style w:type="table" w:styleId="Table12">
    <w:basedOn w:val="TableNormal"/>
    <w:tblPr>
      <w:tblStyleRowBandSize w:val="1"/>
      <w:tblStyleColBandSize w:val="1"/>
      <w:tblCellMar>
        <w:top w:w="100.0" w:type="dxa"/>
        <w:left w:w="100.0" w:type="dxa"/>
        <w:bottom w:w="100.0" w:type="dxa"/>
        <w:right w:w="100.0" w:type="dxa"/>
      </w:tblCellMar>
    </w:tblPr>
  </w:style>
  <w:style w:type="table" w:styleId="Table13">
    <w:basedOn w:val="TableNormal"/>
    <w:tblPr>
      <w:tblStyleRowBandSize w:val="1"/>
      <w:tblStyleColBandSize w:val="1"/>
      <w:tblCellMar>
        <w:top w:w="100.0" w:type="dxa"/>
        <w:left w:w="100.0" w:type="dxa"/>
        <w:bottom w:w="100.0" w:type="dxa"/>
        <w:right w:w="100.0" w:type="dxa"/>
      </w:tblCellMar>
    </w:tblPr>
  </w:style>
  <w:style w:type="table" w:styleId="Table14">
    <w:basedOn w:val="TableNormal"/>
    <w:tblPr>
      <w:tblStyleRowBandSize w:val="1"/>
      <w:tblStyleColBandSize w:val="1"/>
      <w:tblCellMar>
        <w:top w:w="100.0" w:type="dxa"/>
        <w:left w:w="100.0" w:type="dxa"/>
        <w:bottom w:w="100.0" w:type="dxa"/>
        <w:right w:w="100.0" w:type="dxa"/>
      </w:tblCellMar>
    </w:tblPr>
  </w:style>
  <w:style w:type="table" w:styleId="Table15">
    <w:basedOn w:val="TableNormal"/>
    <w:tblPr>
      <w:tblStyleRowBandSize w:val="1"/>
      <w:tblStyleColBandSize w:val="1"/>
      <w:tblCellMar>
        <w:top w:w="100.0" w:type="dxa"/>
        <w:left w:w="100.0" w:type="dxa"/>
        <w:bottom w:w="100.0" w:type="dxa"/>
        <w:right w:w="100.0" w:type="dxa"/>
      </w:tblCellMar>
    </w:tblPr>
  </w:style>
  <w:style w:type="table" w:styleId="Table16">
    <w:basedOn w:val="TableNormal"/>
    <w:tblPr>
      <w:tblStyleRowBandSize w:val="1"/>
      <w:tblStyleColBandSize w:val="1"/>
      <w:tblCellMar>
        <w:top w:w="100.0" w:type="dxa"/>
        <w:left w:w="100.0" w:type="dxa"/>
        <w:bottom w:w="100.0" w:type="dxa"/>
        <w:right w:w="100.0" w:type="dxa"/>
      </w:tblCellMar>
    </w:tblPr>
  </w:style>
  <w:style w:type="table" w:styleId="Table17">
    <w:basedOn w:val="TableNormal"/>
    <w:tblPr>
      <w:tblStyleRowBandSize w:val="1"/>
      <w:tblStyleColBandSize w:val="1"/>
      <w:tblCellMar>
        <w:top w:w="100.0" w:type="dxa"/>
        <w:left w:w="100.0" w:type="dxa"/>
        <w:bottom w:w="100.0" w:type="dxa"/>
        <w:right w:w="100.0" w:type="dxa"/>
      </w:tblCellMar>
    </w:tblPr>
  </w:style>
  <w:style w:type="table" w:styleId="Table18">
    <w:basedOn w:val="TableNormal"/>
    <w:tblPr>
      <w:tblStyleRowBandSize w:val="1"/>
      <w:tblStyleColBandSize w:val="1"/>
      <w:tblCellMar>
        <w:top w:w="100.0" w:type="dxa"/>
        <w:left w:w="100.0" w:type="dxa"/>
        <w:bottom w:w="100.0" w:type="dxa"/>
        <w:right w:w="100.0" w:type="dxa"/>
      </w:tblCellMar>
    </w:tblPr>
  </w:style>
  <w:style w:type="table" w:styleId="Table19">
    <w:basedOn w:val="TableNormal"/>
    <w:tblPr>
      <w:tblStyleRowBandSize w:val="1"/>
      <w:tblStyleColBandSize w:val="1"/>
      <w:tblCellMar>
        <w:top w:w="100.0" w:type="dxa"/>
        <w:left w:w="100.0" w:type="dxa"/>
        <w:bottom w:w="100.0" w:type="dxa"/>
        <w:right w:w="100.0" w:type="dxa"/>
      </w:tblCellMar>
    </w:tblPr>
  </w:style>
  <w:style w:type="table" w:styleId="Table20">
    <w:basedOn w:val="TableNormal"/>
    <w:tblPr>
      <w:tblStyleRowBandSize w:val="1"/>
      <w:tblStyleColBandSize w:val="1"/>
      <w:tblCellMar>
        <w:top w:w="0.0" w:type="dxa"/>
        <w:left w:w="108.0" w:type="dxa"/>
        <w:bottom w:w="0.0" w:type="dxa"/>
        <w:right w:w="108.0" w:type="dxa"/>
      </w:tblCellMar>
    </w:tblPr>
  </w:style>
  <w:style w:type="table" w:styleId="Table21">
    <w:basedOn w:val="TableNormal"/>
    <w:tblPr>
      <w:tblStyleRowBandSize w:val="1"/>
      <w:tblStyleColBandSize w:val="1"/>
      <w:tblCellMar>
        <w:top w:w="100.0" w:type="dxa"/>
        <w:left w:w="100.0" w:type="dxa"/>
        <w:bottom w:w="100.0" w:type="dxa"/>
        <w:right w:w="100.0" w:type="dxa"/>
      </w:tblCellMar>
    </w:tblPr>
  </w:style>
  <w:style w:type="table" w:styleId="Table22">
    <w:basedOn w:val="TableNormal"/>
    <w:tblPr>
      <w:tblStyleRowBandSize w:val="1"/>
      <w:tblStyleColBandSize w:val="1"/>
      <w:tblCellMar>
        <w:top w:w="100.0" w:type="dxa"/>
        <w:left w:w="100.0" w:type="dxa"/>
        <w:bottom w:w="100.0" w:type="dxa"/>
        <w:right w:w="100.0" w:type="dxa"/>
      </w:tblCellMar>
    </w:tblPr>
  </w:style>
  <w:style w:type="table" w:styleId="Table23">
    <w:basedOn w:val="TableNormal"/>
    <w:tblPr>
      <w:tblStyleRowBandSize w:val="1"/>
      <w:tblStyleColBandSize w:val="1"/>
      <w:tblCellMar>
        <w:top w:w="100.0" w:type="dxa"/>
        <w:left w:w="100.0" w:type="dxa"/>
        <w:bottom w:w="100.0" w:type="dxa"/>
        <w:right w:w="100.0" w:type="dxa"/>
      </w:tblCellMar>
    </w:tblPr>
  </w:style>
  <w:style w:type="table" w:styleId="Table24">
    <w:basedOn w:val="TableNormal"/>
    <w:tblPr>
      <w:tblStyleRowBandSize w:val="1"/>
      <w:tblStyleColBandSize w:val="1"/>
      <w:tblCellMar>
        <w:top w:w="0.0" w:type="dxa"/>
        <w:left w:w="108.0" w:type="dxa"/>
        <w:bottom w:w="0.0" w:type="dxa"/>
        <w:right w:w="108.0" w:type="dxa"/>
      </w:tblCellMar>
    </w:tblPr>
  </w:style>
  <w:style w:type="table" w:styleId="Table25">
    <w:basedOn w:val="TableNormal"/>
    <w:tblPr>
      <w:tblStyleRowBandSize w:val="1"/>
      <w:tblStyleColBandSize w:val="1"/>
      <w:tblCellMar>
        <w:top w:w="100.0" w:type="dxa"/>
        <w:left w:w="100.0" w:type="dxa"/>
        <w:bottom w:w="100.0" w:type="dxa"/>
        <w:right w:w="100.0" w:type="dxa"/>
      </w:tblCellMar>
    </w:tblPr>
  </w:style>
  <w:style w:type="table" w:styleId="Table26">
    <w:basedOn w:val="TableNormal"/>
    <w:tblPr>
      <w:tblStyleRowBandSize w:val="1"/>
      <w:tblStyleColBandSize w:val="1"/>
      <w:tblCellMar>
        <w:top w:w="100.0" w:type="dxa"/>
        <w:left w:w="100.0" w:type="dxa"/>
        <w:bottom w:w="100.0" w:type="dxa"/>
        <w:right w:w="100.0" w:type="dxa"/>
      </w:tblCellMar>
    </w:tblPr>
  </w:style>
  <w:style w:type="table" w:styleId="Table27">
    <w:basedOn w:val="TableNormal"/>
    <w:tblPr>
      <w:tblStyleRowBandSize w:val="1"/>
      <w:tblStyleColBandSize w:val="1"/>
      <w:tblCellMar>
        <w:top w:w="100.0" w:type="dxa"/>
        <w:left w:w="100.0" w:type="dxa"/>
        <w:bottom w:w="100.0" w:type="dxa"/>
        <w:right w:w="100.0" w:type="dxa"/>
      </w:tblCellMar>
    </w:tblPr>
  </w:style>
  <w:style w:type="table" w:styleId="Table28">
    <w:basedOn w:val="TableNormal"/>
    <w:tblPr>
      <w:tblStyleRowBandSize w:val="1"/>
      <w:tblStyleColBandSize w:val="1"/>
      <w:tblCellMar>
        <w:top w:w="100.0" w:type="dxa"/>
        <w:left w:w="100.0" w:type="dxa"/>
        <w:bottom w:w="100.0" w:type="dxa"/>
        <w:right w:w="100.0" w:type="dxa"/>
      </w:tblCellMar>
    </w:tblPr>
  </w:style>
  <w:style w:type="table" w:styleId="Table29">
    <w:basedOn w:val="TableNormal"/>
    <w:tblPr>
      <w:tblStyleRowBandSize w:val="1"/>
      <w:tblStyleColBandSize w:val="1"/>
      <w:tblCellMar>
        <w:top w:w="100.0" w:type="dxa"/>
        <w:left w:w="100.0" w:type="dxa"/>
        <w:bottom w:w="100.0" w:type="dxa"/>
        <w:right w:w="100.0" w:type="dxa"/>
      </w:tblCellMar>
    </w:tblPr>
  </w:style>
  <w:style w:type="table" w:styleId="Table30">
    <w:basedOn w:val="TableNormal"/>
    <w:tblPr>
      <w:tblStyleRowBandSize w:val="1"/>
      <w:tblStyleColBandSize w:val="1"/>
    </w:tblPr>
  </w:style>
  <w:style w:type="table" w:styleId="Table31">
    <w:basedOn w:val="TableNormal"/>
    <w:tblPr>
      <w:tblStyleRowBandSize w:val="1"/>
      <w:tblStyleColBandSize w:val="1"/>
      <w:tblCellMar>
        <w:top w:w="100.0" w:type="dxa"/>
        <w:left w:w="100.0" w:type="dxa"/>
        <w:bottom w:w="100.0" w:type="dxa"/>
        <w:right w:w="100.0" w:type="dxa"/>
      </w:tblCellMar>
    </w:tblPr>
  </w:style>
  <w:style w:type="table" w:styleId="Table32">
    <w:basedOn w:val="TableNormal"/>
    <w:tblPr>
      <w:tblStyleRowBandSize w:val="1"/>
      <w:tblStyleColBandSize w:val="1"/>
      <w:tblCellMar>
        <w:top w:w="100.0" w:type="dxa"/>
        <w:left w:w="100.0" w:type="dxa"/>
        <w:bottom w:w="100.0" w:type="dxa"/>
        <w:right w:w="100.0" w:type="dxa"/>
      </w:tblCellMar>
    </w:tblPr>
  </w:style>
  <w:style w:type="table" w:styleId="Table33">
    <w:basedOn w:val="TableNormal"/>
    <w:tblPr>
      <w:tblStyleRowBandSize w:val="1"/>
      <w:tblStyleColBandSize w:val="1"/>
      <w:tblCellMar>
        <w:top w:w="0.0" w:type="dxa"/>
        <w:left w:w="108.0" w:type="dxa"/>
        <w:bottom w:w="0.0" w:type="dxa"/>
        <w:right w:w="108.0" w:type="dxa"/>
      </w:tblCellMar>
    </w:tblPr>
  </w:style>
  <w:style w:type="table" w:styleId="Table34">
    <w:basedOn w:val="TableNormal"/>
    <w:tblPr>
      <w:tblStyleRowBandSize w:val="1"/>
      <w:tblStyleColBandSize w:val="1"/>
      <w:tblCellMar>
        <w:top w:w="0.0" w:type="dxa"/>
        <w:left w:w="108.0" w:type="dxa"/>
        <w:bottom w:w="0.0" w:type="dxa"/>
        <w:right w:w="108.0" w:type="dxa"/>
      </w:tblCellMar>
    </w:tblPr>
  </w:style>
  <w:style w:type="table" w:styleId="Table35">
    <w:basedOn w:val="TableNormal"/>
    <w:tblPr>
      <w:tblStyleRowBandSize w:val="1"/>
      <w:tblStyleColBandSize w:val="1"/>
      <w:tblCellMar>
        <w:top w:w="0.0" w:type="dxa"/>
        <w:left w:w="108.0" w:type="dxa"/>
        <w:bottom w:w="0.0" w:type="dxa"/>
        <w:right w:w="108.0" w:type="dxa"/>
      </w:tblCellMar>
    </w:tblPr>
  </w:style>
  <w:style w:type="table" w:styleId="Table36">
    <w:basedOn w:val="TableNormal"/>
    <w:tblPr>
      <w:tblStyleRowBandSize w:val="1"/>
      <w:tblStyleColBandSize w:val="1"/>
      <w:tblCellMar>
        <w:top w:w="0.0" w:type="dxa"/>
        <w:left w:w="108.0" w:type="dxa"/>
        <w:bottom w:w="0.0" w:type="dxa"/>
        <w:right w:w="108.0" w:type="dxa"/>
      </w:tblCellMar>
    </w:tblPr>
  </w:style>
  <w:style w:type="table" w:styleId="Table37">
    <w:basedOn w:val="TableNormal"/>
    <w:tblPr>
      <w:tblStyleRowBandSize w:val="1"/>
      <w:tblStyleColBandSize w:val="1"/>
      <w:tblCellMar>
        <w:top w:w="0.0" w:type="dxa"/>
        <w:left w:w="108.0" w:type="dxa"/>
        <w:bottom w:w="0.0" w:type="dxa"/>
        <w:right w:w="108.0" w:type="dxa"/>
      </w:tblCellMar>
    </w:tblPr>
  </w:style>
  <w:style w:type="table" w:styleId="Table38">
    <w:basedOn w:val="TableNormal"/>
    <w:tblPr>
      <w:tblStyleRowBandSize w:val="1"/>
      <w:tblStyleColBandSize w:val="1"/>
      <w:tblCellMar>
        <w:top w:w="0.0" w:type="dxa"/>
        <w:left w:w="108.0" w:type="dxa"/>
        <w:bottom w:w="0.0" w:type="dxa"/>
        <w:right w:w="108.0" w:type="dxa"/>
      </w:tblCellMar>
    </w:tblPr>
  </w:style>
  <w:style w:type="table" w:styleId="Table39">
    <w:basedOn w:val="TableNormal"/>
    <w:tblPr>
      <w:tblStyleRowBandSize w:val="1"/>
      <w:tblStyleColBandSize w:val="1"/>
      <w:tblCellMar>
        <w:top w:w="100.0" w:type="dxa"/>
        <w:left w:w="100.0" w:type="dxa"/>
        <w:bottom w:w="100.0" w:type="dxa"/>
        <w:right w:w="100.0" w:type="dxa"/>
      </w:tblCellMar>
    </w:tblPr>
  </w:style>
  <w:style w:type="table" w:styleId="Table40">
    <w:basedOn w:val="TableNormal"/>
    <w:tblPr>
      <w:tblStyleRowBandSize w:val="1"/>
      <w:tblStyleColBandSize w:val="1"/>
      <w:tblCellMar>
        <w:top w:w="100.0" w:type="dxa"/>
        <w:left w:w="100.0" w:type="dxa"/>
        <w:bottom w:w="100.0" w:type="dxa"/>
        <w:right w:w="100.0" w:type="dxa"/>
      </w:tblCellMar>
    </w:tblPr>
  </w:style>
  <w:style w:type="table" w:styleId="Table41">
    <w:basedOn w:val="TableNormal"/>
    <w:tblPr>
      <w:tblStyleRowBandSize w:val="1"/>
      <w:tblStyleColBandSize w:val="1"/>
      <w:tblCellMar>
        <w:top w:w="100.0" w:type="dxa"/>
        <w:left w:w="100.0" w:type="dxa"/>
        <w:bottom w:w="100.0" w:type="dxa"/>
        <w:right w:w="100.0" w:type="dxa"/>
      </w:tblCellMar>
    </w:tblPr>
  </w:style>
  <w:style w:type="table" w:styleId="Table42">
    <w:basedOn w:val="TableNormal"/>
    <w:tblPr>
      <w:tblStyleRowBandSize w:val="1"/>
      <w:tblStyleColBandSize w:val="1"/>
    </w:tblPr>
  </w:style>
  <w:style w:type="table" w:styleId="Table43">
    <w:basedOn w:val="TableNormal"/>
    <w:tblPr>
      <w:tblStyleRowBandSize w:val="1"/>
      <w:tblStyleColBandSize w:val="1"/>
      <w:tblCellMar>
        <w:top w:w="100.0" w:type="dxa"/>
        <w:left w:w="100.0" w:type="dxa"/>
        <w:bottom w:w="100.0" w:type="dxa"/>
        <w:right w:w="100.0" w:type="dxa"/>
      </w:tblCellMar>
    </w:tblPr>
  </w:style>
  <w:style w:type="table" w:styleId="Table44">
    <w:basedOn w:val="TableNormal"/>
    <w:tblPr>
      <w:tblStyleRowBandSize w:val="1"/>
      <w:tblStyleColBandSize w:val="1"/>
      <w:tblCellMar>
        <w:top w:w="100.0" w:type="dxa"/>
        <w:left w:w="100.0" w:type="dxa"/>
        <w:bottom w:w="100.0" w:type="dxa"/>
        <w:right w:w="100.0" w:type="dxa"/>
      </w:tblCellMar>
    </w:tblPr>
  </w:style>
  <w:style w:type="table" w:styleId="Table45">
    <w:basedOn w:val="TableNormal"/>
    <w:tblPr>
      <w:tblStyleRowBandSize w:val="1"/>
      <w:tblStyleColBandSize w:val="1"/>
      <w:tblCellMar>
        <w:top w:w="100.0" w:type="dxa"/>
        <w:left w:w="100.0" w:type="dxa"/>
        <w:bottom w:w="100.0" w:type="dxa"/>
        <w:right w:w="100.0" w:type="dxa"/>
      </w:tblCellMar>
    </w:tblPr>
  </w:style>
  <w:style w:type="table" w:styleId="Table46">
    <w:basedOn w:val="TableNormal"/>
    <w:tblPr>
      <w:tblStyleRowBandSize w:val="1"/>
      <w:tblStyleColBandSize w:val="1"/>
      <w:tblCellMar>
        <w:top w:w="100.0" w:type="dxa"/>
        <w:left w:w="100.0" w:type="dxa"/>
        <w:bottom w:w="100.0" w:type="dxa"/>
        <w:right w:w="100.0" w:type="dxa"/>
      </w:tblCellMar>
    </w:tblPr>
  </w:style>
  <w:style w:type="table" w:styleId="Table47">
    <w:basedOn w:val="TableNormal"/>
    <w:tblPr>
      <w:tblStyleRowBandSize w:val="1"/>
      <w:tblStyleColBandSize w:val="1"/>
      <w:tblCellMar>
        <w:top w:w="100.0" w:type="dxa"/>
        <w:left w:w="100.0" w:type="dxa"/>
        <w:bottom w:w="100.0" w:type="dxa"/>
        <w:right w:w="100.0" w:type="dxa"/>
      </w:tblCellMar>
    </w:tblPr>
  </w:style>
  <w:style w:type="table" w:styleId="Table48">
    <w:basedOn w:val="TableNormal"/>
    <w:tblPr>
      <w:tblStyleRowBandSize w:val="1"/>
      <w:tblStyleColBandSize w:val="1"/>
      <w:tblCellMar>
        <w:top w:w="100.0" w:type="dxa"/>
        <w:left w:w="100.0" w:type="dxa"/>
        <w:bottom w:w="100.0" w:type="dxa"/>
        <w:right w:w="100.0" w:type="dxa"/>
      </w:tblCellMar>
    </w:tblPr>
  </w:style>
  <w:style w:type="table" w:styleId="Table49">
    <w:basedOn w:val="TableNormal"/>
    <w:tblPr>
      <w:tblStyleRowBandSize w:val="1"/>
      <w:tblStyleColBandSize w:val="1"/>
      <w:tblCellMar>
        <w:top w:w="100.0" w:type="dxa"/>
        <w:left w:w="100.0" w:type="dxa"/>
        <w:bottom w:w="100.0" w:type="dxa"/>
        <w:right w:w="100.0" w:type="dxa"/>
      </w:tblCellMar>
    </w:tblPr>
  </w:style>
  <w:style w:type="table" w:styleId="Table50">
    <w:basedOn w:val="TableNormal"/>
    <w:tblPr>
      <w:tblStyleRowBandSize w:val="1"/>
      <w:tblStyleColBandSize w:val="1"/>
      <w:tblCellMar>
        <w:top w:w="100.0" w:type="dxa"/>
        <w:left w:w="100.0" w:type="dxa"/>
        <w:bottom w:w="100.0" w:type="dxa"/>
        <w:right w:w="100.0" w:type="dxa"/>
      </w:tblCellMar>
    </w:tblPr>
  </w:style>
  <w:style w:type="table" w:styleId="Table51">
    <w:basedOn w:val="TableNormal"/>
    <w:tblPr>
      <w:tblStyleRowBandSize w:val="1"/>
      <w:tblStyleColBandSize w:val="1"/>
      <w:tblCellMar>
        <w:top w:w="100.0" w:type="dxa"/>
        <w:left w:w="100.0" w:type="dxa"/>
        <w:bottom w:w="100.0" w:type="dxa"/>
        <w:right w:w="100.0" w:type="dxa"/>
      </w:tblCellMar>
    </w:tblPr>
  </w:style>
  <w:style w:type="table" w:styleId="Table52">
    <w:basedOn w:val="TableNormal"/>
    <w:tblPr>
      <w:tblStyleRowBandSize w:val="1"/>
      <w:tblStyleColBandSize w:val="1"/>
      <w:tblCellMar>
        <w:top w:w="100.0" w:type="dxa"/>
        <w:left w:w="100.0" w:type="dxa"/>
        <w:bottom w:w="100.0" w:type="dxa"/>
        <w:right w:w="100.0" w:type="dxa"/>
      </w:tblCellMar>
    </w:tblPr>
  </w:style>
  <w:style w:type="table" w:styleId="Table53">
    <w:basedOn w:val="TableNormal"/>
    <w:tblPr>
      <w:tblStyleRowBandSize w:val="1"/>
      <w:tblStyleColBandSize w:val="1"/>
      <w:tblCellMar>
        <w:top w:w="100.0" w:type="dxa"/>
        <w:left w:w="100.0" w:type="dxa"/>
        <w:bottom w:w="100.0" w:type="dxa"/>
        <w:right w:w="100.0" w:type="dxa"/>
      </w:tblCellMar>
    </w:tblPr>
  </w:style>
  <w:style w:type="table" w:styleId="Table54">
    <w:basedOn w:val="TableNormal"/>
    <w:tblPr>
      <w:tblStyleRowBandSize w:val="1"/>
      <w:tblStyleColBandSize w:val="1"/>
      <w:tblCellMar>
        <w:top w:w="100.0" w:type="dxa"/>
        <w:left w:w="100.0" w:type="dxa"/>
        <w:bottom w:w="100.0" w:type="dxa"/>
        <w:right w:w="100.0" w:type="dxa"/>
      </w:tblCellMar>
    </w:tblPr>
  </w:style>
  <w:style w:type="table" w:styleId="Table55">
    <w:basedOn w:val="TableNormal"/>
    <w:tblPr>
      <w:tblStyleRowBandSize w:val="1"/>
      <w:tblStyleColBandSize w:val="1"/>
      <w:tblCellMar>
        <w:top w:w="100.0" w:type="dxa"/>
        <w:left w:w="100.0" w:type="dxa"/>
        <w:bottom w:w="100.0" w:type="dxa"/>
        <w:right w:w="100.0" w:type="dxa"/>
      </w:tblCellMar>
    </w:tblPr>
  </w:style>
  <w:style w:type="table" w:styleId="Table56">
    <w:basedOn w:val="TableNormal"/>
    <w:tblPr>
      <w:tblStyleRowBandSize w:val="1"/>
      <w:tblStyleColBandSize w:val="1"/>
      <w:tblCellMar>
        <w:top w:w="100.0" w:type="dxa"/>
        <w:left w:w="100.0" w:type="dxa"/>
        <w:bottom w:w="100.0" w:type="dxa"/>
        <w:right w:w="100.0" w:type="dxa"/>
      </w:tblCellMar>
    </w:tblPr>
  </w:style>
  <w:style w:type="table" w:styleId="Table57">
    <w:basedOn w:val="TableNormal"/>
    <w:tblPr>
      <w:tblStyleRowBandSize w:val="1"/>
      <w:tblStyleColBandSize w:val="1"/>
      <w:tblCellMar>
        <w:top w:w="100.0" w:type="dxa"/>
        <w:left w:w="100.0" w:type="dxa"/>
        <w:bottom w:w="100.0" w:type="dxa"/>
        <w:right w:w="100.0" w:type="dxa"/>
      </w:tblCellMar>
    </w:tblPr>
  </w:style>
  <w:style w:type="table" w:styleId="Table58">
    <w:basedOn w:val="TableNormal"/>
    <w:tblPr>
      <w:tblStyleRowBandSize w:val="1"/>
      <w:tblStyleColBandSize w:val="1"/>
      <w:tblCellMar>
        <w:top w:w="100.0" w:type="dxa"/>
        <w:left w:w="100.0" w:type="dxa"/>
        <w:bottom w:w="100.0" w:type="dxa"/>
        <w:right w:w="100.0" w:type="dxa"/>
      </w:tblCellMar>
    </w:tblPr>
  </w:style>
  <w:style w:type="table" w:styleId="Table59">
    <w:basedOn w:val="TableNormal"/>
    <w:tblPr>
      <w:tblStyleRowBandSize w:val="1"/>
      <w:tblStyleColBandSize w:val="1"/>
      <w:tblCellMar>
        <w:top w:w="100.0" w:type="dxa"/>
        <w:left w:w="100.0" w:type="dxa"/>
        <w:bottom w:w="100.0" w:type="dxa"/>
        <w:right w:w="100.0" w:type="dxa"/>
      </w:tblCellMar>
    </w:tblPr>
  </w:style>
  <w:style w:type="table" w:styleId="Table60">
    <w:basedOn w:val="TableNormal"/>
    <w:tblPr>
      <w:tblStyleRowBandSize w:val="1"/>
      <w:tblStyleColBandSize w:val="1"/>
      <w:tblCellMar>
        <w:top w:w="100.0" w:type="dxa"/>
        <w:left w:w="100.0" w:type="dxa"/>
        <w:bottom w:w="100.0" w:type="dxa"/>
        <w:right w:w="100.0" w:type="dxa"/>
      </w:tblCellMar>
    </w:tblPr>
  </w:style>
  <w:style w:type="table" w:styleId="Table61">
    <w:basedOn w:val="TableNormal"/>
    <w:tblPr>
      <w:tblStyleRowBandSize w:val="1"/>
      <w:tblStyleColBandSize w:val="1"/>
      <w:tblCellMar>
        <w:top w:w="0.0" w:type="dxa"/>
        <w:left w:w="108.0" w:type="dxa"/>
        <w:bottom w:w="0.0" w:type="dxa"/>
        <w:right w:w="108.0" w:type="dxa"/>
      </w:tblCellMar>
    </w:tblPr>
  </w:style>
  <w:style w:type="table" w:styleId="Table62">
    <w:basedOn w:val="TableNormal"/>
    <w:tblPr>
      <w:tblStyleRowBandSize w:val="1"/>
      <w:tblStyleColBandSize w:val="1"/>
      <w:tblCellMar>
        <w:top w:w="100.0" w:type="dxa"/>
        <w:left w:w="100.0" w:type="dxa"/>
        <w:bottom w:w="100.0" w:type="dxa"/>
        <w:right w:w="100.0" w:type="dxa"/>
      </w:tblCellMar>
    </w:tblPr>
  </w:style>
  <w:style w:type="table" w:styleId="Table63">
    <w:basedOn w:val="TableNormal"/>
    <w:tblPr>
      <w:tblStyleRowBandSize w:val="1"/>
      <w:tblStyleColBandSize w:val="1"/>
      <w:tblCellMar>
        <w:top w:w="100.0" w:type="dxa"/>
        <w:left w:w="100.0" w:type="dxa"/>
        <w:bottom w:w="100.0" w:type="dxa"/>
        <w:right w:w="100.0" w:type="dxa"/>
      </w:tblCellMar>
    </w:tblPr>
  </w:style>
  <w:style w:type="table" w:styleId="Table64">
    <w:basedOn w:val="TableNormal"/>
    <w:tblPr>
      <w:tblStyleRowBandSize w:val="1"/>
      <w:tblStyleColBandSize w:val="1"/>
      <w:tblCellMar>
        <w:top w:w="100.0" w:type="dxa"/>
        <w:left w:w="100.0" w:type="dxa"/>
        <w:bottom w:w="100.0" w:type="dxa"/>
        <w:right w:w="100.0" w:type="dxa"/>
      </w:tblCellMar>
    </w:tblPr>
  </w:style>
  <w:style w:type="table" w:styleId="Table65">
    <w:basedOn w:val="TableNormal"/>
    <w:tblPr>
      <w:tblStyleRowBandSize w:val="1"/>
      <w:tblStyleColBandSize w:val="1"/>
      <w:tblCellMar>
        <w:top w:w="100.0" w:type="dxa"/>
        <w:left w:w="100.0" w:type="dxa"/>
        <w:bottom w:w="100.0" w:type="dxa"/>
        <w:right w:w="100.0" w:type="dxa"/>
      </w:tblCellMar>
    </w:tblPr>
  </w:style>
  <w:style w:type="table" w:styleId="Table66">
    <w:basedOn w:val="TableNormal"/>
    <w:tblPr>
      <w:tblStyleRowBandSize w:val="1"/>
      <w:tblStyleColBandSize w:val="1"/>
      <w:tblCellMar>
        <w:top w:w="100.0" w:type="dxa"/>
        <w:left w:w="100.0" w:type="dxa"/>
        <w:bottom w:w="100.0" w:type="dxa"/>
        <w:right w:w="100.0" w:type="dxa"/>
      </w:tblCellMar>
    </w:tblPr>
  </w:style>
  <w:style w:type="table" w:styleId="Table67">
    <w:basedOn w:val="TableNormal"/>
    <w:tblPr>
      <w:tblStyleRowBandSize w:val="1"/>
      <w:tblStyleColBandSize w:val="1"/>
      <w:tblCellMar>
        <w:top w:w="100.0" w:type="dxa"/>
        <w:left w:w="100.0" w:type="dxa"/>
        <w:bottom w:w="100.0" w:type="dxa"/>
        <w:right w:w="100.0" w:type="dxa"/>
      </w:tblCellMar>
    </w:tblPr>
  </w:style>
  <w:style w:type="table" w:styleId="Table68">
    <w:basedOn w:val="TableNormal"/>
    <w:tblPr>
      <w:tblStyleRowBandSize w:val="1"/>
      <w:tblStyleColBandSize w:val="1"/>
    </w:tblPr>
  </w:style>
  <w:style w:type="table" w:styleId="Table69">
    <w:basedOn w:val="TableNormal"/>
    <w:tblPr>
      <w:tblStyleRowBandSize w:val="1"/>
      <w:tblStyleColBandSize w:val="1"/>
    </w:tblPr>
  </w:style>
  <w:style w:type="table" w:styleId="Table70">
    <w:basedOn w:val="TableNormal"/>
    <w:tblPr>
      <w:tblStyleRowBandSize w:val="1"/>
      <w:tblStyleColBandSize w:val="1"/>
    </w:tblPr>
  </w:style>
  <w:style w:type="table" w:styleId="Table71">
    <w:basedOn w:val="TableNormal"/>
    <w:tblPr>
      <w:tblStyleRowBandSize w:val="1"/>
      <w:tblStyleColBandSize w:val="1"/>
    </w:tblPr>
  </w:style>
  <w:style w:type="table" w:styleId="Table72">
    <w:basedOn w:val="TableNormal"/>
    <w:tblPr>
      <w:tblStyleRowBandSize w:val="1"/>
      <w:tblStyleColBandSize w:val="1"/>
    </w:tblPr>
  </w:style>
  <w:style w:type="table" w:styleId="Table73">
    <w:basedOn w:val="TableNormal"/>
    <w:tblPr>
      <w:tblStyleRowBandSize w:val="1"/>
      <w:tblStyleColBandSize w:val="1"/>
    </w:tblPr>
  </w:style>
  <w:style w:type="table" w:styleId="Table74">
    <w:basedOn w:val="TableNormal"/>
    <w:tblPr>
      <w:tblStyleRowBandSize w:val="1"/>
      <w:tblStyleColBandSize w:val="1"/>
    </w:tblPr>
  </w:style>
  <w:style w:type="table" w:styleId="Table75">
    <w:basedOn w:val="TableNormal"/>
    <w:tblPr>
      <w:tblStyleRowBandSize w:val="1"/>
      <w:tblStyleColBandSize w:val="1"/>
      <w:tblCellMar>
        <w:top w:w="144.0" w:type="dxa"/>
        <w:left w:w="115.0" w:type="dxa"/>
        <w:bottom w:w="144.0" w:type="dxa"/>
        <w:right w:w="115.0" w:type="dxa"/>
      </w:tblCellMar>
    </w:tblPr>
  </w:style>
</w:styles>
</file>

<file path=word/_rels/document.xml.rels><?xml version="1.0" encoding="UTF-8" standalone="yes"?><Relationships xmlns="http://schemas.openxmlformats.org/package/2006/relationships"><Relationship Id="rId20" Type="http://schemas.openxmlformats.org/officeDocument/2006/relationships/image" Target="media/image7.png"/><Relationship Id="rId22" Type="http://schemas.openxmlformats.org/officeDocument/2006/relationships/image" Target="media/image13.jpg"/><Relationship Id="rId21" Type="http://schemas.openxmlformats.org/officeDocument/2006/relationships/image" Target="media/image16.png"/><Relationship Id="rId24" Type="http://schemas.openxmlformats.org/officeDocument/2006/relationships/image" Target="media/image15.png"/><Relationship Id="rId23" Type="http://schemas.openxmlformats.org/officeDocument/2006/relationships/image" Target="media/image1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8.jpg"/><Relationship Id="rId26" Type="http://schemas.openxmlformats.org/officeDocument/2006/relationships/footer" Target="footer3.xml"/><Relationship Id="rId25" Type="http://schemas.openxmlformats.org/officeDocument/2006/relationships/image" Target="media/image4.png"/><Relationship Id="rId28" Type="http://schemas.openxmlformats.org/officeDocument/2006/relationships/image" Target="media/image5.png"/><Relationship Id="rId27" Type="http://schemas.openxmlformats.org/officeDocument/2006/relationships/image" Target="media/image6.png"/><Relationship Id="rId5" Type="http://schemas.openxmlformats.org/officeDocument/2006/relationships/styles" Target="styles.xml"/><Relationship Id="rId6" Type="http://schemas.openxmlformats.org/officeDocument/2006/relationships/customXml" Target="../customXML/item1.xml"/><Relationship Id="rId29" Type="http://schemas.openxmlformats.org/officeDocument/2006/relationships/image" Target="media/image3.png"/><Relationship Id="rId7" Type="http://schemas.openxmlformats.org/officeDocument/2006/relationships/image" Target="media/image23.png"/><Relationship Id="rId8" Type="http://schemas.openxmlformats.org/officeDocument/2006/relationships/image" Target="media/image20.png"/><Relationship Id="rId31" Type="http://schemas.openxmlformats.org/officeDocument/2006/relationships/image" Target="media/image2.png"/><Relationship Id="rId30" Type="http://schemas.openxmlformats.org/officeDocument/2006/relationships/image" Target="media/image9.png"/><Relationship Id="rId11" Type="http://schemas.openxmlformats.org/officeDocument/2006/relationships/image" Target="media/image14.jpg"/><Relationship Id="rId10" Type="http://schemas.openxmlformats.org/officeDocument/2006/relationships/image" Target="media/image11.jpg"/><Relationship Id="rId13" Type="http://schemas.openxmlformats.org/officeDocument/2006/relationships/header" Target="header1.xml"/><Relationship Id="rId12" Type="http://schemas.openxmlformats.org/officeDocument/2006/relationships/image" Target="media/image17.jpg"/><Relationship Id="rId15" Type="http://schemas.openxmlformats.org/officeDocument/2006/relationships/footer" Target="footer1.xml"/><Relationship Id="rId14" Type="http://schemas.openxmlformats.org/officeDocument/2006/relationships/header" Target="header2.xml"/><Relationship Id="rId17" Type="http://schemas.openxmlformats.org/officeDocument/2006/relationships/image" Target="media/image10.png"/><Relationship Id="rId16" Type="http://schemas.openxmlformats.org/officeDocument/2006/relationships/footer" Target="footer2.xml"/><Relationship Id="rId19" Type="http://schemas.openxmlformats.org/officeDocument/2006/relationships/image" Target="media/image8.jpg"/><Relationship Id="rId18" Type="http://schemas.openxmlformats.org/officeDocument/2006/relationships/image" Target="media/image19.jpg"/></Relationships>
</file>

<file path=word/_rels/fontTable.xml.rels><?xml version="1.0" encoding="UTF-8" standalone="yes"?><Relationships xmlns="http://schemas.openxmlformats.org/package/2006/relationships"><Relationship Id="rId11" Type="http://schemas.openxmlformats.org/officeDocument/2006/relationships/font" Target="fonts/Garamond-boldItalic.ttf"/><Relationship Id="rId10" Type="http://schemas.openxmlformats.org/officeDocument/2006/relationships/font" Target="fonts/Garamond-italic.ttf"/><Relationship Id="rId13" Type="http://schemas.openxmlformats.org/officeDocument/2006/relationships/font" Target="fonts/NotoSansSymbols-bold.ttf"/><Relationship Id="rId12" Type="http://schemas.openxmlformats.org/officeDocument/2006/relationships/font" Target="fonts/NotoSansSymbols-regular.ttf"/><Relationship Id="rId1" Type="http://schemas.openxmlformats.org/officeDocument/2006/relationships/font" Target="fonts/Roboto-regular.ttf"/><Relationship Id="rId2" Type="http://schemas.openxmlformats.org/officeDocument/2006/relationships/font" Target="fonts/Roboto-bold.ttf"/><Relationship Id="rId3" Type="http://schemas.openxmlformats.org/officeDocument/2006/relationships/font" Target="fonts/Roboto-italic.ttf"/><Relationship Id="rId4" Type="http://schemas.openxmlformats.org/officeDocument/2006/relationships/font" Target="fonts/Roboto-boldItalic.ttf"/><Relationship Id="rId9" Type="http://schemas.openxmlformats.org/officeDocument/2006/relationships/font" Target="fonts/Garamond-bold.ttf"/><Relationship Id="rId14" Type="http://schemas.openxmlformats.org/officeDocument/2006/relationships/font" Target="fonts/CambriaMath-regular.ttf"/><Relationship Id="rId5" Type="http://schemas.openxmlformats.org/officeDocument/2006/relationships/font" Target="fonts/Cardo-regular.ttf"/><Relationship Id="rId6" Type="http://schemas.openxmlformats.org/officeDocument/2006/relationships/font" Target="fonts/Cardo-bold.ttf"/><Relationship Id="rId7" Type="http://schemas.openxmlformats.org/officeDocument/2006/relationships/font" Target="fonts/Cardo-italic.ttf"/><Relationship Id="rId8" Type="http://schemas.openxmlformats.org/officeDocument/2006/relationships/font" Target="fonts/Garamond-regular.ttf"/></Relationships>
</file>

<file path=word/_rels/footer1.xml.rels><?xml version="1.0" encoding="UTF-8" standalone="yes"?><Relationships xmlns="http://schemas.openxmlformats.org/package/2006/relationships"><Relationship Id="rId1" Type="http://schemas.openxmlformats.org/officeDocument/2006/relationships/image" Target="media/image20.png"/></Relationships>
</file>

<file path=word/_rels/header1.xml.rels><?xml version="1.0" encoding="UTF-8" standalone="yes"?><Relationships xmlns="http://schemas.openxmlformats.org/package/2006/relationships"><Relationship Id="rId1" Type="http://schemas.openxmlformats.org/officeDocument/2006/relationships/image" Target="media/image20.png"/></Relationships>
</file>

<file path=word/theme/_rels/theme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Integral">
  <a:themeElements>
    <a:clrScheme name="Integral">
      <a:dk1>
        <a:sysClr val="windowText" lastClr="000000"/>
      </a:dk1>
      <a:lt1>
        <a:sysClr val="window" lastClr="FFFFFF"/>
      </a:lt1>
      <a:dk2>
        <a:srgbClr val="335B74"/>
      </a:dk2>
      <a:lt2>
        <a:srgbClr val="DFE3E5"/>
      </a:lt2>
      <a:accent1>
        <a:srgbClr val="1CADE4"/>
      </a:accent1>
      <a:accent2>
        <a:srgbClr val="2683C6"/>
      </a:accent2>
      <a:accent3>
        <a:srgbClr val="27CED7"/>
      </a:accent3>
      <a:accent4>
        <a:srgbClr val="42BA97"/>
      </a:accent4>
      <a:accent5>
        <a:srgbClr val="3E8853"/>
      </a:accent5>
      <a:accent6>
        <a:srgbClr val="62A39F"/>
      </a:accent6>
      <a:hlink>
        <a:srgbClr val="6B9F25"/>
      </a:hlink>
      <a:folHlink>
        <a:srgbClr val="B26B02"/>
      </a:folHlink>
    </a:clrScheme>
    <a:fontScheme name="Integral">
      <a:majorFont>
        <a:latin typeface="Tw Cen MT Condensed" panose="020B06060201040202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Tw Cen MT" panose="020B0602020104020603"/>
        <a:ea typeface=""/>
        <a:cs typeface=""/>
        <a:font script="Grek" typeface="Calibri"/>
        <a:font script="Cyrl" typeface="Calibri"/>
        <a:font script="Jpan" typeface="メイリオ"/>
        <a:font script="Hang" typeface="HY얕은샘물M"/>
        <a:font script="Hans" typeface="华文仿宋"/>
        <a:font script="Hant" typeface="微軟正黑體"/>
        <a:font script="Arab" typeface="Arial"/>
        <a:font script="Hebr" typeface="Levenim MT"/>
        <a:font script="Thai" typeface="FreesiaUPC"/>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Integral">
      <a:fillStyleLst>
        <a:solidFill>
          <a:schemeClr val="phClr"/>
        </a:solidFill>
        <a:gradFill rotWithShape="1">
          <a:gsLst>
            <a:gs pos="0">
              <a:schemeClr val="phClr">
                <a:tint val="83000"/>
                <a:satMod val="100000"/>
                <a:lumMod val="100000"/>
              </a:schemeClr>
            </a:gs>
            <a:gs pos="100000">
              <a:schemeClr val="phClr">
                <a:tint val="61000"/>
                <a:satMod val="150000"/>
                <a:lumMod val="100000"/>
              </a:schemeClr>
            </a:gs>
          </a:gsLst>
          <a:path path="circle">
            <a:fillToRect l="100000" t="100000" r="100000" b="100000"/>
          </a:path>
        </a:gradFill>
        <a:gradFill rotWithShape="1">
          <a:gsLst>
            <a:gs pos="0">
              <a:schemeClr val="phClr">
                <a:tint val="100000"/>
                <a:shade val="85000"/>
                <a:satMod val="100000"/>
                <a:lumMod val="100000"/>
              </a:schemeClr>
            </a:gs>
            <a:gs pos="100000">
              <a:schemeClr val="phClr">
                <a:tint val="90000"/>
                <a:shade val="100000"/>
                <a:satMod val="150000"/>
                <a:lumMod val="100000"/>
              </a:schemeClr>
            </a:gs>
          </a:gsLst>
          <a:path path="circle">
            <a:fillToRect l="100000" t="100000" r="100000" b="100000"/>
          </a:path>
        </a:gradFill>
      </a:fillStyleLst>
      <a:lnStyleLst>
        <a:ln w="9525" cap="flat" cmpd="sng" algn="ctr">
          <a:solidFill>
            <a:schemeClr val="phClr"/>
          </a:solidFill>
          <a:prstDash val="solid"/>
        </a:ln>
        <a:ln w="15875" cap="flat" cmpd="sng" algn="ctr">
          <a:solidFill>
            <a:schemeClr val="phClr"/>
          </a:solidFill>
          <a:prstDash val="solid"/>
        </a:ln>
        <a:ln w="19050" cap="flat" cmpd="sng" algn="ctr">
          <a:solidFill>
            <a:schemeClr val="phClr"/>
          </a:solidFill>
          <a:prstDash val="solid"/>
        </a:ln>
      </a:lnStyleLst>
      <a:effectStyleLst>
        <a:effectStyle>
          <a:effectLst/>
        </a:effectStyle>
        <a:effectStyle>
          <a:effectLst>
            <a:outerShdw blurRad="50800" dist="12700" dir="5400000" algn="ctr" rotWithShape="0">
              <a:srgbClr val="000000">
                <a:alpha val="50000"/>
              </a:srgbClr>
            </a:outerShdw>
          </a:effectLst>
        </a:effectStyle>
        <a:effectStyle>
          <a:effectLst>
            <a:outerShdw blurRad="76200" dist="25400" dir="5400000" algn="ctr" rotWithShape="0">
              <a:srgbClr val="000000">
                <a:alpha val="60000"/>
              </a:srgbClr>
            </a:outerShdw>
          </a:effectLst>
          <a:scene3d>
            <a:camera prst="orthographicFront">
              <a:rot lat="0" lon="0" rev="0"/>
            </a:camera>
            <a:lightRig rig="flat" dir="t">
              <a:rot lat="0" lon="0" rev="3600000"/>
            </a:lightRig>
          </a:scene3d>
          <a:sp3d contourW="12700" prstMaterial="flat">
            <a:bevelT w="38100" h="44450" prst="angle"/>
            <a:contourClr>
              <a:schemeClr val="phClr">
                <a:shade val="35000"/>
                <a:satMod val="160000"/>
              </a:schemeClr>
            </a:contourClr>
          </a:sp3d>
        </a:effectStyle>
      </a:effectStyleLst>
      <a:bgFillStyleLst>
        <a:solidFill>
          <a:schemeClr val="phClr"/>
        </a:solidFill>
        <a:solidFill>
          <a:schemeClr val="phClr">
            <a:tint val="95000"/>
            <a:shade val="85000"/>
            <a:satMod val="125000"/>
          </a:schemeClr>
        </a:solidFill>
        <a:blipFill rotWithShape="1">
          <a:blip xmlns:r="http://schemas.openxmlformats.org/officeDocument/2006/relationships" r:embed="rId1">
            <a:duotone>
              <a:schemeClr val="phClr">
                <a:tint val="95000"/>
                <a:shade val="74000"/>
                <a:satMod val="230000"/>
              </a:schemeClr>
              <a:schemeClr val="phClr">
                <a:tint val="92000"/>
                <a:shade val="69000"/>
                <a:satMod val="250000"/>
              </a:schemeClr>
            </a:duotone>
          </a:blip>
          <a:tile tx="0" ty="0" sx="40000" sy="40000" flip="none" algn="tl"/>
        </a:blipFill>
      </a:bgFillStyleLst>
    </a:fmtScheme>
  </a:themeElements>
  <a:objectDefaults/>
  <a:extraClrSchemeLst/>
  <a:extLst>
    <a:ext uri="{05A4C25C-085E-4340-85A3-A5531E510DB2}">
      <thm15:themeFamily xmlns:thm15="http://schemas.microsoft.com/office/thememl/2012/main" name="Integral" id="{3577F8C9-A904-41D8-97D2-FD898F53F20E}" vid="{682D6EBE-8D36-4FF2-9DB3-F3D8D7B6715D}"/>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GYdD13jyA473/1DpviR65oPGS1g==">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</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2026-01-19T12:27:00Z</dcterms:creat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71e448e4-d471-4c93-b188-c4d4762656c3</vt:lpwstr>
  </property>
</Properties>
</file>