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1093952"/>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t xml:space="preserve">THE MEDICAL OFFICER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r>
                            <w:r w:rsidDel="00000000" w:rsidR="00000000" w:rsidRPr="00000000">
                              <w:rPr>
                                <w:rFonts w:ascii="Twentieth Century" w:cs="Twentieth Century" w:eastAsia="Twentieth Century" w:hAnsi="Twentieth Century"/>
                                <w:b w:val="0"/>
                                <w:i w:val="0"/>
                                <w:smallCaps w:val="0"/>
                                <w:strike w:val="0"/>
                                <w:color w:val="595959"/>
                                <w:sz w:val="32"/>
                                <w:vertAlign w:val="baseline"/>
                              </w:rPr>
                              <w:t xml:space="preserve">PHC MELARCODE</w:t>
                            </w:r>
                          </w:p>
                          <w:p w:rsidR="00000000" w:rsidDel="00000000" w:rsidP="00000000" w:rsidRDefault="00000000" w:rsidRPr="00000000">
                            <w:pPr>
                              <w:spacing w:after="40" w:before="0" w:line="275.9999942779541"/>
                              <w:ind w:left="0" w:right="12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r>
                            <w:r w:rsidDel="00000000" w:rsidR="00000000" w:rsidRPr="00000000">
                              <w:rPr>
                                <w:rFonts w:ascii="Roboto" w:cs="Roboto" w:eastAsia="Roboto" w:hAnsi="Roboto"/>
                                <w:b w:val="0"/>
                                <w:i w:val="0"/>
                                <w:smallCaps w:val="0"/>
                                <w:strike w:val="0"/>
                                <w:color w:val="1155cc"/>
                                <w:sz w:val="20"/>
                                <w:u w:val="single"/>
                                <w:vertAlign w:val="baseline"/>
                              </w:rPr>
                              <w:t xml:space="preserve">melarcodephc@gmail.com</w:t>
                            </w:r>
                          </w:p>
                          <w:p w:rsidR="00000000" w:rsidDel="00000000" w:rsidP="00000000" w:rsidRDefault="00000000" w:rsidRPr="00000000">
                            <w:pPr>
                              <w:spacing w:after="40" w:before="0" w:line="288.0000114440918"/>
                              <w:ind w:left="80" w:right="120" w:firstLine="80"/>
                              <w:jc w:val="left"/>
                              <w:textDirection w:val="btLr"/>
                            </w:pPr>
                            <w:r w:rsidDel="00000000" w:rsidR="00000000" w:rsidRPr="00000000">
                              <w:rPr>
                                <w:rFonts w:ascii="Roboto" w:cs="Roboto" w:eastAsia="Roboto" w:hAnsi="Roboto"/>
                                <w:b w:val="0"/>
                                <w:i w:val="0"/>
                                <w:smallCaps w:val="0"/>
                                <w:strike w:val="0"/>
                                <w:color w:val="1155cc"/>
                                <w:sz w:val="20"/>
                                <w:u w:val="single"/>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Roboto" w:cs="Roboto" w:eastAsia="Roboto" w:hAnsi="Roboto"/>
                                <w:b w:val="0"/>
                                <w:i w:val="0"/>
                                <w:smallCaps w:val="0"/>
                                <w:strike w:val="0"/>
                                <w:color w:val="1155cc"/>
                                <w:sz w:val="20"/>
                                <w:u w:val="single"/>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1093952"/>
                <wp:effectExtent b="0" l="0" r="0" t="0"/>
                <wp:wrapSquare wrapText="bothSides" distB="0" distT="0" distL="114300" distR="114300"/>
                <wp:docPr id="15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24725" cy="1093952"/>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344464"/>
                <wp:effectExtent b="0" l="0" r="0" t="0"/>
                <wp:wrapSquare wrapText="bothSides" distB="0" distT="0" distL="114300" distR="114300"/>
                <wp:docPr id="158" name=""/>
                <a:graphic>
                  <a:graphicData uri="http://schemas.microsoft.com/office/word/2010/wordprocessingShape">
                    <wps:wsp>
                      <wps:cNvSpPr/>
                      <wps:cNvPr id="8" name="Shape 8"/>
                      <wps:spPr>
                        <a:xfrm>
                          <a:off x="1688400" y="1960725"/>
                          <a:ext cx="7990200" cy="3638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1"/>
                                <w:strike w:val="0"/>
                                <w:color w:val="000000"/>
                                <w:sz w:val="76"/>
                                <w:vertAlign w:val="baseline"/>
                              </w:rPr>
                              <w:t xml:space="preserve">PANDEMIC </w:t>
                            </w:r>
                            <w:r w:rsidDel="00000000" w:rsidR="00000000" w:rsidRPr="00000000">
                              <w:rPr>
                                <w:rFonts w:ascii="Times New Roman" w:cs="Times New Roman" w:eastAsia="Times New Roman" w:hAnsi="Times New Roman"/>
                                <w:b w:val="0"/>
                                <w:i w:val="0"/>
                                <w:smallCaps w:val="1"/>
                                <w:strike w:val="0"/>
                                <w:color w:val="000000"/>
                                <w:sz w:val="76"/>
                                <w:vertAlign w:val="baseline"/>
                              </w:rPr>
                              <w:t xml:space="preserve">PREPAREDNESS PLAN</w:t>
                            </w:r>
                            <w:r w:rsidDel="00000000" w:rsidR="00000000" w:rsidRPr="00000000">
                              <w:rPr>
                                <w:rFonts w:ascii="Times New Roman" w:cs="Times New Roman" w:eastAsia="Times New Roman" w:hAnsi="Times New Roman"/>
                                <w:b w:val="0"/>
                                <w:i w:val="0"/>
                                <w:smallCaps w:val="1"/>
                                <w:strike w:val="0"/>
                                <w:color w:val="000000"/>
                                <w:sz w:val="76"/>
                                <w:vertAlign w:val="baseline"/>
                              </w:rPr>
                              <w:br w:type="textWrapping"/>
                            </w:r>
                            <w:r w:rsidDel="00000000" w:rsidR="00000000" w:rsidRPr="00000000">
                              <w:rPr>
                                <w:rFonts w:ascii="Times New Roman" w:cs="Times New Roman" w:eastAsia="Times New Roman" w:hAnsi="Times New Roman"/>
                                <w:b w:val="0"/>
                                <w:i w:val="0"/>
                                <w:smallCaps w:val="1"/>
                                <w:strike w:val="0"/>
                                <w:color w:val="000000"/>
                                <w:sz w:val="76"/>
                                <w:vertAlign w:val="baseline"/>
                              </w:rPr>
                              <w:t xml:space="preserve">MODEL OF LSG</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6"/>
                                <w:vertAlign w:val="baseline"/>
                              </w:rPr>
                            </w:r>
                            <w:r w:rsidDel="00000000" w:rsidR="00000000" w:rsidRPr="00000000">
                              <w:rPr>
                                <w:rFonts w:ascii="Times New Roman" w:cs="Times New Roman" w:eastAsia="Times New Roman" w:hAnsi="Times New Roman"/>
                                <w:b w:val="1"/>
                                <w:i w:val="0"/>
                                <w:smallCaps w:val="0"/>
                                <w:strike w:val="0"/>
                                <w:color w:val="000000"/>
                                <w:sz w:val="76"/>
                                <w:vertAlign w:val="baseline"/>
                              </w:rPr>
                              <w:t xml:space="preserve">MELARCODE</w:t>
                            </w:r>
                            <w:r w:rsidDel="00000000" w:rsidR="00000000" w:rsidRPr="00000000">
                              <w:rPr>
                                <w:rFonts w:ascii="Times New Roman" w:cs="Times New Roman" w:eastAsia="Times New Roman" w:hAnsi="Times New Roman"/>
                                <w:b w:val="1"/>
                                <w:i w:val="0"/>
                                <w:smallCaps w:val="0"/>
                                <w:strike w:val="0"/>
                                <w:color w:val="000000"/>
                                <w:sz w:val="76"/>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76"/>
                                <w:vertAlign w:val="baseline"/>
                              </w:rPr>
                              <w:t xml:space="preserve">GRAMA PANCHAYAT</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344464"/>
                <wp:effectExtent b="0" l="0" r="0" t="0"/>
                <wp:wrapSquare wrapText="bothSides" distB="0" distT="0" distL="114300" distR="114300"/>
                <wp:docPr id="15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24725" cy="33444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72"/>
          <w:szCs w:val="72"/>
        </w:rPr>
      </w:pPr>
      <w:bookmarkStart w:colFirst="0" w:colLast="0" w:name="_heading=h.dyb9sz75cpwb" w:id="0"/>
      <w:bookmarkEnd w:id="0"/>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PRESIDENT/CHAIR LSGI</w:t>
      </w: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immense pleasure to present this document on behalf of Melarcode Grama Panchayat. As a Local Self Government Institution, our Panchayat remains committed to the holistic development and well-being of the community through participatory governance, transparency, and sustainable planning.</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Panchayat, with its unique geographical setting and strong social cohesion, has consistently upheld the values of cooperation and collective responsibility. While the Panchayat has achieved steady progress across multiple sectors, it continues to face challenges such as seasonal climatic variations, public health concerns, environmental issues, and the growing demand for basic infrastructure and essential services. Addressing these challenges calls for coordinated efforts, systematic planning, and active participation from the community.</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in close collaboration with health institutions, government departments, community-based organizations, and field-level functionaries, is continuously strengthening public health initiatives, sanitation and waste management systems, and disaster preparedness measures. Emphasis is placed on disease surveillance, environmental conservation, social welfare programmes, and inclusive development to ensure equitable benefits reach all sections of society.</w:t>
      </w:r>
    </w:p>
    <w:p w:rsidR="00000000" w:rsidDel="00000000" w:rsidP="00000000" w:rsidRDefault="00000000" w:rsidRPr="00000000" w14:paraId="000000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firmly believe that preparedness, decentralized planning, and proactive governance are fundamental to building community resilience. Through sustained community engagement and coordinated action, Melarcode Grama Panchayat strives to create a safe, healthy, and sustainable environment for present and future generations.</w:t>
      </w:r>
    </w:p>
    <w:p w:rsidR="00000000" w:rsidDel="00000000" w:rsidP="00000000" w:rsidRDefault="00000000" w:rsidRPr="00000000" w14:paraId="000000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officials, health workers, volunteers, and citizens who consistently contribute to the development and welfare of the Panchayat. Let us continue to work together with shared responsibility towards the comprehensive development of Melarcode.</w:t>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rtl w:val="0"/>
        </w:rPr>
        <w:t xml:space="preserve">President</w:t>
        <w:br w:type="textWrapping"/>
      </w:r>
      <w:r w:rsidDel="00000000" w:rsidR="00000000" w:rsidRPr="00000000">
        <w:rPr>
          <w:rFonts w:ascii="Times New Roman" w:cs="Times New Roman" w:eastAsia="Times New Roman" w:hAnsi="Times New Roman"/>
          <w:rtl w:val="0"/>
        </w:rPr>
        <w:t xml:space="preserve"> Melarcode Grama Panchayat</w:t>
      </w:r>
      <w:r w:rsidDel="00000000" w:rsidR="00000000" w:rsidRPr="00000000">
        <w:rPr>
          <w:rtl w:val="0"/>
        </w:rPr>
      </w:r>
    </w:p>
    <w:p w:rsidR="00000000" w:rsidDel="00000000" w:rsidP="00000000" w:rsidRDefault="00000000" w:rsidRPr="00000000" w14:paraId="00000013">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 PERSON</w:t>
      </w:r>
    </w:p>
    <w:p w:rsidR="00000000" w:rsidDel="00000000" w:rsidP="00000000" w:rsidRDefault="00000000" w:rsidRPr="00000000" w14:paraId="000000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Melarcode Grama Panchayat remains steadfast in its commitment to safeguarding and promoting the health and well-being of the community. Public health is a core pillar of local governance, and the Committee’s efforts are directed towards ensuring accessible, equitable, and quality health services for all residents.</w:t>
      </w:r>
    </w:p>
    <w:p w:rsidR="00000000" w:rsidDel="00000000" w:rsidP="00000000" w:rsidRDefault="00000000" w:rsidRPr="00000000" w14:paraId="000000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Panchayat, with its predominantly rural character and diverse settlement patterns, presents both opportunities and challenges in the delivery of health services. Seasonal climatic variations, water-related health concerns, the risk of vector-borne diseases during monsoon periods, and the increasing burden of non-communicable diseases necessitate continuous vigilance and coordinated action. The Committee works in close coordination with the Health Department, Primary Health Centres, ASHA workers, Anganwadi centres, and other key stakeholders to strengthen preventive and promotive health initiatives.</w:t>
      </w:r>
    </w:p>
    <w:p w:rsidR="00000000" w:rsidDel="00000000" w:rsidP="00000000" w:rsidRDefault="00000000" w:rsidRPr="00000000" w14:paraId="000000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is placed on immunization, maternal and child health services, care of the elderly, sanitation and waste management, disease surveillance, and health education activities. Community participation and effective interdepartmental coordination remain central to the Committee’s approach, ensuring that health programmes reach all sections of the population in a timely and effective manner.</w:t>
      </w:r>
    </w:p>
    <w:p w:rsidR="00000000" w:rsidDel="00000000" w:rsidP="00000000" w:rsidRDefault="00000000" w:rsidRPr="00000000" w14:paraId="000000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recognizes that preparedness and prompt response are critical for managing public health emergencies and seasonal disease outbreaks. Through systematic planning, regular review mechanisms, and data-driven interventions, the Health Standing Committee continues to enhance public health preparedness and resilience within the Panchayat.</w:t>
      </w:r>
    </w:p>
    <w:p w:rsidR="00000000" w:rsidDel="00000000" w:rsidP="00000000" w:rsidRDefault="00000000" w:rsidRPr="00000000" w14:paraId="000000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health professionals, field-level staff, volunteers, and community members whose dedicated efforts strengthen the public health system. Together, we strive to build a healthier and safer Melarcode.</w:t>
      </w:r>
    </w:p>
    <w:p w:rsidR="00000000" w:rsidDel="00000000" w:rsidP="00000000" w:rsidRDefault="00000000" w:rsidRPr="00000000" w14:paraId="00000019">
      <w:pPr>
        <w:spacing w:after="240" w:before="240" w:line="3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rtl w:val="0"/>
        </w:rPr>
        <w:t xml:space="preserve">Chairperson</w:t>
        <w:br w:type="textWrapping"/>
      </w:r>
      <w:r w:rsidDel="00000000" w:rsidR="00000000" w:rsidRPr="00000000">
        <w:rPr>
          <w:rFonts w:ascii="Times New Roman" w:cs="Times New Roman" w:eastAsia="Times New Roman" w:hAnsi="Times New Roman"/>
          <w:rtl w:val="0"/>
        </w:rPr>
        <w:t xml:space="preserve"> Health Standing Committee</w:t>
        <w:br w:type="textWrapping"/>
        <w:t xml:space="preserve"> Melarcode Grama Panchayat</w:t>
      </w:r>
      <w:r w:rsidDel="00000000" w:rsidR="00000000" w:rsidRPr="00000000">
        <w:rPr>
          <w:rtl w:val="0"/>
        </w:rPr>
      </w:r>
    </w:p>
    <w:p w:rsidR="00000000" w:rsidDel="00000000" w:rsidP="00000000" w:rsidRDefault="00000000" w:rsidRPr="00000000" w14:paraId="0000001A">
      <w:pPr>
        <w:spacing w:after="16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Medical Officer of Primary Health Centre Melarcode, I am pleased to present this document outlining our continued commitment to strengthening public health and primary healthcare services. The Primary Health Centre functions as a key first-level healthcare institution, providing accessible, affordable, and essential health services to the population of Melarcode and the surrounding areas.</w:t>
      </w:r>
    </w:p>
    <w:p w:rsidR="00000000" w:rsidDel="00000000" w:rsidP="00000000" w:rsidRDefault="00000000" w:rsidRPr="00000000" w14:paraId="000000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offers comprehensive outpatient services, maternal and child health care, immunization, management of communicable and non-communicable diseases, and effective implementation of national health programmes. The institution plays a vital role in disease surveillance, early detection, prevention, and control activities, particularly during seasonal outbreaks.</w:t>
      </w:r>
    </w:p>
    <w:p w:rsidR="00000000" w:rsidDel="00000000" w:rsidP="00000000" w:rsidRDefault="00000000" w:rsidRPr="00000000" w14:paraId="000000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the coordinated efforts of medical officers, nursing staff, health inspectors, ASHA workers, and other support staff, the PHC ensures timely diagnosis, appropriate treatment, and referral services. Health education activities and close coordination with subcentres, community-level institutions, and local self-government bodies form an integral part of service delivery.</w:t>
      </w:r>
    </w:p>
    <w:p w:rsidR="00000000" w:rsidDel="00000000" w:rsidP="00000000" w:rsidRDefault="00000000" w:rsidRPr="00000000" w14:paraId="000000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emerging public health challenges and increasing service demands, PHC Melarcode continues to strengthen service delivery and preparedness through systematic planning, capacity building, and effective coordination with health authorities and local self-government institutions.</w:t>
      </w:r>
    </w:p>
    <w:p w:rsidR="00000000" w:rsidDel="00000000" w:rsidP="00000000" w:rsidRDefault="00000000" w:rsidRPr="00000000" w14:paraId="000000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dedicated efforts of the health staff, the support of the local administration, and the cooperation of the community. Together, we remain committed to improving health outcomes and ensuring quality healthcare services for the people of Melarcode.</w:t>
      </w:r>
    </w:p>
    <w:p w:rsidR="00000000" w:rsidDel="00000000" w:rsidP="00000000" w:rsidRDefault="00000000" w:rsidRPr="00000000" w14:paraId="000000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Medical Officer</w:t>
        <w:br w:type="textWrapping"/>
      </w:r>
      <w:r w:rsidDel="00000000" w:rsidR="00000000" w:rsidRPr="00000000">
        <w:rPr>
          <w:rFonts w:ascii="Times New Roman" w:cs="Times New Roman" w:eastAsia="Times New Roman" w:hAnsi="Times New Roman"/>
          <w:rtl w:val="0"/>
        </w:rPr>
        <w:t xml:space="preserve"> Primary Health Centre Melarcode</w:t>
      </w:r>
    </w:p>
    <w:p w:rsidR="00000000" w:rsidDel="00000000" w:rsidP="00000000" w:rsidRDefault="00000000" w:rsidRPr="00000000" w14:paraId="00000021">
      <w:pPr>
        <w:spacing w:line="360" w:lineRule="auto"/>
        <w:rPr>
          <w:rFonts w:ascii="Times New Roman" w:cs="Times New Roman" w:eastAsia="Times New Roman" w:hAnsi="Times New Roman"/>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2">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(PHC) functions as the primary public healthcare institution serving the population of 28254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Diseases and Stroke (NPCDCS), and other disease surveillance initiatives.</w:t>
      </w:r>
    </w:p>
    <w:p w:rsidR="00000000" w:rsidDel="00000000" w:rsidP="00000000" w:rsidRDefault="00000000" w:rsidRPr="00000000" w14:paraId="000000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Melarcode Primary Health Centre stands as a vital institution in safeguarding public health and improving the quality of life of the residents of Melarcode  Grama Panchayath</w:t>
      </w:r>
    </w:p>
    <w:p w:rsidR="00000000" w:rsidDel="00000000" w:rsidP="00000000" w:rsidRDefault="00000000" w:rsidRPr="00000000" w14:paraId="00000028">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9">
      <w:pPr>
        <w:spacing w:line="360" w:lineRule="auto"/>
        <w:ind w:left="144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A">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2B">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2C">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2D">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2E">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2F">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0">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1">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2">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3">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4">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5">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6">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7">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3C">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3D">
      <w:pPr>
        <w:spacing w:after="160" w:line="360"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E">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3F">
      <w:pPr>
        <w:spacing w:line="360"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0">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1987111204"/>
        <w:docPartObj>
          <w:docPartGallery w:val="Table of Contents"/>
          <w:docPartUnique w:val="1"/>
        </w:docPartObj>
      </w:sdtPr>
      <w:sdtContent>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m7eqc2e2uls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494mix7beb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0lrt0kz9kj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ohoahd5vca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dd8sba3zwo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 </w:t>
            </w:r>
          </w:hyperlink>
          <w:hyperlink w:anchor="_heading=h.ldd8sba3zwoh">
            <w:r w:rsidDel="00000000" w:rsidR="00000000" w:rsidRPr="00000000">
              <w:rPr>
                <w:rFonts w:ascii="Times New Roman" w:cs="Times New Roman" w:eastAsia="Times New Roman" w:hAnsi="Times New Roman"/>
                <w:rtl w:val="0"/>
              </w:rPr>
              <w:t xml:space="preserve">MELARCODE </w:t>
            </w:r>
          </w:hyperlink>
          <w:hyperlink w:anchor="_heading=h.ldd8sba3zwo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PANCHAYAT</w:t>
              <w:tab/>
              <w:t xml:space="preserve">10</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xbqcztpakg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idn0feei2h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plko6kxbl3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qt445vy6t8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a8y8ez9whw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mk6fnaphp2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vdq1c8z330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s9d15nzpjo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78whqeb3vg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ybx0lti0vl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k5ozcdxy26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89s2ryzmna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36o9jakixs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gepilmtdar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m4tf5x3zqy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pxfk5no86f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eudlorgs1a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h0c9wz1284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iebj5q37ha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5jicstkajc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h7t77uiy6a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8qbi12fh3c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1wxcan2qn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dstl7qojmg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4ce5zeimqz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t60l6p6sgd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8li1d1h2l5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0qu3p53zdw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z44cwh8kwu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ou8y3wxr0y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5yl0am50r3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fbb1t29a1l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6vjtyldxhm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o1dqhiud9c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fuzobbnxn2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g1xi654he0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5nbmucbd8u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m4i2h1uxiu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pdpgkd3n7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2dqerf2r4i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elxc19jmtb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9el918aiyr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kmjufdfkop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t xml:space="preserve">61</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637s0vxr3f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1xltlrnz9s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t xml:space="preserve">63</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13aou61b7j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t xml:space="preserve">63</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36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pStyle w:val="Heading1"/>
        <w:spacing w:line="360" w:lineRule="auto"/>
        <w:ind w:left="425" w:firstLine="0"/>
        <w:jc w:val="center"/>
        <w:rPr>
          <w:rFonts w:ascii="Times New Roman" w:cs="Times New Roman" w:eastAsia="Times New Roman" w:hAnsi="Times New Roman"/>
          <w:color w:val="000000"/>
        </w:rPr>
      </w:pPr>
      <w:bookmarkStart w:colFirst="0" w:colLast="0" w:name="_heading=h.suw967tgta23" w:id="1"/>
      <w:bookmarkEnd w:id="1"/>
      <w:r w:rsidDel="00000000" w:rsidR="00000000" w:rsidRPr="00000000">
        <w:rPr>
          <w:rtl w:val="0"/>
        </w:rPr>
      </w:r>
    </w:p>
    <w:p w:rsidR="00000000" w:rsidDel="00000000" w:rsidP="00000000" w:rsidRDefault="00000000" w:rsidRPr="00000000" w14:paraId="0000007D">
      <w:pPr>
        <w:pStyle w:val="Heading1"/>
        <w:spacing w:line="360" w:lineRule="auto"/>
        <w:ind w:left="425" w:firstLine="0"/>
        <w:jc w:val="center"/>
        <w:rPr>
          <w:rFonts w:ascii="Times New Roman" w:cs="Times New Roman" w:eastAsia="Times New Roman" w:hAnsi="Times New Roman"/>
          <w:color w:val="000000"/>
        </w:rPr>
      </w:pPr>
      <w:bookmarkStart w:colFirst="0" w:colLast="0" w:name="_heading=h.7yys2027w8ci" w:id="2"/>
      <w:bookmarkEnd w:id="2"/>
      <w:r w:rsidDel="00000000" w:rsidR="00000000" w:rsidRPr="00000000">
        <w:rPr>
          <w:rtl w:val="0"/>
        </w:rPr>
      </w:r>
    </w:p>
    <w:p w:rsidR="00000000" w:rsidDel="00000000" w:rsidP="00000000" w:rsidRDefault="00000000" w:rsidRPr="00000000" w14:paraId="0000007E">
      <w:pPr>
        <w:pStyle w:val="Heading1"/>
        <w:spacing w:line="360" w:lineRule="auto"/>
        <w:ind w:left="425" w:firstLine="0"/>
        <w:jc w:val="center"/>
        <w:rPr>
          <w:rFonts w:ascii="Times New Roman" w:cs="Times New Roman" w:eastAsia="Times New Roman" w:hAnsi="Times New Roman"/>
          <w:color w:val="000000"/>
        </w:rPr>
      </w:pPr>
      <w:bookmarkStart w:colFirst="0" w:colLast="0" w:name="_heading=h.e4rqvrh9u850" w:id="3"/>
      <w:bookmarkEnd w:id="3"/>
      <w:r w:rsidDel="00000000" w:rsidR="00000000" w:rsidRPr="00000000">
        <w:rPr>
          <w:rtl w:val="0"/>
        </w:rPr>
      </w:r>
    </w:p>
    <w:p w:rsidR="00000000" w:rsidDel="00000000" w:rsidP="00000000" w:rsidRDefault="00000000" w:rsidRPr="00000000" w14:paraId="0000007F">
      <w:pPr>
        <w:pStyle w:val="Heading1"/>
        <w:spacing w:line="360" w:lineRule="auto"/>
        <w:ind w:left="425" w:firstLine="0"/>
        <w:jc w:val="center"/>
        <w:rPr>
          <w:rFonts w:ascii="Times New Roman" w:cs="Times New Roman" w:eastAsia="Times New Roman" w:hAnsi="Times New Roman"/>
          <w:color w:val="000000"/>
        </w:rPr>
      </w:pPr>
      <w:bookmarkStart w:colFirst="0" w:colLast="0" w:name="_heading=h.zg5w67vm75vk" w:id="4"/>
      <w:bookmarkEnd w:id="4"/>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1"/>
        <w:spacing w:line="360" w:lineRule="auto"/>
        <w:ind w:left="425" w:firstLine="0"/>
        <w:jc w:val="center"/>
        <w:rPr>
          <w:rFonts w:ascii="Times New Roman" w:cs="Times New Roman" w:eastAsia="Times New Roman" w:hAnsi="Times New Roman"/>
          <w:color w:val="000000"/>
        </w:rPr>
      </w:pPr>
      <w:bookmarkStart w:colFirst="0" w:colLast="0" w:name="_heading=h.i494mix7beb7" w:id="5"/>
      <w:bookmarkEnd w:id="5"/>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5">
      <w:pPr>
        <w:pStyle w:val="Heading1"/>
        <w:numPr>
          <w:ilvl w:val="0"/>
          <w:numId w:val="23"/>
        </w:numPr>
        <w:spacing w:after="0" w:line="360" w:lineRule="auto"/>
        <w:ind w:left="720" w:hanging="360"/>
        <w:jc w:val="left"/>
        <w:rPr>
          <w:rFonts w:ascii="Times New Roman" w:cs="Times New Roman" w:eastAsia="Times New Roman" w:hAnsi="Times New Roman"/>
          <w:color w:val="000000"/>
        </w:rPr>
      </w:pPr>
      <w:bookmarkStart w:colFirst="0" w:colLast="0" w:name="_heading=h.p0lrt0kz9kju" w:id="6"/>
      <w:bookmarkEnd w:id="6"/>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86">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significant challenges to public health systems and community well-being, highlighting the need for strong preparedness and coordinated response mechanisms at the local level. The Pandemic Preparedness Plan (PPP) of Melarcode Grama Panchayat has been developed to strengthen early detection, preparedness, and response through the coordinated efforts of health institutions, the Panchayat administration, and frontline health workers. The plan serves as a structured framework to ensure timely and effective action during public health emergencies, maintain continuity of essential health and civic services, and provide focused protection to vulnerable and high-risk populations within the Panchayat.</w:t>
      </w:r>
    </w:p>
    <w:p w:rsidR="00000000" w:rsidDel="00000000" w:rsidP="00000000" w:rsidRDefault="00000000" w:rsidRPr="00000000" w14:paraId="00000087">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Local Self Government Department (LSGD), Government of Kerala, is responsible for policy formulation, guidance, and overall oversight of Local Self Government Institutions, including Grama Panchayats, Municipalities, and Corporations. Through decentralized governance, participatory planning, capacity building, and systematic monitoring, LSGD supports Melarcode Grama Panchayat in the implementation of public health, development, and welfare programmes. This institutional support strengthens the Panchayat’s capacity to respond effectively to pandemics and other public health emergencies in an inclusive, resilient, and sustainable manner.</w:t>
      </w:r>
    </w:p>
    <w:p w:rsidR="00000000" w:rsidDel="00000000" w:rsidP="00000000" w:rsidRDefault="00000000" w:rsidRPr="00000000" w14:paraId="00000088">
      <w:pPr>
        <w:ind w:left="720" w:firstLine="0"/>
        <w:rPr/>
      </w:pPr>
      <w:r w:rsidDel="00000000" w:rsidR="00000000" w:rsidRPr="00000000">
        <w:rPr>
          <w:rtl w:val="0"/>
        </w:rPr>
      </w:r>
    </w:p>
    <w:p w:rsidR="00000000" w:rsidDel="00000000" w:rsidP="00000000" w:rsidRDefault="00000000" w:rsidRPr="00000000" w14:paraId="00000089">
      <w:pPr>
        <w:spacing w:line="360" w:lineRule="auto"/>
        <w:ind w:left="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LSGD at a glance</w:t>
      </w:r>
    </w:p>
    <w:p w:rsidR="00000000" w:rsidDel="00000000" w:rsidP="00000000" w:rsidRDefault="00000000" w:rsidRPr="00000000" w14:paraId="0000008A">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Grama Panchayat comprises a total of 16 wards with an overall population of 27,439 residing in 7,302 households, indicating a moderately dense rural settlement pattern. The population distribution varies across wards, with Ward 3 recording the highest population (2,210) and number of households (648), while Ward 16 has the lowest population (1,142) and households (325). The migrant population in the Panchayat is relatively low, with a total of 71 individuals, mainly concentrated in Wards 6 (35), 8 (10), 10 (10), 11 (10), and 16 (6). Water resources, as indicated by the presence of 2,425 wells, show uneven distribution, with higher concentrations observed in Wards 3 (269) and 16 (267), suggesting dependence on groundwater sources in these areas.</w:t>
      </w:r>
    </w:p>
    <w:p w:rsidR="00000000" w:rsidDel="00000000" w:rsidP="00000000" w:rsidRDefault="00000000" w:rsidRPr="00000000" w14:paraId="0000008B">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currently has no identified hotspot areas (0), which may indicate low reported risk or the need for strengthened surveillance systems. Basic infrastructure related to education and healthcare is limited and unevenly distributed. A total of 5 educational institutions are present, mainly concentrated in Wards 3 (2), 5 (1), and 8 (1), while healthcare facilities (both government and private) are also limited to 5, primarily located in Wards 3 (3), 5 (1), and 8 (1). This uneven spatial distribution highlights accessibility gaps in essential services for several wards.</w:t>
      </w:r>
    </w:p>
    <w:p w:rsidR="00000000" w:rsidDel="00000000" w:rsidP="00000000" w:rsidRDefault="00000000" w:rsidRPr="00000000" w14:paraId="0000008C">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data reflects the need for improved infrastructure planning, particularly in the equitable distribution of healthcare and educational facilities, along with strengthened resource mapping and service accessibility to support better public health outcomes and balanced development across all wards of the Panchayat.</w:t>
      </w:r>
    </w:p>
    <w:p w:rsidR="00000000" w:rsidDel="00000000" w:rsidP="00000000" w:rsidRDefault="00000000" w:rsidRPr="00000000" w14:paraId="0000008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pStyle w:val="Heading1"/>
        <w:spacing w:line="360" w:lineRule="auto"/>
        <w:ind w:left="425" w:firstLine="0"/>
        <w:jc w:val="left"/>
        <w:rPr>
          <w:rFonts w:ascii="Times New Roman" w:cs="Times New Roman" w:eastAsia="Times New Roman" w:hAnsi="Times New Roman"/>
          <w:color w:val="000000"/>
        </w:rPr>
      </w:pPr>
      <w:bookmarkStart w:colFirst="0" w:colLast="0" w:name="_heading=h.18g7vobxnr1k" w:id="7"/>
      <w:bookmarkEnd w:id="7"/>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91">
      <w:pPr>
        <w:pStyle w:val="Heading1"/>
        <w:spacing w:line="360" w:lineRule="auto"/>
        <w:jc w:val="center"/>
        <w:rPr>
          <w:rFonts w:ascii="Times New Roman" w:cs="Times New Roman" w:eastAsia="Times New Roman" w:hAnsi="Times New Roman"/>
          <w:color w:val="000000"/>
        </w:rPr>
      </w:pPr>
      <w:bookmarkStart w:colFirst="0" w:colLast="0" w:name="_heading=h.rohoahd5vcaa" w:id="8"/>
      <w:bookmarkEnd w:id="8"/>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9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4114800"/>
            <wp:effectExtent b="12700" l="12700" r="12700" t="12700"/>
            <wp:docPr id="165"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731200" cy="41148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3">
      <w:pPr>
        <w:spacing w:line="360" w:lineRule="auto"/>
        <w:ind w:left="72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1:Geographical boundaries with political map ( based on latest delimitation)</w:t>
      </w:r>
    </w:p>
    <w:p w:rsidR="00000000" w:rsidDel="00000000" w:rsidP="00000000" w:rsidRDefault="00000000" w:rsidRPr="00000000" w14:paraId="00000094">
      <w:pPr>
        <w:spacing w:line="360" w:lineRule="auto"/>
        <w:ind w:left="72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source:https://wardmap.ksmart.live/</w:t>
      </w:r>
    </w:p>
    <w:p w:rsidR="00000000" w:rsidDel="00000000" w:rsidP="00000000" w:rsidRDefault="00000000" w:rsidRPr="00000000" w14:paraId="00000095">
      <w:pPr>
        <w:spacing w:line="360" w:lineRule="auto"/>
        <w:ind w:lef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w:t>
      </w:r>
    </w:p>
    <w:p w:rsidR="00000000" w:rsidDel="00000000" w:rsidP="00000000" w:rsidRDefault="00000000" w:rsidRPr="00000000" w14:paraId="0000009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1395"/>
        <w:gridCol w:w="1020"/>
        <w:gridCol w:w="1035"/>
        <w:gridCol w:w="1035"/>
        <w:gridCol w:w="1035"/>
        <w:gridCol w:w="1035"/>
        <w:gridCol w:w="1365"/>
        <w:tblGridChange w:id="0">
          <w:tblGrid>
            <w:gridCol w:w="690"/>
            <w:gridCol w:w="1395"/>
            <w:gridCol w:w="1020"/>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9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9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9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9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A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415</w:t>
            </w:r>
          </w:p>
        </w:tc>
        <w:tc>
          <w:tcPr>
            <w:tcMar>
              <w:top w:w="100.0" w:type="dxa"/>
              <w:left w:w="100.0" w:type="dxa"/>
              <w:bottom w:w="100.0" w:type="dxa"/>
              <w:right w:w="100.0" w:type="dxa"/>
            </w:tcMar>
          </w:tcPr>
          <w:p w:rsidR="00000000" w:rsidDel="00000000" w:rsidP="00000000" w:rsidRDefault="00000000" w:rsidRPr="00000000" w14:paraId="000000A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w:t>
            </w:r>
          </w:p>
        </w:tc>
        <w:tc>
          <w:tcPr>
            <w:tcMar>
              <w:top w:w="100.0" w:type="dxa"/>
              <w:left w:w="100.0" w:type="dxa"/>
              <w:bottom w:w="100.0" w:type="dxa"/>
              <w:right w:w="100.0" w:type="dxa"/>
            </w:tcMar>
          </w:tcPr>
          <w:p w:rsidR="00000000" w:rsidDel="00000000" w:rsidP="00000000" w:rsidRDefault="00000000" w:rsidRPr="00000000" w14:paraId="000000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237</w:t>
            </w:r>
          </w:p>
        </w:tc>
        <w:tc>
          <w:tcPr>
            <w:tcMar>
              <w:top w:w="100.0" w:type="dxa"/>
              <w:left w:w="100.0" w:type="dxa"/>
              <w:bottom w:w="100.0" w:type="dxa"/>
              <w:right w:w="100.0" w:type="dxa"/>
            </w:tcMar>
          </w:tcPr>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434</w:t>
            </w:r>
          </w:p>
        </w:tc>
        <w:tc>
          <w:tcPr>
            <w:tcMar>
              <w:top w:w="100.0" w:type="dxa"/>
              <w:left w:w="100.0" w:type="dxa"/>
              <w:bottom w:w="100.0" w:type="dxa"/>
              <w:right w:w="100.0" w:type="dxa"/>
            </w:tcMar>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w:t>
            </w:r>
          </w:p>
        </w:tc>
        <w:tc>
          <w:tcPr>
            <w:tcMar>
              <w:top w:w="100.0" w:type="dxa"/>
              <w:left w:w="100.0" w:type="dxa"/>
              <w:bottom w:w="100.0" w:type="dxa"/>
              <w:right w:w="100.0" w:type="dxa"/>
            </w:tcMar>
          </w:tcPr>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tcMar>
              <w:top w:w="100.0" w:type="dxa"/>
              <w:left w:w="100.0" w:type="dxa"/>
              <w:bottom w:w="100.0" w:type="dxa"/>
              <w:right w:w="100.0" w:type="dxa"/>
            </w:tcMar>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648</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2210</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269</w:t>
            </w:r>
          </w:p>
        </w:tc>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563</w:t>
            </w:r>
          </w:p>
        </w:tc>
        <w:tc>
          <w:tcPr>
            <w:tcMar>
              <w:top w:w="100.0" w:type="dxa"/>
              <w:left w:w="100.0" w:type="dxa"/>
              <w:bottom w:w="100.0" w:type="dxa"/>
              <w:right w:w="100.0" w:type="dxa"/>
            </w:tcMar>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2123</w:t>
            </w:r>
          </w:p>
        </w:tc>
        <w:tc>
          <w:tcPr>
            <w:tcMar>
              <w:top w:w="100.0" w:type="dxa"/>
              <w:left w:w="100.0" w:type="dxa"/>
              <w:bottom w:w="100.0" w:type="dxa"/>
              <w:right w:w="100.0" w:type="dxa"/>
            </w:tcMar>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c>
          <w:tcPr>
            <w:tcMar>
              <w:top w:w="100.0" w:type="dxa"/>
              <w:left w:w="100.0" w:type="dxa"/>
              <w:bottom w:w="100.0" w:type="dxa"/>
              <w:right w:w="100.0" w:type="dxa"/>
            </w:tcMar>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0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486</w:t>
            </w:r>
          </w:p>
        </w:tc>
        <w:tc>
          <w:tcPr>
            <w:tcMar>
              <w:top w:w="100.0" w:type="dxa"/>
              <w:left w:w="100.0" w:type="dxa"/>
              <w:bottom w:w="100.0" w:type="dxa"/>
              <w:right w:w="100.0" w:type="dxa"/>
            </w:tcMar>
          </w:tcPr>
          <w:p w:rsidR="00000000" w:rsidDel="00000000" w:rsidP="00000000" w:rsidRDefault="00000000" w:rsidRPr="00000000" w14:paraId="000000C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1556</w:t>
            </w:r>
          </w:p>
        </w:tc>
        <w:tc>
          <w:tcPr>
            <w:tcMar>
              <w:top w:w="100.0" w:type="dxa"/>
              <w:left w:w="100.0" w:type="dxa"/>
              <w:bottom w:w="100.0" w:type="dxa"/>
              <w:right w:w="100.0" w:type="dxa"/>
            </w:tcMar>
          </w:tcPr>
          <w:p w:rsidR="00000000" w:rsidDel="00000000" w:rsidP="00000000" w:rsidRDefault="00000000" w:rsidRPr="00000000" w14:paraId="000000C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w:t>
            </w:r>
          </w:p>
        </w:tc>
        <w:tc>
          <w:tcPr>
            <w:tcMar>
              <w:top w:w="100.0" w:type="dxa"/>
              <w:left w:w="100.0" w:type="dxa"/>
              <w:bottom w:w="100.0" w:type="dxa"/>
              <w:right w:w="100.0" w:type="dxa"/>
            </w:tcMar>
          </w:tcPr>
          <w:p w:rsidR="00000000" w:rsidDel="00000000" w:rsidP="00000000" w:rsidRDefault="00000000" w:rsidRPr="00000000" w14:paraId="000000C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0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456</w:t>
            </w:r>
          </w:p>
        </w:tc>
        <w:tc>
          <w:tcPr>
            <w:tcMar>
              <w:top w:w="100.0" w:type="dxa"/>
              <w:left w:w="100.0" w:type="dxa"/>
              <w:bottom w:w="100.0" w:type="dxa"/>
              <w:right w:w="100.0" w:type="dxa"/>
            </w:tcMar>
          </w:tcPr>
          <w:p w:rsidR="00000000" w:rsidDel="00000000" w:rsidP="00000000" w:rsidRDefault="00000000" w:rsidRPr="00000000" w14:paraId="000000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1585</w:t>
            </w:r>
          </w:p>
        </w:tc>
        <w:tc>
          <w:tcPr>
            <w:tcMar>
              <w:top w:w="100.0" w:type="dxa"/>
              <w:left w:w="100.0" w:type="dxa"/>
              <w:bottom w:w="100.0" w:type="dxa"/>
              <w:right w:w="100.0" w:type="dxa"/>
            </w:tcMar>
          </w:tcPr>
          <w:p w:rsidR="00000000" w:rsidDel="00000000" w:rsidP="00000000" w:rsidRDefault="00000000" w:rsidRPr="00000000" w14:paraId="000000C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Mar>
              <w:top w:w="100.0" w:type="dxa"/>
              <w:left w:w="100.0" w:type="dxa"/>
              <w:bottom w:w="100.0" w:type="dxa"/>
              <w:right w:w="100.0" w:type="dxa"/>
            </w:tcMar>
          </w:tcPr>
          <w:p w:rsidR="00000000" w:rsidDel="00000000" w:rsidP="00000000" w:rsidRDefault="00000000" w:rsidRPr="00000000" w14:paraId="000000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Mar>
              <w:top w:w="100.0" w:type="dxa"/>
              <w:left w:w="100.0" w:type="dxa"/>
              <w:bottom w:w="100.0" w:type="dxa"/>
              <w:right w:w="100.0" w:type="dxa"/>
            </w:tcMar>
          </w:tcPr>
          <w:p w:rsidR="00000000" w:rsidDel="00000000" w:rsidP="00000000" w:rsidRDefault="00000000" w:rsidRPr="00000000" w14:paraId="000000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465" w:hRule="atLeast"/>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0D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495</w:t>
            </w:r>
          </w:p>
        </w:tc>
        <w:tc>
          <w:tcPr>
            <w:tcMar>
              <w:top w:w="100.0" w:type="dxa"/>
              <w:left w:w="100.0" w:type="dxa"/>
              <w:bottom w:w="100.0" w:type="dxa"/>
              <w:right w:w="100.0" w:type="dxa"/>
            </w:tcMar>
          </w:tcPr>
          <w:p w:rsidR="00000000" w:rsidDel="00000000" w:rsidP="00000000" w:rsidRDefault="00000000" w:rsidRPr="00000000" w14:paraId="000000D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1895</w:t>
            </w:r>
          </w:p>
        </w:tc>
        <w:tc>
          <w:tcPr>
            <w:tcMar>
              <w:top w:w="100.0" w:type="dxa"/>
              <w:left w:w="100.0" w:type="dxa"/>
              <w:bottom w:w="100.0" w:type="dxa"/>
              <w:right w:w="100.0" w:type="dxa"/>
            </w:tcMar>
          </w:tcPr>
          <w:p w:rsidR="00000000" w:rsidDel="00000000" w:rsidP="00000000" w:rsidRDefault="00000000" w:rsidRPr="00000000" w14:paraId="000000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w:t>
            </w:r>
          </w:p>
        </w:tc>
        <w:tc>
          <w:tcPr>
            <w:tcMar>
              <w:top w:w="100.0" w:type="dxa"/>
              <w:left w:w="100.0" w:type="dxa"/>
              <w:bottom w:w="100.0" w:type="dxa"/>
              <w:right w:w="100.0" w:type="dxa"/>
            </w:tcMar>
          </w:tcPr>
          <w:p w:rsidR="00000000" w:rsidDel="00000000" w:rsidP="00000000" w:rsidRDefault="00000000" w:rsidRPr="00000000" w14:paraId="000000D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524</w:t>
            </w:r>
          </w:p>
        </w:tc>
        <w:tc>
          <w:tcPr>
            <w:tcMar>
              <w:top w:w="100.0" w:type="dxa"/>
              <w:left w:w="100.0" w:type="dxa"/>
              <w:bottom w:w="100.0" w:type="dxa"/>
              <w:right w:w="100.0" w:type="dxa"/>
            </w:tcMar>
          </w:tcPr>
          <w:p w:rsidR="00000000" w:rsidDel="00000000" w:rsidP="00000000" w:rsidRDefault="00000000" w:rsidRPr="00000000" w14:paraId="000000D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2070</w:t>
            </w:r>
          </w:p>
        </w:tc>
        <w:tc>
          <w:tcPr>
            <w:tcMar>
              <w:top w:w="100.0" w:type="dxa"/>
              <w:left w:w="100.0" w:type="dxa"/>
              <w:bottom w:w="100.0" w:type="dxa"/>
              <w:right w:w="100.0" w:type="dxa"/>
            </w:tcMar>
          </w:tcPr>
          <w:p w:rsidR="00000000" w:rsidDel="00000000" w:rsidP="00000000" w:rsidRDefault="00000000" w:rsidRPr="00000000" w14:paraId="000000D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178</w:t>
            </w:r>
          </w:p>
        </w:tc>
        <w:tc>
          <w:tcPr>
            <w:tcMar>
              <w:top w:w="100.0" w:type="dxa"/>
              <w:left w:w="100.0" w:type="dxa"/>
              <w:bottom w:w="100.0" w:type="dxa"/>
              <w:right w:w="100.0" w:type="dxa"/>
            </w:tcMar>
          </w:tcPr>
          <w:p w:rsidR="00000000" w:rsidDel="00000000" w:rsidP="00000000" w:rsidRDefault="00000000" w:rsidRPr="00000000" w14:paraId="000000D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E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467</w:t>
            </w:r>
          </w:p>
        </w:tc>
        <w:tc>
          <w:tcPr>
            <w:tcMar>
              <w:top w:w="100.0" w:type="dxa"/>
              <w:left w:w="100.0" w:type="dxa"/>
              <w:bottom w:w="100.0" w:type="dxa"/>
              <w:right w:w="100.0" w:type="dxa"/>
            </w:tcMar>
          </w:tcPr>
          <w:p w:rsidR="00000000" w:rsidDel="00000000" w:rsidP="00000000" w:rsidRDefault="00000000" w:rsidRPr="00000000" w14:paraId="000000E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1830</w:t>
            </w:r>
          </w:p>
        </w:tc>
        <w:tc>
          <w:tcPr>
            <w:tcMar>
              <w:top w:w="100.0" w:type="dxa"/>
              <w:left w:w="100.0" w:type="dxa"/>
              <w:bottom w:w="100.0" w:type="dxa"/>
              <w:right w:w="100.0" w:type="dxa"/>
            </w:tcMar>
          </w:tcPr>
          <w:p w:rsidR="00000000" w:rsidDel="00000000" w:rsidP="00000000" w:rsidRDefault="00000000" w:rsidRPr="00000000" w14:paraId="000000E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w:t>
            </w:r>
          </w:p>
        </w:tc>
        <w:tc>
          <w:tcPr>
            <w:tcMar>
              <w:top w:w="100.0" w:type="dxa"/>
              <w:left w:w="100.0" w:type="dxa"/>
              <w:bottom w:w="100.0" w:type="dxa"/>
              <w:right w:w="100.0" w:type="dxa"/>
            </w:tcMar>
          </w:tcPr>
          <w:p w:rsidR="00000000" w:rsidDel="00000000" w:rsidP="00000000" w:rsidRDefault="00000000" w:rsidRPr="00000000" w14:paraId="000000E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365</w:t>
            </w:r>
          </w:p>
        </w:tc>
        <w:tc>
          <w:tcPr>
            <w:tcMar>
              <w:top w:w="100.0" w:type="dxa"/>
              <w:left w:w="100.0" w:type="dxa"/>
              <w:bottom w:w="100.0" w:type="dxa"/>
              <w:right w:w="100.0" w:type="dxa"/>
            </w:tcMar>
          </w:tcPr>
          <w:p w:rsidR="00000000" w:rsidDel="00000000" w:rsidP="00000000" w:rsidRDefault="00000000" w:rsidRPr="00000000" w14:paraId="000000E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1353</w:t>
            </w:r>
          </w:p>
        </w:tc>
        <w:tc>
          <w:tcPr>
            <w:tcMar>
              <w:top w:w="100.0" w:type="dxa"/>
              <w:left w:w="100.0" w:type="dxa"/>
              <w:bottom w:w="100.0" w:type="dxa"/>
              <w:right w:w="100.0" w:type="dxa"/>
            </w:tcMar>
          </w:tcPr>
          <w:p w:rsidR="00000000" w:rsidDel="00000000" w:rsidP="00000000" w:rsidRDefault="00000000" w:rsidRPr="00000000" w14:paraId="000000E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Mar>
              <w:top w:w="100.0" w:type="dxa"/>
              <w:left w:w="100.0" w:type="dxa"/>
              <w:bottom w:w="100.0" w:type="dxa"/>
              <w:right w:w="100.0" w:type="dxa"/>
            </w:tcMar>
          </w:tcPr>
          <w:p w:rsidR="00000000" w:rsidDel="00000000" w:rsidP="00000000" w:rsidRDefault="00000000" w:rsidRPr="00000000" w14:paraId="000000E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F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365</w:t>
            </w:r>
          </w:p>
        </w:tc>
        <w:tc>
          <w:tcPr>
            <w:tcMar>
              <w:top w:w="100.0" w:type="dxa"/>
              <w:left w:w="100.0" w:type="dxa"/>
              <w:bottom w:w="100.0" w:type="dxa"/>
              <w:right w:w="100.0" w:type="dxa"/>
            </w:tcMar>
          </w:tcPr>
          <w:p w:rsidR="00000000" w:rsidDel="00000000" w:rsidP="00000000" w:rsidRDefault="00000000" w:rsidRPr="00000000" w14:paraId="000000F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1404</w:t>
            </w:r>
          </w:p>
        </w:tc>
        <w:tc>
          <w:tcPr>
            <w:tcMar>
              <w:top w:w="100.0" w:type="dxa"/>
              <w:left w:w="100.0" w:type="dxa"/>
              <w:bottom w:w="100.0" w:type="dxa"/>
              <w:right w:w="100.0" w:type="dxa"/>
            </w:tcMar>
          </w:tcPr>
          <w:p w:rsidR="00000000" w:rsidDel="00000000" w:rsidP="00000000" w:rsidRDefault="00000000" w:rsidRPr="00000000" w14:paraId="000000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Mar>
              <w:top w:w="100.0" w:type="dxa"/>
              <w:left w:w="100.0" w:type="dxa"/>
              <w:bottom w:w="100.0" w:type="dxa"/>
              <w:right w:w="100.0" w:type="dxa"/>
            </w:tcMar>
          </w:tcPr>
          <w:p w:rsidR="00000000" w:rsidDel="00000000" w:rsidP="00000000" w:rsidRDefault="00000000" w:rsidRPr="00000000" w14:paraId="000000F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0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496</w:t>
            </w:r>
          </w:p>
        </w:tc>
        <w:tc>
          <w:tcPr>
            <w:tcMar>
              <w:top w:w="100.0" w:type="dxa"/>
              <w:left w:w="100.0" w:type="dxa"/>
              <w:bottom w:w="100.0" w:type="dxa"/>
              <w:right w:w="100.0" w:type="dxa"/>
            </w:tcMar>
          </w:tcPr>
          <w:p w:rsidR="00000000" w:rsidDel="00000000" w:rsidP="00000000" w:rsidRDefault="00000000" w:rsidRPr="00000000" w14:paraId="000000F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1911</w:t>
            </w:r>
          </w:p>
        </w:tc>
        <w:tc>
          <w:tcPr>
            <w:tcMar>
              <w:top w:w="100.0" w:type="dxa"/>
              <w:left w:w="100.0" w:type="dxa"/>
              <w:bottom w:w="100.0" w:type="dxa"/>
              <w:right w:w="100.0" w:type="dxa"/>
            </w:tcMar>
          </w:tcPr>
          <w:p w:rsidR="00000000" w:rsidDel="00000000" w:rsidP="00000000" w:rsidRDefault="00000000" w:rsidRPr="00000000" w14:paraId="000000F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w:t>
            </w:r>
          </w:p>
        </w:tc>
        <w:tc>
          <w:tcPr>
            <w:tcMar>
              <w:top w:w="100.0" w:type="dxa"/>
              <w:left w:w="100.0" w:type="dxa"/>
              <w:bottom w:w="100.0" w:type="dxa"/>
              <w:right w:w="100.0" w:type="dxa"/>
            </w:tcMar>
          </w:tcPr>
          <w:p w:rsidR="00000000" w:rsidDel="00000000" w:rsidP="00000000" w:rsidRDefault="00000000" w:rsidRPr="00000000" w14:paraId="000000F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10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w:t>
            </w:r>
          </w:p>
        </w:tc>
        <w:tc>
          <w:tcPr>
            <w:tcMar>
              <w:top w:w="100.0" w:type="dxa"/>
              <w:left w:w="100.0" w:type="dxa"/>
              <w:bottom w:w="100.0" w:type="dxa"/>
              <w:right w:w="100.0" w:type="dxa"/>
            </w:tcMar>
          </w:tcPr>
          <w:p w:rsidR="00000000" w:rsidDel="00000000" w:rsidP="00000000" w:rsidRDefault="00000000" w:rsidRPr="00000000" w14:paraId="000001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w:t>
            </w:r>
          </w:p>
        </w:tc>
        <w:tc>
          <w:tcPr>
            <w:tcMar>
              <w:top w:w="100.0" w:type="dxa"/>
              <w:left w:w="100.0" w:type="dxa"/>
              <w:bottom w:w="100.0" w:type="dxa"/>
              <w:right w:w="100.0" w:type="dxa"/>
            </w:tcMar>
          </w:tcPr>
          <w:p w:rsidR="00000000" w:rsidDel="00000000" w:rsidP="00000000" w:rsidRDefault="00000000" w:rsidRPr="00000000" w14:paraId="0000010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10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426</w:t>
            </w:r>
          </w:p>
        </w:tc>
        <w:tc>
          <w:tcPr>
            <w:tcMar>
              <w:top w:w="100.0" w:type="dxa"/>
              <w:left w:w="100.0" w:type="dxa"/>
              <w:bottom w:w="100.0" w:type="dxa"/>
              <w:right w:w="100.0" w:type="dxa"/>
            </w:tcMar>
          </w:tcPr>
          <w:p w:rsidR="00000000" w:rsidDel="00000000" w:rsidP="00000000" w:rsidRDefault="00000000" w:rsidRPr="00000000" w14:paraId="0000010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1700</w:t>
            </w:r>
          </w:p>
        </w:tc>
        <w:tc>
          <w:tcPr>
            <w:tcMar>
              <w:top w:w="100.0" w:type="dxa"/>
              <w:left w:w="100.0" w:type="dxa"/>
              <w:bottom w:w="100.0" w:type="dxa"/>
              <w:right w:w="100.0" w:type="dxa"/>
            </w:tcMar>
          </w:tcPr>
          <w:p w:rsidR="00000000" w:rsidDel="00000000" w:rsidP="00000000" w:rsidRDefault="00000000" w:rsidRPr="00000000" w14:paraId="0000010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w:t>
            </w:r>
          </w:p>
        </w:tc>
        <w:tc>
          <w:tcPr>
            <w:tcMar>
              <w:top w:w="100.0" w:type="dxa"/>
              <w:left w:w="100.0" w:type="dxa"/>
              <w:bottom w:w="100.0" w:type="dxa"/>
              <w:right w:w="100.0" w:type="dxa"/>
            </w:tcMar>
          </w:tcPr>
          <w:p w:rsidR="00000000" w:rsidDel="00000000" w:rsidP="00000000" w:rsidRDefault="00000000" w:rsidRPr="00000000" w14:paraId="0000010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11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w:t>
            </w:r>
          </w:p>
        </w:tc>
        <w:tc>
          <w:tcPr>
            <w:tcMar>
              <w:top w:w="100.0" w:type="dxa"/>
              <w:left w:w="100.0" w:type="dxa"/>
              <w:bottom w:w="100.0" w:type="dxa"/>
              <w:right w:w="100.0" w:type="dxa"/>
            </w:tcMar>
          </w:tcPr>
          <w:p w:rsidR="00000000" w:rsidDel="00000000" w:rsidP="00000000" w:rsidRDefault="00000000" w:rsidRPr="00000000" w14:paraId="0000011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1444</w:t>
            </w:r>
          </w:p>
        </w:tc>
        <w:tc>
          <w:tcPr>
            <w:tcMar>
              <w:top w:w="100.0" w:type="dxa"/>
              <w:left w:w="100.0" w:type="dxa"/>
              <w:bottom w:w="100.0" w:type="dxa"/>
              <w:right w:w="100.0" w:type="dxa"/>
            </w:tcMar>
          </w:tcPr>
          <w:p w:rsidR="00000000" w:rsidDel="00000000" w:rsidP="00000000" w:rsidRDefault="00000000" w:rsidRPr="00000000" w14:paraId="0000011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Mar>
              <w:top w:w="100.0" w:type="dxa"/>
              <w:left w:w="100.0" w:type="dxa"/>
              <w:bottom w:w="100.0" w:type="dxa"/>
              <w:right w:w="100.0" w:type="dxa"/>
            </w:tcMar>
          </w:tcPr>
          <w:p w:rsidR="00000000" w:rsidDel="00000000" w:rsidP="00000000" w:rsidRDefault="00000000" w:rsidRPr="00000000" w14:paraId="0000011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11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w:t>
            </w:r>
          </w:p>
        </w:tc>
        <w:tc>
          <w:tcPr>
            <w:tcMar>
              <w:top w:w="100.0" w:type="dxa"/>
              <w:left w:w="100.0" w:type="dxa"/>
              <w:bottom w:w="100.0" w:type="dxa"/>
              <w:right w:w="100.0" w:type="dxa"/>
            </w:tcMar>
          </w:tcPr>
          <w:p w:rsidR="00000000" w:rsidDel="00000000" w:rsidP="00000000" w:rsidRDefault="00000000" w:rsidRPr="00000000" w14:paraId="0000011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1142</w:t>
            </w:r>
          </w:p>
        </w:tc>
        <w:tc>
          <w:tcPr>
            <w:tcMar>
              <w:top w:w="100.0" w:type="dxa"/>
              <w:left w:w="100.0" w:type="dxa"/>
              <w:bottom w:w="100.0" w:type="dxa"/>
              <w:right w:w="100.0" w:type="dxa"/>
            </w:tcMar>
          </w:tcPr>
          <w:p w:rsidR="00000000" w:rsidDel="00000000" w:rsidP="00000000" w:rsidRDefault="00000000" w:rsidRPr="00000000" w14:paraId="0000011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11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267</w:t>
            </w:r>
          </w:p>
        </w:tc>
        <w:tc>
          <w:tcPr>
            <w:tcMar>
              <w:top w:w="100.0" w:type="dxa"/>
              <w:left w:w="100.0" w:type="dxa"/>
              <w:bottom w:w="100.0" w:type="dxa"/>
              <w:right w:w="100.0" w:type="dxa"/>
            </w:tcMar>
          </w:tcPr>
          <w:p w:rsidR="00000000" w:rsidDel="00000000" w:rsidP="00000000" w:rsidRDefault="00000000" w:rsidRPr="00000000" w14:paraId="0000011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121">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spacing w:line="360" w:lineRule="auto"/>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Risk stratification among wards in the context of Communicable diseases and hazard</w:t>
      </w:r>
      <w:r w:rsidDel="00000000" w:rsidR="00000000" w:rsidRPr="00000000">
        <w:rPr>
          <w:rFonts w:ascii="Times New Roman" w:cs="Times New Roman" w:eastAsia="Times New Roman" w:hAnsi="Times New Roman"/>
          <w:sz w:val="26"/>
          <w:szCs w:val="26"/>
          <w:rtl w:val="0"/>
        </w:rPr>
        <w:t xml:space="preserve">s</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pacing w:after="160" w:line="360" w:lineRule="auto"/>
        <w:ind w:left="1133.858267716535" w:firstLine="0"/>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The risk stratification for the Grama Panchayat is defined by the intersection of historical disease trends and environmental hazards across its 16 wards. Wards 3, 5, 7, and 13 are identified as primary clinical hotspots due to high recurring cases of Dengue, Leptospirosis, and Hepatitis A. These risks are compounded by local geography, particularly in Ward 14 (Muthukunni), where flood-prone conditions elevate the threat of waterborne transmission, and Ward 2, where landslide risks can disrupt emergency response. To ensure a resilient defense, the plan prioritizes the protection of the 4,337 elderly residents and utilizes the high surge capacity of Ward 3's educational institutions for rapid isolation and treatment during outbreaks.</w:t>
      </w:r>
    </w:p>
    <w:p w:rsidR="00000000" w:rsidDel="00000000" w:rsidP="00000000" w:rsidRDefault="00000000" w:rsidRPr="00000000" w14:paraId="00000125">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spacing w:line="360" w:lineRule="auto"/>
        <w:ind w:left="566.9291338582675"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Major Roads/rivers</w:t>
      </w:r>
    </w:p>
    <w:p w:rsidR="00000000" w:rsidDel="00000000" w:rsidP="00000000" w:rsidRDefault="00000000" w:rsidRPr="00000000" w14:paraId="0000012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ind w:left="425.19685039370086" w:right="-20" w:firstLine="0"/>
        <w:jc w:val="center"/>
        <w:rPr>
          <w:rFonts w:ascii="Times New Roman" w:cs="Times New Roman" w:eastAsia="Times New Roman" w:hAnsi="Times New Roman"/>
          <w:color w:val="1f1f1f"/>
          <w:sz w:val="34"/>
          <w:szCs w:val="34"/>
        </w:rPr>
      </w:pPr>
      <w:bookmarkStart w:colFirst="0" w:colLast="0" w:name="_heading=h.atdrpi8cr7nl" w:id="9"/>
      <w:bookmarkEnd w:id="9"/>
      <w:r w:rsidDel="00000000" w:rsidR="00000000" w:rsidRPr="00000000">
        <w:rPr>
          <w:rFonts w:ascii="Times New Roman" w:cs="Times New Roman" w:eastAsia="Times New Roman" w:hAnsi="Times New Roman"/>
          <w:color w:val="1f1f1f"/>
          <w:sz w:val="34"/>
          <w:szCs w:val="34"/>
        </w:rPr>
        <w:drawing>
          <wp:inline distB="114300" distT="114300" distL="114300" distR="114300">
            <wp:extent cx="2643188" cy="1861280"/>
            <wp:effectExtent b="0" l="0" r="0" t="0"/>
            <wp:docPr id="162"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2643188" cy="1861280"/>
                    </a:xfrm>
                    <a:prstGeom prst="rect"/>
                    <a:ln/>
                  </pic:spPr>
                </pic:pic>
              </a:graphicData>
            </a:graphic>
          </wp:inline>
        </w:drawing>
      </w:r>
      <w:r w:rsidDel="00000000" w:rsidR="00000000" w:rsidRPr="00000000">
        <w:rPr>
          <w:rFonts w:ascii="Times New Roman" w:cs="Times New Roman" w:eastAsia="Times New Roman" w:hAnsi="Times New Roman"/>
          <w:color w:val="1f1f1f"/>
          <w:sz w:val="34"/>
          <w:szCs w:val="34"/>
        </w:rPr>
        <w:drawing>
          <wp:inline distB="114300" distT="114300" distL="114300" distR="114300">
            <wp:extent cx="2624138" cy="1855698"/>
            <wp:effectExtent b="0" l="0" r="0" t="0"/>
            <wp:docPr id="161"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2624138" cy="1855698"/>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2&amp;3 : Road and River</w:t>
      </w:r>
    </w:p>
    <w:p w:rsidR="00000000" w:rsidDel="00000000" w:rsidP="00000000" w:rsidRDefault="00000000" w:rsidRPr="00000000" w14:paraId="00000129">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14">
        <w:r w:rsidDel="00000000" w:rsidR="00000000" w:rsidRPr="00000000">
          <w:rPr>
            <w:rFonts w:ascii="Times New Roman" w:cs="Times New Roman" w:eastAsia="Times New Roman" w:hAnsi="Times New Roman"/>
            <w:i w:val="1"/>
            <w:iCs w:val="1"/>
            <w:color w:val="1155cc"/>
            <w:sz w:val="22"/>
            <w:szCs w:val="22"/>
            <w:u w:val="single"/>
            <w:rtl w:val="0"/>
          </w:rPr>
          <w:t xml:space="preserve">https://dmp.kila.ac.in/</w:t>
        </w:r>
      </w:hyperlink>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2B">
      <w:pPr>
        <w:spacing w:after="160" w:line="360" w:lineRule="auto"/>
        <w:ind w:left="1133.858267716535" w:firstLine="0"/>
        <w:rPr>
          <w:rFonts w:ascii="Times New Roman" w:cs="Times New Roman" w:eastAsia="Times New Roman" w:hAnsi="Times New Roman"/>
          <w:color w:val="1f1f1f"/>
          <w:highlight w:val="white"/>
        </w:rPr>
      </w:pPr>
      <w:r w:rsidDel="00000000" w:rsidR="00000000" w:rsidRPr="00000000">
        <w:rPr>
          <w:rFonts w:ascii="Times New Roman" w:cs="Times New Roman" w:eastAsia="Times New Roman" w:hAnsi="Times New Roman"/>
          <w:color w:val="1f1f1f"/>
          <w:highlight w:val="white"/>
          <w:rtl w:val="0"/>
        </w:rPr>
        <w:t xml:space="preserve">The Melarcode Grama Panchayat is geographically defined by its midland terrain, covering an area of 25.52 sq. km within the Alathur Block. The landscape is predominantly low-lying and dominated by extensive paddy fields, which are integrated into a complex hydrological network featuring two primary rivers and approximately 60 smaller water bodies, including canals and backwaters. This aquatic density makes the region naturally susceptible to seasonal challenges, with specific sectors like Ward 14 (Muthukunni) identified as highly flood-prone and Ward 2 (Konnallur-Kaithonda) marked by its vulnerability to landslides. Complementing this natural landscape is a strategic road network designed to support both daily transit and emergency logistics. The Panchayat’s infrastructure plan emphasizes the mapping of these transport corridors alongside a dedicated inventory of heavy vehicles including JCBs, trucks, and tractors to ensure mobility and the delivery of essential health services even when the terrain becomes difficult during the monsoon season.</w:t>
      </w:r>
    </w:p>
    <w:p w:rsidR="00000000" w:rsidDel="00000000" w:rsidP="00000000" w:rsidRDefault="00000000" w:rsidRPr="00000000" w14:paraId="0000012C">
      <w:pPr>
        <w:spacing w:line="36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D">
      <w:pPr>
        <w:spacing w:line="360" w:lineRule="auto"/>
        <w:ind w:left="566.9291338582675"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2E">
      <w:pPr>
        <w:spacing w:line="360" w:lineRule="auto"/>
        <w:ind w:left="566.9291338582675"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Major establishments with geospatial mapping</w:t>
      </w:r>
    </w:p>
    <w:p w:rsidR="00000000" w:rsidDel="00000000" w:rsidP="00000000" w:rsidRDefault="00000000" w:rsidRPr="00000000" w14:paraId="0000012F">
      <w:pPr>
        <w:spacing w:line="360" w:lineRule="auto"/>
        <w:ind w:left="566.9291338582675"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5283999" cy="3732417"/>
            <wp:effectExtent b="12700" l="12700" r="12700" t="12700"/>
            <wp:docPr id="160"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5283999" cy="3732417"/>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4 : Infrastructure Facilities Map</w:t>
      </w:r>
    </w:p>
    <w:p w:rsidR="00000000" w:rsidDel="00000000" w:rsidP="00000000" w:rsidRDefault="00000000" w:rsidRPr="00000000" w14:paraId="00000131">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16">
        <w:r w:rsidDel="00000000" w:rsidR="00000000" w:rsidRPr="00000000">
          <w:rPr>
            <w:rFonts w:ascii="Times New Roman" w:cs="Times New Roman" w:eastAsia="Times New Roman" w:hAnsi="Times New Roman"/>
            <w:i w:val="1"/>
            <w:iCs w:val="1"/>
            <w:color w:val="1155cc"/>
            <w:sz w:val="22"/>
            <w:szCs w:val="22"/>
            <w:u w:val="single"/>
            <w:rtl w:val="0"/>
          </w:rPr>
          <w:t xml:space="preserve">https://dmp.kila.ac.in/</w:t>
        </w:r>
      </w:hyperlink>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33">
      <w:pPr>
        <w:spacing w:line="360" w:lineRule="auto"/>
        <w:ind w:left="566.9291338582675" w:firstLine="0"/>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34">
      <w:pPr>
        <w:spacing w:after="240" w:before="240"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Grama Panchayat utilizes systematic geospatial mapping to identify and categorize major establishments, ensuring a coordinated response to public health emergencies. The healthcare infrastructure is anchored by the Primary Health Centre in Kottekulam and five Health and Wellness Centres, supported by a network of private clinics and diagnostic laboratories like Life Care and Neethi in Chittilamchery. Beyond medical facilities, the mapping includes extensive community infrastructure for surge capacity, identifying 26 Anganwadi centres and five major schools, such as MNKMHSS and PKMAUPS, which can provide temporary shelter or isolation beds for up to 1,000 individuals.</w:t>
      </w:r>
    </w:p>
    <w:p w:rsidR="00000000" w:rsidDel="00000000" w:rsidP="00000000" w:rsidRDefault="00000000" w:rsidRPr="00000000" w14:paraId="00000135">
      <w:pPr>
        <w:spacing w:after="240" w:before="240"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administrative and economic landscape is also integrated into this spatial data, encompassing the Panchayat Office—which serves as the central Pandemic Control Room along with 18 industrial units and 9 Public Distribution System shops to manage essential supply chains. Furthermore, the "One Health" approach is supported through the mapping of the Government Veterinary Hospital and high-risk zoonotic interface points, such as backyard poultry units and wetland areas. By maintaining this detailed digital inventory of 71 religious buildings, 21 water pumping points, and various community halls, the Panchayat ensures that every physical asset can be effectively mobilized for surveillance, logistics, or emergency relief</w:t>
      </w:r>
    </w:p>
    <w:p w:rsidR="00000000" w:rsidDel="00000000" w:rsidP="00000000" w:rsidRDefault="00000000" w:rsidRPr="00000000" w14:paraId="00000136">
      <w:pPr>
        <w:spacing w:line="360" w:lineRule="auto"/>
        <w:ind w:left="72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37">
      <w:pPr>
        <w:spacing w:line="360" w:lineRule="auto"/>
        <w:ind w:left="72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Occupational groups, socio cultural groups, migration &amp; mobility patterns</w:t>
      </w:r>
    </w:p>
    <w:p w:rsidR="00000000" w:rsidDel="00000000" w:rsidP="00000000" w:rsidRDefault="00000000" w:rsidRPr="00000000" w14:paraId="00000138">
      <w:pPr>
        <w:spacing w:after="240" w:before="240"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socio-economic landscape of Melarcode Grama Panchayat is rooted in traditional rural livelihoods, with agriculture and allied sectors like paddy cultivation, coconut husk processing, and fishing forming the backbone of the local economy. This is supported by a robust social infrastructure, including 2,916 workers registered under the MGNREGS and a dense network of community-led groups such as the 257 Kudumbashree units and Ayalkootams. The cultural fabric of the region is equally vibrant, centered around 71 religious buildings and major annual events like the Vela festivals in Chittilamchery and Cheramangalam and the Melarcode Nercha, which serve as key community gathering points. These cultural hubs and social networks are vital for grassroots mobilization, particularly when reaching out to the 961 members of the Scheduled Caste community or coordinating with the 23 ASHA workers and 26 Anganwadi workers who provide frontline support.</w:t>
      </w:r>
    </w:p>
    <w:p w:rsidR="00000000" w:rsidDel="00000000" w:rsidP="00000000" w:rsidRDefault="00000000" w:rsidRPr="00000000" w14:paraId="00000139">
      <w:pPr>
        <w:spacing w:after="240" w:before="240"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Mobility patterns in the Panchayat reflect a blend of stable residency and seasonal flux, with approximately 98 in-migrants and 121 emigrants shaping the demographic profile. The migrant workforce is primarily concentrated in specific sectors like construction and agriculture, with notable clusters in Ward 6 and smaller groups in Wards 8, 10, and 11. This movement of people, alongside the high-traffic transit at local markets and transport hubs, creates specific nodes for public health monitoring. By integrating these migration trends with the existing socio-cultural frameworks, the Panchayat’s pandemic strategy ensures that surveillance and essential services are tailored to both the resident population and the mobile labour force, particularly during peak festival seasons when community interaction is at its highest.</w:t>
      </w:r>
    </w:p>
    <w:p w:rsidR="00000000" w:rsidDel="00000000" w:rsidP="00000000" w:rsidRDefault="00000000" w:rsidRPr="00000000" w14:paraId="0000013A">
      <w:pPr>
        <w:spacing w:line="360" w:lineRule="auto"/>
        <w:ind w:left="72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3B">
      <w:pPr>
        <w:spacing w:line="360" w:lineRule="auto"/>
        <w:ind w:left="72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Vulnerability mapping </w:t>
      </w:r>
    </w:p>
    <w:p w:rsidR="00000000" w:rsidDel="00000000" w:rsidP="00000000" w:rsidRDefault="00000000" w:rsidRPr="00000000" w14:paraId="0000013C">
      <w:pPr>
        <w:spacing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in Melarcode Grama Panchayat is a multi-dimensional analysis that integrates environmental hazards, demographic sensitivities, and clinical data to identify the most at-risk sectors of the community. Geographically, the terrain's midland and low-lying nature, featuring 60 water bodies and two primary rivers, makes Ward 14 (Muthukunni) highly susceptible to flooding and Ward 2 (Konnallur-Kaithonda) vulnerable to landslides. These physical hazards are cross-referenced with demographic layers to prioritize the 4,337 elderly residents, 20 bedbound patients, and 1,508 children who are most at risk during a crisis. Crucially, the plan identifies </w:t>
      </w:r>
      <w:r w:rsidDel="00000000" w:rsidR="00000000" w:rsidRPr="00000000">
        <w:rPr>
          <w:rFonts w:ascii="Times New Roman" w:cs="Times New Roman" w:eastAsia="Times New Roman" w:hAnsi="Times New Roman"/>
          <w:b w:val="1"/>
          <w:bCs w:val="1"/>
          <w:rtl w:val="0"/>
        </w:rPr>
        <w:t xml:space="preserve">190 pregnant women and 83 lactating mothers</w:t>
      </w:r>
      <w:r w:rsidDel="00000000" w:rsidR="00000000" w:rsidRPr="00000000">
        <w:rPr>
          <w:rFonts w:ascii="Times New Roman" w:cs="Times New Roman" w:eastAsia="Times New Roman" w:hAnsi="Times New Roman"/>
          <w:rtl w:val="0"/>
        </w:rPr>
        <w:t xml:space="preserve"> as a high-priority vulnerable population, ensuring they receive specialized clinical monitoring and dedicated transport support to maintain maternal health services during outbreaks or natural disasters. Social vulnerabilities are also tracked for marginalized groups, including the 961 members of the Scheduled Caste community and migrant labor clusters in Wards 6, 8, 10, and 11.</w:t>
      </w:r>
    </w:p>
    <w:p w:rsidR="00000000" w:rsidDel="00000000" w:rsidP="00000000" w:rsidRDefault="00000000" w:rsidRPr="00000000" w14:paraId="0000013D">
      <w:pPr>
        <w:spacing w:line="360" w:lineRule="auto"/>
        <w:ind w:left="1133.858267716535"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spacing w:line="360" w:lineRule="auto"/>
        <w:ind w:left="566.9291338582675"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Disaster prone areas (geographic vulnerability)</w:t>
      </w:r>
    </w:p>
    <w:p w:rsidR="00000000" w:rsidDel="00000000" w:rsidP="00000000" w:rsidRDefault="00000000" w:rsidRPr="00000000" w14:paraId="0000013F">
      <w:pPr>
        <w:spacing w:line="360" w:lineRule="auto"/>
        <w:ind w:left="1133.858267716535"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2490788" cy="1759958"/>
            <wp:effectExtent b="0" l="0" r="0" t="0"/>
            <wp:docPr id="164" name="image15.jpg"/>
            <a:graphic>
              <a:graphicData uri="http://schemas.openxmlformats.org/drawingml/2006/picture">
                <pic:pic>
                  <pic:nvPicPr>
                    <pic:cNvPr id="0" name="image15.jpg"/>
                    <pic:cNvPicPr preferRelativeResize="0"/>
                  </pic:nvPicPr>
                  <pic:blipFill>
                    <a:blip r:embed="rId17"/>
                    <a:srcRect b="0" l="0" r="0" t="0"/>
                    <a:stretch>
                      <a:fillRect/>
                    </a:stretch>
                  </pic:blipFill>
                  <pic:spPr>
                    <a:xfrm>
                      <a:off x="0" y="0"/>
                      <a:ext cx="2490788" cy="1759958"/>
                    </a:xfrm>
                    <a:prstGeom prst="rect"/>
                    <a:ln/>
                  </pic:spPr>
                </pic:pic>
              </a:graphicData>
            </a:graphic>
          </wp:inline>
        </w:drawing>
      </w: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2443163" cy="1725534"/>
            <wp:effectExtent b="0" l="0" r="0" t="0"/>
            <wp:docPr id="163" name="image16.jpg"/>
            <a:graphic>
              <a:graphicData uri="http://schemas.openxmlformats.org/drawingml/2006/picture">
                <pic:pic>
                  <pic:nvPicPr>
                    <pic:cNvPr id="0" name="image16.jpg"/>
                    <pic:cNvPicPr preferRelativeResize="0"/>
                  </pic:nvPicPr>
                  <pic:blipFill>
                    <a:blip r:embed="rId18"/>
                    <a:srcRect b="0" l="0" r="0" t="0"/>
                    <a:stretch>
                      <a:fillRect/>
                    </a:stretch>
                  </pic:blipFill>
                  <pic:spPr>
                    <a:xfrm>
                      <a:off x="0" y="0"/>
                      <a:ext cx="2443163" cy="1725534"/>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line="360" w:lineRule="auto"/>
        <w:ind w:left="1133.858267716535"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5: Floodproneness &amp; Landslideproneness disaster map</w:t>
      </w:r>
    </w:p>
    <w:p w:rsidR="00000000" w:rsidDel="00000000" w:rsidP="00000000" w:rsidRDefault="00000000" w:rsidRPr="00000000" w14:paraId="00000141">
      <w:pPr>
        <w:spacing w:line="360" w:lineRule="auto"/>
        <w:ind w:left="1133.858267716535"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source:https://dmp.kila.ac.in/</w:t>
      </w:r>
    </w:p>
    <w:p w:rsidR="00000000" w:rsidDel="00000000" w:rsidP="00000000" w:rsidRDefault="00000000" w:rsidRPr="00000000" w14:paraId="00000142">
      <w:pPr>
        <w:spacing w:line="360" w:lineRule="auto"/>
        <w:ind w:left="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43">
      <w:pPr>
        <w:spacing w:line="360" w:lineRule="auto"/>
        <w:ind w:left="1133.85826771653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geographic vulnerability of Melarcode Grama Panchayat is fundamentally shaped by its midland terrain, covering a 25.52 sq. km area characterized by a predominantly low-lying landscape of extensive paddy fields, canals, and backwaters. This hydrological density, featuring two primary rivers and approximately 60 smaller water bodies, makes the region highly susceptible to seasonal flooding, with Ward 14 (Muthukunni) identified as the primary high-risk zone for inundation. While the landscape is largely flat, localized geological hazards also exist, notably in Ward 2 (Konnallur-Kaithonda), which is categorized as a high-risk area for landslides that can block essential transit routes. These environmental factors create significant logistical challenges, as the intersection of rural roads and rising water levels often isolates communities from the Primary Health Centre during extreme weather events. Consequently, the Panchayat's disaster strategy emphasizes the strategic mapping of these zones to ensure that specialized resources, such as tractors and JCBs, are pre-positioned to maintain mobility and secure access to healthcare facilities during the monsoon.</w:t>
      </w:r>
    </w:p>
    <w:p w:rsidR="00000000" w:rsidDel="00000000" w:rsidP="00000000" w:rsidRDefault="00000000" w:rsidRPr="00000000" w14:paraId="0000014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pStyle w:val="Heading2"/>
        <w:spacing w:line="360" w:lineRule="auto"/>
        <w:ind w:left="8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pStyle w:val="Heading1"/>
        <w:spacing w:line="360" w:lineRule="auto"/>
        <w:ind w:left="360" w:firstLine="0"/>
        <w:jc w:val="center"/>
        <w:rPr>
          <w:rFonts w:ascii="Times New Roman" w:cs="Times New Roman" w:eastAsia="Times New Roman" w:hAnsi="Times New Roman"/>
          <w:color w:val="000000"/>
        </w:rPr>
      </w:pPr>
      <w:bookmarkStart w:colFirst="0" w:colLast="0" w:name="_heading=h.rxbqcztpakg4" w:id="10"/>
      <w:bookmarkEnd w:id="10"/>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53">
      <w:pPr>
        <w:pStyle w:val="Heading2"/>
        <w:spacing w:line="360" w:lineRule="auto"/>
        <w:rPr>
          <w:rFonts w:ascii="Times New Roman" w:cs="Times New Roman" w:eastAsia="Times New Roman" w:hAnsi="Times New Roman"/>
          <w:color w:val="000000"/>
        </w:rPr>
      </w:pPr>
      <w:bookmarkStart w:colFirst="0" w:colLast="0" w:name="_heading=h.jidn0feei2h5" w:id="11"/>
      <w:bookmarkEnd w:id="11"/>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Grama Panchayat is situated in the Alathur block of Palakkad district, Kerala. Geographically, Melarcode is situated in the midland region of Palakkad, which is characterized by gently undulating terrain, fertile plains, and an agrarian landscape. The area is predominantly rural, with nearly 70% of the land comprising paddy fields, ponds, canals, and water bodies, making agriculture the primary livelihood of the population. The Panchayat falls within the influence of the Palakkad Gap, a significant geographical feature of Kerala that allows climatic interaction between Tamil Nadu and Kerala, resulting in relatively dry conditions compared to other parts of the state while still supporting agriculture.</w:t>
      </w:r>
    </w:p>
    <w:p w:rsidR="00000000" w:rsidDel="00000000" w:rsidP="00000000" w:rsidRDefault="00000000" w:rsidRPr="00000000" w14:paraId="000001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terrain of Melarcode is largely plain with scattered low-lying areas, interspersed with irrigation channels and seasonal water bodies. These features contribute to agricultural productivity but also create conditions favorable for water stagnation, especially during monsoon seasons. The presence of canals, ponds, and paddy fields makes the Panchayat environmentally rich but also vulnerable to vector breeding and water-borne diseases.</w:t>
      </w:r>
    </w:p>
    <w:p w:rsidR="00000000" w:rsidDel="00000000" w:rsidP="00000000" w:rsidRDefault="00000000" w:rsidRPr="00000000" w14:paraId="000001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disaster vulnerability, Melarcode is moderately prone to monsoon-related risks such as waterlogging, localized flooding, and associated health hazards. The agrarian landscape and low-lying fields increase susceptibility to flooding during heavy rains, while the climatic influence of the Palakkad Gap may contribute to seasonal variations including dry spells and occasional heat stress. These environmental conditions can facilitate outbreaks of vector-borne and water-borne diseases if preventive measures are not strengthened.</w:t>
      </w:r>
    </w:p>
    <w:p w:rsidR="00000000" w:rsidDel="00000000" w:rsidP="00000000" w:rsidRDefault="00000000" w:rsidRPr="00000000" w14:paraId="000001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Grama Panchayat represents a typical midland agrarian ecosystem of Palakkad district, with a mix of fertile land, water resources, and rural settlements. Its geographical and environmental characteristics play a crucial role in shaping public health risks, disaster vulnerability, and the need for localized pandemic preparedness and response strategies.</w:t>
      </w:r>
    </w:p>
    <w:p w:rsidR="00000000" w:rsidDel="00000000" w:rsidP="00000000" w:rsidRDefault="00000000" w:rsidRPr="00000000" w14:paraId="00000158">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59">
            <w:pPr>
              <w:pStyle w:val="Subtitle"/>
              <w:spacing w:after="120" w:before="120" w:line="360" w:lineRule="auto"/>
              <w:rPr>
                <w:rFonts w:ascii="Times New Roman" w:cs="Times New Roman" w:eastAsia="Times New Roman" w:hAnsi="Times New Roman"/>
                <w:color w:val="000000"/>
              </w:rPr>
            </w:pPr>
            <w:bookmarkStart w:colFirst="0" w:colLast="0" w:name="_heading=h.ar85imcap0yi" w:id="12"/>
            <w:bookmarkEnd w:id="12"/>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Alathur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25.52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28284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1108.3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midland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ward Muthukunni(new ward 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ward </w:t>
            </w:r>
          </w:p>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konnallur- kaithonda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bl>
    <w:p w:rsidR="00000000" w:rsidDel="00000000" w:rsidP="00000000" w:rsidRDefault="00000000" w:rsidRPr="00000000" w14:paraId="0000017E">
      <w:pPr>
        <w:pStyle w:val="Heading2"/>
        <w:spacing w:line="360" w:lineRule="auto"/>
        <w:rPr>
          <w:rFonts w:ascii="Times New Roman" w:cs="Times New Roman" w:eastAsia="Times New Roman" w:hAnsi="Times New Roman"/>
          <w:color w:val="000000"/>
        </w:rPr>
      </w:pPr>
      <w:bookmarkStart w:colFirst="0" w:colLast="0" w:name="_heading=h.eplko6kxbl3j" w:id="13"/>
      <w:bookmarkEnd w:id="13"/>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0">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28284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13737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4337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 -961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 - 5</w:t>
            </w:r>
          </w:p>
        </w:tc>
      </w:tr>
    </w:tbl>
    <w:p w:rsidR="00000000" w:rsidDel="00000000" w:rsidP="00000000" w:rsidRDefault="00000000" w:rsidRPr="00000000" w14:paraId="000001B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Graphs: </w:t>
      </w:r>
      <w:r w:rsidDel="00000000" w:rsidR="00000000" w:rsidRPr="00000000">
        <w:rPr>
          <w:rFonts w:ascii="Times New Roman" w:cs="Times New Roman" w:eastAsia="Times New Roman" w:hAnsi="Times New Roman"/>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B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pStyle w:val="Heading2"/>
        <w:spacing w:line="360" w:lineRule="auto"/>
        <w:rPr>
          <w:rFonts w:ascii="Times New Roman" w:cs="Times New Roman" w:eastAsia="Times New Roman" w:hAnsi="Times New Roman"/>
          <w:color w:val="000000"/>
        </w:rPr>
      </w:pPr>
      <w:bookmarkStart w:colFirst="0" w:colLast="0" w:name="_heading=h.vqt445vy6t80" w:id="14"/>
      <w:bookmarkEnd w:id="14"/>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bl>
    <w:p w:rsidR="00000000" w:rsidDel="00000000" w:rsidP="00000000" w:rsidRDefault="00000000" w:rsidRPr="00000000" w14:paraId="000001DB">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C">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DE">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KALLAMBAD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CHERAMANGALAM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THAZHAKKOTTUKAVU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 NERCHA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 ARATT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FB">
      <w:pPr>
        <w:spacing w:line="360" w:lineRule="auto"/>
        <w:rPr>
          <w:rFonts w:ascii="Times New Roman" w:cs="Times New Roman" w:eastAsia="Times New Roman" w:hAnsi="Times New Roman"/>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FC">
      <w:pPr>
        <w:pStyle w:val="Heading1"/>
        <w:spacing w:line="360" w:lineRule="auto"/>
        <w:rPr>
          <w:rFonts w:ascii="Times New Roman" w:cs="Times New Roman" w:eastAsia="Times New Roman" w:hAnsi="Times New Roman"/>
          <w:color w:val="000000"/>
        </w:rPr>
      </w:pPr>
      <w:bookmarkStart w:colFirst="0" w:colLast="0" w:name="_heading=h.ja8y8ez9whwi" w:id="15"/>
      <w:bookmarkEnd w:id="15"/>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FD">
      <w:pPr>
        <w:pStyle w:val="Heading2"/>
        <w:spacing w:line="360" w:lineRule="auto"/>
        <w:rPr>
          <w:rFonts w:ascii="Times New Roman" w:cs="Times New Roman" w:eastAsia="Times New Roman" w:hAnsi="Times New Roman"/>
          <w:color w:val="000000"/>
        </w:rPr>
      </w:pPr>
      <w:bookmarkStart w:colFirst="0" w:colLast="0" w:name="_heading=h.ymk6fnaphp2m" w:id="16"/>
      <w:bookmarkEnd w:id="16"/>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F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spacing w:line="360" w:lineRule="auto"/>
        <w:rPr>
          <w:rFonts w:ascii="Times New Roman" w:cs="Times New Roman" w:eastAsia="Times New Roman" w:hAnsi="Times New Roman"/>
        </w:rPr>
      </w:pPr>
      <w:r w:rsidDel="00000000" w:rsidR="00000000" w:rsidRPr="00000000">
        <w:rPr>
          <w:rtl w:val="0"/>
        </w:rPr>
      </w:r>
    </w:p>
    <w:tbl>
      <w:tblPr>
        <w:tblStyle w:val="Table7"/>
        <w:tblW w:w="953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7"/>
        <w:gridCol w:w="2218"/>
        <w:gridCol w:w="1101"/>
        <w:gridCol w:w="1267"/>
        <w:gridCol w:w="694"/>
        <w:gridCol w:w="603"/>
        <w:gridCol w:w="920"/>
        <w:gridCol w:w="1192"/>
        <w:gridCol w:w="1167"/>
        <w:tblGridChange w:id="0">
          <w:tblGrid>
            <w:gridCol w:w="377"/>
            <w:gridCol w:w="2218"/>
            <w:gridCol w:w="1101"/>
            <w:gridCol w:w="1267"/>
            <w:gridCol w:w="694"/>
            <w:gridCol w:w="603"/>
            <w:gridCol w:w="920"/>
            <w:gridCol w:w="1192"/>
            <w:gridCol w:w="1167"/>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3">
            <w:pPr>
              <w:pStyle w:val="Subtitle"/>
              <w:widowControl w:val="0"/>
              <w:spacing w:after="120" w:before="120" w:line="360" w:lineRule="auto"/>
              <w:jc w:val="left"/>
              <w:rPr>
                <w:rFonts w:ascii="Times New Roman" w:cs="Times New Roman" w:eastAsia="Times New Roman" w:hAnsi="Times New Roman"/>
                <w:color w:val="000000"/>
              </w:rPr>
            </w:pPr>
            <w:bookmarkStart w:colFirst="0" w:colLast="0" w:name="_heading=h.yq0aqcjgzkka" w:id="17"/>
            <w:bookmarkEnd w:id="17"/>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D">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E">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F">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0">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1">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2">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3">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4">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 Melarcode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9496915448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Melarcode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9400643739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chittilamchery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9495170824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Muthukunni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9562471956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PAZHATHARA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8943747243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CHERAMANGALAM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9400725124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5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000000"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cccccc" w:space="0" w:sz="5" w:val="single"/>
              <w:left w:color="cccccc" w:space="0" w:sz="5" w:val="single"/>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AYURVEDA KENDRAM</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0" w:before="240"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72">
            <w:pPr>
              <w:widowControl w:val="0"/>
              <w:spacing w:after="240" w:before="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GAD</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8848699722</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000000" w:space="0" w:sz="4" w:val="single"/>
              <w:left w:color="000000" w:space="0" w:sz="4" w:val="single"/>
              <w:bottom w:color="efefef"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line="360" w:lineRule="auto"/>
              <w:jc w:val="right"/>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HOMEO DISPENSERY</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GHD</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8848699722</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4" w:val="single"/>
              <w:left w:color="000000" w:space="0" w:sz="4" w:val="single"/>
              <w:bottom w:color="d9d9d9"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efefef" w:space="0" w:sz="4" w:val="single"/>
              <w:left w:color="efefef" w:space="0" w:sz="4" w:val="single"/>
              <w:bottom w:color="efefef"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NARAYANA CHIKILSALAYAM CHITTILAMCHERY</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AYURVEDA</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80758271734</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efefef" w:space="0" w:sz="4" w:val="single"/>
              <w:left w:color="efefef" w:space="0" w:sz="4" w:val="single"/>
              <w:bottom w:color="efefef"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line="360" w:lineRule="auto"/>
              <w:rPr>
                <w:rFonts w:ascii="Times New Roman" w:cs="Times New Roman" w:eastAsia="Times New Roman" w:hAnsi="Times New Roman"/>
                <w:sz w:val="20"/>
                <w:szCs w:val="20"/>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AMRITHAKRIPA AYURVEDA HOSPITAL CHITTILAMCHERY</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AYURVEDA</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8921705097</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640" w:hRule="atLeast"/>
          <w:tblHeader w:val="0"/>
        </w:trPr>
        <w:tc>
          <w:tcPr>
            <w:tcBorders>
              <w:top w:color="efefef" w:space="0" w:sz="4" w:val="single"/>
              <w:left w:color="efefef" w:space="0" w:sz="4" w:val="single"/>
              <w:bottom w:color="efefef"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line="360" w:lineRule="auto"/>
              <w:rPr>
                <w:rFonts w:ascii="Times New Roman" w:cs="Times New Roman" w:eastAsia="Times New Roman" w:hAnsi="Times New Roman"/>
                <w:sz w:val="20"/>
                <w:szCs w:val="20"/>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TRINITY HOMEO CLINIC</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HOMEO</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9495707990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d9d9d9" w:space="0" w:sz="4" w:val="single"/>
              <w:left w:color="d9d9d9" w:space="0" w:sz="4" w:val="single"/>
              <w:bottom w:color="d9d9d9" w:space="0" w:sz="4" w:val="single"/>
              <w:right w:color="d9d9d9" w:space="0" w:sz="4"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9D">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E">
      <w:pPr>
        <w:pStyle w:val="Heading2"/>
        <w:spacing w:after="240" w:before="240" w:line="360" w:lineRule="auto"/>
        <w:rPr>
          <w:rFonts w:ascii="Times New Roman" w:cs="Times New Roman" w:eastAsia="Times New Roman" w:hAnsi="Times New Roman"/>
          <w:color w:val="000000"/>
        </w:rPr>
      </w:pPr>
      <w:bookmarkStart w:colFirst="0" w:colLast="0" w:name="_heading=h.dvdq1c8z330e" w:id="18"/>
      <w:bookmarkEnd w:id="18"/>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A0">
      <w:pPr>
        <w:spacing w:line="360" w:lineRule="auto"/>
        <w:rPr>
          <w:rFonts w:ascii="Times New Roman" w:cs="Times New Roman" w:eastAsia="Times New Roman" w:hAnsi="Times New Roman"/>
        </w:rPr>
      </w:pPr>
      <w:r w:rsidDel="00000000" w:rsidR="00000000" w:rsidRPr="00000000">
        <w:rPr>
          <w:rtl w:val="0"/>
        </w:rPr>
      </w:r>
    </w:p>
    <w:tbl>
      <w:tblPr>
        <w:tblStyle w:val="Table8"/>
        <w:tblpPr w:leftFromText="180" w:rightFromText="180" w:topFromText="180" w:bottomFromText="180" w:vertAnchor="text" w:horzAnchor="text" w:tblpX="-180" w:tblpY="21.03515625"/>
        <w:tblW w:w="10410.0" w:type="dxa"/>
        <w:jc w:val="left"/>
        <w:tblInd w:w="-9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1380"/>
        <w:gridCol w:w="510"/>
        <w:gridCol w:w="1620"/>
        <w:gridCol w:w="765"/>
        <w:gridCol w:w="2040"/>
        <w:gridCol w:w="1305"/>
        <w:gridCol w:w="1170"/>
        <w:gridCol w:w="900"/>
        <w:tblGridChange w:id="0">
          <w:tblGrid>
            <w:gridCol w:w="720"/>
            <w:gridCol w:w="1380"/>
            <w:gridCol w:w="510"/>
            <w:gridCol w:w="1620"/>
            <w:gridCol w:w="765"/>
            <w:gridCol w:w="2040"/>
            <w:gridCol w:w="1305"/>
            <w:gridCol w:w="1170"/>
            <w:gridCol w:w="90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bottom w:w="0.0" w:type="dxa"/>
            </w:tcMar>
            <w:vAlign w:val="center"/>
          </w:tcPr>
          <w:p w:rsidR="00000000" w:rsidDel="00000000" w:rsidP="00000000" w:rsidRDefault="00000000" w:rsidRPr="00000000" w14:paraId="000002A1">
            <w:pPr>
              <w:pStyle w:val="Subtitle"/>
              <w:spacing w:after="120" w:before="120" w:line="360" w:lineRule="auto"/>
              <w:jc w:val="left"/>
              <w:rPr>
                <w:rFonts w:ascii="Times New Roman" w:cs="Times New Roman" w:eastAsia="Times New Roman" w:hAnsi="Times New Roman"/>
                <w:color w:val="000000"/>
              </w:rPr>
            </w:pPr>
            <w:bookmarkStart w:colFirst="0" w:colLast="0" w:name="_heading=h.t8sen2cxk0dw" w:id="19"/>
            <w:bookmarkEnd w:id="19"/>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A">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B">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C">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D">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E">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AF">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B0">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B1">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bfbfbf" w:space="0" w:sz="8" w:val="single"/>
              <w:bottom w:color="bfbfbf"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2B2">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66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2B3">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bfbfbf" w:space="0" w:sz="8" w:val="single"/>
              <w:left w:color="bfbfbf" w:space="0" w:sz="8" w:val="single"/>
              <w:bottom w:color="bfbfbf" w:space="0" w:sz="5" w:val="single"/>
              <w:right w:color="bfbfbf" w:space="0" w:sz="5" w:val="single"/>
            </w:tcBorders>
            <w:tcMar>
              <w:top w:w="0.0" w:type="dxa"/>
              <w:bottom w:w="0.0" w:type="dxa"/>
            </w:tcMar>
          </w:tcPr>
          <w:p w:rsidR="00000000" w:rsidDel="00000000" w:rsidP="00000000" w:rsidRDefault="00000000" w:rsidRPr="00000000" w14:paraId="000002B4">
            <w:pPr>
              <w:spacing w:after="240" w:before="240" w:line="360" w:lineRule="auto"/>
              <w:ind w:left="-20" w:firstLine="0"/>
              <w:jc w:val="lef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Dr. GEOGEKUTTY CLINIC</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5">
            <w:pPr>
              <w:spacing w:after="240" w:before="240" w:line="36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6">
            <w:pPr>
              <w:spacing w:after="240" w:before="240" w:line="36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GENERAL</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7">
            <w:pPr>
              <w:spacing w:after="240" w:before="240" w:line="36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8">
            <w:pPr>
              <w:spacing w:after="240" w:before="240" w:line="360" w:lineRule="auto"/>
              <w:ind w:left="-2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CHITTILAMCHERY</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9">
            <w:pPr>
              <w:spacing w:after="240" w:before="240" w:line="36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9446444645</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A">
            <w:pPr>
              <w:spacing w:after="240" w:before="240" w:line="36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w:t>
            </w:r>
          </w:p>
        </w:tc>
        <w:tc>
          <w:tcPr>
            <w:tcBorders>
              <w:top w:color="bfbfbf" w:space="0" w:sz="8" w:val="single"/>
              <w:left w:color="bfbfbf" w:space="0" w:sz="5" w:val="single"/>
              <w:bottom w:color="bfbfbf" w:space="0" w:sz="5" w:val="single"/>
              <w:right w:color="bfbfbf" w:space="0" w:sz="5" w:val="single"/>
            </w:tcBorders>
            <w:tcMar>
              <w:top w:w="0.0" w:type="dxa"/>
              <w:bottom w:w="0.0" w:type="dxa"/>
            </w:tcMar>
          </w:tcPr>
          <w:p w:rsidR="00000000" w:rsidDel="00000000" w:rsidP="00000000" w:rsidRDefault="00000000" w:rsidRPr="00000000" w14:paraId="000002BB">
            <w:pPr>
              <w:spacing w:after="240" w:before="240" w:line="360" w:lineRule="auto"/>
              <w:ind w:left="-2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w:t>
            </w:r>
          </w:p>
        </w:tc>
      </w:tr>
    </w:tbl>
    <w:p w:rsidR="00000000" w:rsidDel="00000000" w:rsidP="00000000" w:rsidRDefault="00000000" w:rsidRPr="00000000" w14:paraId="000002BC">
      <w:pPr>
        <w:pStyle w:val="Heading2"/>
        <w:spacing w:line="360" w:lineRule="auto"/>
        <w:rPr>
          <w:rFonts w:ascii="Times New Roman" w:cs="Times New Roman" w:eastAsia="Times New Roman" w:hAnsi="Times New Roman"/>
          <w:color w:val="000000"/>
        </w:rPr>
      </w:pPr>
      <w:bookmarkStart w:colFirst="0" w:colLast="0" w:name="_heading=h.is9d15nzpjo0" w:id="20"/>
      <w:bookmarkEnd w:id="20"/>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BE">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D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E">
      <w:pPr>
        <w:pStyle w:val="Heading2"/>
        <w:spacing w:after="240" w:before="240" w:line="360" w:lineRule="auto"/>
        <w:rPr>
          <w:rFonts w:ascii="Times New Roman" w:cs="Times New Roman" w:eastAsia="Times New Roman" w:hAnsi="Times New Roman"/>
          <w:color w:val="000000"/>
        </w:rPr>
      </w:pPr>
      <w:bookmarkStart w:colFirst="0" w:colLast="0" w:name="_heading=h.r78whqeb3vg0" w:id="21"/>
      <w:bookmarkEnd w:id="21"/>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2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8">
      <w:pPr>
        <w:pStyle w:val="Heading2"/>
        <w:spacing w:line="360" w:lineRule="auto"/>
        <w:rPr>
          <w:rFonts w:ascii="Times New Roman" w:cs="Times New Roman" w:eastAsia="Times New Roman" w:hAnsi="Times New Roman"/>
          <w:color w:val="000000"/>
        </w:rPr>
      </w:pPr>
      <w:bookmarkStart w:colFirst="0" w:colLast="0" w:name="_heading=h.bybx0lti0vly" w:id="22"/>
      <w:bookmarkEnd w:id="22"/>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3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2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3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3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3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 MELARCODE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5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52">
      <w:pPr>
        <w:pStyle w:val="Heading2"/>
        <w:spacing w:line="360" w:lineRule="auto"/>
        <w:rPr>
          <w:rFonts w:ascii="Times New Roman" w:cs="Times New Roman" w:eastAsia="Times New Roman" w:hAnsi="Times New Roman"/>
          <w:color w:val="000000"/>
        </w:rPr>
      </w:pPr>
      <w:bookmarkStart w:colFirst="0" w:colLast="0" w:name="_heading=h.9k5ozcdxy26r" w:id="23"/>
      <w:bookmarkEnd w:id="23"/>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3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Melarcode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54">
      <w:pPr>
        <w:spacing w:line="360" w:lineRule="auto"/>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7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E">
      <w:pPr>
        <w:pStyle w:val="Heading2"/>
        <w:spacing w:after="240" w:before="240" w:line="360" w:lineRule="auto"/>
        <w:rPr>
          <w:rFonts w:ascii="Times New Roman" w:cs="Times New Roman" w:eastAsia="Times New Roman" w:hAnsi="Times New Roman"/>
          <w:color w:val="000000"/>
        </w:rPr>
      </w:pPr>
      <w:bookmarkStart w:colFirst="0" w:colLast="0" w:name="_heading=h.189s2ryzmna8" w:id="24"/>
      <w:bookmarkEnd w:id="24"/>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276"/>
        <w:gridCol w:w="1701"/>
        <w:gridCol w:w="1417"/>
        <w:gridCol w:w="1006"/>
        <w:gridCol w:w="1455"/>
        <w:tblGridChange w:id="0">
          <w:tblGrid>
            <w:gridCol w:w="630"/>
            <w:gridCol w:w="1770"/>
            <w:gridCol w:w="1276"/>
            <w:gridCol w:w="1701"/>
            <w:gridCol w:w="1417"/>
            <w:gridCol w:w="1006"/>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 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9747676700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9961437799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Asraya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Kottekulam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8921328014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Lakshmi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Melarcode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9961651471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2">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3">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4">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5">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A9">
      <w:pPr>
        <w:pStyle w:val="Heading2"/>
        <w:spacing w:before="360" w:line="360" w:lineRule="auto"/>
        <w:rPr>
          <w:rFonts w:ascii="Times New Roman" w:cs="Times New Roman" w:eastAsia="Times New Roman" w:hAnsi="Times New Roman"/>
          <w:color w:val="000000"/>
          <w:sz w:val="34"/>
          <w:szCs w:val="34"/>
        </w:rPr>
      </w:pPr>
      <w:bookmarkStart w:colFirst="0" w:colLast="0" w:name="_heading=h.936o9jakixsf" w:id="25"/>
      <w:bookmarkEnd w:id="25"/>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AB">
      <w:pPr>
        <w:spacing w:line="360" w:lineRule="auto"/>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wards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9447369766 </w:t>
            </w:r>
          </w:p>
          <w:p w:rsidR="00000000" w:rsidDel="00000000" w:rsidP="00000000" w:rsidRDefault="00000000" w:rsidRPr="00000000" w14:paraId="000003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Muraleedharan</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9605443810</w:t>
            </w:r>
          </w:p>
          <w:p w:rsidR="00000000" w:rsidDel="00000000" w:rsidP="00000000" w:rsidRDefault="00000000" w:rsidRPr="00000000" w14:paraId="000003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Vasudhevan</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360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9526279073 Sujitha </w:t>
            </w:r>
          </w:p>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5,3,etc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5,7,10,14,18,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41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B">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41C">
      <w:pPr>
        <w:pStyle w:val="Heading1"/>
        <w:spacing w:line="360" w:lineRule="auto"/>
        <w:rPr>
          <w:rFonts w:ascii="Times New Roman" w:cs="Times New Roman" w:eastAsia="Times New Roman" w:hAnsi="Times New Roman"/>
          <w:color w:val="000000"/>
        </w:rPr>
      </w:pPr>
      <w:bookmarkStart w:colFirst="0" w:colLast="0" w:name="_heading=h.ogepilmtdarq" w:id="26"/>
      <w:bookmarkEnd w:id="26"/>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4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1E">
      <w:pPr>
        <w:pStyle w:val="Heading3"/>
        <w:spacing w:line="360" w:lineRule="auto"/>
        <w:rPr>
          <w:rFonts w:ascii="Times New Roman" w:cs="Times New Roman" w:eastAsia="Times New Roman" w:hAnsi="Times New Roman"/>
          <w:b w:val="1"/>
          <w:bCs w:val="1"/>
          <w:color w:val="000000"/>
        </w:rPr>
      </w:pPr>
      <w:bookmarkStart w:colFirst="0" w:colLast="0" w:name="_heading=h.qkmavsjwybk3" w:id="27"/>
      <w:bookmarkEnd w:id="27"/>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20">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E">
      <w:pPr>
        <w:pStyle w:val="Heading3"/>
        <w:spacing w:line="360" w:lineRule="auto"/>
        <w:rPr>
          <w:rFonts w:ascii="Times New Roman" w:cs="Times New Roman" w:eastAsia="Times New Roman" w:hAnsi="Times New Roman"/>
          <w:b w:val="1"/>
          <w:bCs w:val="1"/>
          <w:color w:val="000000"/>
        </w:rPr>
      </w:pPr>
      <w:bookmarkStart w:colFirst="0" w:colLast="0" w:name="_heading=h.1dg899ijpgpf" w:id="28"/>
      <w:bookmarkEnd w:id="28"/>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1">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86">
      <w:pPr>
        <w:pStyle w:val="Heading2"/>
        <w:spacing w:line="360" w:lineRule="auto"/>
        <w:rPr>
          <w:rFonts w:ascii="Times New Roman" w:cs="Times New Roman" w:eastAsia="Times New Roman" w:hAnsi="Times New Roman"/>
          <w:color w:val="000000"/>
        </w:rPr>
      </w:pPr>
      <w:bookmarkStart w:colFirst="0" w:colLast="0" w:name="_heading=h.138tstdfijc" w:id="29"/>
      <w:bookmarkEnd w:id="29"/>
      <w:r w:rsidDel="00000000" w:rsidR="00000000" w:rsidRPr="00000000">
        <w:rPr>
          <w:rtl w:val="0"/>
        </w:rPr>
      </w:r>
    </w:p>
    <w:p w:rsidR="00000000" w:rsidDel="00000000" w:rsidP="00000000" w:rsidRDefault="00000000" w:rsidRPr="00000000" w14:paraId="00000487">
      <w:pPr>
        <w:pStyle w:val="Heading2"/>
        <w:spacing w:before="360" w:line="360" w:lineRule="auto"/>
        <w:rPr>
          <w:rFonts w:ascii="Times New Roman" w:cs="Times New Roman" w:eastAsia="Times New Roman" w:hAnsi="Times New Roman"/>
          <w:color w:val="000000"/>
          <w:sz w:val="34"/>
          <w:szCs w:val="34"/>
        </w:rPr>
      </w:pPr>
      <w:bookmarkStart w:colFirst="0" w:colLast="0" w:name="_heading=h.5m4tf5x3zqyx" w:id="30"/>
      <w:bookmarkEnd w:id="30"/>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A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5">
      <w:pPr>
        <w:pStyle w:val="Heading2"/>
        <w:spacing w:line="360" w:lineRule="auto"/>
        <w:rPr>
          <w:rFonts w:ascii="Times New Roman" w:cs="Times New Roman" w:eastAsia="Times New Roman" w:hAnsi="Times New Roman"/>
          <w:color w:val="000000"/>
        </w:rPr>
      </w:pPr>
      <w:bookmarkStart w:colFirst="0" w:colLast="0" w:name="_heading=h.dpxfk5no86f9" w:id="31"/>
      <w:bookmarkEnd w:id="31"/>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A7">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BB">
      <w:pPr>
        <w:pStyle w:val="Heading2"/>
        <w:spacing w:line="360" w:lineRule="auto"/>
        <w:rPr>
          <w:rFonts w:ascii="Times New Roman" w:cs="Times New Roman" w:eastAsia="Times New Roman" w:hAnsi="Times New Roman"/>
          <w:color w:val="000000"/>
        </w:rPr>
      </w:pPr>
      <w:bookmarkStart w:colFirst="0" w:colLast="0" w:name="_heading=h.keudlorgs1a1" w:id="32"/>
      <w:bookmarkEnd w:id="32"/>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CD">
      <w:pPr>
        <w:pStyle w:val="Heading2"/>
        <w:spacing w:line="360" w:lineRule="auto"/>
        <w:rPr>
          <w:rFonts w:ascii="Times New Roman" w:cs="Times New Roman" w:eastAsia="Times New Roman" w:hAnsi="Times New Roman"/>
          <w:color w:val="000000"/>
        </w:rPr>
      </w:pPr>
      <w:bookmarkStart w:colFirst="0" w:colLast="0" w:name="_heading=h.ch0c9wz12843" w:id="33"/>
      <w:bookmarkEnd w:id="33"/>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4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D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E2">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E3">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giebj5q37hao" w:id="34"/>
      <w:bookmarkEnd w:id="34"/>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Melarcode Grama Panchayat.</w:t>
      </w:r>
    </w:p>
    <w:p w:rsidR="00000000" w:rsidDel="00000000" w:rsidP="00000000" w:rsidRDefault="00000000" w:rsidRPr="00000000" w14:paraId="000004E5">
      <w:pPr>
        <w:pStyle w:val="Heading2"/>
        <w:spacing w:line="360" w:lineRule="auto"/>
        <w:rPr>
          <w:rFonts w:ascii="Times New Roman" w:cs="Times New Roman" w:eastAsia="Times New Roman" w:hAnsi="Times New Roman"/>
          <w:color w:val="000000"/>
        </w:rPr>
      </w:pPr>
      <w:bookmarkStart w:colFirst="0" w:colLast="0" w:name="_heading=h.q5jicstkajch" w:id="35"/>
      <w:bookmarkEnd w:id="35"/>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E7">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1469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10">
      <w:pPr>
        <w:spacing w:line="36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*ABOVE DATAS COLLECTED FROM VETERINARY DEPT.</w:t>
      </w:r>
    </w:p>
    <w:p w:rsidR="00000000" w:rsidDel="00000000" w:rsidP="00000000" w:rsidRDefault="00000000" w:rsidRPr="00000000" w14:paraId="000005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2">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Melarcode Grama Panchayat is concentrated in Wards 2, 3, 7, and 9, which is explained by the high density of pig farms, cattle congregation areas, and poultry units. The stray dog population in market areas, fish landing sites, and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canals, rivers, and paddy fields. Clusters of pig farms and animal shelters vulnerable to flooding particularly in the low-lying areas of Ward 14 further raise the risk of leptospirosis and other zoonoses mediated by the environment, especially during monsoon floods.</w:t>
      </w:r>
    </w:p>
    <w:p w:rsidR="00000000" w:rsidDel="00000000" w:rsidP="00000000" w:rsidRDefault="00000000" w:rsidRPr="00000000" w14:paraId="00000513">
      <w:pPr>
        <w:pStyle w:val="Heading2"/>
        <w:spacing w:line="360" w:lineRule="auto"/>
        <w:rPr>
          <w:rFonts w:ascii="Times New Roman" w:cs="Times New Roman" w:eastAsia="Times New Roman" w:hAnsi="Times New Roman"/>
          <w:color w:val="000000"/>
        </w:rPr>
      </w:pPr>
      <w:bookmarkStart w:colFirst="0" w:colLast="0" w:name="_heading=h.eh7t77uiy6aw" w:id="36"/>
      <w:bookmarkEnd w:id="36"/>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5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1440"/>
        <w:gridCol w:w="2055"/>
        <w:gridCol w:w="1800"/>
        <w:tblGridChange w:id="0">
          <w:tblGrid>
            <w:gridCol w:w="2490"/>
            <w:gridCol w:w="2040"/>
            <w:gridCol w:w="1440"/>
            <w:gridCol w:w="2055"/>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VETERINARY HOSPITAL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Clinics  SUBCENTERS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SUBCENTER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 KILIYALLOOR</w:t>
            </w:r>
          </w:p>
          <w:p w:rsidR="00000000" w:rsidDel="00000000" w:rsidP="00000000" w:rsidRDefault="00000000" w:rsidRPr="00000000" w14:paraId="000005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CHERAMANGALAM</w:t>
            </w:r>
          </w:p>
          <w:p w:rsidR="00000000" w:rsidDel="00000000" w:rsidP="00000000" w:rsidRDefault="00000000" w:rsidRPr="00000000" w14:paraId="0000052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3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B">
      <w:pPr>
        <w:pStyle w:val="Heading2"/>
        <w:spacing w:line="360" w:lineRule="auto"/>
        <w:rPr>
          <w:rFonts w:ascii="Times New Roman" w:cs="Times New Roman" w:eastAsia="Times New Roman" w:hAnsi="Times New Roman"/>
          <w:color w:val="000000"/>
        </w:rPr>
      </w:pPr>
      <w:bookmarkStart w:colFirst="0" w:colLast="0" w:name="_heading=h.d8qbi12fh3c7" w:id="37"/>
      <w:bookmarkEnd w:id="37"/>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5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D">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9847838393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56">
      <w:pPr>
        <w:pStyle w:val="Heading2"/>
        <w:spacing w:line="360" w:lineRule="auto"/>
        <w:rPr>
          <w:rFonts w:ascii="Times New Roman" w:cs="Times New Roman" w:eastAsia="Times New Roman" w:hAnsi="Times New Roman"/>
          <w:color w:val="000000"/>
        </w:rPr>
      </w:pPr>
      <w:bookmarkStart w:colFirst="0" w:colLast="0" w:name="_heading=h.n1wxcan2qny" w:id="38"/>
      <w:bookmarkEnd w:id="38"/>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5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Melarcode  Grama Panchayath not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elevated.n Melarcode, these interfaces are concentrated in specific geographic nodes, such as the poultry units in Ward 2 (Kottekulam) and the extensive midland paddy fields where domestic livestock interact with the region's 60 water bodies. The presence of the Government Veterinary Hospital in Ward 3 and sub-centers in Wards 7 and 9 provides a structured institutional interface for monitoring the 1,324 livestock and 5,236 poultry birds within the Panchayat. Additionally, the environmental vulnerability of flood-prone areas like Ward 14 (Muthukunni) creates a seasonal interface for waterborne zoonoses, while high-traffic zones like the Chittilamchery market serve as critical points for managing the stray dog population to prevent rabies. By systematically mapping these high-risk habitats, Melarcode ensures a proactive One Health response that targets disease at the human-animal-environment boundary.</w:t>
      </w:r>
    </w:p>
    <w:p w:rsidR="00000000" w:rsidDel="00000000" w:rsidP="00000000" w:rsidRDefault="00000000" w:rsidRPr="00000000" w14:paraId="00000558">
      <w:pPr>
        <w:spacing w:line="360" w:lineRule="auto"/>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C">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D">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E">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F">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1">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2">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8">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B">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1">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7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5">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Kottekulam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97">
      <w:pPr>
        <w:pStyle w:val="Heading2"/>
        <w:spacing w:line="360" w:lineRule="auto"/>
        <w:rPr>
          <w:rFonts w:ascii="Times New Roman" w:cs="Times New Roman" w:eastAsia="Times New Roman" w:hAnsi="Times New Roman"/>
          <w:color w:val="000000"/>
        </w:rPr>
      </w:pPr>
      <w:bookmarkStart w:colFirst="0" w:colLast="0" w:name="_heading=h.4f67clrswlg8" w:id="39"/>
      <w:bookmarkEnd w:id="39"/>
      <w:r w:rsidDel="00000000" w:rsidR="00000000" w:rsidRPr="00000000">
        <w:rPr>
          <w:rtl w:val="0"/>
        </w:rPr>
      </w:r>
    </w:p>
    <w:p w:rsidR="00000000" w:rsidDel="00000000" w:rsidP="00000000" w:rsidRDefault="00000000" w:rsidRPr="00000000" w14:paraId="00000598">
      <w:pPr>
        <w:pStyle w:val="Heading2"/>
        <w:spacing w:line="360" w:lineRule="auto"/>
        <w:rPr>
          <w:rFonts w:ascii="Times New Roman" w:cs="Times New Roman" w:eastAsia="Times New Roman" w:hAnsi="Times New Roman"/>
          <w:color w:val="000000"/>
        </w:rPr>
      </w:pPr>
      <w:bookmarkStart w:colFirst="0" w:colLast="0" w:name="_heading=h.fdstl7qojmgq" w:id="40"/>
      <w:bookmarkEnd w:id="40"/>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9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9D">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Muthukunni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r>
    </w:tbl>
    <w:p w:rsidR="00000000" w:rsidDel="00000000" w:rsidP="00000000" w:rsidRDefault="00000000" w:rsidRPr="00000000" w14:paraId="000005C6">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7">
      <w:pPr>
        <w:pStyle w:val="Heading2"/>
        <w:spacing w:after="240" w:before="240" w:line="360" w:lineRule="auto"/>
        <w:rPr>
          <w:rFonts w:ascii="Times New Roman" w:cs="Times New Roman" w:eastAsia="Times New Roman" w:hAnsi="Times New Roman"/>
          <w:color w:val="000000"/>
        </w:rPr>
      </w:pPr>
      <w:bookmarkStart w:colFirst="0" w:colLast="0" w:name="_heading=h.y4ce5zeimqz9" w:id="41"/>
      <w:bookmarkEnd w:id="41"/>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1842610603"/>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C9">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1233585860"/>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CB">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27022868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CD">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120835328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CF">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oct-dec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occupational exposure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Thekkumuri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Doxy prophylaxis, IEC</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inadequate sanitation, unsafe water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BCC activities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spacing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F3">
      <w:pPr>
        <w:pStyle w:val="Heading2"/>
        <w:spacing w:after="240" w:before="240" w:line="360" w:lineRule="auto"/>
        <w:rPr>
          <w:rFonts w:ascii="Times New Roman" w:cs="Times New Roman" w:eastAsia="Times New Roman" w:hAnsi="Times New Roman"/>
          <w:color w:val="000000"/>
        </w:rPr>
      </w:pPr>
      <w:bookmarkStart w:colFirst="0" w:colLast="0" w:name="_heading=h.vt60l6p6sgdo" w:id="42"/>
      <w:bookmarkEnd w:id="42"/>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5F5">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houses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Muthukunni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0">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8">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9">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2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B">
      <w:pPr>
        <w:pStyle w:val="Heading1"/>
        <w:spacing w:before="120" w:line="360" w:lineRule="auto"/>
        <w:jc w:val="center"/>
        <w:rPr>
          <w:rFonts w:ascii="Times New Roman" w:cs="Times New Roman" w:eastAsia="Times New Roman" w:hAnsi="Times New Roman"/>
          <w:color w:val="000000"/>
        </w:rPr>
      </w:pPr>
      <w:bookmarkStart w:colFirst="0" w:colLast="0" w:name="_heading=h.x8li1d1h2l57" w:id="43"/>
      <w:bookmarkEnd w:id="43"/>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62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2E">
      <w:pPr>
        <w:pStyle w:val="Heading2"/>
        <w:spacing w:line="360" w:lineRule="auto"/>
        <w:rPr>
          <w:rFonts w:ascii="Times New Roman" w:cs="Times New Roman" w:eastAsia="Times New Roman" w:hAnsi="Times New Roman"/>
          <w:color w:val="000000"/>
        </w:rPr>
      </w:pPr>
      <w:bookmarkStart w:colFirst="0" w:colLast="0" w:name="_heading=h.30qu3p53zdwe" w:id="44"/>
      <w:bookmarkEnd w:id="44"/>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6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30">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(sharp peak in 2021 followed by no reported cases from 2022–2025)</w:t>
            </w:r>
          </w:p>
        </w:tc>
      </w:tr>
    </w:tbl>
    <w:p w:rsidR="00000000" w:rsidDel="00000000" w:rsidP="00000000" w:rsidRDefault="00000000" w:rsidRPr="00000000" w14:paraId="000006A8">
      <w:pPr>
        <w:spacing w:line="360" w:lineRule="auto"/>
        <w:rPr>
          <w:rFonts w:ascii="Times New Roman" w:cs="Times New Roman" w:eastAsia="Times New Roman" w:hAnsi="Times New Roman"/>
        </w:rPr>
      </w:pPr>
      <w:bookmarkStart w:colFirst="0" w:colLast="0" w:name="_heading=h.yi94k0rdscoz" w:id="45"/>
      <w:bookmarkEnd w:id="45"/>
      <w:r w:rsidDel="00000000" w:rsidR="00000000" w:rsidRPr="00000000">
        <w:rPr>
          <w:rtl w:val="0"/>
        </w:rPr>
      </w:r>
    </w:p>
    <w:p w:rsidR="00000000" w:rsidDel="00000000" w:rsidP="00000000" w:rsidRDefault="00000000" w:rsidRPr="00000000" w14:paraId="000006A9">
      <w:pPr>
        <w:pStyle w:val="Heading2"/>
        <w:spacing w:line="360" w:lineRule="auto"/>
        <w:rPr>
          <w:rFonts w:ascii="Times New Roman" w:cs="Times New Roman" w:eastAsia="Times New Roman" w:hAnsi="Times New Roman"/>
          <w:color w:val="000000"/>
          <w:sz w:val="14"/>
          <w:szCs w:val="14"/>
        </w:rPr>
      </w:pPr>
      <w:bookmarkStart w:colFirst="0" w:colLast="0" w:name="_heading=h.tz44cwh8kwut" w:id="46"/>
      <w:bookmarkEnd w:id="46"/>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p>
    <w:p w:rsidR="00000000" w:rsidDel="00000000" w:rsidP="00000000" w:rsidRDefault="00000000" w:rsidRPr="00000000" w14:paraId="000006AA">
      <w:pPr>
        <w:pStyle w:val="Heading2"/>
        <w:spacing w:line="360" w:lineRule="auto"/>
        <w:rPr>
          <w:rFonts w:ascii="Times New Roman" w:cs="Times New Roman" w:eastAsia="Times New Roman" w:hAnsi="Times New Roman"/>
          <w:color w:val="000000"/>
        </w:rPr>
      </w:pPr>
      <w:bookmarkStart w:colFirst="0" w:colLast="0" w:name="_heading=h.ifv13m2q7mkh" w:id="47"/>
      <w:bookmarkEnd w:id="47"/>
      <w:r w:rsidDel="00000000" w:rsidR="00000000" w:rsidRPr="00000000">
        <w:rPr>
          <w:rFonts w:ascii="Times New Roman" w:cs="Times New Roman" w:eastAsia="Times New Roman" w:hAnsi="Times New Roman"/>
          <w:color w:val="000000"/>
          <w:sz w:val="14"/>
          <w:szCs w:val="14"/>
        </w:rPr>
        <w:drawing>
          <wp:inline distB="114300" distT="114300" distL="114300" distR="114300">
            <wp:extent cx="5847405" cy="3619500"/>
            <wp:effectExtent b="12700" l="12700" r="12700" t="12700"/>
            <wp:docPr descr="Chart" id="167" name="image3.png">
              <a:extLst>
                <a:ext uri="http://customooxmlschemas.google.com/">
                  <go:docsCustomData xmlns:go="http://customooxmlschemas.google.com/" roundtripId="4"/>
                </a:ext>
              </a:extLst>
            </wp:docPr>
            <a:graphic>
              <a:graphicData uri="http://schemas.openxmlformats.org/drawingml/2006/picture">
                <pic:pic>
                  <pic:nvPicPr>
                    <pic:cNvPr descr="Chart" id="0" name="image3.png"/>
                    <pic:cNvPicPr preferRelativeResize="0"/>
                  </pic:nvPicPr>
                  <pic:blipFill>
                    <a:blip r:embed="rId21"/>
                    <a:srcRect b="0" l="0" r="0" t="0"/>
                    <a:stretch>
                      <a:fillRect/>
                    </a:stretch>
                  </pic:blipFill>
                  <pic:spPr>
                    <a:xfrm>
                      <a:off x="0" y="0"/>
                      <a:ext cx="5847405" cy="3619500"/>
                    </a:xfrm>
                    <a:prstGeom prst="rect"/>
                    <a:ln w="12700">
                      <a:solidFill>
                        <a:srgbClr val="000000"/>
                      </a:solidFill>
                      <a:prstDash val="solid"/>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AB">
      <w:pPr>
        <w:pStyle w:val="Heading2"/>
        <w:spacing w:line="360" w:lineRule="auto"/>
        <w:rPr>
          <w:rFonts w:ascii="Times New Roman" w:cs="Times New Roman" w:eastAsia="Times New Roman" w:hAnsi="Times New Roman"/>
          <w:color w:val="000000"/>
        </w:rPr>
      </w:pPr>
      <w:bookmarkStart w:colFirst="0" w:colLast="0" w:name="_heading=h.aou8y3wxr0y8" w:id="48"/>
      <w:bookmarkEnd w:id="48"/>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E">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sivh84onj96" w:id="49"/>
      <w:bookmarkEnd w:id="49"/>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B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1">
      <w:pPr>
        <w:spacing w:line="360" w:lineRule="auto"/>
        <w:rPr>
          <w:rFonts w:ascii="Times New Roman" w:cs="Times New Roman" w:eastAsia="Times New Roman" w:hAnsi="Times New Roman"/>
          <w:b w:val="1"/>
          <w:bCs w:val="1"/>
        </w:rPr>
      </w:pPr>
      <w:bookmarkStart w:colFirst="0" w:colLast="0" w:name="_heading=h.1x5q18w0cr08" w:id="50"/>
      <w:bookmarkEnd w:id="50"/>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B2">
      <w:pPr>
        <w:pStyle w:val="Heading3"/>
        <w:spacing w:line="360" w:lineRule="auto"/>
        <w:jc w:val="center"/>
        <w:rPr>
          <w:rFonts w:ascii="Times New Roman" w:cs="Times New Roman" w:eastAsia="Times New Roman" w:hAnsi="Times New Roman"/>
          <w:color w:val="000000"/>
        </w:rPr>
      </w:pPr>
      <w:bookmarkStart w:colFirst="0" w:colLast="0" w:name="_heading=h.q83h1zsjioqn" w:id="51"/>
      <w:bookmarkEnd w:id="51"/>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B3">
      <w:pPr>
        <w:spacing w:line="360" w:lineRule="auto"/>
        <w:jc w:val="center"/>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B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B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732">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3">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4">
      <w:pPr>
        <w:pStyle w:val="Heading3"/>
        <w:spacing w:line="360" w:lineRule="auto"/>
        <w:rPr>
          <w:rFonts w:ascii="Times New Roman" w:cs="Times New Roman" w:eastAsia="Times New Roman" w:hAnsi="Times New Roman"/>
          <w:b w:val="1"/>
          <w:bCs w:val="1"/>
          <w:color w:val="000000"/>
        </w:rPr>
      </w:pPr>
      <w:bookmarkStart w:colFirst="0" w:colLast="0" w:name="_heading=h.q8zmubv78heu" w:id="52"/>
      <w:bookmarkEnd w:id="52"/>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7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7">
      <w:pPr>
        <w:spacing w:line="360" w:lineRule="auto"/>
        <w:rPr>
          <w:rFonts w:ascii="Times New Roman" w:cs="Times New Roman" w:eastAsia="Times New Roman" w:hAnsi="Times New Roman"/>
        </w:rPr>
      </w:pPr>
      <w:bookmarkStart w:colFirst="0" w:colLast="0" w:name="_heading=h.j32xwulf5eio" w:id="53"/>
      <w:bookmarkEnd w:id="53"/>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38">
      <w:pPr>
        <w:pStyle w:val="Heading3"/>
        <w:spacing w:line="360" w:lineRule="auto"/>
        <w:jc w:val="center"/>
        <w:rPr>
          <w:rFonts w:ascii="Times New Roman" w:cs="Times New Roman" w:eastAsia="Times New Roman" w:hAnsi="Times New Roman"/>
          <w:color w:val="000000"/>
        </w:rPr>
      </w:pPr>
      <w:bookmarkStart w:colFirst="0" w:colLast="0" w:name="_heading=h.spt5luy1951y" w:id="54"/>
      <w:bookmarkEnd w:id="54"/>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39">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B8">
      <w:pPr>
        <w:spacing w:line="360" w:lineRule="auto"/>
        <w:rPr>
          <w:rFonts w:ascii="Times New Roman" w:cs="Times New Roman" w:eastAsia="Times New Roman" w:hAnsi="Times New Roman"/>
        </w:rPr>
      </w:pPr>
      <w:bookmarkStart w:colFirst="0" w:colLast="0" w:name="_heading=h.dmw01by1lav8" w:id="55"/>
      <w:bookmarkEnd w:id="55"/>
      <w:r w:rsidDel="00000000" w:rsidR="00000000" w:rsidRPr="00000000">
        <w:rPr>
          <w:rtl w:val="0"/>
        </w:rPr>
      </w:r>
    </w:p>
    <w:p w:rsidR="00000000" w:rsidDel="00000000" w:rsidP="00000000" w:rsidRDefault="00000000" w:rsidRPr="00000000" w14:paraId="000007B9">
      <w:pPr>
        <w:pStyle w:val="Heading3"/>
        <w:spacing w:line="360" w:lineRule="auto"/>
        <w:rPr>
          <w:rFonts w:ascii="Times New Roman" w:cs="Times New Roman" w:eastAsia="Times New Roman" w:hAnsi="Times New Roman"/>
          <w:b w:val="1"/>
          <w:bCs w:val="1"/>
          <w:color w:val="000000"/>
        </w:rPr>
      </w:pPr>
      <w:bookmarkStart w:colFirst="0" w:colLast="0" w:name="_heading=h.fokhna4r6soj" w:id="56"/>
      <w:bookmarkEnd w:id="56"/>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BD">
      <w:pPr>
        <w:pStyle w:val="Heading3"/>
        <w:spacing w:line="360" w:lineRule="auto"/>
        <w:jc w:val="center"/>
        <w:rPr>
          <w:rFonts w:ascii="Times New Roman" w:cs="Times New Roman" w:eastAsia="Times New Roman" w:hAnsi="Times New Roman"/>
          <w:color w:val="000000"/>
        </w:rPr>
      </w:pPr>
      <w:bookmarkStart w:colFirst="0" w:colLast="0" w:name="_heading=h.j7bm6a8xdov7" w:id="57"/>
      <w:bookmarkEnd w:id="57"/>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BE">
      <w:pPr>
        <w:spacing w:line="360" w:lineRule="auto"/>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spacing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36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844">
      <w:pPr>
        <w:pStyle w:val="Heading2"/>
        <w:spacing w:line="360" w:lineRule="auto"/>
        <w:rPr>
          <w:rFonts w:ascii="Times New Roman" w:cs="Times New Roman" w:eastAsia="Times New Roman" w:hAnsi="Times New Roman"/>
          <w:color w:val="000000"/>
        </w:rPr>
      </w:pPr>
      <w:bookmarkStart w:colFirst="0" w:colLast="0" w:name="_heading=h.ij8xzmu2tid7" w:id="58"/>
      <w:bookmarkEnd w:id="58"/>
      <w:r w:rsidDel="00000000" w:rsidR="00000000" w:rsidRPr="00000000">
        <w:rPr>
          <w:rtl w:val="0"/>
        </w:rPr>
      </w:r>
    </w:p>
    <w:p w:rsidR="00000000" w:rsidDel="00000000" w:rsidP="00000000" w:rsidRDefault="00000000" w:rsidRPr="00000000" w14:paraId="00000845">
      <w:pPr>
        <w:pStyle w:val="Heading2"/>
        <w:spacing w:line="360" w:lineRule="auto"/>
        <w:rPr>
          <w:rFonts w:ascii="Times New Roman" w:cs="Times New Roman" w:eastAsia="Times New Roman" w:hAnsi="Times New Roman"/>
          <w:color w:val="000000"/>
        </w:rPr>
      </w:pPr>
      <w:bookmarkStart w:colFirst="0" w:colLast="0" w:name="_heading=h.kng731e0zq1m" w:id="59"/>
      <w:bookmarkEnd w:id="59"/>
      <w:r w:rsidDel="00000000" w:rsidR="00000000" w:rsidRPr="00000000">
        <w:rPr>
          <w:rtl w:val="0"/>
        </w:rPr>
      </w:r>
    </w:p>
    <w:p w:rsidR="00000000" w:rsidDel="00000000" w:rsidP="00000000" w:rsidRDefault="00000000" w:rsidRPr="00000000" w14:paraId="00000846">
      <w:pPr>
        <w:rPr/>
      </w:pPr>
      <w:r w:rsidDel="00000000" w:rsidR="00000000" w:rsidRPr="00000000">
        <w:rPr>
          <w:rtl w:val="0"/>
        </w:rPr>
      </w:r>
    </w:p>
    <w:p w:rsidR="00000000" w:rsidDel="00000000" w:rsidP="00000000" w:rsidRDefault="00000000" w:rsidRPr="00000000" w14:paraId="00000847">
      <w:pPr>
        <w:rPr/>
      </w:pPr>
      <w:r w:rsidDel="00000000" w:rsidR="00000000" w:rsidRPr="00000000">
        <w:rPr>
          <w:rtl w:val="0"/>
        </w:rPr>
      </w:r>
    </w:p>
    <w:p w:rsidR="00000000" w:rsidDel="00000000" w:rsidP="00000000" w:rsidRDefault="00000000" w:rsidRPr="00000000" w14:paraId="00000848">
      <w:pPr>
        <w:rPr/>
      </w:pPr>
      <w:r w:rsidDel="00000000" w:rsidR="00000000" w:rsidRPr="00000000">
        <w:rPr>
          <w:rtl w:val="0"/>
        </w:rPr>
      </w:r>
    </w:p>
    <w:p w:rsidR="00000000" w:rsidDel="00000000" w:rsidP="00000000" w:rsidRDefault="00000000" w:rsidRPr="00000000" w14:paraId="00000849">
      <w:pPr>
        <w:rPr/>
      </w:pPr>
      <w:r w:rsidDel="00000000" w:rsidR="00000000" w:rsidRPr="00000000">
        <w:rPr>
          <w:rtl w:val="0"/>
        </w:rPr>
      </w:r>
    </w:p>
    <w:p w:rsidR="00000000" w:rsidDel="00000000" w:rsidP="00000000" w:rsidRDefault="00000000" w:rsidRPr="00000000" w14:paraId="0000084A">
      <w:pPr>
        <w:pStyle w:val="Heading2"/>
        <w:spacing w:line="360" w:lineRule="auto"/>
        <w:rPr>
          <w:rFonts w:ascii="Times New Roman" w:cs="Times New Roman" w:eastAsia="Times New Roman" w:hAnsi="Times New Roman"/>
          <w:color w:val="000000"/>
        </w:rPr>
      </w:pPr>
      <w:bookmarkStart w:colFirst="0" w:colLast="0" w:name="_heading=h.a5yl0am50r37" w:id="60"/>
      <w:bookmarkEnd w:id="60"/>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8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overall epidemiological situation in 2025 remains largely stable with low mortality, though a few deaths have been reported due to Tuberculosis and Leptospirosis. Dengue shows a declining trend compared to previous years, while Leptospirosis has shown a slight increase, indicating continued environmental and occupational risk. Hepatitis A remains relatively stable with sporadic cases.</w:t>
      </w:r>
    </w:p>
    <w:p w:rsidR="00000000" w:rsidDel="00000000" w:rsidP="00000000" w:rsidRDefault="00000000" w:rsidRPr="00000000" w14:paraId="000008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Diarrhoeal Disease (ADD) has shown a significant increase and constitutes the highest disease burden, highlighting major concerns related to water quality and sanitation. Mumps cases are also increasing, indicating the growing importance of air-borne disease control measures. Tuberculosis continues to show a sustained burden with notable mortality, requiring strengthened follow-up and treatment adherence.</w:t>
      </w:r>
    </w:p>
    <w:p w:rsidR="00000000" w:rsidDel="00000000" w:rsidP="00000000" w:rsidRDefault="00000000" w:rsidRPr="00000000" w14:paraId="000008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diseases show low outbreak potential with no major epidemic reported during the year. Water-borne diseases contribute the largest share of cases, followed by air-borne diseases, while vector-borne diseases remain relatively controlled. Blood-borne and zoonotic diseases are minimal but require continued surveillance.</w:t>
      </w:r>
    </w:p>
    <w:p w:rsidR="00000000" w:rsidDel="00000000" w:rsidP="00000000" w:rsidRDefault="00000000" w:rsidRPr="00000000" w14:paraId="000008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analysis indicates high-risk (Red Zone) areas in Wards 3, 5, 6, 10, 13, and 14, where multiple diseases and higher case loads are consistently observed. Moderate-risk wards include Wards 1, 4, 7, 9, 11, and 16.</w:t>
      </w:r>
    </w:p>
    <w:p w:rsidR="00000000" w:rsidDel="00000000" w:rsidP="00000000" w:rsidRDefault="00000000" w:rsidRPr="00000000" w14:paraId="000008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there is a need to strengthen interventions focusing on water safety, sanitation, vector control, and targeted public health actions in hotspot wards to enhance community-level disease prevention and resilience.</w:t>
      </w:r>
    </w:p>
    <w:p w:rsidR="00000000" w:rsidDel="00000000" w:rsidP="00000000" w:rsidRDefault="00000000" w:rsidRPr="00000000" w14:paraId="000008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1">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52">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53">
      <w:pPr>
        <w:spacing w:line="360" w:lineRule="auto"/>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54">
      <w:pPr>
        <w:pStyle w:val="Heading2"/>
        <w:spacing w:line="360" w:lineRule="auto"/>
        <w:rPr>
          <w:rFonts w:ascii="Times New Roman" w:cs="Times New Roman" w:eastAsia="Times New Roman" w:hAnsi="Times New Roman"/>
          <w:color w:val="000000"/>
        </w:rPr>
      </w:pPr>
      <w:bookmarkStart w:colFirst="0" w:colLast="0" w:name="_heading=h.jfbb1t29a1l1" w:id="61"/>
      <w:bookmarkEnd w:id="61"/>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56">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5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6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6B">
      <w:pPr>
        <w:spacing w:line="360" w:lineRule="auto"/>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6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6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78">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7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7A">
      <w:pPr>
        <w:spacing w:line="360" w:lineRule="auto"/>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B">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C">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D">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90">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91">
      <w:pPr>
        <w:spacing w:line="360" w:lineRule="auto"/>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2">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3">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4">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E">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A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B0">
      <w:pPr>
        <w:spacing w:line="360" w:lineRule="auto"/>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2">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3">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B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B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C0">
      <w:pPr>
        <w:spacing w:line="360" w:lineRule="auto"/>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1">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2">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3">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DA">
      <w:pPr>
        <w:pStyle w:val="Heading2"/>
        <w:spacing w:line="360" w:lineRule="auto"/>
        <w:rPr>
          <w:rFonts w:ascii="Times New Roman" w:cs="Times New Roman" w:eastAsia="Times New Roman" w:hAnsi="Times New Roman"/>
        </w:rPr>
      </w:pPr>
      <w:bookmarkStart w:colFirst="0" w:colLast="0" w:name="_heading=h.56vjtyldxhmv" w:id="62"/>
      <w:bookmarkEnd w:id="62"/>
      <w:r w:rsidDel="00000000" w:rsidR="00000000" w:rsidRPr="00000000">
        <w:rPr>
          <w:rFonts w:ascii="Times New Roman" w:cs="Times New Roman" w:eastAsia="Times New Roman" w:hAnsi="Times New Roman"/>
          <w:color w:val="000000"/>
          <w:rtl w:val="0"/>
        </w:rPr>
        <w:t xml:space="preserve">Integrated Disease Hotspot Map (2021–2025)</w:t>
      </w:r>
      <w:r w:rsidDel="00000000" w:rsidR="00000000" w:rsidRPr="00000000">
        <w:rPr>
          <w:rtl w:val="0"/>
        </w:rPr>
      </w:r>
    </w:p>
    <w:p w:rsidR="00000000" w:rsidDel="00000000" w:rsidP="00000000" w:rsidRDefault="00000000" w:rsidRPr="00000000" w14:paraId="000008D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39797" cy="3701194"/>
            <wp:effectExtent b="0" l="0" r="0" t="0"/>
            <wp:docPr id="168"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239797" cy="3701194"/>
                    </a:xfrm>
                    <a:prstGeom prst="rect"/>
                    <a:ln/>
                  </pic:spPr>
                </pic:pic>
              </a:graphicData>
            </a:graphic>
          </wp:inline>
        </w:drawing>
      </w:r>
      <w:r w:rsidDel="00000000" w:rsidR="00000000" w:rsidRPr="00000000">
        <w:rPr>
          <w:rtl w:val="0"/>
        </w:rPr>
      </w:r>
    </w:p>
    <w:p w:rsidR="00000000" w:rsidDel="00000000" w:rsidP="00000000" w:rsidRDefault="00000000" w:rsidRPr="00000000" w14:paraId="000008DD">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6 : Hotspot Map</w:t>
      </w:r>
    </w:p>
    <w:p w:rsidR="00000000" w:rsidDel="00000000" w:rsidP="00000000" w:rsidRDefault="00000000" w:rsidRPr="00000000" w14:paraId="000008DE">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w:t>
      </w:r>
      <w:hyperlink r:id="rId23">
        <w:r w:rsidDel="00000000" w:rsidR="00000000" w:rsidRPr="00000000">
          <w:rPr>
            <w:rFonts w:ascii="Times New Roman" w:cs="Times New Roman" w:eastAsia="Times New Roman" w:hAnsi="Times New Roman"/>
            <w:i w:val="1"/>
            <w:iCs w:val="1"/>
            <w:color w:val="1155cc"/>
            <w:sz w:val="22"/>
            <w:szCs w:val="22"/>
            <w:u w:val="single"/>
            <w:rtl w:val="0"/>
          </w:rPr>
          <w:t xml:space="preserve">https://dmp.kila.ac.in/</w:t>
        </w:r>
      </w:hyperlink>
      <w:r w:rsidDel="00000000" w:rsidR="00000000" w:rsidRPr="00000000">
        <w:rPr>
          <w:rtl w:val="0"/>
        </w:rPr>
      </w:r>
    </w:p>
    <w:p w:rsidR="00000000" w:rsidDel="00000000" w:rsidP="00000000" w:rsidRDefault="00000000" w:rsidRPr="00000000" w14:paraId="000008DF">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8E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9">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5">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C">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3">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A">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1">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8">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F">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6">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D">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4">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B">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2">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9">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0">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7">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E">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bl>
    <w:p w:rsidR="00000000" w:rsidDel="00000000" w:rsidP="00000000" w:rsidRDefault="00000000" w:rsidRPr="00000000" w14:paraId="0000096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w:t>
      </w:r>
      <w:r w:rsidDel="00000000" w:rsidR="00000000" w:rsidRPr="00000000">
        <w:rPr>
          <w:rFonts w:ascii="Times New Roman" w:cs="Times New Roman" w:eastAsia="Times New Roman" w:hAnsi="Times New Roman"/>
          <w:b w:val="1"/>
          <w:bCs w:val="1"/>
          <w:rtl w:val="0"/>
        </w:rPr>
        <w:t xml:space="preserve">6 ‘Red Zone’ Wards (Wards 3, 5, 6, 10, 13, and 14)</w:t>
      </w:r>
      <w:r w:rsidDel="00000000" w:rsidR="00000000" w:rsidRPr="00000000">
        <w:rPr>
          <w:rFonts w:ascii="Times New Roman" w:cs="Times New Roman" w:eastAsia="Times New Roman" w:hAnsi="Times New Roman"/>
          <w:rtl w:val="0"/>
        </w:rPr>
        <w:t xml:space="preserve">. These are wards where at least two different categories of diseases (e.g., Dengue and Leptospirosis or Hepatitis A) recurred along with consistently high overall case burden, indicating sustained transmission risk and the need for priority interventions.</w:t>
      </w:r>
    </w:p>
    <w:p w:rsidR="00000000" w:rsidDel="00000000" w:rsidP="00000000" w:rsidRDefault="00000000" w:rsidRPr="00000000" w14:paraId="00000963">
      <w:pPr>
        <w:pStyle w:val="Heading1"/>
        <w:spacing w:line="360" w:lineRule="auto"/>
        <w:jc w:val="center"/>
        <w:rPr>
          <w:rFonts w:ascii="Times New Roman" w:cs="Times New Roman" w:eastAsia="Times New Roman" w:hAnsi="Times New Roman"/>
          <w:color w:val="000000"/>
        </w:rPr>
      </w:pPr>
      <w:bookmarkStart w:colFirst="0" w:colLast="0" w:name="_heading=h.uo1dqhiud9ck" w:id="63"/>
      <w:bookmarkEnd w:id="63"/>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65">
      <w:pPr>
        <w:pStyle w:val="Heading2"/>
        <w:spacing w:line="360" w:lineRule="auto"/>
        <w:rPr>
          <w:rFonts w:ascii="Times New Roman" w:cs="Times New Roman" w:eastAsia="Times New Roman" w:hAnsi="Times New Roman"/>
          <w:color w:val="000000"/>
        </w:rPr>
      </w:pPr>
      <w:bookmarkStart w:colFirst="0" w:colLast="0" w:name="_heading=h.jfuzobbnxn2k" w:id="64"/>
      <w:bookmarkEnd w:id="64"/>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6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69">
      <w:pPr>
        <w:spacing w:line="360" w:lineRule="auto"/>
        <w:rPr>
          <w:rFonts w:ascii="Times New Roman" w:cs="Times New Roman" w:eastAsia="Times New Roman" w:hAnsi="Times New Roman"/>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25"/>
        <w:gridCol w:w="2595"/>
        <w:gridCol w:w="1620"/>
        <w:gridCol w:w="1815"/>
        <w:gridCol w:w="1875"/>
        <w:tblGridChange w:id="0">
          <w:tblGrid>
            <w:gridCol w:w="630"/>
            <w:gridCol w:w="1725"/>
            <w:gridCol w:w="2595"/>
            <w:gridCol w:w="1620"/>
            <w:gridCol w:w="1815"/>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BIJUKUMAR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9497134689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DR.JOWIN JOSE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8848970283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BHAGYALAKSHMI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spacing w:line="360" w:lineRule="auto"/>
              <w:rPr>
                <w:rFonts w:ascii="Times New Roman" w:cs="Times New Roman" w:eastAsia="Times New Roman" w:hAnsi="Times New Roman"/>
              </w:rPr>
            </w:pPr>
            <w:r w:rsidDel="00000000" w:rsidR="00000000" w:rsidRPr="00000000">
              <w:rPr>
                <w:rtl w:val="0"/>
              </w:rPr>
            </w:r>
          </w:p>
        </w:tc>
      </w:tr>
      <w:tr>
        <w:trPr>
          <w:cantSplit w:val="0"/>
          <w:trHeight w:val="638.964843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SUGATHAN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9744197947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PRO-8547758552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9567640402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GEORGE MATHEW</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p w:rsidR="00000000" w:rsidDel="00000000" w:rsidP="00000000" w:rsidRDefault="00000000" w:rsidRPr="00000000" w14:paraId="000009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9497980600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C 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9447377293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9961188392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PRABHAKARAN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9447838876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A">
      <w:pPr>
        <w:pStyle w:val="Heading3"/>
        <w:spacing w:line="360" w:lineRule="auto"/>
        <w:rPr>
          <w:rFonts w:ascii="Times New Roman" w:cs="Times New Roman" w:eastAsia="Times New Roman" w:hAnsi="Times New Roman"/>
          <w:color w:val="000000"/>
        </w:rPr>
      </w:pPr>
      <w:bookmarkStart w:colFirst="0" w:colLast="0" w:name="_heading=h.6uqlrjemkgu6" w:id="65"/>
      <w:bookmarkEnd w:id="65"/>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BB">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BC">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BD">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BE">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BF">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C0">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C1">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C2">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C3">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C4">
      <w:pPr>
        <w:pStyle w:val="Heading3"/>
        <w:spacing w:line="360" w:lineRule="auto"/>
        <w:rPr>
          <w:rFonts w:ascii="Times New Roman" w:cs="Times New Roman" w:eastAsia="Times New Roman" w:hAnsi="Times New Roman"/>
          <w:color w:val="000000"/>
        </w:rPr>
      </w:pPr>
      <w:bookmarkStart w:colFirst="0" w:colLast="0" w:name="_heading=h.ew6py851zqnn" w:id="66"/>
      <w:bookmarkEnd w:id="66"/>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C5">
      <w:pPr>
        <w:spacing w:line="360" w:lineRule="auto"/>
        <w:rPr>
          <w:rFonts w:ascii="Times New Roman" w:cs="Times New Roman" w:eastAsia="Times New Roman" w:hAnsi="Times New Roman"/>
        </w:rPr>
      </w:pPr>
      <w:bookmarkStart w:colFirst="0" w:colLast="0" w:name="_heading=h.ve8nsj7cf5i5" w:id="67"/>
      <w:bookmarkEnd w:id="67"/>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C6">
      <w:pPr>
        <w:pStyle w:val="Heading2"/>
        <w:spacing w:line="360" w:lineRule="auto"/>
        <w:rPr>
          <w:rFonts w:ascii="Times New Roman" w:cs="Times New Roman" w:eastAsia="Times New Roman" w:hAnsi="Times New Roman"/>
          <w:color w:val="000000"/>
        </w:rPr>
      </w:pPr>
      <w:bookmarkStart w:colFirst="0" w:colLast="0" w:name="_heading=h.2g1xi654he03" w:id="68"/>
      <w:bookmarkEnd w:id="68"/>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9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C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CA">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D">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E">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line="360" w:lineRule="auto"/>
              <w:jc w:val="lef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360" w:lineRule="auto"/>
              <w:jc w:val="lef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AH counsellor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AH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Ward members, Kudumbashree, Youth clubs,</w:t>
            </w:r>
          </w:p>
          <w:p w:rsidR="00000000" w:rsidDel="00000000" w:rsidP="00000000" w:rsidRDefault="00000000" w:rsidRPr="00000000" w14:paraId="000009E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360" w:lineRule="auto"/>
              <w:jc w:val="left"/>
              <w:rPr>
                <w:rFonts w:ascii="Times New Roman" w:cs="Times New Roman" w:eastAsia="Times New Roman" w:hAnsi="Times New Roman"/>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line="360" w:lineRule="auto"/>
              <w:rPr>
                <w:rFonts w:ascii="Times New Roman" w:cs="Times New Roman" w:eastAsia="Times New Roman" w:hAnsi="Times New Roman"/>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members, IT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Monitoring media reports, rumor tracking, misinformation control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Representatives from Health, LSGD, Police, Education, 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Multi-department coordination, review meetings, resource mobilization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Officials, Private Practitioners, Labs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Data sharing, case notification, outbreak alert system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Standing Committee Chairperson</w:t>
            </w:r>
          </w:p>
        </w:tc>
      </w:tr>
    </w:tbl>
    <w:p w:rsidR="00000000" w:rsidDel="00000000" w:rsidP="00000000" w:rsidRDefault="00000000" w:rsidRPr="00000000" w14:paraId="000009F8">
      <w:pPr>
        <w:spacing w:line="360" w:lineRule="auto"/>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9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FA">
      <w:pPr>
        <w:pStyle w:val="Heading2"/>
        <w:spacing w:line="360" w:lineRule="auto"/>
        <w:rPr>
          <w:rFonts w:ascii="Times New Roman" w:cs="Times New Roman" w:eastAsia="Times New Roman" w:hAnsi="Times New Roman"/>
          <w:color w:val="000000"/>
        </w:rPr>
      </w:pPr>
      <w:bookmarkStart w:colFirst="0" w:colLast="0" w:name="_heading=h.vnve80jgvjqj" w:id="69"/>
      <w:bookmarkEnd w:id="69"/>
      <w:r w:rsidDel="00000000" w:rsidR="00000000" w:rsidRPr="00000000">
        <w:rPr>
          <w:rtl w:val="0"/>
        </w:rPr>
      </w:r>
    </w:p>
    <w:p w:rsidR="00000000" w:rsidDel="00000000" w:rsidP="00000000" w:rsidRDefault="00000000" w:rsidRPr="00000000" w14:paraId="000009FB">
      <w:pPr>
        <w:pStyle w:val="Heading2"/>
        <w:spacing w:line="360" w:lineRule="auto"/>
        <w:rPr>
          <w:rFonts w:ascii="Times New Roman" w:cs="Times New Roman" w:eastAsia="Times New Roman" w:hAnsi="Times New Roman"/>
          <w:color w:val="000000"/>
        </w:rPr>
      </w:pPr>
      <w:bookmarkStart w:colFirst="0" w:colLast="0" w:name="_heading=h.p5nbmucbd8ue" w:id="70"/>
      <w:bookmarkEnd w:id="70"/>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9FC">
      <w:pPr>
        <w:pStyle w:val="Heading2"/>
        <w:spacing w:line="360" w:lineRule="auto"/>
        <w:rPr>
          <w:rFonts w:ascii="Times New Roman" w:cs="Times New Roman" w:eastAsia="Times New Roman" w:hAnsi="Times New Roman"/>
          <w:color w:val="000000"/>
        </w:rPr>
      </w:pPr>
      <w:bookmarkStart w:colFirst="0" w:colLast="0" w:name="_heading=h.um4i2h1uxiu8" w:id="71"/>
      <w:bookmarkEnd w:id="71"/>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9FD">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9FE">
      <w:pPr>
        <w:numPr>
          <w:ilvl w:val="0"/>
          <w:numId w:val="8"/>
        </w:numPr>
        <w:spacing w:before="360" w:line="360" w:lineRule="auto"/>
        <w:ind w:left="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9FF">
      <w:pPr>
        <w:spacing w:before="360" w:line="360" w:lineRule="auto"/>
        <w:ind w:left="425.1968503937008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rsidR="00000000" w:rsidDel="00000000" w:rsidP="00000000" w:rsidRDefault="00000000" w:rsidRPr="00000000" w14:paraId="00000A00">
      <w:pPr>
        <w:spacing w:before="360" w:line="360" w:lineRule="auto"/>
        <w:ind w:left="425.1968503937008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1">
      <w:pPr>
        <w:numPr>
          <w:ilvl w:val="0"/>
          <w:numId w:val="8"/>
        </w:numPr>
        <w:spacing w:line="360" w:lineRule="auto"/>
        <w:ind w:left="425.19685039370086"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A02">
      <w:pPr>
        <w:spacing w:after="240" w:before="240" w:line="360" w:lineRule="auto"/>
        <w:ind w:left="425.1968503937008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rsidR="00000000" w:rsidDel="00000000" w:rsidP="00000000" w:rsidRDefault="00000000" w:rsidRPr="00000000" w14:paraId="00000A03">
      <w:pPr>
        <w:numPr>
          <w:ilvl w:val="0"/>
          <w:numId w:val="3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clustering of fever, respiratory illness (ILI/SARI), diarrhoeal disease, or other similar syndromes within a locality.</w:t>
        <w:br w:type="textWrapping"/>
      </w:r>
    </w:p>
    <w:p w:rsidR="00000000" w:rsidDel="00000000" w:rsidP="00000000" w:rsidRDefault="00000000" w:rsidRPr="00000000" w14:paraId="00000A04">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 epidemiologically linked cases occurring in households, institutions, schools, hostels, migrant labour camps, or elderly care facilities.</w:t>
        <w:br w:type="textWrapping"/>
      </w:r>
    </w:p>
    <w:p w:rsidR="00000000" w:rsidDel="00000000" w:rsidP="00000000" w:rsidRDefault="00000000" w:rsidRPr="00000000" w14:paraId="00000A05">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Unexplained severe illness, rapid deterioration, or deaths due to unknown causes.</w:t>
        <w:br w:type="textWrapping"/>
      </w:r>
    </w:p>
    <w:p w:rsidR="00000000" w:rsidDel="00000000" w:rsidP="00000000" w:rsidRDefault="00000000" w:rsidRPr="00000000" w14:paraId="00000A06">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hospital admissions for respiratory or febrile illness beyond the expected baseline.</w:t>
        <w:br w:type="textWrapping"/>
      </w:r>
    </w:p>
    <w:p w:rsidR="00000000" w:rsidDel="00000000" w:rsidP="00000000" w:rsidRDefault="00000000" w:rsidRPr="00000000" w14:paraId="00000A07">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Illness among healthcare workers or frontline staff.</w:t>
        <w:br w:type="textWrapping"/>
      </w:r>
    </w:p>
    <w:p w:rsidR="00000000" w:rsidDel="00000000" w:rsidP="00000000" w:rsidRDefault="00000000" w:rsidRPr="00000000" w14:paraId="00000A08">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of unusual clinical presentations or failure of standard treatment response.</w:t>
        <w:br w:type="textWrapping"/>
      </w:r>
    </w:p>
    <w:p w:rsidR="00000000" w:rsidDel="00000000" w:rsidP="00000000" w:rsidRDefault="00000000" w:rsidRPr="00000000" w14:paraId="00000A09">
      <w:pPr>
        <w:numPr>
          <w:ilvl w:val="0"/>
          <w:numId w:val="3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Rumours or community reports of sudden illness outbreaks.</w:t>
        <w:br w:type="textWrapping"/>
      </w:r>
    </w:p>
    <w:p w:rsidR="00000000" w:rsidDel="00000000" w:rsidP="00000000" w:rsidRDefault="00000000" w:rsidRPr="00000000" w14:paraId="00000A0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such events shall be verified promptly by field staff, documented, and escalated to higher authorities for timely outbreak investigation and control measures.</w:t>
      </w:r>
    </w:p>
    <w:p w:rsidR="00000000" w:rsidDel="00000000" w:rsidP="00000000" w:rsidRDefault="00000000" w:rsidRPr="00000000" w14:paraId="00000A0B">
      <w:pPr>
        <w:spacing w:line="360" w:lineRule="auto"/>
        <w:ind w:left="1440"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0C">
      <w:pPr>
        <w:numPr>
          <w:ilvl w:val="0"/>
          <w:numId w:val="8"/>
        </w:numPr>
        <w:spacing w:line="360" w:lineRule="auto"/>
        <w:ind w:left="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and animal health surveillance</w:t>
      </w:r>
    </w:p>
    <w:p w:rsidR="00000000" w:rsidDel="00000000" w:rsidP="00000000" w:rsidRDefault="00000000" w:rsidRPr="00000000" w14:paraId="00000A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rsidR="00000000" w:rsidDel="00000000" w:rsidP="00000000" w:rsidRDefault="00000000" w:rsidRPr="00000000" w14:paraId="00000A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p>
    <w:p w:rsidR="00000000" w:rsidDel="00000000" w:rsidP="00000000" w:rsidRDefault="00000000" w:rsidRPr="00000000" w14:paraId="00000A0F">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0">
      <w:pPr>
        <w:spacing w:before="360"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1">
      <w:pPr>
        <w:numPr>
          <w:ilvl w:val="0"/>
          <w:numId w:val="8"/>
        </w:numPr>
        <w:spacing w:line="36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Logistics and Stock Preparedness</w:t>
      </w:r>
    </w:p>
    <w:p w:rsidR="00000000" w:rsidDel="00000000" w:rsidP="00000000" w:rsidRDefault="00000000" w:rsidRPr="00000000" w14:paraId="00000A12">
      <w:pPr>
        <w:spacing w:line="360" w:lineRule="auto"/>
        <w:ind w:left="144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3">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14">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15">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16">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17">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18">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19">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–0  numbers</w:t>
        <w:br w:type="textWrapping"/>
      </w:r>
    </w:p>
    <w:p w:rsidR="00000000" w:rsidDel="00000000" w:rsidP="00000000" w:rsidRDefault="00000000" w:rsidRPr="00000000" w14:paraId="00000A1A">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1 numbers</w:t>
        <w:br w:type="textWrapping"/>
      </w:r>
    </w:p>
    <w:p w:rsidR="00000000" w:rsidDel="00000000" w:rsidP="00000000" w:rsidRDefault="00000000" w:rsidRPr="00000000" w14:paraId="00000A1B">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3  litres</w:t>
        <w:br w:type="textWrapping"/>
      </w:r>
    </w:p>
    <w:p w:rsidR="00000000" w:rsidDel="00000000" w:rsidP="00000000" w:rsidRDefault="00000000" w:rsidRPr="00000000" w14:paraId="00000A1C">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–yes  adequate quantity</w:t>
        <w:br w:type="textWrapping"/>
      </w:r>
    </w:p>
    <w:p w:rsidR="00000000" w:rsidDel="00000000" w:rsidP="00000000" w:rsidRDefault="00000000" w:rsidRPr="00000000" w14:paraId="00000A1D">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1E">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F">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as68iv86bvmi" w:id="72"/>
      <w:bookmarkEnd w:id="72"/>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20">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21">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22">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23">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24">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25">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26">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27">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28">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29">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2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B">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um9ovwemhhsl" w:id="73"/>
      <w:bookmarkEnd w:id="73"/>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2C">
      <w:pPr>
        <w:numPr>
          <w:ilvl w:val="1"/>
          <w:numId w:val="9"/>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2D">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2E">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2F">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30">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31">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32">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33">
      <w:pPr>
        <w:numPr>
          <w:ilvl w:val="2"/>
          <w:numId w:val="9"/>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34">
      <w:pPr>
        <w:numPr>
          <w:ilvl w:val="1"/>
          <w:numId w:val="9"/>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35">
      <w:pPr>
        <w:pStyle w:val="Heading3"/>
        <w:keepNext w:val="0"/>
        <w:keepLines w:val="0"/>
        <w:numPr>
          <w:ilvl w:val="0"/>
          <w:numId w:val="9"/>
        </w:numPr>
        <w:spacing w:before="0" w:line="360" w:lineRule="auto"/>
        <w:ind w:left="720" w:hanging="360"/>
        <w:rPr>
          <w:rFonts w:ascii="Times New Roman" w:cs="Times New Roman" w:eastAsia="Times New Roman" w:hAnsi="Times New Roman"/>
          <w:b w:val="1"/>
          <w:bCs w:val="1"/>
          <w:color w:val="000000"/>
        </w:rPr>
      </w:pPr>
      <w:bookmarkStart w:colFirst="0" w:colLast="0" w:name="_heading=h.jt4v8uhwb89" w:id="74"/>
      <w:bookmarkEnd w:id="74"/>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3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37">
      <w:pPr>
        <w:numPr>
          <w:ilvl w:val="0"/>
          <w:numId w:val="27"/>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38">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39">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3A">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3B">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3C">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3D">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A3E">
      <w:pPr>
        <w:pStyle w:val="Heading3"/>
        <w:numPr>
          <w:ilvl w:val="0"/>
          <w:numId w:val="11"/>
        </w:numPr>
        <w:spacing w:after="240" w:before="240" w:line="360" w:lineRule="auto"/>
        <w:ind w:left="720" w:hanging="360"/>
        <w:jc w:val="left"/>
        <w:rPr>
          <w:rFonts w:ascii="Times New Roman" w:cs="Times New Roman" w:eastAsia="Times New Roman" w:hAnsi="Times New Roman"/>
          <w:color w:val="000000"/>
        </w:rPr>
      </w:pPr>
      <w:bookmarkStart w:colFirst="0" w:colLast="0" w:name="_heading=h.l16j59cep4vp" w:id="75"/>
      <w:bookmarkEnd w:id="75"/>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A3F">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40">
      <w:pPr>
        <w:numPr>
          <w:ilvl w:val="0"/>
          <w:numId w:val="28"/>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41">
      <w:pPr>
        <w:numPr>
          <w:ilvl w:val="0"/>
          <w:numId w:val="28"/>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42">
      <w:pPr>
        <w:numPr>
          <w:ilvl w:val="0"/>
          <w:numId w:val="28"/>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44">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5">
      <w:pPr>
        <w:pStyle w:val="Heading2"/>
        <w:spacing w:line="360" w:lineRule="auto"/>
        <w:rPr>
          <w:rFonts w:ascii="Times New Roman" w:cs="Times New Roman" w:eastAsia="Times New Roman" w:hAnsi="Times New Roman"/>
          <w:color w:val="000000"/>
        </w:rPr>
      </w:pPr>
      <w:bookmarkStart w:colFirst="0" w:colLast="0" w:name="_heading=h.bpdpgkd3n7g" w:id="76"/>
      <w:bookmarkEnd w:id="76"/>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46">
      <w:pPr>
        <w:pStyle w:val="Heading3"/>
        <w:keepNext w:val="0"/>
        <w:keepLines w:val="0"/>
        <w:numPr>
          <w:ilvl w:val="0"/>
          <w:numId w:val="6"/>
        </w:numPr>
        <w:spacing w:before="360" w:line="360" w:lineRule="auto"/>
        <w:ind w:left="720" w:hanging="360"/>
        <w:rPr>
          <w:rFonts w:ascii="Times New Roman" w:cs="Times New Roman" w:eastAsia="Times New Roman" w:hAnsi="Times New Roman"/>
          <w:b w:val="1"/>
          <w:bCs w:val="1"/>
          <w:color w:val="000000"/>
        </w:rPr>
      </w:pPr>
      <w:bookmarkStart w:colFirst="0" w:colLast="0" w:name="_heading=h.iduaf4rxndu" w:id="77"/>
      <w:bookmarkEnd w:id="77"/>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4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48">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49">
      <w:pPr>
        <w:numPr>
          <w:ilvl w:val="0"/>
          <w:numId w:val="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4A">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4B">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4C">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4D">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4E">
      <w:pPr>
        <w:pStyle w:val="Heading3"/>
        <w:keepNext w:val="0"/>
        <w:keepLines w:val="0"/>
        <w:numPr>
          <w:ilvl w:val="0"/>
          <w:numId w:val="6"/>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w3efp5nfjwz5" w:id="78"/>
      <w:bookmarkEnd w:id="78"/>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4F">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etc. based on local context and risk assessment.</w:t>
      </w:r>
    </w:p>
    <w:p w:rsidR="00000000" w:rsidDel="00000000" w:rsidP="00000000" w:rsidRDefault="00000000" w:rsidRPr="00000000" w14:paraId="00000A5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1">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59">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5A">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5C">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5D">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after="240" w:before="240" w:line="36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62">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63">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65">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66">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after="240" w:before="240" w:line="36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68">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o2dqerf2r4ie" w:id="79"/>
      <w:bookmarkEnd w:id="79"/>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69">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66"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6A">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6B">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hezrcbq0tyep" w:id="80"/>
      <w:bookmarkEnd w:id="80"/>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6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6D">
      <w:pPr>
        <w:pStyle w:val="Heading3"/>
        <w:keepNext w:val="0"/>
        <w:keepLines w:val="0"/>
        <w:spacing w:before="360" w:line="360" w:lineRule="auto"/>
        <w:ind w:left="720" w:firstLine="0"/>
        <w:rPr>
          <w:rFonts w:ascii="Times New Roman" w:cs="Times New Roman" w:eastAsia="Times New Roman" w:hAnsi="Times New Roman"/>
          <w:b w:val="1"/>
          <w:bCs w:val="1"/>
          <w:color w:val="000000"/>
        </w:rPr>
      </w:pPr>
      <w:bookmarkStart w:colFirst="0" w:colLast="0" w:name="_heading=h.4qm7qth4rwjz" w:id="81"/>
      <w:bookmarkEnd w:id="81"/>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6E">
      <w:pPr>
        <w:spacing w:after="120" w:before="12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Melarcode Panchayath Office.</w:t>
      </w:r>
    </w:p>
    <w:p w:rsidR="00000000" w:rsidDel="00000000" w:rsidP="00000000" w:rsidRDefault="00000000" w:rsidRPr="00000000" w14:paraId="00000A6F">
      <w:pPr>
        <w:spacing w:after="120" w:before="120" w:line="360" w:lineRule="auto"/>
        <w:ind w:left="720" w:firstLine="0"/>
        <w:rPr>
          <w:rFonts w:ascii="Times New Roman" w:cs="Times New Roman" w:eastAsia="Times New Roman" w:hAnsi="Times New Roman"/>
        </w:rPr>
      </w:pPr>
      <w:bookmarkStart w:colFirst="0" w:colLast="0" w:name="_heading=h.vvj6ngs1053m" w:id="82"/>
      <w:bookmarkEnd w:id="82"/>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Melarcode G.P.</w:t>
      </w:r>
    </w:p>
    <w:p w:rsidR="00000000" w:rsidDel="00000000" w:rsidP="00000000" w:rsidRDefault="00000000" w:rsidRPr="00000000" w14:paraId="00000A70">
      <w:pPr>
        <w:pStyle w:val="Heading3"/>
        <w:spacing w:after="120" w:before="120" w:line="360" w:lineRule="auto"/>
        <w:ind w:left="720" w:firstLine="0"/>
        <w:rPr>
          <w:rFonts w:ascii="Times New Roman" w:cs="Times New Roman" w:eastAsia="Times New Roman" w:hAnsi="Times New Roman"/>
          <w:color w:val="000000"/>
        </w:rPr>
      </w:pPr>
      <w:bookmarkStart w:colFirst="0" w:colLast="0" w:name="_heading=h.jf55oxa8u0ae" w:id="83"/>
      <w:bookmarkEnd w:id="83"/>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7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72">
      <w:pPr>
        <w:pStyle w:val="Heading4"/>
        <w:numPr>
          <w:ilvl w:val="0"/>
          <w:numId w:val="10"/>
        </w:numPr>
        <w:spacing w:after="0" w:line="360" w:lineRule="auto"/>
        <w:ind w:left="1440" w:hanging="360"/>
        <w:rPr>
          <w:rFonts w:ascii="Times New Roman" w:cs="Times New Roman" w:eastAsia="Times New Roman" w:hAnsi="Times New Roman"/>
          <w:b w:val="1"/>
          <w:bCs w:val="1"/>
          <w:color w:val="000000"/>
        </w:rPr>
      </w:pPr>
      <w:bookmarkStart w:colFirst="0" w:colLast="0" w:name="_heading=h.7zv1i1k40kqj" w:id="84"/>
      <w:bookmarkEnd w:id="84"/>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73">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74">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75">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902dtbpo7ptv" w:id="85"/>
      <w:bookmarkEnd w:id="85"/>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76">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77">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78">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2a6tao58pewu" w:id="86"/>
      <w:bookmarkEnd w:id="86"/>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79">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7A">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7B">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n9hu7etwnyzw" w:id="87"/>
      <w:bookmarkEnd w:id="87"/>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7C">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7D">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7E">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7opfler8xzcz" w:id="88"/>
      <w:bookmarkEnd w:id="88"/>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7F">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80">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81">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lws3ojdoqkrq" w:id="89"/>
      <w:bookmarkEnd w:id="89"/>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82">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83">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84">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85">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dyuguhha7a6g" w:id="90"/>
      <w:bookmarkEnd w:id="90"/>
      <w:r w:rsidDel="00000000" w:rsidR="00000000" w:rsidRPr="00000000">
        <w:rPr>
          <w:rFonts w:ascii="Times New Roman" w:cs="Times New Roman" w:eastAsia="Times New Roman" w:hAnsi="Times New Roman"/>
          <w:b w:val="1"/>
          <w:bCs w:val="1"/>
          <w:color w:val="000000"/>
          <w:rtl w:val="0"/>
        </w:rPr>
        <w:t xml:space="preserve">Communication team</w:t>
      </w:r>
    </w:p>
    <w:p w:rsidR="00000000" w:rsidDel="00000000" w:rsidP="00000000" w:rsidRDefault="00000000" w:rsidRPr="00000000" w14:paraId="00000A86">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87">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88">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89">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8A">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8B">
      <w:pPr>
        <w:pStyle w:val="Heading3"/>
        <w:spacing w:line="360" w:lineRule="auto"/>
        <w:ind w:left="720" w:firstLine="0"/>
        <w:rPr>
          <w:rFonts w:ascii="Times New Roman" w:cs="Times New Roman" w:eastAsia="Times New Roman" w:hAnsi="Times New Roman"/>
          <w:color w:val="000000"/>
        </w:rPr>
      </w:pPr>
      <w:bookmarkStart w:colFirst="0" w:colLast="0" w:name="_heading=h.tgx8jxcec5ac" w:id="91"/>
      <w:bookmarkEnd w:id="91"/>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8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8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E">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Dr.Jowin Jose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8848970283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spacing w:line="360" w:lineRule="auto"/>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as per availability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line="360" w:lineRule="auto"/>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Sugathan K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9744197947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Jishma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9656727221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Princy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Senior 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9947644686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E">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AF">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B0">
      <w:pPr>
        <w:numPr>
          <w:ilvl w:val="0"/>
          <w:numId w:val="3"/>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B1">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B2">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B3">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B4">
      <w:pPr>
        <w:numPr>
          <w:ilvl w:val="0"/>
          <w:numId w:val="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B5">
      <w:pPr>
        <w:pStyle w:val="Heading3"/>
        <w:spacing w:after="240" w:before="240" w:line="360" w:lineRule="auto"/>
        <w:ind w:left="720" w:firstLine="0"/>
        <w:jc w:val="left"/>
        <w:rPr>
          <w:rFonts w:ascii="Times New Roman" w:cs="Times New Roman" w:eastAsia="Times New Roman" w:hAnsi="Times New Roman"/>
          <w:b w:val="1"/>
          <w:bCs w:val="1"/>
          <w:color w:val="000000"/>
        </w:rPr>
      </w:pPr>
      <w:bookmarkStart w:colFirst="0" w:colLast="0" w:name="_heading=h.p198m1vjk46e" w:id="92"/>
      <w:bookmarkEnd w:id="92"/>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B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B7">
      <w:pPr>
        <w:pStyle w:val="Heading3"/>
        <w:keepNext w:val="0"/>
        <w:keepLines w:val="0"/>
        <w:numPr>
          <w:ilvl w:val="0"/>
          <w:numId w:val="22"/>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rbmavxy642vz" w:id="93"/>
      <w:bookmarkEnd w:id="93"/>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B8">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B9">
      <w:pPr>
        <w:numPr>
          <w:ilvl w:val="0"/>
          <w:numId w:val="22"/>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BA">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BB">
      <w:pPr>
        <w:numPr>
          <w:ilvl w:val="0"/>
          <w:numId w:val="22"/>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BC">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BD">
      <w:pPr>
        <w:numPr>
          <w:ilvl w:val="0"/>
          <w:numId w:val="22"/>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BE">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BF">
      <w:pPr>
        <w:spacing w:after="120" w:before="120" w:line="36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3">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6">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ADB">
      <w:pPr>
        <w:pStyle w:val="Heading3"/>
        <w:keepNext w:val="0"/>
        <w:keepLines w:val="0"/>
        <w:numPr>
          <w:ilvl w:val="0"/>
          <w:numId w:val="6"/>
        </w:numPr>
        <w:spacing w:before="360" w:line="360" w:lineRule="auto"/>
        <w:ind w:left="720" w:hanging="360"/>
        <w:jc w:val="left"/>
        <w:rPr>
          <w:rFonts w:ascii="Times New Roman" w:cs="Times New Roman" w:eastAsia="Times New Roman" w:hAnsi="Times New Roman"/>
          <w:b w:val="1"/>
          <w:bCs w:val="1"/>
          <w:color w:val="000000"/>
        </w:rPr>
      </w:pPr>
      <w:bookmarkStart w:colFirst="0" w:colLast="0" w:name="_heading=h.zgwvrc1evju3" w:id="94"/>
      <w:bookmarkEnd w:id="94"/>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ADC">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DD">
      <w:pPr>
        <w:pStyle w:val="Heading3"/>
        <w:spacing w:line="360" w:lineRule="auto"/>
        <w:ind w:left="720" w:firstLine="0"/>
        <w:rPr>
          <w:rFonts w:ascii="Times New Roman" w:cs="Times New Roman" w:eastAsia="Times New Roman" w:hAnsi="Times New Roman"/>
          <w:color w:val="000000"/>
        </w:rPr>
      </w:pPr>
      <w:bookmarkStart w:colFirst="0" w:colLast="0" w:name="_heading=h.yj7b3v19qadb" w:id="95"/>
      <w:bookmarkEnd w:id="95"/>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9744197947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Mujeeb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9037533030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Anoop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line="360" w:lineRule="auto"/>
              <w:ind w:left="0" w:right="-675"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9447715574</w:t>
            </w:r>
          </w:p>
        </w:tc>
      </w:tr>
    </w:tbl>
    <w:p w:rsidR="00000000" w:rsidDel="00000000" w:rsidP="00000000" w:rsidRDefault="00000000" w:rsidRPr="00000000" w14:paraId="00000AE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B">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EC">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AED">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E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F">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F0">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9qd0qkh4q928" w:id="96"/>
      <w:bookmarkEnd w:id="96"/>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F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F2">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3">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toieklghzhbw" w:id="97"/>
      <w:bookmarkEnd w:id="97"/>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F4">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Medical officer</w:t>
      </w:r>
    </w:p>
    <w:p w:rsidR="00000000" w:rsidDel="00000000" w:rsidP="00000000" w:rsidRDefault="00000000" w:rsidRPr="00000000" w14:paraId="00000AF5">
      <w:pPr>
        <w:numPr>
          <w:ilvl w:val="0"/>
          <w:numId w:val="29"/>
        </w:numPr>
        <w:spacing w:after="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9496915448</w:t>
      </w:r>
    </w:p>
    <w:p w:rsidR="00000000" w:rsidDel="00000000" w:rsidP="00000000" w:rsidRDefault="00000000" w:rsidRPr="00000000" w14:paraId="00000AF6">
      <w:pPr>
        <w:spacing w:after="240" w:line="36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F7">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Daily / As directed during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 upon detection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Veterinary Inspector / Livestock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State Cell</w:t>
            </w:r>
            <w:r w:rsidDel="00000000" w:rsidR="00000000" w:rsidRPr="00000000">
              <w:rPr>
                <w:rFonts w:ascii="Times New Roman" w:cs="Times New Roman" w:eastAsia="Times New Roman" w:hAnsi="Times New Roman"/>
                <w:sz w:val="22"/>
                <w:szCs w:val="22"/>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directed / Immediate during major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DMO/DSO (through Block PHC)</w:t>
            </w:r>
          </w:p>
        </w:tc>
      </w:tr>
    </w:tbl>
    <w:p w:rsidR="00000000" w:rsidDel="00000000" w:rsidP="00000000" w:rsidRDefault="00000000" w:rsidRPr="00000000" w14:paraId="00000B0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D">
      <w:pPr>
        <w:pStyle w:val="Heading3"/>
        <w:keepNext w:val="0"/>
        <w:keepLines w:val="0"/>
        <w:spacing w:before="360" w:line="360" w:lineRule="auto"/>
        <w:rPr>
          <w:rFonts w:ascii="Times New Roman" w:cs="Times New Roman" w:eastAsia="Times New Roman" w:hAnsi="Times New Roman"/>
          <w:color w:val="000000"/>
        </w:rPr>
      </w:pPr>
      <w:bookmarkStart w:colFirst="0" w:colLast="0" w:name="_heading=h.gfwa8ljcj3ud" w:id="98"/>
      <w:bookmarkEnd w:id="98"/>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B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0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10">
      <w:pPr>
        <w:numPr>
          <w:ilvl w:val="0"/>
          <w:numId w:val="2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11">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12">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13">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14">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5">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16">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7">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18">
      <w:pPr>
        <w:pStyle w:val="Heading3"/>
        <w:spacing w:line="360" w:lineRule="auto"/>
        <w:rPr>
          <w:rFonts w:ascii="Times New Roman" w:cs="Times New Roman" w:eastAsia="Times New Roman" w:hAnsi="Times New Roman"/>
          <w:color w:val="000000"/>
        </w:rPr>
      </w:pPr>
      <w:bookmarkStart w:colFirst="0" w:colLast="0" w:name="_heading=h.1g3xz51j565i" w:id="99"/>
      <w:bookmarkEnd w:id="99"/>
      <w:r w:rsidDel="00000000" w:rsidR="00000000" w:rsidRPr="00000000">
        <w:rPr>
          <w:rtl w:val="0"/>
        </w:rPr>
      </w:r>
    </w:p>
    <w:p w:rsidR="00000000" w:rsidDel="00000000" w:rsidP="00000000" w:rsidRDefault="00000000" w:rsidRPr="00000000" w14:paraId="00000B19">
      <w:pPr>
        <w:pStyle w:val="Heading3"/>
        <w:spacing w:line="360" w:lineRule="auto"/>
        <w:rPr>
          <w:rFonts w:ascii="Times New Roman" w:cs="Times New Roman" w:eastAsia="Times New Roman" w:hAnsi="Times New Roman"/>
          <w:color w:val="000000"/>
        </w:rPr>
      </w:pPr>
      <w:bookmarkStart w:colFirst="0" w:colLast="0" w:name="_heading=h.txrtm1l6etzv" w:id="100"/>
      <w:bookmarkEnd w:id="100"/>
      <w:r w:rsidDel="00000000" w:rsidR="00000000" w:rsidRPr="00000000">
        <w:rPr>
          <w:rFonts w:ascii="Times New Roman" w:cs="Times New Roman" w:eastAsia="Times New Roman" w:hAnsi="Times New Roman"/>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A">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spacing w:after="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1C">
            <w:pPr>
              <w:spacing w:after="240" w:before="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0491- 2533336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after="24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after="240" w:before="240" w:line="3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Janaushadhi </w:t>
            </w:r>
          </w:p>
          <w:p w:rsidR="00000000" w:rsidDel="00000000" w:rsidP="00000000" w:rsidRDefault="00000000" w:rsidRPr="00000000" w14:paraId="00000B24">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8113077083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after="0" w:before="240" w:line="36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26">
            <w:pPr>
              <w:spacing w:after="240" w:before="0" w:line="36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0491- 2533336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0491- 2533336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30">
            <w:pPr>
              <w:spacing w:after="220" w:before="220" w:line="36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0491- 2533336</w:t>
            </w:r>
          </w:p>
        </w:tc>
      </w:tr>
    </w:tbl>
    <w:p w:rsidR="00000000" w:rsidDel="00000000" w:rsidP="00000000" w:rsidRDefault="00000000" w:rsidRPr="00000000" w14:paraId="00000B32">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9g3i93u8ijx" w:id="101"/>
      <w:bookmarkEnd w:id="101"/>
      <w:r w:rsidDel="00000000" w:rsidR="00000000" w:rsidRPr="00000000">
        <w:rPr>
          <w:rtl w:val="0"/>
        </w:rPr>
      </w:r>
    </w:p>
    <w:p w:rsidR="00000000" w:rsidDel="00000000" w:rsidP="00000000" w:rsidRDefault="00000000" w:rsidRPr="00000000" w14:paraId="00000B33">
      <w:pPr>
        <w:pStyle w:val="Heading3"/>
        <w:spacing w:line="360" w:lineRule="auto"/>
        <w:rPr>
          <w:rFonts w:ascii="Times New Roman" w:cs="Times New Roman" w:eastAsia="Times New Roman" w:hAnsi="Times New Roman"/>
          <w:color w:val="000000"/>
        </w:rPr>
      </w:pPr>
      <w:bookmarkStart w:colFirst="0" w:colLast="0" w:name="_heading=h.816zjdj849z7" w:id="102"/>
      <w:bookmarkEnd w:id="102"/>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B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3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37">
      <w:pPr>
        <w:numPr>
          <w:ilvl w:val="0"/>
          <w:numId w:val="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38">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39">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3A">
      <w:pPr>
        <w:numPr>
          <w:ilvl w:val="0"/>
          <w:numId w:val="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9037533030</w:t>
            </w:r>
          </w:p>
        </w:tc>
      </w:tr>
    </w:tbl>
    <w:p w:rsidR="00000000" w:rsidDel="00000000" w:rsidP="00000000" w:rsidRDefault="00000000" w:rsidRPr="00000000" w14:paraId="00000B43">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hemuial4y8u6" w:id="103"/>
      <w:bookmarkEnd w:id="103"/>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45">
      <w:pPr>
        <w:spacing w:line="360" w:lineRule="auto"/>
        <w:rPr>
          <w:rFonts w:ascii="Times New Roman" w:cs="Times New Roman" w:eastAsia="Times New Roman" w:hAnsi="Times New Roman"/>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9847124620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5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9567640402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5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line="360" w:lineRule="auto"/>
              <w:rPr>
                <w:rFonts w:ascii="Times New Roman" w:cs="Times New Roman" w:eastAsia="Times New Roman" w:hAnsi="Times New Roman"/>
              </w:rPr>
            </w:pPr>
            <w:r w:rsidDel="00000000" w:rsidR="00000000" w:rsidRPr="00000000">
              <w:rPr>
                <w:rtl w:val="0"/>
              </w:rPr>
            </w:r>
          </w:p>
        </w:tc>
      </w:tr>
      <w:tr>
        <w:trPr>
          <w:cantSplit w:val="0"/>
          <w:trHeight w:val="1082.929687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9497980600_______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9605336261______</w:t>
            </w:r>
          </w:p>
        </w:tc>
      </w:tr>
    </w:tbl>
    <w:p w:rsidR="00000000" w:rsidDel="00000000" w:rsidP="00000000" w:rsidRDefault="00000000" w:rsidRPr="00000000" w14:paraId="00000B6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9">
      <w:pPr>
        <w:pStyle w:val="Heading2"/>
        <w:spacing w:line="360" w:lineRule="auto"/>
        <w:rPr>
          <w:rFonts w:ascii="Times New Roman" w:cs="Times New Roman" w:eastAsia="Times New Roman" w:hAnsi="Times New Roman"/>
          <w:color w:val="000000"/>
        </w:rPr>
      </w:pPr>
      <w:bookmarkStart w:colFirst="0" w:colLast="0" w:name="_heading=h.uelxc19jmtbj" w:id="104"/>
      <w:bookmarkEnd w:id="104"/>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6B">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j9el918aiyr9" w:id="105"/>
      <w:bookmarkEnd w:id="105"/>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6D">
      <w:pPr>
        <w:spacing w:line="360" w:lineRule="auto"/>
        <w:rPr>
          <w:rFonts w:ascii="Times New Roman" w:cs="Times New Roman" w:eastAsia="Times New Roman" w:hAnsi="Times New Roman"/>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E">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PKMAUP School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MNKMHSS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 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KAUPS Melarcode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LAKSHMI 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GALPS Pazhathara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SHOBHANA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ALPS Muthukunni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CNS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VASUDHEVAN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hall Chittilamchery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MURALEEDHARAN</w:t>
            </w:r>
          </w:p>
        </w:tc>
      </w:tr>
    </w:tbl>
    <w:p w:rsidR="00000000" w:rsidDel="00000000" w:rsidP="00000000" w:rsidRDefault="00000000" w:rsidRPr="00000000" w14:paraId="00000B9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A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A">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BB">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BBC">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BD">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BE">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BF">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C0">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C1">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C2">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C3">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C4">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C5">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C6">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C7">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C8">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C9">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CA">
      <w:pPr>
        <w:pStyle w:val="Heading1"/>
        <w:spacing w:line="360" w:lineRule="auto"/>
        <w:jc w:val="center"/>
        <w:rPr>
          <w:rFonts w:ascii="Times New Roman" w:cs="Times New Roman" w:eastAsia="Times New Roman" w:hAnsi="Times New Roman"/>
          <w:color w:val="000000"/>
        </w:rPr>
      </w:pPr>
      <w:bookmarkStart w:colFirst="0" w:colLast="0" w:name="_heading=h.7ib9vq2voset" w:id="106"/>
      <w:bookmarkEnd w:id="106"/>
      <w:r w:rsidDel="00000000" w:rsidR="00000000" w:rsidRPr="00000000">
        <w:rPr>
          <w:rtl w:val="0"/>
        </w:rPr>
      </w:r>
    </w:p>
    <w:p w:rsidR="00000000" w:rsidDel="00000000" w:rsidP="00000000" w:rsidRDefault="00000000" w:rsidRPr="00000000" w14:paraId="00000BCB">
      <w:pPr>
        <w:pStyle w:val="Heading1"/>
        <w:spacing w:line="360" w:lineRule="auto"/>
        <w:jc w:val="center"/>
        <w:rPr>
          <w:rFonts w:ascii="Times New Roman" w:cs="Times New Roman" w:eastAsia="Times New Roman" w:hAnsi="Times New Roman"/>
          <w:color w:val="000000"/>
        </w:rPr>
      </w:pPr>
      <w:bookmarkStart w:colFirst="0" w:colLast="0" w:name="_heading=h.qhbewsvzyqeb" w:id="107"/>
      <w:bookmarkEnd w:id="107"/>
      <w:r w:rsidDel="00000000" w:rsidR="00000000" w:rsidRPr="00000000">
        <w:rPr>
          <w:rtl w:val="0"/>
        </w:rPr>
      </w:r>
    </w:p>
    <w:p w:rsidR="00000000" w:rsidDel="00000000" w:rsidP="00000000" w:rsidRDefault="00000000" w:rsidRPr="00000000" w14:paraId="00000BCC">
      <w:pPr>
        <w:rPr/>
      </w:pPr>
      <w:r w:rsidDel="00000000" w:rsidR="00000000" w:rsidRPr="00000000">
        <w:rPr>
          <w:rtl w:val="0"/>
        </w:rPr>
      </w:r>
    </w:p>
    <w:p w:rsidR="00000000" w:rsidDel="00000000" w:rsidP="00000000" w:rsidRDefault="00000000" w:rsidRPr="00000000" w14:paraId="00000BCD">
      <w:pPr>
        <w:rPr/>
      </w:pPr>
      <w:r w:rsidDel="00000000" w:rsidR="00000000" w:rsidRPr="00000000">
        <w:rPr>
          <w:rtl w:val="0"/>
        </w:rPr>
      </w:r>
    </w:p>
    <w:p w:rsidR="00000000" w:rsidDel="00000000" w:rsidP="00000000" w:rsidRDefault="00000000" w:rsidRPr="00000000" w14:paraId="00000BCE">
      <w:pPr>
        <w:rPr/>
      </w:pPr>
      <w:r w:rsidDel="00000000" w:rsidR="00000000" w:rsidRPr="00000000">
        <w:rPr>
          <w:rtl w:val="0"/>
        </w:rPr>
      </w:r>
    </w:p>
    <w:p w:rsidR="00000000" w:rsidDel="00000000" w:rsidP="00000000" w:rsidRDefault="00000000" w:rsidRPr="00000000" w14:paraId="00000BCF">
      <w:pPr>
        <w:rPr/>
      </w:pPr>
      <w:r w:rsidDel="00000000" w:rsidR="00000000" w:rsidRPr="00000000">
        <w:rPr>
          <w:rtl w:val="0"/>
        </w:rPr>
      </w:r>
    </w:p>
    <w:p w:rsidR="00000000" w:rsidDel="00000000" w:rsidP="00000000" w:rsidRDefault="00000000" w:rsidRPr="00000000" w14:paraId="00000BD0">
      <w:pPr>
        <w:rPr/>
      </w:pPr>
      <w:r w:rsidDel="00000000" w:rsidR="00000000" w:rsidRPr="00000000">
        <w:rPr>
          <w:rtl w:val="0"/>
        </w:rPr>
      </w:r>
    </w:p>
    <w:p w:rsidR="00000000" w:rsidDel="00000000" w:rsidP="00000000" w:rsidRDefault="00000000" w:rsidRPr="00000000" w14:paraId="00000BD1">
      <w:pPr>
        <w:rPr/>
      </w:pPr>
      <w:r w:rsidDel="00000000" w:rsidR="00000000" w:rsidRPr="00000000">
        <w:rPr>
          <w:rtl w:val="0"/>
        </w:rPr>
      </w:r>
    </w:p>
    <w:p w:rsidR="00000000" w:rsidDel="00000000" w:rsidP="00000000" w:rsidRDefault="00000000" w:rsidRPr="00000000" w14:paraId="00000BD2">
      <w:pPr>
        <w:rPr/>
      </w:pPr>
      <w:r w:rsidDel="00000000" w:rsidR="00000000" w:rsidRPr="00000000">
        <w:rPr>
          <w:rtl w:val="0"/>
        </w:rPr>
      </w:r>
    </w:p>
    <w:p w:rsidR="00000000" w:rsidDel="00000000" w:rsidP="00000000" w:rsidRDefault="00000000" w:rsidRPr="00000000" w14:paraId="00000BD3">
      <w:pPr>
        <w:pStyle w:val="Heading1"/>
        <w:spacing w:line="360" w:lineRule="auto"/>
        <w:jc w:val="center"/>
        <w:rPr>
          <w:rFonts w:ascii="Times New Roman" w:cs="Times New Roman" w:eastAsia="Times New Roman" w:hAnsi="Times New Roman"/>
          <w:color w:val="000000"/>
        </w:rPr>
      </w:pPr>
      <w:bookmarkStart w:colFirst="0" w:colLast="0" w:name="_heading=h.mkmjufdfkopk" w:id="108"/>
      <w:bookmarkEnd w:id="108"/>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D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Pandemic Action Plan of Melarcode Grama Panchayat provides a comprehensive, risk-based, and people-centred framework to prevent, prepare for, and respond to public health emergencies. By incorporating ward-level risk assessment, disease trend analysis, and identification of hotspot areas, the Plan enables timely detection and targeted interventions. Strengthened disease surveillance systems and effective intersectoral coordination ensure prompt response and continuity of essential health and civic services during pandemics.</w:t>
      </w:r>
    </w:p>
    <w:p w:rsidR="00000000" w:rsidDel="00000000" w:rsidP="00000000" w:rsidRDefault="00000000" w:rsidRPr="00000000" w14:paraId="00000BD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on community participation, protection of vulnerable groups, and improvement of water, sanitation, and environmental conditions enhances the Panchayat’s resilience against public health threats. The Plan also addresses local risk factors such as water-borne diseases and seasonal outbreaks, ensuring focused preventive and control measures.</w:t>
      </w:r>
    </w:p>
    <w:p w:rsidR="00000000" w:rsidDel="00000000" w:rsidP="00000000" w:rsidRDefault="00000000" w:rsidRPr="00000000" w14:paraId="00000BD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decentralized planning, data-driven decision-making, and active collaboration with health institutions, frontline workers, and the community, Melarcode Grama Panchayat is well-positioned to reduce disease burden, respond effectively to emergencies, and safeguard the health and well-being of its population in future pandemics.</w:t>
      </w:r>
    </w:p>
    <w:p w:rsidR="00000000" w:rsidDel="00000000" w:rsidP="00000000" w:rsidRDefault="00000000" w:rsidRPr="00000000" w14:paraId="00000BD7">
      <w:pPr>
        <w:rPr/>
      </w:pPr>
      <w:r w:rsidDel="00000000" w:rsidR="00000000" w:rsidRPr="00000000">
        <w:rPr>
          <w:rtl w:val="0"/>
        </w:rPr>
      </w:r>
    </w:p>
    <w:p w:rsidR="00000000" w:rsidDel="00000000" w:rsidP="00000000" w:rsidRDefault="00000000" w:rsidRPr="00000000" w14:paraId="00000BD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9">
      <w:pPr>
        <w:spacing w:line="360" w:lineRule="auto"/>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DA">
      <w:pPr>
        <w:pStyle w:val="Heading1"/>
        <w:spacing w:after="240" w:before="240" w:line="360" w:lineRule="auto"/>
        <w:jc w:val="center"/>
        <w:rPr>
          <w:rFonts w:ascii="Times New Roman" w:cs="Times New Roman" w:eastAsia="Times New Roman" w:hAnsi="Times New Roman"/>
          <w:color w:val="000000"/>
        </w:rPr>
      </w:pPr>
      <w:bookmarkStart w:colFirst="0" w:colLast="0" w:name="_heading=h.l637s0vxr3fs" w:id="109"/>
      <w:bookmarkEnd w:id="109"/>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DB">
      <w:pPr>
        <w:pStyle w:val="Heading3"/>
        <w:keepNext w:val="0"/>
        <w:keepLines w:val="0"/>
        <w:numPr>
          <w:ilvl w:val="0"/>
          <w:numId w:val="20"/>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w8idnqd8kf1c" w:id="110"/>
      <w:bookmarkEnd w:id="110"/>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DC">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DD">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DE">
      <w:pPr>
        <w:numPr>
          <w:ilvl w:val="0"/>
          <w:numId w:val="1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 and transport.</w:t>
      </w:r>
    </w:p>
    <w:p w:rsidR="00000000" w:rsidDel="00000000" w:rsidP="00000000" w:rsidRDefault="00000000" w:rsidRPr="00000000" w14:paraId="00000BDF">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bqo9jnmnnzcn" w:id="111"/>
      <w:bookmarkEnd w:id="111"/>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E0">
      <w:pPr>
        <w:numPr>
          <w:ilvl w:val="0"/>
          <w:numId w:val="17"/>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E1">
      <w:pPr>
        <w:numPr>
          <w:ilvl w:val="0"/>
          <w:numId w:val="17"/>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E2">
      <w:pPr>
        <w:numPr>
          <w:ilvl w:val="0"/>
          <w:numId w:val="17"/>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E3">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id0x0e1r0kjz" w:id="112"/>
      <w:bookmarkEnd w:id="112"/>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E4">
      <w:pPr>
        <w:numPr>
          <w:ilvl w:val="0"/>
          <w:numId w:val="16"/>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E5">
      <w:pPr>
        <w:numPr>
          <w:ilvl w:val="0"/>
          <w:numId w:val="1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E6">
      <w:pPr>
        <w:numPr>
          <w:ilvl w:val="0"/>
          <w:numId w:val="16"/>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E7">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bz0sm1ptg3fl" w:id="113"/>
      <w:bookmarkEnd w:id="113"/>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E8">
      <w:pPr>
        <w:numPr>
          <w:ilvl w:val="0"/>
          <w:numId w:val="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E9">
      <w:pPr>
        <w:numPr>
          <w:ilvl w:val="0"/>
          <w:numId w:val="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EA">
      <w:pPr>
        <w:numPr>
          <w:ilvl w:val="0"/>
          <w:numId w:val="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EB">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a9jcf9bnhi7m" w:id="114"/>
      <w:bookmarkEnd w:id="114"/>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EC">
      <w:pPr>
        <w:numPr>
          <w:ilvl w:val="0"/>
          <w:numId w:val="1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ED">
      <w:pPr>
        <w:numPr>
          <w:ilvl w:val="0"/>
          <w:numId w:val="1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EE">
      <w:pPr>
        <w:numPr>
          <w:ilvl w:val="0"/>
          <w:numId w:val="19"/>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EF">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bjlrzot1dux" w:id="115"/>
      <w:bookmarkEnd w:id="115"/>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F0">
      <w:pPr>
        <w:numPr>
          <w:ilvl w:val="0"/>
          <w:numId w:val="1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F1">
      <w:pPr>
        <w:numPr>
          <w:ilvl w:val="0"/>
          <w:numId w:val="1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F2">
      <w:pPr>
        <w:numPr>
          <w:ilvl w:val="0"/>
          <w:numId w:val="1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F3">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dlpmrfh94pw" w:id="116"/>
      <w:bookmarkEnd w:id="116"/>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F4">
      <w:pPr>
        <w:numPr>
          <w:ilvl w:val="0"/>
          <w:numId w:val="1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F5">
      <w:pPr>
        <w:numPr>
          <w:ilvl w:val="0"/>
          <w:numId w:val="1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F6">
      <w:pPr>
        <w:numPr>
          <w:ilvl w:val="0"/>
          <w:numId w:val="1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F7">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BF8">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9">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B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rsidR="00000000" w:rsidDel="00000000" w:rsidP="00000000" w:rsidRDefault="00000000" w:rsidRPr="00000000" w14:paraId="00000BFB">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C">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D">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E">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F">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0">
      <w:pPr>
        <w:pStyle w:val="Heading1"/>
        <w:spacing w:line="360" w:lineRule="auto"/>
        <w:jc w:val="center"/>
        <w:rPr>
          <w:rFonts w:ascii="Times New Roman" w:cs="Times New Roman" w:eastAsia="Times New Roman" w:hAnsi="Times New Roman"/>
          <w:color w:val="000000"/>
          <w:sz w:val="38"/>
          <w:szCs w:val="38"/>
        </w:rPr>
      </w:pPr>
      <w:bookmarkStart w:colFirst="0" w:colLast="0" w:name="_heading=h.r1xltlrnz9sc" w:id="117"/>
      <w:bookmarkEnd w:id="117"/>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C01">
      <w:pPr>
        <w:spacing w:line="360" w:lineRule="auto"/>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02">
      <w:pPr>
        <w:pStyle w:val="Heading2"/>
        <w:numPr>
          <w:ilvl w:val="0"/>
          <w:numId w:val="21"/>
        </w:numPr>
        <w:spacing w:line="360" w:lineRule="auto"/>
        <w:ind w:left="720" w:hanging="360"/>
        <w:jc w:val="left"/>
        <w:rPr>
          <w:rFonts w:ascii="Times New Roman" w:cs="Times New Roman" w:eastAsia="Times New Roman" w:hAnsi="Times New Roman"/>
          <w:color w:val="000000"/>
        </w:rPr>
      </w:pPr>
      <w:bookmarkStart w:colFirst="0" w:colLast="0" w:name="_heading=h.713aou61b7jz" w:id="118"/>
      <w:bookmarkEnd w:id="118"/>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03">
      <w:pPr>
        <w:spacing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0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05">
      <w:pPr>
        <w:pStyle w:val="Heading3"/>
        <w:spacing w:before="280" w:line="360" w:lineRule="auto"/>
        <w:ind w:right="1120"/>
        <w:jc w:val="left"/>
        <w:rPr>
          <w:rFonts w:ascii="Times New Roman" w:cs="Times New Roman" w:eastAsia="Times New Roman" w:hAnsi="Times New Roman"/>
          <w:color w:val="000000"/>
        </w:rPr>
      </w:pPr>
      <w:bookmarkStart w:colFirst="0" w:colLast="0" w:name="_heading=h.dsz9dsg03mva" w:id="119"/>
      <w:bookmarkEnd w:id="119"/>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0A">
            <w:pPr>
              <w:spacing w:after="240" w:before="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Kozhioadam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Rajendran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9846892257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Konnallur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Sreevidhya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9645934040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Sajini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6282329919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Neelichira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Praseetha KV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9496233358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Kallambad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Ansila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9605901127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Thekkethara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Biju kumar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9497134689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Kappukad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Ajitha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9400249755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Chettiyarkad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Jishamol K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8606180445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Cheramangalam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8281468155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Pazhathara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C Vijayan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9447377293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Kiliyallor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Resna U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9645324026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Anthazhi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Shaiju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9446344689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Puthanthara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C Sajith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8075222740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Valathala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Mohanan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9446218556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Kadambidi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Sangeetha das K 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8593070578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Muthukunni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Chellakutty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9495321986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Vattompadam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V Kannan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9446875724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Kathampotta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Jyothikrishnan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9947339876</w:t>
            </w:r>
          </w:p>
        </w:tc>
      </w:tr>
    </w:tbl>
    <w:p w:rsidR="00000000" w:rsidDel="00000000" w:rsidP="00000000" w:rsidRDefault="00000000" w:rsidRPr="00000000" w14:paraId="00000C66">
      <w:pPr>
        <w:pStyle w:val="Heading3"/>
        <w:spacing w:line="360" w:lineRule="auto"/>
        <w:ind w:right="-435"/>
        <w:jc w:val="left"/>
        <w:rPr>
          <w:rFonts w:ascii="Times New Roman" w:cs="Times New Roman" w:eastAsia="Times New Roman" w:hAnsi="Times New Roman"/>
          <w:color w:val="000000"/>
        </w:rPr>
      </w:pPr>
      <w:bookmarkStart w:colFirst="0" w:colLast="0" w:name="_heading=h.mqc17kcofaai" w:id="120"/>
      <w:bookmarkEnd w:id="120"/>
      <w:r w:rsidDel="00000000" w:rsidR="00000000" w:rsidRPr="00000000">
        <w:rPr>
          <w:rtl w:val="0"/>
        </w:rPr>
      </w:r>
    </w:p>
    <w:p w:rsidR="00000000" w:rsidDel="00000000" w:rsidP="00000000" w:rsidRDefault="00000000" w:rsidRPr="00000000" w14:paraId="00000C67">
      <w:pPr>
        <w:pStyle w:val="Heading3"/>
        <w:spacing w:line="360" w:lineRule="auto"/>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Hareesh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9947798239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Shereena - Assistant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9495189769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Neethu -CDS Chairperson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9961188392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ind w:left="38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760.500000000000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Saleem 9744856444</w:t>
            </w:r>
          </w:p>
        </w:tc>
      </w:tr>
    </w:tbl>
    <w:p w:rsidR="00000000" w:rsidDel="00000000" w:rsidP="00000000" w:rsidRDefault="00000000" w:rsidRPr="00000000" w14:paraId="00000C83">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84">
      <w:pPr>
        <w:pStyle w:val="Heading3"/>
        <w:spacing w:line="360" w:lineRule="auto"/>
        <w:ind w:right="1120"/>
        <w:jc w:val="left"/>
        <w:rPr>
          <w:rFonts w:ascii="Times New Roman" w:cs="Times New Roman" w:eastAsia="Times New Roman" w:hAnsi="Times New Roman"/>
          <w:color w:val="000000"/>
        </w:rPr>
      </w:pPr>
      <w:bookmarkStart w:colFirst="0" w:colLast="0" w:name="_heading=h.k7bekrzh1z7" w:id="121"/>
      <w:bookmarkEnd w:id="121"/>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98478844446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9495657106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9497980600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04922243198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049233244218 Nenmara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04922255003 Mudappallur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alathur- 04922223151</w:t>
            </w:r>
          </w:p>
        </w:tc>
      </w:tr>
    </w:tbl>
    <w:p w:rsidR="00000000" w:rsidDel="00000000" w:rsidP="00000000" w:rsidRDefault="00000000" w:rsidRPr="00000000" w14:paraId="00000CAD">
      <w:pPr>
        <w:pStyle w:val="Heading3"/>
        <w:spacing w:after="200" w:before="80" w:line="360" w:lineRule="auto"/>
        <w:ind w:right="1120"/>
        <w:jc w:val="left"/>
        <w:rPr>
          <w:rFonts w:ascii="Times New Roman" w:cs="Times New Roman" w:eastAsia="Times New Roman" w:hAnsi="Times New Roman"/>
          <w:color w:val="000000"/>
        </w:rPr>
      </w:pPr>
      <w:bookmarkStart w:colFirst="0" w:colLast="0" w:name="_heading=h.l7nbfvuxv67g" w:id="122"/>
      <w:bookmarkEnd w:id="122"/>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AE">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Kottekulam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04922244077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C9">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CCC">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CD">
      <w:pPr>
        <w:pStyle w:val="Heading3"/>
        <w:spacing w:after="200" w:line="360" w:lineRule="auto"/>
        <w:ind w:right="1120"/>
        <w:jc w:val="left"/>
        <w:rPr>
          <w:rFonts w:ascii="Times New Roman" w:cs="Times New Roman" w:eastAsia="Times New Roman" w:hAnsi="Times New Roman"/>
          <w:color w:val="000000"/>
        </w:rPr>
      </w:pPr>
      <w:bookmarkStart w:colFirst="0" w:colLast="0" w:name="_heading=h.cqqfxifseqcv" w:id="123"/>
      <w:bookmarkEnd w:id="123"/>
      <w:r w:rsidDel="00000000" w:rsidR="00000000" w:rsidRPr="00000000">
        <w:rPr>
          <w:rFonts w:ascii="Times New Roman" w:cs="Times New Roman" w:eastAsia="Times New Roman" w:hAnsi="Times New Roman"/>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D1">
            <w:pPr>
              <w:spacing w:after="240" w:before="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D4">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Bhagyalakshmi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Chittilamchery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9447269245</w:t>
            </w:r>
          </w:p>
        </w:tc>
      </w:tr>
    </w:tbl>
    <w:p w:rsidR="00000000" w:rsidDel="00000000" w:rsidP="00000000" w:rsidRDefault="00000000" w:rsidRPr="00000000" w14:paraId="00000CDA">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DB">
      <w:pPr>
        <w:pStyle w:val="Heading3"/>
        <w:spacing w:after="200" w:line="360" w:lineRule="auto"/>
        <w:ind w:right="1120"/>
        <w:jc w:val="left"/>
        <w:rPr>
          <w:rFonts w:ascii="Times New Roman" w:cs="Times New Roman" w:eastAsia="Times New Roman" w:hAnsi="Times New Roman"/>
          <w:b w:val="1"/>
          <w:bCs w:val="1"/>
          <w:color w:val="000000"/>
        </w:rPr>
      </w:pPr>
      <w:bookmarkStart w:colFirst="0" w:colLast="0" w:name="_heading=h.ehynmkff0nj" w:id="124"/>
      <w:bookmarkEnd w:id="124"/>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360" w:lineRule="auto"/>
              <w:ind w:left="260" w:firstLine="0"/>
              <w:jc w:val="center"/>
              <w:rPr>
                <w:rFonts w:ascii="Times New Roman" w:cs="Times New Roman" w:eastAsia="Times New Roman" w:hAnsi="Times New Roman"/>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360" w:lineRule="auto"/>
              <w:ind w:left="260" w:firstLine="0"/>
              <w:jc w:val="center"/>
              <w:rPr>
                <w:rFonts w:ascii="Times New Roman" w:cs="Times New Roman" w:eastAsia="Times New Roman" w:hAnsi="Times New Roman"/>
              </w:rPr>
            </w:pP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360" w:lineRule="auto"/>
              <w:ind w:left="26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E4">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E5">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E6">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E7">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E8">
      <w:pPr>
        <w:pStyle w:val="Heading3"/>
        <w:spacing w:line="360" w:lineRule="auto"/>
        <w:jc w:val="left"/>
        <w:rPr>
          <w:rFonts w:ascii="Times New Roman" w:cs="Times New Roman" w:eastAsia="Times New Roman" w:hAnsi="Times New Roman"/>
          <w:color w:val="000000"/>
        </w:rPr>
      </w:pPr>
      <w:bookmarkStart w:colFirst="0" w:colLast="0" w:name="_heading=h.g7eh31jqdzjy" w:id="125"/>
      <w:bookmarkEnd w:id="125"/>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E9">
      <w:pPr>
        <w:spacing w:line="360" w:lineRule="auto"/>
        <w:jc w:val="left"/>
        <w:rPr>
          <w:rFonts w:ascii="Times New Roman" w:cs="Times New Roman" w:eastAsia="Times New Roman" w:hAnsi="Times New Roman"/>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MNKMHSS Chittilamchery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spacing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PKMAUPS Chittilamchery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KAUPS Melarcode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GALPS Pazhathara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ALPS Muthukunni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02">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3">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4">
      <w:pPr>
        <w:pStyle w:val="Heading3"/>
        <w:spacing w:line="360" w:lineRule="auto"/>
        <w:jc w:val="left"/>
        <w:rPr>
          <w:rFonts w:ascii="Times New Roman" w:cs="Times New Roman" w:eastAsia="Times New Roman" w:hAnsi="Times New Roman"/>
          <w:color w:val="000000"/>
        </w:rPr>
      </w:pPr>
      <w:bookmarkStart w:colFirst="0" w:colLast="0" w:name="_heading=h.y5ie603rqwm7" w:id="126"/>
      <w:bookmarkEnd w:id="126"/>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05">
      <w:pPr>
        <w:spacing w:line="360" w:lineRule="auto"/>
        <w:jc w:val="left"/>
        <w:rPr>
          <w:rFonts w:ascii="Times New Roman" w:cs="Times New Roman" w:eastAsia="Times New Roman" w:hAnsi="Times New Roman"/>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9656760846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Sathyabhama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8086823053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Saraswathy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9847547893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Vijayakumary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6282661867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818798150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7510107972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8089817708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Rejani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9747500469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9745527321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9946022159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Soujath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9048759409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9497632114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9349134036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9496571735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9645948716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Jayanthi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9497824569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Omana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9562975541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Omana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9847980671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9562382657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8943875046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9744693255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9847367637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Preethy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8848914286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8943856516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5D">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5E">
      <w:pPr>
        <w:spacing w:line="360" w:lineRule="auto"/>
        <w:jc w:val="left"/>
        <w:rPr>
          <w:rFonts w:ascii="Times New Roman" w:cs="Times New Roman" w:eastAsia="Times New Roman" w:hAnsi="Times New Roman"/>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numPr>
                <w:ilvl w:val="0"/>
                <w:numId w:val="15"/>
              </w:num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numPr>
                <w:ilvl w:val="0"/>
                <w:numId w:val="15"/>
              </w:num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36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6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numPr>
                <w:ilvl w:val="0"/>
                <w:numId w:val="18"/>
              </w:num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numPr>
                <w:ilvl w:val="0"/>
                <w:numId w:val="18"/>
              </w:num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numPr>
                <w:ilvl w:val="0"/>
                <w:numId w:val="18"/>
              </w:num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ind w:left="720" w:hanging="36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7E">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F">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80">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81">
      <w:pPr>
        <w:pStyle w:val="Heading3"/>
        <w:spacing w:line="360" w:lineRule="auto"/>
        <w:jc w:val="left"/>
        <w:rPr>
          <w:rFonts w:ascii="Times New Roman" w:cs="Times New Roman" w:eastAsia="Times New Roman" w:hAnsi="Times New Roman"/>
          <w:color w:val="000000"/>
        </w:rPr>
      </w:pPr>
      <w:bookmarkStart w:colFirst="0" w:colLast="0" w:name="_heading=h.dgmvi33avlvu" w:id="127"/>
      <w:bookmarkEnd w:id="127"/>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82">
      <w:pPr>
        <w:spacing w:line="360" w:lineRule="auto"/>
        <w:rPr>
          <w:rFonts w:ascii="Times New Roman" w:cs="Times New Roman" w:eastAsia="Times New Roman" w:hAnsi="Times New Roman"/>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8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8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8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8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kUTTAN</w:t>
            </w:r>
          </w:p>
        </w:tc>
        <w:tc>
          <w:tcPr>
            <w:tcMar>
              <w:top w:w="100.0" w:type="dxa"/>
              <w:left w:w="100.0" w:type="dxa"/>
              <w:bottom w:w="100.0" w:type="dxa"/>
              <w:right w:w="100.0" w:type="dxa"/>
            </w:tcMar>
          </w:tcPr>
          <w:p w:rsidR="00000000" w:rsidDel="00000000" w:rsidP="00000000" w:rsidRDefault="00000000" w:rsidRPr="00000000" w14:paraId="00000D8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9447370968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8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Kandankutty</w:t>
            </w:r>
          </w:p>
        </w:tc>
        <w:tc>
          <w:tcPr>
            <w:tcMar>
              <w:top w:w="100.0" w:type="dxa"/>
              <w:left w:w="100.0" w:type="dxa"/>
              <w:bottom w:w="100.0" w:type="dxa"/>
              <w:right w:w="100.0" w:type="dxa"/>
            </w:tcMar>
          </w:tcPr>
          <w:p w:rsidR="00000000" w:rsidDel="00000000" w:rsidP="00000000" w:rsidRDefault="00000000" w:rsidRPr="00000000" w14:paraId="00000D8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9961210555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8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Sameer</w:t>
            </w:r>
          </w:p>
        </w:tc>
        <w:tc>
          <w:tcPr>
            <w:tcMar>
              <w:top w:w="100.0" w:type="dxa"/>
              <w:left w:w="100.0" w:type="dxa"/>
              <w:bottom w:w="100.0" w:type="dxa"/>
              <w:right w:w="100.0" w:type="dxa"/>
            </w:tcMar>
          </w:tcPr>
          <w:p w:rsidR="00000000" w:rsidDel="00000000" w:rsidP="00000000" w:rsidRDefault="00000000" w:rsidRPr="00000000" w14:paraId="00000D8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9745484040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90">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9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93">
            <w:pPr>
              <w:widowControl w:val="0"/>
              <w:spacing w:line="36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9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96">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9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9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Melarcode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Alathur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25.52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28284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13737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14547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CF">
            <w:pPr>
              <w:spacing w:before="0" w:line="360" w:lineRule="auto"/>
              <w:rPr>
                <w:rFonts w:ascii="Times New Roman" w:cs="Times New Roman" w:eastAsia="Times New Roman" w:hAnsi="Times New Roman"/>
              </w:rPr>
            </w:pPr>
            <w:sdt>
              <w:sdtPr>
                <w:id w:val="499412727"/>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&lt;5-1508, &gt;60-4337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7087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DE">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D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360" w:lineRule="auto"/>
              <w:rPr>
                <w:rFonts w:ascii="Times New Roman" w:cs="Times New Roman" w:eastAsia="Times New Roman" w:hAnsi="Times New Roman"/>
              </w:rPr>
            </w:pPr>
            <w:sdt>
              <w:sdtPr>
                <w:id w:val="943462599"/>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4337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2986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4393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21">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Melarcode, Kottekulam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JHI-3, JPHN-5, ASHA-23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57">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8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well-2458</w:t>
            </w:r>
          </w:p>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 well-957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5986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B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E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 muthukunni</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konnallur</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0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26</w:t>
            </w:r>
          </w:p>
        </w:tc>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5000</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3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280</w:t>
            </w:r>
          </w:p>
        </w:tc>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6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8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B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Old 14  Flood prone </w:t>
            </w:r>
          </w:p>
          <w:p w:rsidR="00000000" w:rsidDel="00000000" w:rsidP="00000000" w:rsidRDefault="00000000" w:rsidRPr="00000000" w14:paraId="00000F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old 3 Dengue ,</w:t>
            </w:r>
          </w:p>
          <w:p w:rsidR="00000000" w:rsidDel="00000000" w:rsidP="00000000" w:rsidRDefault="00000000" w:rsidRPr="00000000" w14:paraId="00000F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Dengue,</w:t>
            </w:r>
          </w:p>
          <w:p w:rsidR="00000000" w:rsidDel="00000000" w:rsidP="00000000" w:rsidRDefault="00000000" w:rsidRPr="00000000" w14:paraId="00000F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dengue</w:t>
            </w:r>
          </w:p>
          <w:p w:rsidR="00000000" w:rsidDel="00000000" w:rsidP="00000000" w:rsidRDefault="00000000" w:rsidRPr="00000000" w14:paraId="00000F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old 13 Lepto</w:t>
            </w:r>
          </w:p>
        </w:tc>
        <w:tc>
          <w:tcPr>
            <w:tcMar>
              <w:top w:w="0.0" w:type="dxa"/>
              <w:left w:w="100.0" w:type="dxa"/>
              <w:bottom w:w="0.0" w:type="dxa"/>
              <w:right w:w="100.0" w:type="dxa"/>
            </w:tcMar>
          </w:tcPr>
          <w:p w:rsidR="00000000" w:rsidDel="00000000" w:rsidP="00000000" w:rsidRDefault="00000000" w:rsidRPr="00000000" w14:paraId="00000F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F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CA">
      <w:pPr>
        <w:spacing w:line="36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F">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D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D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D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D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D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C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5.jpg"/><Relationship Id="rId22" Type="http://schemas.openxmlformats.org/officeDocument/2006/relationships/image" Target="media/image4.png"/><Relationship Id="rId10" Type="http://schemas.openxmlformats.org/officeDocument/2006/relationships/footer" Target="footer1.xml"/><Relationship Id="rId21" Type="http://schemas.openxmlformats.org/officeDocument/2006/relationships/image" Target="media/image3.png"/><Relationship Id="rId13" Type="http://schemas.openxmlformats.org/officeDocument/2006/relationships/image" Target="media/image12.jpg"/><Relationship Id="rId24" Type="http://schemas.openxmlformats.org/officeDocument/2006/relationships/image" Target="media/image2.png"/><Relationship Id="rId12" Type="http://schemas.openxmlformats.org/officeDocument/2006/relationships/image" Target="media/image14.jpg"/><Relationship Id="rId23" Type="http://schemas.openxmlformats.org/officeDocument/2006/relationships/hyperlink" Target="https://dmp.kila.ac.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13.jpg"/><Relationship Id="rId14" Type="http://schemas.openxmlformats.org/officeDocument/2006/relationships/hyperlink" Target="https://dmp.kila.ac.in/" TargetMode="External"/><Relationship Id="rId17" Type="http://schemas.openxmlformats.org/officeDocument/2006/relationships/image" Target="media/image15.jpg"/><Relationship Id="rId16" Type="http://schemas.openxmlformats.org/officeDocument/2006/relationships/hyperlink" Target="https://dmp.kila.ac.in/"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16.jpg"/><Relationship Id="rId7" Type="http://schemas.openxmlformats.org/officeDocument/2006/relationships/image" Target="media/image11.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N6VTVvvE4Oc1qLXROdhPnlKMGA==">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