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Times New Roman" w:cs="Times New Roman" w:eastAsia="Times New Roman" w:hAnsi="Times New Roman"/>
          <w:b w:val="1"/>
          <w:bCs w:val="1"/>
          <w:sz w:val="28"/>
          <w:szCs w:val="28"/>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873579227"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0" y="-1"/>
                            <a:chExt cx="7315200" cy="1216153"/>
                          </a:xfrm>
                        </wpg:grpSpPr>
                        <wps:wsp>
                          <wps:cNvSpPr/>
                          <wps:cNvPr id="5" name="Shape 5"/>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7" name="Shape 7"/>
                          <wps:spPr>
                            <a:xfrm>
                              <a:off x="0" y="0"/>
                              <a:ext cx="7315200" cy="1216152"/>
                            </a:xfrm>
                            <a:prstGeom prst="rect">
                              <a:avLst/>
                            </a:prstGeom>
                            <a:blipFill rotWithShape="1">
                              <a:blip r:embed="rId7">
                                <a:alphaModFix/>
                              </a:blip>
                              <a:stretch>
                                <a:fillRect b="0" l="0" r="-7573"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873579227"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32238"/>
                <wp:effectExtent b="0" l="0" r="0" t="0"/>
                <wp:wrapSquare wrapText="bothSides" distB="0" distT="0" distL="114300" distR="114300"/>
                <wp:docPr id="1873579229" name=""/>
                <a:graphic>
                  <a:graphicData uri="http://schemas.microsoft.com/office/word/2010/wordprocessingShape">
                    <wps:wsp>
                      <wps:cNvSpPr/>
                      <wps:cNvPr id="9" name="Shape 9"/>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ChromeSansMM" w:cs="ChromeSansMM" w:eastAsia="ChromeSansMM" w:hAnsi="ChromeSansMM"/>
                                <w:b w:val="1"/>
                                <w:i w:val="0"/>
                                <w:smallCaps w:val="0"/>
                                <w:strike w:val="0"/>
                                <w:color w:val="585858"/>
                                <w:sz w:val="28"/>
                                <w:vertAlign w:val="baseline"/>
                              </w:rPr>
                              <w:t xml:space="preserve">MEDICALOFFICER,</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ChromeSansMM" w:cs="ChromeSansMM" w:eastAsia="ChromeSansMM" w:hAnsi="ChromeSansMM"/>
                                <w:b w:val="1"/>
                                <w:i w:val="0"/>
                                <w:smallCaps w:val="0"/>
                                <w:strike w:val="0"/>
                                <w:color w:val="585858"/>
                                <w:sz w:val="28"/>
                                <w:vertAlign w:val="baseline"/>
                              </w:rPr>
                            </w:r>
                            <w:r w:rsidDel="00000000" w:rsidR="00000000" w:rsidRPr="00000000">
                              <w:rPr>
                                <w:rFonts w:ascii="ChromeSansMM" w:cs="ChromeSansMM" w:eastAsia="ChromeSansMM" w:hAnsi="ChromeSansMM"/>
                                <w:b w:val="1"/>
                                <w:i w:val="0"/>
                                <w:smallCaps w:val="0"/>
                                <w:strike w:val="0"/>
                                <w:color w:val="585858"/>
                                <w:sz w:val="28"/>
                                <w:vertAlign w:val="baseline"/>
                              </w:rPr>
                              <w:t xml:space="preserve">FHC PUTHUCODE</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ChromeSansMM" w:cs="ChromeSansMM" w:eastAsia="ChromeSansMM" w:hAnsi="ChromeSansMM"/>
                                <w:b w:val="1"/>
                                <w:i w:val="0"/>
                                <w:smallCaps w:val="0"/>
                                <w:strike w:val="0"/>
                                <w:color w:val="585858"/>
                                <w:sz w:val="28"/>
                                <w:vertAlign w:val="baseline"/>
                              </w:rPr>
                              <w:t xml:space="preserve">fhcputhucode@gmail.com</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32238"/>
                <wp:effectExtent b="0" l="0" r="0" t="0"/>
                <wp:wrapSquare wrapText="bothSides" distB="0" distT="0" distL="114300" distR="114300"/>
                <wp:docPr id="1873579229"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7324725" cy="93223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spacing w:line="360" w:lineRule="auto"/>
        <w:rPr>
          <w:rFonts w:ascii="Times New Roman" w:cs="Times New Roman" w:eastAsia="Times New Roman" w:hAnsi="Times New Roman"/>
          <w:b w:val="1"/>
          <w:bCs w:val="1"/>
          <w:sz w:val="72"/>
          <w:szCs w:val="72"/>
        </w:rPr>
      </w:pPr>
      <w:bookmarkStart w:colFirst="0" w:colLast="0" w:name="_heading=h.nbbr7cw8itif" w:id="0"/>
      <w:bookmarkEnd w:id="0"/>
      <w:r w:rsidDel="00000000" w:rsidR="00000000" w:rsidRPr="00000000">
        <w:rPr>
          <w:rtl w:val="0"/>
        </w:rPr>
      </w:r>
    </w:p>
    <w:p w:rsidR="00000000" w:rsidDel="00000000" w:rsidP="00000000" w:rsidRDefault="00000000" w:rsidRPr="00000000" w14:paraId="00000003">
      <w:pPr>
        <w:pStyle w:val="Heading1"/>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rPr>
        <mc:AlternateContent>
          <mc:Choice Requires="wpg">
            <w:drawing>
              <wp:anchor allowOverlap="1" behindDoc="0" distB="0" distT="0" distL="114300" distR="114300" hidden="0" layoutInCell="1" locked="0" relativeHeight="0" simplePos="0">
                <wp:simplePos x="0" y="0"/>
                <wp:positionH relativeFrom="page">
                  <wp:posOffset>214313</wp:posOffset>
                </wp:positionH>
                <wp:positionV relativeFrom="page">
                  <wp:posOffset>3205163</wp:posOffset>
                </wp:positionV>
                <wp:extent cx="7153275" cy="4007240"/>
                <wp:effectExtent b="0" l="0" r="0" t="0"/>
                <wp:wrapSquare wrapText="bothSides" distB="0" distT="0" distL="114300" distR="114300"/>
                <wp:docPr id="1873579228" name=""/>
                <a:graphic>
                  <a:graphicData uri="http://schemas.microsoft.com/office/word/2010/wordprocessingShape">
                    <wps:wsp>
                      <wps:cNvSpPr/>
                      <wps:cNvPr id="8" name="Shape 8"/>
                      <wps:spPr>
                        <a:xfrm>
                          <a:off x="1688400" y="1617825"/>
                          <a:ext cx="7731900" cy="4324200"/>
                        </a:xfrm>
                        <a:prstGeom prst="rect">
                          <a:avLst/>
                        </a:prstGeom>
                        <a:noFill/>
                        <a:ln cap="flat" cmpd="sng" w="9525">
                          <a:solidFill>
                            <a:srgbClr val="6FA8DC"/>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72"/>
                                <w:highlight w:val="white"/>
                                <w:vertAlign w:val="baseline"/>
                              </w:rPr>
                              <w:t xml:space="preserve">PANDEMIC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72"/>
                                <w:highlight w:val="white"/>
                                <w:vertAlign w:val="baseline"/>
                              </w:rPr>
                            </w:r>
                            <w:r w:rsidDel="00000000" w:rsidR="00000000" w:rsidRPr="00000000">
                              <w:rPr>
                                <w:rFonts w:ascii="Times New Roman" w:cs="Times New Roman" w:eastAsia="Times New Roman" w:hAnsi="Times New Roman"/>
                                <w:b w:val="0"/>
                                <w:i w:val="0"/>
                                <w:smallCaps w:val="0"/>
                                <w:strike w:val="0"/>
                                <w:color w:val="000000"/>
                                <w:sz w:val="72"/>
                                <w:highlight w:val="white"/>
                                <w:vertAlign w:val="baseline"/>
                              </w:rPr>
                              <w:t xml:space="preserve">PREPAREDNESS PLAN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72"/>
                                <w:highlight w:val="white"/>
                                <w:vertAlign w:val="baseline"/>
                              </w:rPr>
                            </w:r>
                            <w:r w:rsidDel="00000000" w:rsidR="00000000" w:rsidRPr="00000000">
                              <w:rPr>
                                <w:rFonts w:ascii="Times New Roman" w:cs="Times New Roman" w:eastAsia="Times New Roman" w:hAnsi="Times New Roman"/>
                                <w:b w:val="0"/>
                                <w:i w:val="0"/>
                                <w:smallCaps w:val="0"/>
                                <w:strike w:val="0"/>
                                <w:color w:val="000000"/>
                                <w:sz w:val="72"/>
                                <w:highlight w:val="white"/>
                                <w:vertAlign w:val="baseline"/>
                              </w:rPr>
                              <w:t xml:space="preserve">MODEL OF </w:t>
                            </w:r>
                            <w:r w:rsidDel="00000000" w:rsidR="00000000" w:rsidRPr="00000000">
                              <w:rPr>
                                <w:rFonts w:ascii="Times New Roman" w:cs="Times New Roman" w:eastAsia="Times New Roman" w:hAnsi="Times New Roman"/>
                                <w:b w:val="0"/>
                                <w:i w:val="0"/>
                                <w:smallCaps w:val="0"/>
                                <w:strike w:val="0"/>
                                <w:color w:val="000000"/>
                                <w:sz w:val="72"/>
                                <w:highlight w:val="white"/>
                                <w:vertAlign w:val="baseline"/>
                              </w:rPr>
                              <w:t xml:space="preserve">LSG</w:t>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72"/>
                                <w:highlight w:val="white"/>
                                <w:vertAlign w:val="baseline"/>
                              </w:rPr>
                            </w:r>
                            <w:r w:rsidDel="00000000" w:rsidR="00000000" w:rsidRPr="00000000">
                              <w:rPr>
                                <w:rFonts w:ascii="Times New Roman" w:cs="Times New Roman" w:eastAsia="Times New Roman" w:hAnsi="Times New Roman"/>
                                <w:b w:val="1"/>
                                <w:i w:val="0"/>
                                <w:smallCaps w:val="0"/>
                                <w:strike w:val="0"/>
                                <w:color w:val="000000"/>
                                <w:sz w:val="72"/>
                                <w:highlight w:val="white"/>
                                <w:vertAlign w:val="baseline"/>
                              </w:rPr>
                              <w:t xml:space="preserve">PUTHUCODE </w:t>
                            </w:r>
                            <w:r w:rsidDel="00000000" w:rsidR="00000000" w:rsidRPr="00000000">
                              <w:rPr>
                                <w:rFonts w:ascii="Times New Roman" w:cs="Times New Roman" w:eastAsia="Times New Roman" w:hAnsi="Times New Roman"/>
                                <w:b w:val="1"/>
                                <w:i w:val="0"/>
                                <w:smallCaps w:val="0"/>
                                <w:strike w:val="0"/>
                                <w:color w:val="000000"/>
                                <w:sz w:val="72"/>
                                <w:highlight w:val="white"/>
                                <w:vertAlign w:val="baseline"/>
                              </w:rPr>
                              <w:t xml:space="preserve">PANCHAYAT</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214313</wp:posOffset>
                </wp:positionH>
                <wp:positionV relativeFrom="page">
                  <wp:posOffset>3205163</wp:posOffset>
                </wp:positionV>
                <wp:extent cx="7153275" cy="4007240"/>
                <wp:effectExtent b="0" l="0" r="0" t="0"/>
                <wp:wrapSquare wrapText="bothSides" distB="0" distT="0" distL="114300" distR="114300"/>
                <wp:docPr id="1873579228"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7153275" cy="400724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4">
      <w:pPr>
        <w:pStyle w:val="Heading1"/>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pStyle w:val="Heading1"/>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spacing w:after="160" w:line="360" w:lineRule="auto"/>
        <w:jc w:val="left"/>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08">
      <w:pPr>
        <w:spacing w:after="160" w:line="360" w:lineRule="auto"/>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FROM PRESIDENT/CHAIR LSGI</w:t>
      </w:r>
      <w:r w:rsidDel="00000000" w:rsidR="00000000" w:rsidRPr="00000000">
        <w:rPr>
          <w:rtl w:val="0"/>
        </w:rPr>
      </w:r>
    </w:p>
    <w:p w:rsidR="00000000" w:rsidDel="00000000" w:rsidP="00000000" w:rsidRDefault="00000000" w:rsidRPr="00000000" w14:paraId="00000009">
      <w:pPr>
        <w:spacing w:after="160" w:line="360" w:lineRule="auto"/>
        <w:jc w:val="center"/>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gives me immense pleasure to present this document on behalf of Puducode Grama Panchayat. As a Local Self Government Institution, our Panchayat remains committed to the holistic development and well-being of the community through participatory governance, transparency, and sustainable planning.</w:t>
      </w:r>
    </w:p>
    <w:p w:rsidR="00000000" w:rsidDel="00000000" w:rsidP="00000000" w:rsidRDefault="00000000" w:rsidRPr="00000000" w14:paraId="000000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Puducode Panchayat, with its unique geographical setting and strong social cohesion, has consistently upheld the values of cooperation and collective responsibility. While the Panchayat has achieved steady progress across multiple sectors, it continues to face challenges such as seasonal climatic variations, public health concerns, environmental issues, and the growing demand for basic infrastructure and essential services. Addressing these challenges calls for coordinated efforts, systematic planning, and active participation from the community.</w:t>
      </w:r>
    </w:p>
    <w:p w:rsidR="00000000" w:rsidDel="00000000" w:rsidP="00000000" w:rsidRDefault="00000000" w:rsidRPr="00000000" w14:paraId="000000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in close collaboration with health institutions, government departments, community-based organizations, and field-level functionaries, is continuously strengthening public health initiatives, sanitation and waste management systems, and disaster preparedness measures. Emphasis is placed on disease surveillance, environmental conservation, social welfare programmes, and inclusive development to ensure equitable benefits reach all sections of society.</w:t>
      </w:r>
    </w:p>
    <w:p w:rsidR="00000000" w:rsidDel="00000000" w:rsidP="00000000" w:rsidRDefault="00000000" w:rsidRPr="00000000" w14:paraId="000000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firmly believe that preparedness, decentralized planning, and proactive governance are fundamental to building community resilience. Through sustained community engagement and coordinated action, Puducode Grama Panchayat strives to create a safe, healthy, and sustainable environment for present and future generations.</w:t>
      </w:r>
    </w:p>
    <w:p w:rsidR="00000000" w:rsidDel="00000000" w:rsidP="00000000" w:rsidRDefault="00000000" w:rsidRPr="00000000" w14:paraId="0000000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extend my sincere appreciation to all officials, health workers, volunteers, and citizens who consistently contribute to the development and welfare of the Panchayat. Let us continue to work together with shared responsibility towards the comprehensive development of Puducode.</w:t>
      </w:r>
    </w:p>
    <w:p w:rsidR="00000000" w:rsidDel="00000000" w:rsidP="00000000" w:rsidRDefault="00000000" w:rsidRPr="00000000" w14:paraId="0000000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President-K.Udayan</w:t>
        <w:br w:type="textWrapping"/>
      </w:r>
      <w:r w:rsidDel="00000000" w:rsidR="00000000" w:rsidRPr="00000000">
        <w:rPr>
          <w:rFonts w:ascii="Times New Roman" w:cs="Times New Roman" w:eastAsia="Times New Roman" w:hAnsi="Times New Roman"/>
          <w:rtl w:val="0"/>
        </w:rPr>
        <w:t xml:space="preserve"> Puducode Grama Panchayat </w:t>
      </w:r>
    </w:p>
    <w:p w:rsidR="00000000" w:rsidDel="00000000" w:rsidP="00000000" w:rsidRDefault="00000000" w:rsidRPr="00000000" w14:paraId="0000001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160" w:line="360" w:lineRule="auto"/>
        <w:jc w:val="center"/>
        <w:rPr>
          <w:rFonts w:ascii="Times New Roman" w:cs="Times New Roman" w:eastAsia="Times New Roman" w:hAnsi="Times New Roman"/>
          <w:b w:val="1"/>
          <w:bCs w:val="1"/>
          <w:smallCaps w:val="1"/>
          <w:sz w:val="40"/>
          <w:szCs w:val="40"/>
          <w:u w:val="single"/>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FROM HEALTH STANDING COMMITTEE CHAIRPERSON</w:t>
      </w:r>
    </w:p>
    <w:p w:rsidR="00000000" w:rsidDel="00000000" w:rsidP="00000000" w:rsidRDefault="00000000" w:rsidRPr="00000000" w14:paraId="0000001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Health Standing Committee of Puducode Grama Panchayat remains steadfast in its commitment to safeguarding and promoting the health and well-being of the community. Public health is a core pillar of local governance, and the Committee’s efforts are directed towards ensuring accessible, equitable, and quality health services for all residents.</w:t>
      </w:r>
    </w:p>
    <w:p w:rsidR="00000000" w:rsidDel="00000000" w:rsidP="00000000" w:rsidRDefault="00000000" w:rsidRPr="00000000" w14:paraId="0000001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Puducode Panchayat, with its predominantly rural character and diverse settlement patterns, presents both opportunities and challenges in the delivery of health services. Seasonal climatic variations, water-related health concerns, the risk of vector-borne diseases during monsoon periods, and the increasing burden of non-communicable diseases necessitate continuous vigilance and coordinated action. The Committee works in close coordination with the Health Department, Primary Health Centres, ASHA workers, Anganwadi centres, and other key stakeholders to strengthen preventive and promotive health initiatives.</w:t>
      </w:r>
    </w:p>
    <w:p w:rsidR="00000000" w:rsidDel="00000000" w:rsidP="00000000" w:rsidRDefault="00000000" w:rsidRPr="00000000" w14:paraId="0000001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emphasis is placed on immunization, maternal and child health services, care of the elderly, sanitation and waste management, disease surveillance, and health education activities. Community participation and effective interdepartmental coordination remain central to the Committee’s approach, ensuring that health programmes reach all sections of the population in a timely and effective manner.</w:t>
      </w:r>
    </w:p>
    <w:p w:rsidR="00000000" w:rsidDel="00000000" w:rsidP="00000000" w:rsidRDefault="00000000" w:rsidRPr="00000000" w14:paraId="0000001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Committee recognizes that preparedness and prompt response are critical for managing public health emergencies and seasonal disease outbreaks. Through systematic planning, regular review mechanisms, and data-driven interventions, the Health Standing Committee continues to enhance public health preparedness and resilience within the Panchayat.</w:t>
      </w:r>
    </w:p>
    <w:p w:rsidR="00000000" w:rsidDel="00000000" w:rsidP="00000000" w:rsidRDefault="00000000" w:rsidRPr="00000000" w14:paraId="0000001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extend my sincere appreciation to all health professionals, field-level staff, volunteers, and community members whose dedicated efforts strengthen the public health system. Together, we strive to build a healthier and safer Puducode.</w:t>
      </w:r>
    </w:p>
    <w:p w:rsidR="00000000" w:rsidDel="00000000" w:rsidP="00000000" w:rsidRDefault="00000000" w:rsidRPr="00000000" w14:paraId="00000019">
      <w:pPr>
        <w:spacing w:after="240" w:before="240" w:line="360" w:lineRule="auto"/>
        <w:rPr>
          <w:rFonts w:ascii="Times New Roman" w:cs="Times New Roman" w:eastAsia="Times New Roman" w:hAnsi="Times New Roman"/>
          <w:b w:val="1"/>
          <w:bCs w:val="1"/>
          <w:smallCaps w:val="1"/>
          <w:sz w:val="40"/>
          <w:szCs w:val="40"/>
          <w:u w:val="single"/>
        </w:rPr>
      </w:pPr>
      <w:r w:rsidDel="00000000" w:rsidR="00000000" w:rsidRPr="00000000">
        <w:rPr>
          <w:rFonts w:ascii="Times New Roman" w:cs="Times New Roman" w:eastAsia="Times New Roman" w:hAnsi="Times New Roman"/>
          <w:b w:val="1"/>
          <w:bCs w:val="1"/>
          <w:rtl w:val="0"/>
        </w:rPr>
        <w:t xml:space="preserve">Chairperson-P.C Abdullah</w:t>
        <w:br w:type="textWrapping"/>
      </w:r>
      <w:r w:rsidDel="00000000" w:rsidR="00000000" w:rsidRPr="00000000">
        <w:rPr>
          <w:rFonts w:ascii="Times New Roman" w:cs="Times New Roman" w:eastAsia="Times New Roman" w:hAnsi="Times New Roman"/>
          <w:rtl w:val="0"/>
        </w:rPr>
        <w:t xml:space="preserve"> Health Standing Committee</w:t>
        <w:br w:type="textWrapping"/>
        <w:t xml:space="preserve"> Puducode Grama Panchayat</w:t>
      </w:r>
      <w:r w:rsidDel="00000000" w:rsidR="00000000" w:rsidRPr="00000000">
        <w:rPr>
          <w:rtl w:val="0"/>
        </w:rPr>
      </w:r>
    </w:p>
    <w:p w:rsidR="00000000" w:rsidDel="00000000" w:rsidP="00000000" w:rsidRDefault="00000000" w:rsidRPr="00000000" w14:paraId="0000001A">
      <w:pPr>
        <w:spacing w:after="160" w:line="360" w:lineRule="auto"/>
        <w:jc w:val="center"/>
        <w:rPr>
          <w:rFonts w:ascii="Times New Roman" w:cs="Times New Roman" w:eastAsia="Times New Roman" w:hAnsi="Times New Roman"/>
          <w:b w:val="1"/>
          <w:bCs w:val="1"/>
          <w:smallCaps w:val="1"/>
          <w:sz w:val="40"/>
          <w:szCs w:val="40"/>
          <w:u w:val="single"/>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BY MEDICAL OFFICER</w:t>
      </w:r>
    </w:p>
    <w:p w:rsidR="00000000" w:rsidDel="00000000" w:rsidP="00000000" w:rsidRDefault="00000000" w:rsidRPr="00000000" w14:paraId="0000001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the Medical Officer of Family Health Centre Puducode, I am pleased to present this document -the pandemic preparedness plan outlining our continued commitment to strengthening public health and primary healthcare services. The Family Health Centre functions as a key primary-level healthcare institution, providing accessible, affordable, and essential health services to the population of Puducode and the surrounding areas.</w:t>
      </w:r>
    </w:p>
    <w:p w:rsidR="00000000" w:rsidDel="00000000" w:rsidP="00000000" w:rsidRDefault="00000000" w:rsidRPr="00000000" w14:paraId="0000001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FHC offers comprehensive outpatient care, maternal and child health services, immunization, management of communicable and non-communicable diseases, and effective implementation of national health programmes. The institution plays a crucial role in disease surveillance, early detection, prevention, and control activities, particularly during seasonal outbreaks.</w:t>
      </w:r>
    </w:p>
    <w:p w:rsidR="00000000" w:rsidDel="00000000" w:rsidP="00000000" w:rsidRDefault="00000000" w:rsidRPr="00000000" w14:paraId="0000001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Puducode has significant risk for disasters particularly floods with kanakannoor(ward 2),thiruvadi-ward 1,malankadu ward 5,shankarathuparambu ward 13 being flood prone areas requiring evacuation.Through the coordinated efforts of our medical officers, nursing staff, health inspectors, ASHA workers, and other support staff,along with cooperation from our LSGD Iam sure we will be well prepared to face any pandemic or disaster that may occur in Puducode and the backbone being our disaster management plan.</w:t>
      </w:r>
    </w:p>
    <w:p w:rsidR="00000000" w:rsidDel="00000000" w:rsidP="00000000" w:rsidRDefault="00000000" w:rsidRPr="00000000" w14:paraId="000000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plan we have outlined the available resources we have in terms of infrastructure,manpower,high risk areas for disasters and pandemics,vulnerable population,emergency management plans which will help in early detection and containment of an event.</w:t>
      </w:r>
    </w:p>
    <w:p w:rsidR="00000000" w:rsidDel="00000000" w:rsidP="00000000" w:rsidRDefault="00000000" w:rsidRPr="00000000" w14:paraId="0000002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sincerely appreciate the dedicated efforts of the health staff, the support of the local administration, and the cooperation of the community. Together, we remain committed to improving health outcomes and ensuring quality healthcare services for the people of Puducode.</w:t>
      </w:r>
    </w:p>
    <w:p w:rsidR="00000000" w:rsidDel="00000000" w:rsidP="00000000" w:rsidRDefault="00000000" w:rsidRPr="00000000" w14:paraId="00000021">
      <w:pPr>
        <w:spacing w:after="240" w:before="240" w:line="360" w:lineRule="auto"/>
        <w:rPr>
          <w:rFonts w:ascii="Times New Roman" w:cs="Times New Roman" w:eastAsia="Times New Roman" w:hAnsi="Times New Roman"/>
        </w:rPr>
        <w:sectPr>
          <w:headerReference r:id="rId9" w:type="default"/>
          <w:footerReference r:id="rId10" w:type="default"/>
          <w:pgSz w:h="16838" w:w="11906" w:orient="portrait"/>
          <w:pgMar w:bottom="1440" w:top="1440" w:left="1440" w:right="1440" w:header="708" w:footer="708"/>
          <w:pgNumType w:start="1"/>
        </w:sectPr>
      </w:pPr>
      <w:r w:rsidDel="00000000" w:rsidR="00000000" w:rsidRPr="00000000">
        <w:rPr>
          <w:rFonts w:ascii="Times New Roman" w:cs="Times New Roman" w:eastAsia="Times New Roman" w:hAnsi="Times New Roman"/>
          <w:b w:val="1"/>
          <w:bCs w:val="1"/>
          <w:rtl w:val="0"/>
        </w:rPr>
        <w:t xml:space="preserve">Dr.Nimitha L Vijai,Medical Officer</w:t>
        <w:br w:type="textWrapping"/>
      </w:r>
      <w:r w:rsidDel="00000000" w:rsidR="00000000" w:rsidRPr="00000000">
        <w:rPr>
          <w:rFonts w:ascii="Times New Roman" w:cs="Times New Roman" w:eastAsia="Times New Roman" w:hAnsi="Times New Roman"/>
          <w:rtl w:val="0"/>
        </w:rPr>
        <w:t xml:space="preserve"> Family Health Centre Puducode</w:t>
      </w:r>
    </w:p>
    <w:p w:rsidR="00000000" w:rsidDel="00000000" w:rsidP="00000000" w:rsidRDefault="00000000" w:rsidRPr="00000000" w14:paraId="00000022">
      <w:pPr>
        <w:keepNext w:val="1"/>
        <w:keepLines w:val="1"/>
        <w:tabs>
          <w:tab w:val="left" w:leader="none" w:pos="3996"/>
          <w:tab w:val="left" w:leader="none" w:pos="5724"/>
        </w:tabs>
        <w:spacing w:after="120" w:before="240" w:line="360" w:lineRule="auto"/>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EXECUTIVE SUMMARY</w:t>
      </w:r>
    </w:p>
    <w:p w:rsidR="00000000" w:rsidDel="00000000" w:rsidP="00000000" w:rsidRDefault="00000000" w:rsidRPr="00000000" w14:paraId="0000002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Family Health Centre (FHC) functions as the primary public healthcare institution serving</w:t>
      </w:r>
      <w:r w:rsidDel="00000000" w:rsidR="00000000" w:rsidRPr="00000000">
        <w:rPr>
          <w:rtl w:val="0"/>
        </w:rPr>
      </w:r>
    </w:p>
    <w:p w:rsidR="00000000" w:rsidDel="00000000" w:rsidP="00000000" w:rsidRDefault="00000000" w:rsidRPr="00000000" w14:paraId="0000002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population</w:t>
      </w:r>
      <w:r w:rsidDel="00000000" w:rsidR="00000000" w:rsidRPr="00000000">
        <w:rPr>
          <w:rFonts w:ascii="Times New Roman" w:cs="Times New Roman" w:eastAsia="Times New Roman" w:hAnsi="Times New Roman"/>
          <w:color w:val="000000"/>
          <w:rtl w:val="0"/>
        </w:rPr>
        <w:t xml:space="preserve"> of </w:t>
      </w:r>
      <w:r w:rsidDel="00000000" w:rsidR="00000000" w:rsidRPr="00000000">
        <w:rPr>
          <w:rFonts w:ascii="Times New Roman" w:cs="Times New Roman" w:eastAsia="Times New Roman" w:hAnsi="Times New Roman"/>
          <w:b w:val="1"/>
          <w:bCs w:val="1"/>
          <w:color w:val="000000"/>
          <w:rtl w:val="0"/>
        </w:rPr>
        <w:t xml:space="preserve">24023</w:t>
      </w:r>
      <w:r w:rsidDel="00000000" w:rsidR="00000000" w:rsidRPr="00000000">
        <w:rPr>
          <w:rFonts w:ascii="Times New Roman" w:cs="Times New Roman" w:eastAsia="Times New Roman" w:hAnsi="Times New Roman"/>
          <w:color w:val="000000"/>
          <w:rtl w:val="0"/>
        </w:rPr>
        <w:t xml:space="preserve"> Grama Panchayath. The F H C plays a pivotal role in</w:t>
      </w:r>
      <w:r w:rsidDel="00000000" w:rsidR="00000000" w:rsidRPr="00000000">
        <w:rPr>
          <w:rtl w:val="0"/>
        </w:rPr>
      </w:r>
    </w:p>
    <w:p w:rsidR="00000000" w:rsidDel="00000000" w:rsidP="00000000" w:rsidRDefault="00000000" w:rsidRPr="00000000" w14:paraId="0000002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delivering comprehensive</w:t>
      </w:r>
      <w:r w:rsidDel="00000000" w:rsidR="00000000" w:rsidRPr="00000000">
        <w:rPr>
          <w:rFonts w:ascii="Times New Roman" w:cs="Times New Roman" w:eastAsia="Times New Roman" w:hAnsi="Times New Roman"/>
          <w:color w:val="000000"/>
          <w:rtl w:val="0"/>
        </w:rPr>
        <w:t xml:space="preserve">, accessible, and affordable healthcare services, with a strong focus on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preventive,promotive, curative, and rehabilitative care in accordance with national and</w:t>
      </w:r>
      <w:r w:rsidDel="00000000" w:rsidR="00000000" w:rsidRPr="00000000">
        <w:rPr>
          <w:rtl w:val="0"/>
        </w:rPr>
      </w:r>
    </w:p>
    <w:p w:rsidR="00000000" w:rsidDel="00000000" w:rsidP="00000000" w:rsidRDefault="00000000" w:rsidRPr="00000000" w14:paraId="00000026">
      <w:pPr>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state </w:t>
      </w:r>
      <w:r w:rsidDel="00000000" w:rsidR="00000000" w:rsidRPr="00000000">
        <w:rPr>
          <w:rFonts w:ascii="Times New Roman" w:cs="Times New Roman" w:eastAsia="Times New Roman" w:hAnsi="Times New Roman"/>
          <w:rtl w:val="0"/>
        </w:rPr>
        <w:t xml:space="preserve">health programmes</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2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The FHC caters to a predominantly rural population, addressing key public health priorities such</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as maternal and child health, communicable and non-communicable disease control,</w:t>
      </w:r>
      <w:r w:rsidDel="00000000" w:rsidR="00000000" w:rsidRPr="00000000">
        <w:rPr>
          <w:rtl w:val="0"/>
        </w:rPr>
      </w:r>
    </w:p>
    <w:p w:rsidR="00000000" w:rsidDel="00000000" w:rsidP="00000000" w:rsidRDefault="00000000" w:rsidRPr="00000000" w14:paraId="00000028">
      <w:pPr>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immunization, family welfare, adolescent health, and geriatric care. Regular outpatient services,home-based care through field health staff, and outreach activities ensure healthcare coverage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even in geographically challenging areas. The institution actively implements national health</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missions, including the National Health Mission (NHM), National Tuberculosis Elimination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Programme, National Programme for Prevention and Control of Cancer, Diabetes,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Cardiovascular Diseases and Stroke (NPCDCS), and other disease surveillance initiatives.</w:t>
      </w:r>
    </w:p>
    <w:p w:rsidR="00000000" w:rsidDel="00000000" w:rsidP="00000000" w:rsidRDefault="00000000" w:rsidRPr="00000000" w14:paraId="0000002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PUTHUCODE FHC works in close coordination with the Grama Panchayath, ASHA workers</w:t>
      </w:r>
      <w:r w:rsidDel="00000000" w:rsidR="00000000" w:rsidRPr="00000000">
        <w:rPr>
          <w:rtl w:val="0"/>
        </w:rPr>
      </w:r>
    </w:p>
    <w:p w:rsidR="00000000" w:rsidDel="00000000" w:rsidP="00000000" w:rsidRDefault="00000000" w:rsidRPr="00000000" w14:paraId="0000002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,Anganwadi centres, schools, and community-based organizations to strengthen</w:t>
      </w:r>
      <w:r w:rsidDel="00000000" w:rsidR="00000000" w:rsidRPr="00000000">
        <w:rPr>
          <w:rFonts w:ascii="Times New Roman" w:cs="Times New Roman" w:eastAsia="Times New Roman" w:hAnsi="Times New Roman"/>
          <w:rtl w:val="0"/>
        </w:rPr>
        <w:t xml:space="preserve"> community participation</w:t>
      </w:r>
      <w:r w:rsidDel="00000000" w:rsidR="00000000" w:rsidRPr="00000000">
        <w:rPr>
          <w:rFonts w:ascii="Times New Roman" w:cs="Times New Roman" w:eastAsia="Times New Roman" w:hAnsi="Times New Roman"/>
          <w:color w:val="000000"/>
          <w:rtl w:val="0"/>
        </w:rPr>
        <w:t xml:space="preserve"> and improve health awareness. Emphasis is placed on early</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detection, </w:t>
      </w:r>
      <w:r w:rsidDel="00000000" w:rsidR="00000000" w:rsidRPr="00000000">
        <w:rPr>
          <w:rFonts w:ascii="Times New Roman" w:cs="Times New Roman" w:eastAsia="Times New Roman" w:hAnsi="Times New Roman"/>
          <w:rtl w:val="0"/>
        </w:rPr>
        <w:t xml:space="preserve">timely referral</w:t>
      </w:r>
      <w:r w:rsidDel="00000000" w:rsidR="00000000" w:rsidRPr="00000000">
        <w:rPr>
          <w:rFonts w:ascii="Times New Roman" w:cs="Times New Roman" w:eastAsia="Times New Roman" w:hAnsi="Times New Roman"/>
          <w:color w:val="000000"/>
          <w:rtl w:val="0"/>
        </w:rPr>
        <w:t xml:space="preserve">, health education, and lifestyle modification to reduce disease</w:t>
      </w:r>
      <w:r w:rsidDel="00000000" w:rsidR="00000000" w:rsidRPr="00000000">
        <w:rPr>
          <w:rtl w:val="0"/>
        </w:rPr>
      </w:r>
    </w:p>
    <w:p w:rsidR="00000000" w:rsidDel="00000000" w:rsidP="00000000" w:rsidRDefault="00000000" w:rsidRPr="00000000" w14:paraId="0000002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burden and </w:t>
      </w:r>
      <w:r w:rsidDel="00000000" w:rsidR="00000000" w:rsidRPr="00000000">
        <w:rPr>
          <w:rFonts w:ascii="Times New Roman" w:cs="Times New Roman" w:eastAsia="Times New Roman" w:hAnsi="Times New Roman"/>
          <w:rtl w:val="0"/>
        </w:rPr>
        <w:t xml:space="preserve">improve overall</w:t>
      </w:r>
      <w:r w:rsidDel="00000000" w:rsidR="00000000" w:rsidRPr="00000000">
        <w:rPr>
          <w:rFonts w:ascii="Times New Roman" w:cs="Times New Roman" w:eastAsia="Times New Roman" w:hAnsi="Times New Roman"/>
          <w:color w:val="000000"/>
          <w:rtl w:val="0"/>
        </w:rPr>
        <w:t xml:space="preserve"> health outcomes.Despite constraints related to infrastructure, manpower, and increasing service demand, the FHC</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continues to enhance service delivery through effective planning, data-driven decision-making,</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and community engagement. Strengthening facilities, upgrading digital health systems, and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expanding preventive services remain key focus areas for future development.</w:t>
      </w:r>
      <w:r w:rsidDel="00000000" w:rsidR="00000000" w:rsidRPr="00000000">
        <w:rPr>
          <w:rtl w:val="0"/>
        </w:rPr>
      </w:r>
    </w:p>
    <w:p w:rsidR="00000000" w:rsidDel="00000000" w:rsidP="00000000" w:rsidRDefault="00000000" w:rsidRPr="00000000" w14:paraId="0000002C">
      <w:pPr>
        <w:spacing w:line="36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color w:val="000000"/>
          <w:rtl w:val="0"/>
        </w:rPr>
        <w:t xml:space="preserve">Overall, PUTHUCODE Family Health Centre stands as a vital institution in safeguarding public</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health and improving the quality of life of the residents of PUTHUCODE Grama Panchayath.</w:t>
      </w:r>
      <w:r w:rsidDel="00000000" w:rsidR="00000000" w:rsidRPr="00000000">
        <w:rPr>
          <w:rtl w:val="0"/>
        </w:rPr>
      </w:r>
    </w:p>
    <w:p w:rsidR="00000000" w:rsidDel="00000000" w:rsidP="00000000" w:rsidRDefault="00000000" w:rsidRPr="00000000" w14:paraId="0000002D">
      <w:pPr>
        <w:spacing w:line="360" w:lineRule="auto"/>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2E">
      <w:pPr>
        <w:spacing w:line="360" w:lineRule="auto"/>
        <w:ind w:left="1440" w:firstLine="0"/>
        <w:rPr>
          <w:rFonts w:ascii="Times New Roman" w:cs="Times New Roman" w:eastAsia="Times New Roman" w:hAnsi="Times New Roman"/>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2F">
      <w:pPr>
        <w:spacing w:line="360" w:lineRule="auto"/>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30">
      <w:pPr>
        <w:spacing w:line="360" w:lineRule="auto"/>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LIST OF ABBREVIATIONS</w:t>
      </w:r>
    </w:p>
    <w:p w:rsidR="00000000" w:rsidDel="00000000" w:rsidP="00000000" w:rsidRDefault="00000000" w:rsidRPr="00000000" w14:paraId="00000031">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32">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LSGD/LSGI</w:t>
            </w:r>
          </w:p>
        </w:tc>
        <w:tc>
          <w:tcPr/>
          <w:p w:rsidR="00000000" w:rsidDel="00000000" w:rsidP="00000000" w:rsidRDefault="00000000" w:rsidRPr="00000000" w14:paraId="00000033">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34">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BMO</w:t>
            </w:r>
          </w:p>
        </w:tc>
        <w:tc>
          <w:tcPr/>
          <w:p w:rsidR="00000000" w:rsidDel="00000000" w:rsidP="00000000" w:rsidRDefault="00000000" w:rsidRPr="00000000" w14:paraId="00000035">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36">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IDSP</w:t>
            </w:r>
          </w:p>
        </w:tc>
        <w:tc>
          <w:tcPr/>
          <w:p w:rsidR="00000000" w:rsidDel="00000000" w:rsidP="00000000" w:rsidRDefault="00000000" w:rsidRPr="00000000" w14:paraId="00000037">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8">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9">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A">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B">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C">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D">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E">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F">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0">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1">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NON-COMMUNICABLE  Diseases</w:t>
            </w:r>
          </w:p>
        </w:tc>
      </w:tr>
    </w:tbl>
    <w:p w:rsidR="00000000" w:rsidDel="00000000" w:rsidP="00000000" w:rsidRDefault="00000000" w:rsidRPr="00000000" w14:paraId="00000042">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43">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44">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45">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46">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47">
      <w:pPr>
        <w:spacing w:line="360" w:lineRule="auto"/>
        <w:jc w:val="center"/>
        <w:rPr>
          <w:rFonts w:ascii="Times New Roman" w:cs="Times New Roman" w:eastAsia="Times New Roman" w:hAnsi="Times New Roman"/>
          <w:b w:val="1"/>
          <w:bCs w:val="1"/>
          <w:smallCaps w:val="1"/>
          <w:sz w:val="32"/>
          <w:szCs w:val="32"/>
        </w:rPr>
      </w:pPr>
      <w:r w:rsidDel="00000000" w:rsidR="00000000" w:rsidRPr="00000000">
        <w:rPr>
          <w:rFonts w:ascii="Times New Roman" w:cs="Times New Roman" w:eastAsia="Times New Roman" w:hAnsi="Times New Roman"/>
          <w:b w:val="1"/>
          <w:bCs w:val="1"/>
          <w:smallCaps w:val="1"/>
          <w:sz w:val="32"/>
          <w:szCs w:val="32"/>
          <w:rtl w:val="0"/>
        </w:rPr>
        <w:t xml:space="preserve">TABLE OF CONTENTS</w:t>
      </w:r>
    </w:p>
    <w:p w:rsidR="00000000" w:rsidDel="00000000" w:rsidP="00000000" w:rsidRDefault="00000000" w:rsidRPr="00000000" w14:paraId="00000048">
      <w:pPr>
        <w:spacing w:line="360" w:lineRule="auto"/>
        <w:jc w:val="center"/>
        <w:rPr>
          <w:rFonts w:ascii="Times New Roman" w:cs="Times New Roman" w:eastAsia="Times New Roman" w:hAnsi="Times New Roman"/>
          <w:b w:val="1"/>
          <w:bCs w:val="1"/>
          <w:smallCaps w:val="1"/>
          <w:sz w:val="40"/>
          <w:szCs w:val="40"/>
        </w:rPr>
      </w:pPr>
      <w:r w:rsidDel="00000000" w:rsidR="00000000" w:rsidRPr="00000000">
        <w:rPr>
          <w:rtl w:val="0"/>
        </w:rPr>
      </w:r>
    </w:p>
    <w:sdt>
      <w:sdtPr>
        <w:id w:val="-311250246"/>
        <w:docPartObj>
          <w:docPartGallery w:val="Table of Contents"/>
          <w:docPartUnique w:val="1"/>
        </w:docPartObj>
      </w:sdtPr>
      <w:sdtContent>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ut4uqu4e1xpm">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elhnt1t3yhb6">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INTRODUCTION</w:t>
              <w:tab/>
              <w:t xml:space="preserve">9</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q1ua942di5pu">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t>
              <w:tab/>
              <w:t xml:space="preserve">Background of the PPP</w:t>
              <w:tab/>
              <w:t xml:space="preserve">9</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exmjgncm9jz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LSGD AT A GLANCE</w:t>
              <w:tab/>
              <w:t xml:space="preserve">9</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esi0o34iqrdf">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INTEGRATED HEALTH INFRASTRUCTURE MAP OF</w:t>
            </w:r>
          </w:hyperlink>
          <w:hyperlink w:anchor="_heading=h.esi0o34iqrdf">
            <w:r w:rsidDel="00000000" w:rsidR="00000000" w:rsidRPr="00000000">
              <w:rPr>
                <w:rFonts w:ascii="Times New Roman" w:cs="Times New Roman" w:eastAsia="Times New Roman" w:hAnsi="Times New Roman"/>
                <w:rtl w:val="0"/>
              </w:rPr>
              <w:t xml:space="preserve"> PUDUCODE</w:t>
            </w:r>
          </w:hyperlink>
          <w:hyperlink w:anchor="_heading=h.esi0o34iqrdf">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PANCHAYAT</w:t>
              <w:tab/>
              <w:t xml:space="preserve">10</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ef81rculr8sz">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GENERAL PROFILE OF THE LSGI’S</w:t>
              <w:tab/>
              <w:t xml:space="preserve">13</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uqhdyk73uxl">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Background of the LSGI</w:t>
              <w:tab/>
              <w:t xml:space="preserve">13</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yuz9cfcvtks">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Demographic and Vulnerable Population</w:t>
              <w:tab/>
              <w:t xml:space="preserve">14</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oz8y36gy8dtl">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Clinical Vulnerability</w:t>
              <w:tab/>
              <w:t xml:space="preserve">16</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s4hi82lmb3it">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INFRASTRUCTURE &amp; RESOURCE INVENTORY</w:t>
              <w:tab/>
              <w:t xml:space="preserve">18</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sz w:val="24"/>
              <w:szCs w:val="24"/>
              <w:shd w:fill="auto" w:val="clear"/>
              <w:vertAlign w:val="baseline"/>
              <w:rtl w:val="0"/>
            </w:rPr>
            <w:t xml:space="preserve">Health Facility Directory &amp; Basic Capacity in the LSGD</w:t>
            <w:tab/>
            <w:t xml:space="preserve">18</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dzr7i541gn">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Private Clinics</w:t>
              <w:tab/>
              <w:t xml:space="preserve">19</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de4pq4q71rr4">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Healthcare Education &amp; Training Institutions</w:t>
              <w:tab/>
              <w:t xml:space="preserve">20</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t282ve44fp1t">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Specialized Services &amp; Emergency Inventory</w:t>
              <w:tab/>
              <w:t xml:space="preserve">20</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4kspa99k3k1y">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Oxygen &amp; Diagnostic Capacity</w:t>
              <w:tab/>
              <w:t xml:space="preserve">21</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ebnblsgdf75a">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Diagnostics facility mapping at the LSGI level</w:t>
              <w:tab/>
              <w:t xml:space="preserve">22</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5tx6br1iiaq7">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Laboratory Identification &amp; Basic Details</w:t>
              <w:tab/>
              <w:t xml:space="preserve">22</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vtuj6oeihdb5">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Social and Community Infrastructure for surge plan</w:t>
              <w:tab/>
              <w:t xml:space="preserve">22</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phzx3js9hg68">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Human resources</w:t>
              <w:tab/>
              <w:t xml:space="preserve">24</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r8yigpsw2y88">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 &amp; Support Cadre</w:t>
              <w:tab/>
              <w:t xml:space="preserve">25</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jep6yiq4up5h">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 Organizations</w:t>
              <w:tab/>
              <w:t xml:space="preserve">26</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qy71xasbe9lt">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Administrative &amp; Emergency Services</w:t>
              <w:tab/>
              <w:t xml:space="preserve">27</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uqyl1zjahrf8">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Information regarding resources</w:t>
              <w:tab/>
              <w:t xml:space="preserve">27</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wwz73vpq2jht">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ONE HEALTH &amp; ENVIRONMENTAL SURVEILLANCE</w:t>
              <w:tab/>
              <w:t xml:space="preserve">28</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ynivzhwyzkpg">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Animal &amp; Bird Population</w:t>
              <w:tab/>
              <w:t xml:space="preserve">28</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7oed7kmbxlc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Veterinary Infrastructure</w:t>
              <w:tab/>
              <w:t xml:space="preserve">29</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yh81j0v4mo3">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Veterinary Doctors &amp; Workforce</w:t>
              <w:tab/>
              <w:t xml:space="preserve">30</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m2few8wuw0y7">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High-Risk Interface Points (Surveillance Sites)</w:t>
              <w:tab/>
              <w:t xml:space="preserve">30</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tua38rit80ft">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Environmental Risk Mapping</w:t>
              <w:tab/>
              <w:t xml:space="preserve">31</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2yp3mgmxx2ag">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Disease Seasonality Mapping</w:t>
              <w:tab/>
              <w:t xml:space="preserve">32</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tgtmsnb67ie5">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Vulnerability Mapping</w:t>
              <w:tab/>
              <w:t xml:space="preserve">33</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p0wypnt8d2qi">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EPIDEMIOLOGICAL TRENDS (2021–2025)</w:t>
              <w:tab/>
              <w:t xml:space="preserve">34</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sf87txsa0uq2">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Disease Burden among human beings(Last 5 Years)</w:t>
              <w:tab/>
              <w:t xml:space="preserve">34</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7ur438w4rg2o">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*(use the above table data to create the graph/diagram)</w:t>
              <w:tab/>
              <w:t xml:space="preserve">36</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b79tij5sknuu">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Seasonal Trend Analysis</w:t>
              <w:tab/>
              <w:t xml:space="preserve">37</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i5jtn2hy0b92">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Outcome-Based Trend Analysis- 2025</w:t>
              <w:tab/>
              <w:t xml:space="preserve">39</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mcdmcexgh6l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Transmission Trend- 2025</w:t>
              <w:tab/>
              <w:t xml:space="preserve">40</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3lfbgk3n1dv9">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Integrated Disease Hotspot Map (2021–2025)</w:t>
              <w:tab/>
              <w:t xml:space="preserve">42</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609q80hbcpuz">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Preparedness and Response Protocol at LSG Level</w:t>
              <w:tab/>
              <w:t xml:space="preserve">44</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wp1qydsrtb8p">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Constitution of One Health Committee</w:t>
              <w:tab/>
              <w:t xml:space="preserve">44</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xdumvc81lxs1">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Pandemic Response Workforce</w:t>
              <w:tab/>
              <w:t xml:space="preserve">45</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qubdhc13k6v7">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Activities and Measures before and during Pandemic</w:t>
              <w:tab/>
              <w:t xml:space="preserve">47</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xz3thnojfj9s">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1 - Alert / Preparation</w:t>
              <w:tab/>
              <w:t xml:space="preserve">47</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g22h3smh0rv6">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2 - Active Response</w:t>
              <w:tab/>
              <w:t xml:space="preserve">50</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rlf6k4aohlwb">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Standard Screening Protocol</w:t>
              <w:tab/>
              <w:t xml:space="preserve">51</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kf79wjtdc9ox">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3 - Surge Capacity</w:t>
              <w:tab/>
              <w:t xml:space="preserve">60</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vsxr8tvmq1hp">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Conversion of Community Facilities</w:t>
              <w:tab/>
              <w:t xml:space="preserve">60</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5oninxpihwgf">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CONCLUSION</w:t>
              <w:tab/>
              <w:t xml:space="preserve">61</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qnlpt1e38m4g">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RECOMMENDATIONS</w:t>
              <w:tab/>
              <w:t xml:space="preserve">62</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8o0easxq61sp">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ANNEXURE</w:t>
              <w:tab/>
              <w:t xml:space="preserve">63</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qpjk2qmy2abp">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tab/>
              <w:t xml:space="preserve">IMPORTANT PHONE NUMBERS</w:t>
              <w:tab/>
              <w:t xml:space="preserve">63</w:t>
            </w:r>
          </w:hyperlink>
          <w:r w:rsidDel="00000000" w:rsidR="00000000" w:rsidRPr="00000000">
            <w:rPr>
              <w:rtl w:val="0"/>
            </w:rPr>
          </w:r>
        </w:p>
        <w:p w:rsidR="00000000" w:rsidDel="00000000" w:rsidP="00000000" w:rsidRDefault="00000000" w:rsidRPr="00000000" w14:paraId="0000007C">
          <w:pPr>
            <w:widowControl w:val="0"/>
            <w:tabs>
              <w:tab w:val="right" w:leader="none" w:pos="12000"/>
            </w:tabs>
            <w:spacing w:before="60" w:line="360" w:lineRule="auto"/>
            <w:ind w:left="360" w:firstLine="0"/>
            <w:jc w:val="left"/>
            <w:rPr>
              <w:rFonts w:ascii="Times New Roman" w:cs="Times New Roman" w:eastAsia="Times New Roman" w:hAnsi="Times New Roman"/>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pStyle w:val="Heading1"/>
        <w:spacing w:line="360" w:lineRule="auto"/>
        <w:ind w:left="425" w:firstLine="0"/>
        <w:jc w:val="center"/>
        <w:rPr>
          <w:rFonts w:ascii="Times New Roman" w:cs="Times New Roman" w:eastAsia="Times New Roman" w:hAnsi="Times New Roman"/>
          <w:color w:val="000000"/>
        </w:rPr>
      </w:pPr>
      <w:bookmarkStart w:colFirst="0" w:colLast="0" w:name="_heading=h.elhnt1t3yhb6" w:id="1"/>
      <w:bookmarkEnd w:id="1"/>
      <w:r w:rsidDel="00000000" w:rsidR="00000000" w:rsidRPr="00000000">
        <w:rPr>
          <w:rFonts w:ascii="Times New Roman" w:cs="Times New Roman" w:eastAsia="Times New Roman" w:hAnsi="Times New Roman"/>
          <w:color w:val="000000"/>
          <w:rtl w:val="0"/>
        </w:rPr>
        <w:t xml:space="preserve">INTRODUCTION</w:t>
      </w:r>
    </w:p>
    <w:p w:rsidR="00000000" w:rsidDel="00000000" w:rsidP="00000000" w:rsidRDefault="00000000" w:rsidRPr="00000000" w14:paraId="00000094">
      <w:pPr>
        <w:pStyle w:val="Heading1"/>
        <w:numPr>
          <w:ilvl w:val="0"/>
          <w:numId w:val="28"/>
        </w:numPr>
        <w:spacing w:after="0" w:line="360" w:lineRule="auto"/>
        <w:ind w:left="720" w:hanging="360"/>
        <w:jc w:val="left"/>
        <w:rPr>
          <w:rFonts w:ascii="Times New Roman" w:cs="Times New Roman" w:eastAsia="Times New Roman" w:hAnsi="Times New Roman"/>
          <w:color w:val="000000"/>
        </w:rPr>
      </w:pPr>
      <w:bookmarkStart w:colFirst="0" w:colLast="0" w:name="_heading=h.q1ua942di5pu" w:id="2"/>
      <w:bookmarkEnd w:id="2"/>
      <w:r w:rsidDel="00000000" w:rsidR="00000000" w:rsidRPr="00000000">
        <w:rPr>
          <w:rFonts w:ascii="Times New Roman" w:cs="Times New Roman" w:eastAsia="Times New Roman" w:hAnsi="Times New Roman"/>
          <w:color w:val="000000"/>
          <w:rtl w:val="0"/>
        </w:rPr>
        <w:t xml:space="preserve">Background of the PPP</w:t>
      </w:r>
    </w:p>
    <w:p w:rsidR="00000000" w:rsidDel="00000000" w:rsidP="00000000" w:rsidRDefault="00000000" w:rsidRPr="00000000" w14:paraId="000000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Pandemics pose significant challenges to public health systems and community well-being, highlighting the need for strong preparedness and coordinated response mechanisms at the local level. The Pandemic Preparedness Plan (PPP) of Puducode Grama Panchayat has been developed to strengthen early detection, preparedness, and response through the coordinated efforts of health institutions, the Panchayat administration, and frontline health workers. The plan serves as a structured framework to ensure timely and effective action during public health emergencies, maintain continuity of essential health and civic services, and provide focused protection to vulnerable and high-risk populations within the Panchayat.</w:t>
      </w:r>
    </w:p>
    <w:p w:rsidR="00000000" w:rsidDel="00000000" w:rsidP="00000000" w:rsidRDefault="00000000" w:rsidRPr="00000000" w14:paraId="000000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Local Self Government Department (LSGD), Government of Kerala, plays a vital role in policy formulation, guidance, and overall oversight of Local Self Government Institutions, including Grama Panchayats, Municipalities, and Corporations. Through decentralized governance, participatory planning, capacity building, and systematic monitoring, LSGD supports Puducode Grama Panchayat in the implementation of public health, development, and welfare programmes. This institutional support enhances the Panchayat’s capacity to respond effectively to pandemics and other public health emergencies in an inclusive, resilient, and sustainable manner.</w:t>
      </w:r>
    </w:p>
    <w:p w:rsidR="00000000" w:rsidDel="00000000" w:rsidP="00000000" w:rsidRDefault="00000000" w:rsidRPr="00000000" w14:paraId="00000097">
      <w:pPr>
        <w:ind w:left="720" w:firstLine="0"/>
        <w:rPr/>
      </w:pPr>
      <w:r w:rsidDel="00000000" w:rsidR="00000000" w:rsidRPr="00000000">
        <w:rPr>
          <w:rtl w:val="0"/>
        </w:rPr>
      </w:r>
    </w:p>
    <w:p w:rsidR="00000000" w:rsidDel="00000000" w:rsidP="00000000" w:rsidRDefault="00000000" w:rsidRPr="00000000" w14:paraId="00000098">
      <w:pPr>
        <w:numPr>
          <w:ilvl w:val="0"/>
          <w:numId w:val="28"/>
        </w:numPr>
        <w:spacing w:line="36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LSGD at a glance</w:t>
      </w:r>
    </w:p>
    <w:p w:rsidR="00000000" w:rsidDel="00000000" w:rsidP="00000000" w:rsidRDefault="00000000" w:rsidRPr="00000000" w14:paraId="000000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Puducode Grama Panchayat consists of 15 wards with a total of 6,108 households and a population of 24,023. Migrant population is distributed across wards, with the highest reported in Ward 11 (80), followed by Wards 10 and 15 (20 each). The Panchayat has a considerable number of wells, with higher counts in Wards 5 (92), 4 (84), and 1 (65).</w:t>
      </w:r>
    </w:p>
    <w:p w:rsidR="00000000" w:rsidDel="00000000" w:rsidP="00000000" w:rsidRDefault="00000000" w:rsidRPr="00000000" w14:paraId="0000009A">
      <w:pPr>
        <w:spacing w:after="240" w:before="24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Educational institutions are present in selected wards, while both government and private healthcare facilities are available in a few wards. Some wards have also reported hotspots, indicating areas requiring attention.</w:t>
      </w:r>
      <w:r w:rsidDel="00000000" w:rsidR="00000000" w:rsidRPr="00000000">
        <w:rPr>
          <w:rtl w:val="0"/>
        </w:rPr>
      </w:r>
    </w:p>
    <w:p w:rsidR="00000000" w:rsidDel="00000000" w:rsidP="00000000" w:rsidRDefault="00000000" w:rsidRPr="00000000" w14:paraId="0000009B">
      <w:pPr>
        <w:pStyle w:val="Heading1"/>
        <w:spacing w:line="360" w:lineRule="auto"/>
        <w:jc w:val="center"/>
        <w:rPr>
          <w:rFonts w:ascii="Times New Roman" w:cs="Times New Roman" w:eastAsia="Times New Roman" w:hAnsi="Times New Roman"/>
          <w:color w:val="000000"/>
        </w:rPr>
      </w:pPr>
      <w:bookmarkStart w:colFirst="0" w:colLast="0" w:name="_heading=h.exmjgncm9jz0" w:id="3"/>
      <w:bookmarkEnd w:id="3"/>
      <w:r w:rsidDel="00000000" w:rsidR="00000000" w:rsidRPr="00000000">
        <w:rPr>
          <w:rFonts w:ascii="Times New Roman" w:cs="Times New Roman" w:eastAsia="Times New Roman" w:hAnsi="Times New Roman"/>
          <w:color w:val="000000"/>
          <w:rtl w:val="0"/>
        </w:rPr>
        <w:t xml:space="preserve">LSGD AT A GLANCE</w:t>
      </w:r>
    </w:p>
    <w:p w:rsidR="00000000" w:rsidDel="00000000" w:rsidP="00000000" w:rsidRDefault="00000000" w:rsidRPr="00000000" w14:paraId="0000009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095875" cy="3596382"/>
            <wp:effectExtent b="12700" l="12700" r="12700" t="12700"/>
            <wp:docPr id="1873579234"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5095875" cy="3596382"/>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9D">
      <w:pPr>
        <w:spacing w:line="360" w:lineRule="auto"/>
        <w:ind w:left="7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 1:Geographical boundaries with political map ( based on latest delimitation)</w:t>
      </w:r>
    </w:p>
    <w:p w:rsidR="00000000" w:rsidDel="00000000" w:rsidP="00000000" w:rsidRDefault="00000000" w:rsidRPr="00000000" w14:paraId="0000009E">
      <w:pPr>
        <w:numPr>
          <w:ilvl w:val="0"/>
          <w:numId w:val="2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w:t>
      </w:r>
    </w:p>
    <w:p w:rsidR="00000000" w:rsidDel="00000000" w:rsidP="00000000" w:rsidRDefault="00000000" w:rsidRPr="00000000" w14:paraId="0000009F">
      <w:pPr>
        <w:numPr>
          <w:ilvl w:val="0"/>
          <w:numId w:val="2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320"/>
        <w:gridCol w:w="1200"/>
        <w:gridCol w:w="780"/>
        <w:gridCol w:w="840"/>
        <w:gridCol w:w="1035"/>
        <w:gridCol w:w="1365"/>
        <w:tblGridChange w:id="0">
          <w:tblGrid>
            <w:gridCol w:w="1035"/>
            <w:gridCol w:w="1035"/>
            <w:gridCol w:w="1320"/>
            <w:gridCol w:w="1200"/>
            <w:gridCol w:w="780"/>
            <w:gridCol w:w="840"/>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w:t>
            </w:r>
          </w:p>
        </w:tc>
        <w:tc>
          <w:tcPr>
            <w:tcMar>
              <w:top w:w="100.0" w:type="dxa"/>
              <w:left w:w="100.0" w:type="dxa"/>
              <w:bottom w:w="100.0" w:type="dxa"/>
              <w:right w:w="100.0" w:type="dxa"/>
            </w:tcMar>
          </w:tcPr>
          <w:p w:rsidR="00000000" w:rsidDel="00000000" w:rsidP="00000000" w:rsidRDefault="00000000" w:rsidRPr="00000000" w14:paraId="000000A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Houses</w:t>
            </w:r>
          </w:p>
        </w:tc>
        <w:tc>
          <w:tcPr>
            <w:tcMar>
              <w:top w:w="100.0" w:type="dxa"/>
              <w:left w:w="100.0" w:type="dxa"/>
              <w:bottom w:w="100.0" w:type="dxa"/>
              <w:right w:w="100.0" w:type="dxa"/>
            </w:tcMar>
          </w:tcPr>
          <w:p w:rsidR="00000000" w:rsidDel="00000000" w:rsidP="00000000" w:rsidRDefault="00000000" w:rsidRPr="00000000" w14:paraId="000000A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A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A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Wells</w:t>
            </w:r>
          </w:p>
        </w:tc>
        <w:tc>
          <w:tcPr>
            <w:tcMar>
              <w:top w:w="100.0" w:type="dxa"/>
              <w:left w:w="100.0" w:type="dxa"/>
              <w:bottom w:w="100.0" w:type="dxa"/>
              <w:right w:w="100.0" w:type="dxa"/>
            </w:tcMar>
          </w:tcPr>
          <w:p w:rsidR="00000000" w:rsidDel="00000000" w:rsidP="00000000" w:rsidRDefault="00000000" w:rsidRPr="00000000" w14:paraId="000000A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Hot</w:t>
            </w:r>
          </w:p>
          <w:p w:rsidR="00000000" w:rsidDel="00000000" w:rsidP="00000000" w:rsidRDefault="00000000" w:rsidRPr="00000000" w14:paraId="000000A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spots</w:t>
            </w:r>
          </w:p>
        </w:tc>
        <w:tc>
          <w:tcPr>
            <w:tcMar>
              <w:top w:w="100.0" w:type="dxa"/>
              <w:left w:w="100.0" w:type="dxa"/>
              <w:bottom w:w="100.0" w:type="dxa"/>
              <w:right w:w="100.0" w:type="dxa"/>
            </w:tcMar>
          </w:tcPr>
          <w:p w:rsidR="00000000" w:rsidDel="00000000" w:rsidP="00000000" w:rsidRDefault="00000000" w:rsidRPr="00000000" w14:paraId="000000A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A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0A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438</w:t>
            </w:r>
          </w:p>
        </w:tc>
        <w:tc>
          <w:tcPr>
            <w:tcMar>
              <w:top w:w="100.0" w:type="dxa"/>
              <w:left w:w="100.0" w:type="dxa"/>
              <w:bottom w:w="100.0" w:type="dxa"/>
              <w:right w:w="100.0" w:type="dxa"/>
            </w:tcMar>
          </w:tcPr>
          <w:p w:rsidR="00000000" w:rsidDel="00000000" w:rsidP="00000000" w:rsidRDefault="00000000" w:rsidRPr="00000000" w14:paraId="000000A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1589</w:t>
            </w:r>
          </w:p>
        </w:tc>
        <w:tc>
          <w:tcPr>
            <w:tcMar>
              <w:top w:w="100.0" w:type="dxa"/>
              <w:left w:w="100.0" w:type="dxa"/>
              <w:bottom w:w="100.0" w:type="dxa"/>
              <w:right w:w="100.0" w:type="dxa"/>
            </w:tcMar>
          </w:tcPr>
          <w:p w:rsidR="00000000" w:rsidDel="00000000" w:rsidP="00000000" w:rsidRDefault="00000000" w:rsidRPr="00000000" w14:paraId="000000A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0A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w:t>
            </w:r>
          </w:p>
        </w:tc>
        <w:tc>
          <w:tcPr>
            <w:tcMar>
              <w:top w:w="100.0" w:type="dxa"/>
              <w:left w:w="100.0" w:type="dxa"/>
              <w:bottom w:w="100.0" w:type="dxa"/>
              <w:right w:w="100.0" w:type="dxa"/>
            </w:tcMar>
          </w:tcPr>
          <w:p w:rsidR="00000000" w:rsidDel="00000000" w:rsidP="00000000" w:rsidRDefault="00000000" w:rsidRPr="00000000" w14:paraId="000000A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A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B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0B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544</w:t>
            </w:r>
          </w:p>
        </w:tc>
        <w:tc>
          <w:tcPr>
            <w:tcMar>
              <w:top w:w="100.0" w:type="dxa"/>
              <w:left w:w="100.0" w:type="dxa"/>
              <w:bottom w:w="100.0" w:type="dxa"/>
              <w:right w:w="100.0" w:type="dxa"/>
            </w:tcMar>
          </w:tcPr>
          <w:p w:rsidR="00000000" w:rsidDel="00000000" w:rsidP="00000000" w:rsidRDefault="00000000" w:rsidRPr="00000000" w14:paraId="000000B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2064</w:t>
            </w:r>
          </w:p>
        </w:tc>
        <w:tc>
          <w:tcPr>
            <w:tcMar>
              <w:top w:w="100.0" w:type="dxa"/>
              <w:left w:w="100.0" w:type="dxa"/>
              <w:bottom w:w="100.0" w:type="dxa"/>
              <w:right w:w="100.0" w:type="dxa"/>
            </w:tcMar>
          </w:tcPr>
          <w:p w:rsidR="00000000" w:rsidDel="00000000" w:rsidP="00000000" w:rsidRDefault="00000000" w:rsidRPr="00000000" w14:paraId="000000B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00.0" w:type="dxa"/>
              <w:left w:w="100.0" w:type="dxa"/>
              <w:bottom w:w="100.0" w:type="dxa"/>
              <w:right w:w="100.0" w:type="dxa"/>
            </w:tcMar>
          </w:tcPr>
          <w:p w:rsidR="00000000" w:rsidDel="00000000" w:rsidP="00000000" w:rsidRDefault="00000000" w:rsidRPr="00000000" w14:paraId="000000B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0B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B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0B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0B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455</w:t>
            </w:r>
          </w:p>
        </w:tc>
        <w:tc>
          <w:tcPr>
            <w:tcMar>
              <w:top w:w="100.0" w:type="dxa"/>
              <w:left w:w="100.0" w:type="dxa"/>
              <w:bottom w:w="100.0" w:type="dxa"/>
              <w:right w:w="100.0" w:type="dxa"/>
            </w:tcMar>
          </w:tcPr>
          <w:p w:rsidR="00000000" w:rsidDel="00000000" w:rsidP="00000000" w:rsidRDefault="00000000" w:rsidRPr="00000000" w14:paraId="000000B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1730</w:t>
            </w:r>
          </w:p>
        </w:tc>
        <w:tc>
          <w:tcPr>
            <w:tcMar>
              <w:top w:w="100.0" w:type="dxa"/>
              <w:left w:w="100.0" w:type="dxa"/>
              <w:bottom w:w="100.0" w:type="dxa"/>
              <w:right w:w="100.0" w:type="dxa"/>
            </w:tcMar>
          </w:tcPr>
          <w:p w:rsidR="00000000" w:rsidDel="00000000" w:rsidP="00000000" w:rsidRDefault="00000000" w:rsidRPr="00000000" w14:paraId="000000B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B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w:t>
            </w:r>
          </w:p>
        </w:tc>
        <w:tc>
          <w:tcPr>
            <w:tcMar>
              <w:top w:w="100.0" w:type="dxa"/>
              <w:left w:w="100.0" w:type="dxa"/>
              <w:bottom w:w="100.0" w:type="dxa"/>
              <w:right w:w="100.0" w:type="dxa"/>
            </w:tcMar>
          </w:tcPr>
          <w:p w:rsidR="00000000" w:rsidDel="00000000" w:rsidP="00000000" w:rsidRDefault="00000000" w:rsidRPr="00000000" w14:paraId="000000BE">
            <w:pPr>
              <w:widowControl w:val="0"/>
              <w:spacing w:line="36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C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0C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416</w:t>
            </w:r>
          </w:p>
        </w:tc>
        <w:tc>
          <w:tcPr>
            <w:tcMar>
              <w:top w:w="100.0" w:type="dxa"/>
              <w:left w:w="100.0" w:type="dxa"/>
              <w:bottom w:w="100.0" w:type="dxa"/>
              <w:right w:w="100.0" w:type="dxa"/>
            </w:tcMar>
          </w:tcPr>
          <w:p w:rsidR="00000000" w:rsidDel="00000000" w:rsidP="00000000" w:rsidRDefault="00000000" w:rsidRPr="00000000" w14:paraId="000000C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1616</w:t>
            </w:r>
          </w:p>
        </w:tc>
        <w:tc>
          <w:tcPr>
            <w:tcMar>
              <w:top w:w="100.0" w:type="dxa"/>
              <w:left w:w="100.0" w:type="dxa"/>
              <w:bottom w:w="100.0" w:type="dxa"/>
              <w:right w:w="100.0" w:type="dxa"/>
            </w:tcMar>
          </w:tcPr>
          <w:p w:rsidR="00000000" w:rsidDel="00000000" w:rsidP="00000000" w:rsidRDefault="00000000" w:rsidRPr="00000000" w14:paraId="000000C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0C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84</w:t>
            </w:r>
          </w:p>
        </w:tc>
        <w:tc>
          <w:tcPr>
            <w:tcMar>
              <w:top w:w="100.0" w:type="dxa"/>
              <w:left w:w="100.0" w:type="dxa"/>
              <w:bottom w:w="100.0" w:type="dxa"/>
              <w:right w:w="100.0" w:type="dxa"/>
            </w:tcMar>
          </w:tcPr>
          <w:p w:rsidR="00000000" w:rsidDel="00000000" w:rsidP="00000000" w:rsidRDefault="00000000" w:rsidRPr="00000000" w14:paraId="000000C6">
            <w:pPr>
              <w:widowControl w:val="0"/>
              <w:spacing w:line="36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C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0C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0C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509</w:t>
            </w:r>
          </w:p>
        </w:tc>
        <w:tc>
          <w:tcPr>
            <w:tcMar>
              <w:top w:w="100.0" w:type="dxa"/>
              <w:left w:w="100.0" w:type="dxa"/>
              <w:bottom w:w="100.0" w:type="dxa"/>
              <w:right w:w="100.0" w:type="dxa"/>
            </w:tcMar>
          </w:tcPr>
          <w:p w:rsidR="00000000" w:rsidDel="00000000" w:rsidP="00000000" w:rsidRDefault="00000000" w:rsidRPr="00000000" w14:paraId="000000C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1834</w:t>
            </w:r>
          </w:p>
        </w:tc>
        <w:tc>
          <w:tcPr>
            <w:tcMar>
              <w:top w:w="100.0" w:type="dxa"/>
              <w:left w:w="100.0" w:type="dxa"/>
              <w:bottom w:w="100.0" w:type="dxa"/>
              <w:right w:w="100.0" w:type="dxa"/>
            </w:tcMar>
          </w:tcPr>
          <w:p w:rsidR="00000000" w:rsidDel="00000000" w:rsidP="00000000" w:rsidRDefault="00000000" w:rsidRPr="00000000" w14:paraId="000000C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0C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w:t>
            </w:r>
          </w:p>
        </w:tc>
        <w:tc>
          <w:tcPr>
            <w:tcMar>
              <w:top w:w="100.0" w:type="dxa"/>
              <w:left w:w="100.0" w:type="dxa"/>
              <w:bottom w:w="100.0" w:type="dxa"/>
              <w:right w:w="100.0" w:type="dxa"/>
            </w:tcMar>
          </w:tcPr>
          <w:p w:rsidR="00000000" w:rsidDel="00000000" w:rsidP="00000000" w:rsidRDefault="00000000" w:rsidRPr="00000000" w14:paraId="000000CE">
            <w:pPr>
              <w:widowControl w:val="0"/>
              <w:spacing w:line="36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C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D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0D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437</w:t>
            </w:r>
          </w:p>
        </w:tc>
        <w:tc>
          <w:tcPr>
            <w:tcMar>
              <w:top w:w="100.0" w:type="dxa"/>
              <w:left w:w="100.0" w:type="dxa"/>
              <w:bottom w:w="100.0" w:type="dxa"/>
              <w:right w:w="100.0" w:type="dxa"/>
            </w:tcMar>
          </w:tcPr>
          <w:p w:rsidR="00000000" w:rsidDel="00000000" w:rsidP="00000000" w:rsidRDefault="00000000" w:rsidRPr="00000000" w14:paraId="000000D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1901</w:t>
            </w:r>
          </w:p>
        </w:tc>
        <w:tc>
          <w:tcPr>
            <w:tcMar>
              <w:top w:w="100.0" w:type="dxa"/>
              <w:left w:w="100.0" w:type="dxa"/>
              <w:bottom w:w="100.0" w:type="dxa"/>
              <w:right w:w="100.0" w:type="dxa"/>
            </w:tcMar>
          </w:tcPr>
          <w:p w:rsidR="00000000" w:rsidDel="00000000" w:rsidP="00000000" w:rsidRDefault="00000000" w:rsidRPr="00000000" w14:paraId="000000D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D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tc>
        <w:tc>
          <w:tcPr>
            <w:tcMar>
              <w:top w:w="100.0" w:type="dxa"/>
              <w:left w:w="100.0" w:type="dxa"/>
              <w:bottom w:w="100.0" w:type="dxa"/>
              <w:right w:w="100.0" w:type="dxa"/>
            </w:tcMar>
          </w:tcPr>
          <w:p w:rsidR="00000000" w:rsidDel="00000000" w:rsidP="00000000" w:rsidRDefault="00000000" w:rsidRPr="00000000" w14:paraId="000000D6">
            <w:pPr>
              <w:widowControl w:val="0"/>
              <w:spacing w:line="36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D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0D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tcPr>
          <w:p w:rsidR="00000000" w:rsidDel="00000000" w:rsidP="00000000" w:rsidRDefault="00000000" w:rsidRPr="00000000" w14:paraId="000000D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465</w:t>
            </w:r>
          </w:p>
        </w:tc>
        <w:tc>
          <w:tcPr>
            <w:tcMar>
              <w:top w:w="100.0" w:type="dxa"/>
              <w:left w:w="100.0" w:type="dxa"/>
              <w:bottom w:w="100.0" w:type="dxa"/>
              <w:right w:w="100.0" w:type="dxa"/>
            </w:tcMar>
          </w:tcPr>
          <w:p w:rsidR="00000000" w:rsidDel="00000000" w:rsidP="00000000" w:rsidRDefault="00000000" w:rsidRPr="00000000" w14:paraId="000000D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2085</w:t>
            </w:r>
          </w:p>
        </w:tc>
        <w:tc>
          <w:tcPr>
            <w:tcMar>
              <w:top w:w="100.0" w:type="dxa"/>
              <w:left w:w="100.0" w:type="dxa"/>
              <w:bottom w:w="100.0" w:type="dxa"/>
              <w:right w:w="100.0" w:type="dxa"/>
            </w:tcMar>
          </w:tcPr>
          <w:p w:rsidR="00000000" w:rsidDel="00000000" w:rsidP="00000000" w:rsidRDefault="00000000" w:rsidRPr="00000000" w14:paraId="000000D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0D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w:t>
            </w:r>
          </w:p>
        </w:tc>
        <w:tc>
          <w:tcPr>
            <w:tcMar>
              <w:top w:w="100.0" w:type="dxa"/>
              <w:left w:w="100.0" w:type="dxa"/>
              <w:bottom w:w="100.0" w:type="dxa"/>
              <w:right w:w="100.0" w:type="dxa"/>
            </w:tcMar>
          </w:tcPr>
          <w:p w:rsidR="00000000" w:rsidDel="00000000" w:rsidP="00000000" w:rsidRDefault="00000000" w:rsidRPr="00000000" w14:paraId="000000DE">
            <w:pPr>
              <w:widowControl w:val="0"/>
              <w:spacing w:line="36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D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E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00.0" w:type="dxa"/>
              <w:left w:w="100.0" w:type="dxa"/>
              <w:bottom w:w="100.0" w:type="dxa"/>
              <w:right w:w="100.0" w:type="dxa"/>
            </w:tcMar>
          </w:tcPr>
          <w:p w:rsidR="00000000" w:rsidDel="00000000" w:rsidP="00000000" w:rsidRDefault="00000000" w:rsidRPr="00000000" w14:paraId="000000E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420</w:t>
            </w:r>
          </w:p>
        </w:tc>
        <w:tc>
          <w:tcPr>
            <w:tcMar>
              <w:top w:w="100.0" w:type="dxa"/>
              <w:left w:w="100.0" w:type="dxa"/>
              <w:bottom w:w="100.0" w:type="dxa"/>
              <w:right w:w="100.0" w:type="dxa"/>
            </w:tcMar>
          </w:tcPr>
          <w:p w:rsidR="00000000" w:rsidDel="00000000" w:rsidP="00000000" w:rsidRDefault="00000000" w:rsidRPr="00000000" w14:paraId="000000E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1995</w:t>
            </w:r>
          </w:p>
        </w:tc>
        <w:tc>
          <w:tcPr>
            <w:tcMar>
              <w:top w:w="100.0" w:type="dxa"/>
              <w:left w:w="100.0" w:type="dxa"/>
              <w:bottom w:w="100.0" w:type="dxa"/>
              <w:right w:w="100.0" w:type="dxa"/>
            </w:tcMar>
          </w:tcPr>
          <w:p w:rsidR="00000000" w:rsidDel="00000000" w:rsidP="00000000" w:rsidRDefault="00000000" w:rsidRPr="00000000" w14:paraId="000000E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E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r>
          </w:p>
        </w:tc>
        <w:tc>
          <w:tcPr>
            <w:tcMar>
              <w:top w:w="100.0" w:type="dxa"/>
              <w:left w:w="100.0" w:type="dxa"/>
              <w:bottom w:w="100.0" w:type="dxa"/>
              <w:right w:w="100.0" w:type="dxa"/>
            </w:tcMar>
          </w:tcPr>
          <w:p w:rsidR="00000000" w:rsidDel="00000000" w:rsidP="00000000" w:rsidRDefault="00000000" w:rsidRPr="00000000" w14:paraId="000000E6">
            <w:pPr>
              <w:widowControl w:val="0"/>
              <w:spacing w:line="36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E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0E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00.0" w:type="dxa"/>
              <w:left w:w="100.0" w:type="dxa"/>
              <w:bottom w:w="100.0" w:type="dxa"/>
              <w:right w:w="100.0" w:type="dxa"/>
            </w:tcMar>
          </w:tcPr>
          <w:p w:rsidR="00000000" w:rsidDel="00000000" w:rsidP="00000000" w:rsidRDefault="00000000" w:rsidRPr="00000000" w14:paraId="000000E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288</w:t>
            </w:r>
          </w:p>
        </w:tc>
        <w:tc>
          <w:tcPr>
            <w:tcMar>
              <w:top w:w="100.0" w:type="dxa"/>
              <w:left w:w="100.0" w:type="dxa"/>
              <w:bottom w:w="100.0" w:type="dxa"/>
              <w:right w:w="100.0" w:type="dxa"/>
            </w:tcMar>
          </w:tcPr>
          <w:p w:rsidR="00000000" w:rsidDel="00000000" w:rsidP="00000000" w:rsidRDefault="00000000" w:rsidRPr="00000000" w14:paraId="000000E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701</w:t>
            </w:r>
          </w:p>
        </w:tc>
        <w:tc>
          <w:tcPr>
            <w:tcMar>
              <w:top w:w="100.0" w:type="dxa"/>
              <w:left w:w="100.0" w:type="dxa"/>
              <w:bottom w:w="100.0" w:type="dxa"/>
              <w:right w:w="100.0" w:type="dxa"/>
            </w:tcMar>
          </w:tcPr>
          <w:p w:rsidR="00000000" w:rsidDel="00000000" w:rsidP="00000000" w:rsidRDefault="00000000" w:rsidRPr="00000000" w14:paraId="000000E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E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tc>
        <w:tc>
          <w:tcPr>
            <w:tcMar>
              <w:top w:w="100.0" w:type="dxa"/>
              <w:left w:w="100.0" w:type="dxa"/>
              <w:bottom w:w="100.0" w:type="dxa"/>
              <w:right w:w="100.0" w:type="dxa"/>
            </w:tcMar>
          </w:tcPr>
          <w:p w:rsidR="00000000" w:rsidDel="00000000" w:rsidP="00000000" w:rsidRDefault="00000000" w:rsidRPr="00000000" w14:paraId="000000EE">
            <w:pPr>
              <w:widowControl w:val="0"/>
              <w:spacing w:line="36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E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F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0F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347</w:t>
            </w:r>
          </w:p>
        </w:tc>
        <w:tc>
          <w:tcPr>
            <w:tcMar>
              <w:top w:w="100.0" w:type="dxa"/>
              <w:left w:w="100.0" w:type="dxa"/>
              <w:bottom w:w="100.0" w:type="dxa"/>
              <w:right w:w="100.0" w:type="dxa"/>
            </w:tcMar>
          </w:tcPr>
          <w:p w:rsidR="00000000" w:rsidDel="00000000" w:rsidP="00000000" w:rsidRDefault="00000000" w:rsidRPr="00000000" w14:paraId="000000F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1515</w:t>
            </w:r>
          </w:p>
        </w:tc>
        <w:tc>
          <w:tcPr>
            <w:tcMar>
              <w:top w:w="100.0" w:type="dxa"/>
              <w:left w:w="100.0" w:type="dxa"/>
              <w:bottom w:w="100.0" w:type="dxa"/>
              <w:right w:w="100.0" w:type="dxa"/>
            </w:tcMar>
          </w:tcPr>
          <w:p w:rsidR="00000000" w:rsidDel="00000000" w:rsidP="00000000" w:rsidRDefault="00000000" w:rsidRPr="00000000" w14:paraId="000000F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100.0" w:type="dxa"/>
              <w:left w:w="100.0" w:type="dxa"/>
              <w:bottom w:w="100.0" w:type="dxa"/>
              <w:right w:w="100.0" w:type="dxa"/>
            </w:tcMar>
          </w:tcPr>
          <w:p w:rsidR="00000000" w:rsidDel="00000000" w:rsidP="00000000" w:rsidRDefault="00000000" w:rsidRPr="00000000" w14:paraId="000000F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c>
          <w:tcPr>
            <w:tcMar>
              <w:top w:w="100.0" w:type="dxa"/>
              <w:left w:w="100.0" w:type="dxa"/>
              <w:bottom w:w="100.0" w:type="dxa"/>
              <w:right w:w="100.0" w:type="dxa"/>
            </w:tcMar>
          </w:tcPr>
          <w:p w:rsidR="00000000" w:rsidDel="00000000" w:rsidP="00000000" w:rsidRDefault="00000000" w:rsidRPr="00000000" w14:paraId="000000F6">
            <w:pPr>
              <w:widowControl w:val="0"/>
              <w:spacing w:line="36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F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F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00.0" w:type="dxa"/>
              <w:left w:w="100.0" w:type="dxa"/>
              <w:bottom w:w="100.0" w:type="dxa"/>
              <w:right w:w="100.0" w:type="dxa"/>
            </w:tcMar>
          </w:tcPr>
          <w:p w:rsidR="00000000" w:rsidDel="00000000" w:rsidP="00000000" w:rsidRDefault="00000000" w:rsidRPr="00000000" w14:paraId="000000F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353</w:t>
            </w:r>
          </w:p>
        </w:tc>
        <w:tc>
          <w:tcPr>
            <w:tcMar>
              <w:top w:w="100.0" w:type="dxa"/>
              <w:left w:w="100.0" w:type="dxa"/>
              <w:bottom w:w="100.0" w:type="dxa"/>
              <w:right w:w="100.0" w:type="dxa"/>
            </w:tcMar>
          </w:tcPr>
          <w:p w:rsidR="00000000" w:rsidDel="00000000" w:rsidP="00000000" w:rsidRDefault="00000000" w:rsidRPr="00000000" w14:paraId="000000F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1342</w:t>
            </w:r>
          </w:p>
        </w:tc>
        <w:tc>
          <w:tcPr>
            <w:tcMar>
              <w:top w:w="100.0" w:type="dxa"/>
              <w:left w:w="100.0" w:type="dxa"/>
              <w:bottom w:w="100.0" w:type="dxa"/>
              <w:right w:w="100.0" w:type="dxa"/>
            </w:tcMar>
          </w:tcPr>
          <w:p w:rsidR="00000000" w:rsidDel="00000000" w:rsidP="00000000" w:rsidRDefault="00000000" w:rsidRPr="00000000" w14:paraId="000000F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w:t>
            </w:r>
          </w:p>
        </w:tc>
        <w:tc>
          <w:tcPr>
            <w:tcMar>
              <w:top w:w="100.0" w:type="dxa"/>
              <w:left w:w="100.0" w:type="dxa"/>
              <w:bottom w:w="100.0" w:type="dxa"/>
              <w:right w:w="100.0" w:type="dxa"/>
            </w:tcMar>
          </w:tcPr>
          <w:p w:rsidR="00000000" w:rsidDel="00000000" w:rsidP="00000000" w:rsidRDefault="00000000" w:rsidRPr="00000000" w14:paraId="000000F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w:t>
            </w:r>
          </w:p>
        </w:tc>
        <w:tc>
          <w:tcPr>
            <w:tcMar>
              <w:top w:w="100.0" w:type="dxa"/>
              <w:left w:w="100.0" w:type="dxa"/>
              <w:bottom w:w="100.0" w:type="dxa"/>
              <w:right w:w="100.0" w:type="dxa"/>
            </w:tcMar>
          </w:tcPr>
          <w:p w:rsidR="00000000" w:rsidDel="00000000" w:rsidP="00000000" w:rsidRDefault="00000000" w:rsidRPr="00000000" w14:paraId="000000FE">
            <w:pPr>
              <w:widowControl w:val="0"/>
              <w:spacing w:line="36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F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10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100.0" w:type="dxa"/>
              <w:left w:w="100.0" w:type="dxa"/>
              <w:bottom w:w="100.0" w:type="dxa"/>
              <w:right w:w="100.0" w:type="dxa"/>
            </w:tcMar>
          </w:tcPr>
          <w:p w:rsidR="00000000" w:rsidDel="00000000" w:rsidP="00000000" w:rsidRDefault="00000000" w:rsidRPr="00000000" w14:paraId="0000010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w:t>
            </w:r>
          </w:p>
        </w:tc>
        <w:tc>
          <w:tcPr>
            <w:tcMar>
              <w:top w:w="100.0" w:type="dxa"/>
              <w:left w:w="100.0" w:type="dxa"/>
              <w:bottom w:w="100.0" w:type="dxa"/>
              <w:right w:w="100.0" w:type="dxa"/>
            </w:tcMar>
          </w:tcPr>
          <w:p w:rsidR="00000000" w:rsidDel="00000000" w:rsidP="00000000" w:rsidRDefault="00000000" w:rsidRPr="00000000" w14:paraId="0000010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1470</w:t>
            </w:r>
          </w:p>
        </w:tc>
        <w:tc>
          <w:tcPr>
            <w:tcMar>
              <w:top w:w="100.0" w:type="dxa"/>
              <w:left w:w="100.0" w:type="dxa"/>
              <w:bottom w:w="100.0" w:type="dxa"/>
              <w:right w:w="100.0" w:type="dxa"/>
            </w:tcMar>
          </w:tcPr>
          <w:p w:rsidR="00000000" w:rsidDel="00000000" w:rsidP="00000000" w:rsidRDefault="00000000" w:rsidRPr="00000000" w14:paraId="0000010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10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c>
          <w:tcPr>
            <w:tcMar>
              <w:top w:w="100.0" w:type="dxa"/>
              <w:left w:w="100.0" w:type="dxa"/>
              <w:bottom w:w="100.0" w:type="dxa"/>
              <w:right w:w="100.0" w:type="dxa"/>
            </w:tcMar>
          </w:tcPr>
          <w:p w:rsidR="00000000" w:rsidDel="00000000" w:rsidP="00000000" w:rsidRDefault="00000000" w:rsidRPr="00000000" w14:paraId="00000106">
            <w:pPr>
              <w:widowControl w:val="0"/>
              <w:spacing w:line="36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0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0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100.0" w:type="dxa"/>
              <w:left w:w="100.0" w:type="dxa"/>
              <w:bottom w:w="100.0" w:type="dxa"/>
              <w:right w:w="100.0" w:type="dxa"/>
            </w:tcMar>
          </w:tcPr>
          <w:p w:rsidR="00000000" w:rsidDel="00000000" w:rsidP="00000000" w:rsidRDefault="00000000" w:rsidRPr="00000000" w14:paraId="0000010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314</w:t>
            </w:r>
          </w:p>
        </w:tc>
        <w:tc>
          <w:tcPr>
            <w:tcMar>
              <w:top w:w="100.0" w:type="dxa"/>
              <w:left w:w="100.0" w:type="dxa"/>
              <w:bottom w:w="100.0" w:type="dxa"/>
              <w:right w:w="100.0" w:type="dxa"/>
            </w:tcMar>
          </w:tcPr>
          <w:p w:rsidR="00000000" w:rsidDel="00000000" w:rsidP="00000000" w:rsidRDefault="00000000" w:rsidRPr="00000000" w14:paraId="0000010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1364</w:t>
            </w:r>
          </w:p>
        </w:tc>
        <w:tc>
          <w:tcPr>
            <w:tcMar>
              <w:top w:w="100.0" w:type="dxa"/>
              <w:left w:w="100.0" w:type="dxa"/>
              <w:bottom w:w="100.0" w:type="dxa"/>
              <w:right w:w="100.0" w:type="dxa"/>
            </w:tcMar>
          </w:tcPr>
          <w:p w:rsidR="00000000" w:rsidDel="00000000" w:rsidP="00000000" w:rsidRDefault="00000000" w:rsidRPr="00000000" w14:paraId="0000010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0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p>
        </w:tc>
        <w:tc>
          <w:tcPr>
            <w:tcMar>
              <w:top w:w="100.0" w:type="dxa"/>
              <w:left w:w="100.0" w:type="dxa"/>
              <w:bottom w:w="100.0" w:type="dxa"/>
              <w:right w:w="100.0" w:type="dxa"/>
            </w:tcMar>
          </w:tcPr>
          <w:p w:rsidR="00000000" w:rsidDel="00000000" w:rsidP="00000000" w:rsidRDefault="00000000" w:rsidRPr="00000000" w14:paraId="0000010E">
            <w:pPr>
              <w:widowControl w:val="0"/>
              <w:spacing w:line="36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0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11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00.0" w:type="dxa"/>
              <w:left w:w="100.0" w:type="dxa"/>
              <w:bottom w:w="100.0" w:type="dxa"/>
              <w:right w:w="100.0" w:type="dxa"/>
            </w:tcMar>
          </w:tcPr>
          <w:p w:rsidR="00000000" w:rsidDel="00000000" w:rsidP="00000000" w:rsidRDefault="00000000" w:rsidRPr="00000000" w14:paraId="0000011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312</w:t>
            </w:r>
          </w:p>
        </w:tc>
        <w:tc>
          <w:tcPr>
            <w:tcMar>
              <w:top w:w="100.0" w:type="dxa"/>
              <w:left w:w="100.0" w:type="dxa"/>
              <w:bottom w:w="100.0" w:type="dxa"/>
              <w:right w:w="100.0" w:type="dxa"/>
            </w:tcMar>
          </w:tcPr>
          <w:p w:rsidR="00000000" w:rsidDel="00000000" w:rsidP="00000000" w:rsidRDefault="00000000" w:rsidRPr="00000000" w14:paraId="0000011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1207</w:t>
            </w:r>
          </w:p>
        </w:tc>
        <w:tc>
          <w:tcPr>
            <w:tcMar>
              <w:top w:w="100.0" w:type="dxa"/>
              <w:left w:w="100.0" w:type="dxa"/>
              <w:bottom w:w="100.0" w:type="dxa"/>
              <w:right w:w="100.0" w:type="dxa"/>
            </w:tcMar>
          </w:tcPr>
          <w:p w:rsidR="00000000" w:rsidDel="00000000" w:rsidP="00000000" w:rsidRDefault="00000000" w:rsidRPr="00000000" w14:paraId="0000011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1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w:t>
            </w:r>
          </w:p>
        </w:tc>
        <w:tc>
          <w:tcPr>
            <w:tcMar>
              <w:top w:w="100.0" w:type="dxa"/>
              <w:left w:w="100.0" w:type="dxa"/>
              <w:bottom w:w="100.0" w:type="dxa"/>
              <w:right w:w="100.0" w:type="dxa"/>
            </w:tcMar>
          </w:tcPr>
          <w:p w:rsidR="00000000" w:rsidDel="00000000" w:rsidP="00000000" w:rsidRDefault="00000000" w:rsidRPr="00000000" w14:paraId="00000116">
            <w:pPr>
              <w:widowControl w:val="0"/>
              <w:spacing w:line="36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1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00.0" w:type="dxa"/>
              <w:left w:w="100.0" w:type="dxa"/>
              <w:bottom w:w="100.0" w:type="dxa"/>
              <w:right w:w="100.0" w:type="dxa"/>
            </w:tcMar>
          </w:tcPr>
          <w:p w:rsidR="00000000" w:rsidDel="00000000" w:rsidP="00000000" w:rsidRDefault="00000000" w:rsidRPr="00000000" w14:paraId="0000011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410</w:t>
            </w:r>
          </w:p>
        </w:tc>
        <w:tc>
          <w:tcPr>
            <w:tcMar>
              <w:top w:w="100.0" w:type="dxa"/>
              <w:left w:w="100.0" w:type="dxa"/>
              <w:bottom w:w="100.0" w:type="dxa"/>
              <w:right w:w="100.0" w:type="dxa"/>
            </w:tcMar>
          </w:tcPr>
          <w:p w:rsidR="00000000" w:rsidDel="00000000" w:rsidP="00000000" w:rsidRDefault="00000000" w:rsidRPr="00000000" w14:paraId="0000011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1621</w:t>
            </w:r>
          </w:p>
        </w:tc>
        <w:tc>
          <w:tcPr>
            <w:tcMar>
              <w:top w:w="100.0" w:type="dxa"/>
              <w:left w:w="100.0" w:type="dxa"/>
              <w:bottom w:w="100.0" w:type="dxa"/>
              <w:right w:w="100.0" w:type="dxa"/>
            </w:tcMar>
          </w:tcPr>
          <w:p w:rsidR="00000000" w:rsidDel="00000000" w:rsidP="00000000" w:rsidRDefault="00000000" w:rsidRPr="00000000" w14:paraId="0000011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100.0" w:type="dxa"/>
              <w:left w:w="100.0" w:type="dxa"/>
              <w:bottom w:w="100.0" w:type="dxa"/>
              <w:right w:w="100.0" w:type="dxa"/>
            </w:tcMar>
          </w:tcPr>
          <w:p w:rsidR="00000000" w:rsidDel="00000000" w:rsidP="00000000" w:rsidRDefault="00000000" w:rsidRPr="00000000" w14:paraId="0000011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w:t>
            </w:r>
          </w:p>
        </w:tc>
        <w:tc>
          <w:tcPr>
            <w:tcMar>
              <w:top w:w="100.0" w:type="dxa"/>
              <w:left w:w="100.0" w:type="dxa"/>
              <w:bottom w:w="100.0" w:type="dxa"/>
              <w:right w:w="100.0" w:type="dxa"/>
            </w:tcMar>
          </w:tcPr>
          <w:p w:rsidR="00000000" w:rsidDel="00000000" w:rsidP="00000000" w:rsidRDefault="00000000" w:rsidRPr="00000000" w14:paraId="0000011E">
            <w:pPr>
              <w:widowControl w:val="0"/>
              <w:spacing w:line="36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12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121">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2">
      <w:pPr>
        <w:numPr>
          <w:ilvl w:val="0"/>
          <w:numId w:val="2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Risk stratification among wards in the context of Communicable diseases and hazards</w:t>
      </w:r>
    </w:p>
    <w:p w:rsidR="00000000" w:rsidDel="00000000" w:rsidP="00000000" w:rsidRDefault="00000000" w:rsidRPr="00000000" w14:paraId="00000123">
      <w:pPr>
        <w:numPr>
          <w:ilvl w:val="0"/>
          <w:numId w:val="29"/>
        </w:numPr>
        <w:spacing w:line="36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Major Roads/rivers</w:t>
      </w:r>
    </w:p>
    <w:p w:rsidR="00000000" w:rsidDel="00000000" w:rsidP="00000000" w:rsidRDefault="00000000" w:rsidRPr="00000000" w14:paraId="00000124">
      <w:pPr>
        <w:spacing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114300" distT="114300" distL="114300" distR="114300">
            <wp:extent cx="2757597" cy="1947863"/>
            <wp:effectExtent b="0" l="0" r="0" t="0"/>
            <wp:docPr id="1873579230"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2757597" cy="1947863"/>
                    </a:xfrm>
                    <a:prstGeom prst="rect"/>
                    <a:ln/>
                  </pic:spPr>
                </pic:pic>
              </a:graphicData>
            </a:graphic>
          </wp:inline>
        </w:drawing>
      </w:r>
      <w:r w:rsidDel="00000000" w:rsidR="00000000" w:rsidRPr="00000000">
        <w:rPr>
          <w:rFonts w:ascii="Times New Roman" w:cs="Times New Roman" w:eastAsia="Times New Roman" w:hAnsi="Times New Roman"/>
          <w:b w:val="1"/>
          <w:bCs w:val="1"/>
        </w:rPr>
        <w:drawing>
          <wp:inline distB="114300" distT="114300" distL="114300" distR="114300">
            <wp:extent cx="2443163" cy="1885950"/>
            <wp:effectExtent b="0" l="0" r="0" t="0"/>
            <wp:docPr id="1873579237"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2443163" cy="1885950"/>
                    </a:xfrm>
                    <a:prstGeom prst="rect"/>
                    <a:ln/>
                  </pic:spPr>
                </pic:pic>
              </a:graphicData>
            </a:graphic>
          </wp:inline>
        </w:drawing>
      </w:r>
      <w:r w:rsidDel="00000000" w:rsidR="00000000" w:rsidRPr="00000000">
        <w:rPr>
          <w:rtl w:val="0"/>
        </w:rPr>
      </w:r>
    </w:p>
    <w:p w:rsidR="00000000" w:rsidDel="00000000" w:rsidP="00000000" w:rsidRDefault="00000000" w:rsidRPr="00000000" w14:paraId="00000125">
      <w:pPr>
        <w:spacing w:line="360" w:lineRule="auto"/>
        <w:ind w:left="850.3937007874017"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Puducode Grama Panchayat is well connected through a network of </w:t>
      </w:r>
      <w:r w:rsidDel="00000000" w:rsidR="00000000" w:rsidRPr="00000000">
        <w:rPr>
          <w:rFonts w:ascii="Times New Roman" w:cs="Times New Roman" w:eastAsia="Times New Roman" w:hAnsi="Times New Roman"/>
          <w:b w:val="1"/>
          <w:bCs w:val="1"/>
          <w:rtl w:val="0"/>
        </w:rPr>
        <w:t xml:space="preserve">major and local roads</w:t>
      </w:r>
      <w:r w:rsidDel="00000000" w:rsidR="00000000" w:rsidRPr="00000000">
        <w:rPr>
          <w:rFonts w:ascii="Times New Roman" w:cs="Times New Roman" w:eastAsia="Times New Roman" w:hAnsi="Times New Roman"/>
          <w:rtl w:val="0"/>
        </w:rPr>
        <w:t xml:space="preserve"> that link the Panchayat with nearby towns and service centres in Palakkad district, facilitating the movement of people, agricultural produce, and access to essential services including healthcare, education, and markets. This road connectivity also supports emergency response, disease surveillance activities, and the transportation of patients and health personnel during public health emergencies. Geographically, the Panchayat is influenced by the </w:t>
      </w:r>
      <w:r w:rsidDel="00000000" w:rsidR="00000000" w:rsidRPr="00000000">
        <w:rPr>
          <w:rFonts w:ascii="Times New Roman" w:cs="Times New Roman" w:eastAsia="Times New Roman" w:hAnsi="Times New Roman"/>
          <w:b w:val="1"/>
          <w:bCs w:val="1"/>
          <w:rtl w:val="0"/>
        </w:rPr>
        <w:t xml:space="preserve">Mangalam River</w:t>
      </w:r>
      <w:r w:rsidDel="00000000" w:rsidR="00000000" w:rsidRPr="00000000">
        <w:rPr>
          <w:rFonts w:ascii="Times New Roman" w:cs="Times New Roman" w:eastAsia="Times New Roman" w:hAnsi="Times New Roman"/>
          <w:rtl w:val="0"/>
        </w:rPr>
        <w:t xml:space="preserve">, which supports irrigation and agricultural activities in the area. In addition, the Local Self-Government Institution (LSGI) contains </w:t>
      </w:r>
      <w:r w:rsidDel="00000000" w:rsidR="00000000" w:rsidRPr="00000000">
        <w:rPr>
          <w:rFonts w:ascii="Times New Roman" w:cs="Times New Roman" w:eastAsia="Times New Roman" w:hAnsi="Times New Roman"/>
          <w:b w:val="1"/>
          <w:bCs w:val="1"/>
          <w:rtl w:val="0"/>
        </w:rPr>
        <w:t xml:space="preserve">29 water bodies, including canals and irrigation channels</w:t>
      </w:r>
      <w:r w:rsidDel="00000000" w:rsidR="00000000" w:rsidRPr="00000000">
        <w:rPr>
          <w:rFonts w:ascii="Times New Roman" w:cs="Times New Roman" w:eastAsia="Times New Roman" w:hAnsi="Times New Roman"/>
          <w:rtl w:val="0"/>
        </w:rPr>
        <w:t xml:space="preserve">, which play an important role in agriculture and water management. </w:t>
      </w:r>
    </w:p>
    <w:p w:rsidR="00000000" w:rsidDel="00000000" w:rsidP="00000000" w:rsidRDefault="00000000" w:rsidRPr="00000000" w14:paraId="00000126">
      <w:pPr>
        <w:numPr>
          <w:ilvl w:val="0"/>
          <w:numId w:val="29"/>
        </w:numPr>
        <w:spacing w:line="36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Major establishments with geospatial mapping</w:t>
      </w:r>
    </w:p>
    <w:p w:rsidR="00000000" w:rsidDel="00000000" w:rsidP="00000000" w:rsidRDefault="00000000" w:rsidRPr="00000000" w14:paraId="00000127">
      <w:pPr>
        <w:spacing w:line="360" w:lineRule="auto"/>
        <w:ind w:left="72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114300" distT="114300" distL="114300" distR="114300">
            <wp:extent cx="4993741" cy="3531952"/>
            <wp:effectExtent b="0" l="0" r="0" t="0"/>
            <wp:docPr id="1873579233" name="image9.jpg"/>
            <a:graphic>
              <a:graphicData uri="http://schemas.openxmlformats.org/drawingml/2006/picture">
                <pic:pic>
                  <pic:nvPicPr>
                    <pic:cNvPr id="0" name="image9.jpg"/>
                    <pic:cNvPicPr preferRelativeResize="0"/>
                  </pic:nvPicPr>
                  <pic:blipFill>
                    <a:blip r:embed="rId14"/>
                    <a:srcRect b="0" l="0" r="0" t="0"/>
                    <a:stretch>
                      <a:fillRect/>
                    </a:stretch>
                  </pic:blipFill>
                  <pic:spPr>
                    <a:xfrm>
                      <a:off x="0" y="0"/>
                      <a:ext cx="4993741" cy="3531952"/>
                    </a:xfrm>
                    <a:prstGeom prst="rect"/>
                    <a:ln/>
                  </pic:spPr>
                </pic:pic>
              </a:graphicData>
            </a:graphic>
          </wp:inline>
        </w:drawing>
      </w:r>
      <w:r w:rsidDel="00000000" w:rsidR="00000000" w:rsidRPr="00000000">
        <w:rPr>
          <w:rtl w:val="0"/>
        </w:rPr>
      </w:r>
    </w:p>
    <w:p w:rsidR="00000000" w:rsidDel="00000000" w:rsidP="00000000" w:rsidRDefault="00000000" w:rsidRPr="00000000" w14:paraId="00000128">
      <w:pPr>
        <w:spacing w:after="240" w:before="240" w:line="360" w:lineRule="auto"/>
        <w:ind w:left="850.3937007874017"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geospatial mapping of Puthucode Grama Panchayat identifies a diverse array of major establishments categorized by their utility during a public health crisis. The infrastructure is anchored by primary health facilities such as the FHC Puthucode in Ward 14 and the private Newlife Hospital in Ward 7, supported by a network of 21 Anganwadis and 9 educational institutions (8 schools and 1 college) which serve as key community hubs. To manage surge capacity, the plan maps 23 specific venues, including large-scale facilities like the MC Palace and Thanima auditoriums (each capable of holding 150 beds), alongside smaller sites like the Kanakanoor Shiva Temple Hall and Saphalya auditorium.</w:t>
      </w:r>
    </w:p>
    <w:p w:rsidR="00000000" w:rsidDel="00000000" w:rsidP="00000000" w:rsidRDefault="00000000" w:rsidRPr="00000000" w14:paraId="00000129">
      <w:pPr>
        <w:spacing w:after="240" w:before="240" w:line="360" w:lineRule="auto"/>
        <w:ind w:left="850.3937007874017"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Beyond health and housing, the mapping includes essential service points such as 21 water pumping stations, 8 ration shops, and a Supplyco outlet to ensure food and water security. The industrial landscape is represented by 9 small-scale factories, two of which are earmarked for emergency support. Social and religious mobilization is facilitated through 14 religious organizations and 14 sports or youth clubs distributed across the wards. </w:t>
      </w:r>
    </w:p>
    <w:p w:rsidR="00000000" w:rsidDel="00000000" w:rsidP="00000000" w:rsidRDefault="00000000" w:rsidRPr="00000000" w14:paraId="0000012A">
      <w:pPr>
        <w:spacing w:line="360" w:lineRule="auto"/>
        <w:ind w:left="72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12B">
      <w:pPr>
        <w:numPr>
          <w:ilvl w:val="0"/>
          <w:numId w:val="29"/>
        </w:numPr>
        <w:spacing w:line="360" w:lineRule="auto"/>
        <w:ind w:left="72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Occupational groups, socio cultural groups, migration &amp; mobility patterns</w:t>
      </w:r>
      <w:r w:rsidDel="00000000" w:rsidR="00000000" w:rsidRPr="00000000">
        <w:rPr>
          <w:rtl w:val="0"/>
        </w:rPr>
      </w:r>
    </w:p>
    <w:p w:rsidR="00000000" w:rsidDel="00000000" w:rsidP="00000000" w:rsidRDefault="00000000" w:rsidRPr="00000000" w14:paraId="0000012C">
      <w:pPr>
        <w:spacing w:after="240" w:line="360" w:lineRule="auto"/>
        <w:ind w:left="566.9291338582675" w:firstLine="0"/>
        <w:rPr>
          <w:rFonts w:ascii="Times New Roman" w:cs="Times New Roman" w:eastAsia="Times New Roman" w:hAnsi="Times New Roman"/>
          <w:color w:val="1f1f1f"/>
          <w:highlight w:val="white"/>
        </w:rPr>
      </w:pPr>
      <w:r w:rsidDel="00000000" w:rsidR="00000000" w:rsidRPr="00000000">
        <w:rPr>
          <w:rFonts w:ascii="Times New Roman" w:cs="Times New Roman" w:eastAsia="Times New Roman" w:hAnsi="Times New Roman"/>
          <w:color w:val="1f1f1f"/>
          <w:highlight w:val="white"/>
          <w:rtl w:val="0"/>
        </w:rPr>
        <w:t xml:space="preserve">The socio-economic landscape of Puthucode Grama Panchayat is rooted in its agricultural heritage, where the workforce is primarily engaged in paddy cultivation within the region's characteristic Kole lands, alongside small shops and allied activities. This traditional base is supported by a robust social infrastructure of 6,379 MNREGS workers and 241 Kudumbashree members, while the economy gradually incorporates service-sector employment and small-scale industries. The community is tightly knit through a network of 14 religious organizations, 14 sports and youth clubs, and a dedicated cadre of frontline workers, including 18 ASHA workers and 21 Anganwadi staff, who facilitate grassroots mobilization and public health outreach.</w:t>
      </w:r>
    </w:p>
    <w:p w:rsidR="00000000" w:rsidDel="00000000" w:rsidP="00000000" w:rsidRDefault="00000000" w:rsidRPr="00000000" w14:paraId="0000012D">
      <w:pPr>
        <w:spacing w:after="240" w:line="360" w:lineRule="auto"/>
        <w:ind w:left="566.9291338582675" w:firstLine="0"/>
        <w:rPr>
          <w:rFonts w:ascii="Times New Roman" w:cs="Times New Roman" w:eastAsia="Times New Roman" w:hAnsi="Times New Roman"/>
          <w:color w:val="1f1f1f"/>
          <w:highlight w:val="white"/>
        </w:rPr>
      </w:pPr>
      <w:r w:rsidDel="00000000" w:rsidR="00000000" w:rsidRPr="00000000">
        <w:rPr>
          <w:rFonts w:ascii="Times New Roman" w:cs="Times New Roman" w:eastAsia="Times New Roman" w:hAnsi="Times New Roman"/>
          <w:color w:val="1f1f1f"/>
          <w:highlight w:val="white"/>
          <w:rtl w:val="0"/>
        </w:rPr>
        <w:t xml:space="preserve">Migration plays a critical role in the local demographic and labor structure, with 169 recorded immigrants (in-migrants) predominantly employed in the construction and agricultural sectors. These populations are concentrated in specific areas, most notably Ward 11, which houses 80 migrants, followed by Wards 10 and 15. The mobility of these groups and the general population is heavily influenced by the local geography; the dense network of 29 water bodies and low-lying terrain creates significant transportation challenges during the monsoon, particularly in the eight wards identified as flood-prone. This necessitates a highly coordinated logistics plan involving a pool of 35 taxis and two ambulances to maintain connectivity and essential services for all residents, including the 3,528 BPL families and other vulnerable groups.</w:t>
      </w:r>
    </w:p>
    <w:p w:rsidR="00000000" w:rsidDel="00000000" w:rsidP="00000000" w:rsidRDefault="00000000" w:rsidRPr="00000000" w14:paraId="0000012E">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F">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0">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1">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2">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3">
      <w:pPr>
        <w:numPr>
          <w:ilvl w:val="0"/>
          <w:numId w:val="29"/>
        </w:numPr>
        <w:spacing w:line="360" w:lineRule="auto"/>
        <w:ind w:left="720" w:hanging="36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Vulnerability mapping </w:t>
      </w:r>
    </w:p>
    <w:p w:rsidR="00000000" w:rsidDel="00000000" w:rsidP="00000000" w:rsidRDefault="00000000" w:rsidRPr="00000000" w14:paraId="00000134">
      <w:pPr>
        <w:spacing w:after="240" w:before="240" w:line="360" w:lineRule="auto"/>
        <w:ind w:left="566.92913385826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vulnerability mapping of Puthucode Grama Panchayat integrates geographical, clinical, and demographic data to identify those at highest risk during a public health crisis. Geographically, the landscape is defined by its low-lying terrain and a dense network of 29 water bodies, rendering Wards 1, 2, 3, 5, 11, 12, 13, and 15 highly flood-prone, while Ward 14 is specifically flagged for landslide risks. Clinically, the plan tracks a significant population requiring priority care, including </w:t>
      </w:r>
      <w:r w:rsidDel="00000000" w:rsidR="00000000" w:rsidRPr="00000000">
        <w:rPr>
          <w:rFonts w:ascii="Times New Roman" w:cs="Times New Roman" w:eastAsia="Times New Roman" w:hAnsi="Times New Roman"/>
          <w:b w:val="1"/>
          <w:bCs w:val="1"/>
          <w:rtl w:val="0"/>
        </w:rPr>
        <w:t xml:space="preserve">1,234 hypertensive patients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1,134 diabetic patients</w:t>
      </w:r>
      <w:r w:rsidDel="00000000" w:rsidR="00000000" w:rsidRPr="00000000">
        <w:rPr>
          <w:rFonts w:ascii="Times New Roman" w:cs="Times New Roman" w:eastAsia="Times New Roman" w:hAnsi="Times New Roman"/>
          <w:rtl w:val="0"/>
        </w:rPr>
        <w:t xml:space="preserve">, and over 100 bedbound individuals. This is further compounded by the social vulnerability of </w:t>
      </w:r>
      <w:r w:rsidDel="00000000" w:rsidR="00000000" w:rsidRPr="00000000">
        <w:rPr>
          <w:rFonts w:ascii="Times New Roman" w:cs="Times New Roman" w:eastAsia="Times New Roman" w:hAnsi="Times New Roman"/>
          <w:b w:val="1"/>
          <w:bCs w:val="1"/>
          <w:rtl w:val="0"/>
        </w:rPr>
        <w:t xml:space="preserve">3,528 BPL families</w:t>
      </w:r>
      <w:r w:rsidDel="00000000" w:rsidR="00000000" w:rsidRPr="00000000">
        <w:rPr>
          <w:rFonts w:ascii="Times New Roman" w:cs="Times New Roman" w:eastAsia="Times New Roman" w:hAnsi="Times New Roman"/>
          <w:rtl w:val="0"/>
        </w:rPr>
        <w:t xml:space="preserve"> and 169 recorded immigrants, primarily concentrated in Ward 11, who may face barriers to accessing essential services.</w:t>
      </w:r>
    </w:p>
    <w:p w:rsidR="00000000" w:rsidDel="00000000" w:rsidP="00000000" w:rsidRDefault="00000000" w:rsidRPr="00000000" w14:paraId="00000135">
      <w:pPr>
        <w:spacing w:after="240" w:before="240" w:line="360" w:lineRule="auto"/>
        <w:ind w:left="566.92913385826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From an environmental and zoonotic perspective, the plan identifies critical "High-Risk Interface Points" such as Arangattukadavu, Thiruvadi, and Kanakkanoor, where cattle sheds are located near water bodies, increasing the potential for disease transmission between animals and humans. Surveillance also focuses on the 1,419 children under five and 4,085 elderly residents who are most susceptible to epidemiological trends like the recurring cases of Dengue and Acute Diarrheal Disease. By mapping these specific clinical and environmental overlaps, the Panchayat can implement targeted interventions, such as prioritized evacuation for the elderly in flood zones or enhanced water quality monitoring in high-risk agricultural wards.</w:t>
      </w:r>
    </w:p>
    <w:p w:rsidR="00000000" w:rsidDel="00000000" w:rsidP="00000000" w:rsidRDefault="00000000" w:rsidRPr="00000000" w14:paraId="00000136">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7">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8">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9">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A">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B">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C">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D">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E">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F">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0">
      <w:pPr>
        <w:numPr>
          <w:ilvl w:val="0"/>
          <w:numId w:val="29"/>
        </w:numPr>
        <w:spacing w:line="360" w:lineRule="auto"/>
        <w:ind w:left="72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Disaster prone areas (geographic vulnerability)</w:t>
      </w:r>
    </w:p>
    <w:p w:rsidR="00000000" w:rsidDel="00000000" w:rsidP="00000000" w:rsidRDefault="00000000" w:rsidRPr="00000000" w14:paraId="00000141">
      <w:pPr>
        <w:spacing w:line="360" w:lineRule="auto"/>
        <w:ind w:left="7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4935569" cy="3486299"/>
            <wp:effectExtent b="0" l="0" r="0" t="0"/>
            <wp:docPr id="1873579232"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4935569" cy="3486299"/>
                    </a:xfrm>
                    <a:prstGeom prst="rect"/>
                    <a:ln/>
                  </pic:spPr>
                </pic:pic>
              </a:graphicData>
            </a:graphic>
          </wp:inline>
        </w:drawing>
      </w:r>
      <w:r w:rsidDel="00000000" w:rsidR="00000000" w:rsidRPr="00000000">
        <w:rPr>
          <w:rtl w:val="0"/>
        </w:rPr>
      </w:r>
    </w:p>
    <w:p w:rsidR="00000000" w:rsidDel="00000000" w:rsidP="00000000" w:rsidRDefault="00000000" w:rsidRPr="00000000" w14:paraId="00000142">
      <w:pPr>
        <w:spacing w:after="240" w:before="240" w:line="360" w:lineRule="auto"/>
        <w:ind w:left="566.92913385826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geographic vulnerability of Puthucode Grama Panchayat is shaped by its character as a midland agricultural area, where an undulating landscape meets an extensive network of 29 water bodies and a major river. While the region sits at a midland elevation, its specific drainage patterns and the presence of numerous canals create significant risks for localized flooding during the monsoon. Consequently, the disaster mapping identifies Wards 1, 2, 3, 5, 11, 12, 13, and 15 as highly flood-prone, with specific high-risk localities including Thiruvadi, Kanakkanoor, Pattola, Malankadu, Mothayamcode, and Choolipadam. These areas require prioritized surveillance and emergency evacuation planning to mitigate the impact of seasonal rising water levels on both residents and agricultural assets.</w:t>
      </w:r>
    </w:p>
    <w:p w:rsidR="00000000" w:rsidDel="00000000" w:rsidP="00000000" w:rsidRDefault="00000000" w:rsidRPr="00000000" w14:paraId="00000143">
      <w:pPr>
        <w:spacing w:after="240" w:before="240" w:line="360" w:lineRule="auto"/>
        <w:ind w:left="566.92913385826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addition to hydro-meteorological risks, the midland topography introduces slope-related hazards in certain sectors. Ward 14 is explicitly geospacially identified as a landslide-prone area, necessitating focused monitoring of soil stability and infrastructure safety during periods of heavy rainfall</w:t>
      </w:r>
    </w:p>
    <w:p w:rsidR="00000000" w:rsidDel="00000000" w:rsidP="00000000" w:rsidRDefault="00000000" w:rsidRPr="00000000" w14:paraId="0000014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5">
      <w:pPr>
        <w:pStyle w:val="Heading1"/>
        <w:spacing w:line="360" w:lineRule="auto"/>
        <w:ind w:left="0" w:firstLine="0"/>
        <w:jc w:val="center"/>
        <w:rPr>
          <w:rFonts w:ascii="Times New Roman" w:cs="Times New Roman" w:eastAsia="Times New Roman" w:hAnsi="Times New Roman"/>
          <w:color w:val="000000"/>
        </w:rPr>
      </w:pPr>
      <w:bookmarkStart w:colFirst="0" w:colLast="0" w:name="_heading=h.ef81rculr8sz" w:id="4"/>
      <w:bookmarkEnd w:id="4"/>
      <w:r w:rsidDel="00000000" w:rsidR="00000000" w:rsidRPr="00000000">
        <w:rPr>
          <w:rFonts w:ascii="Times New Roman" w:cs="Times New Roman" w:eastAsia="Times New Roman" w:hAnsi="Times New Roman"/>
          <w:color w:val="000000"/>
          <w:rtl w:val="0"/>
        </w:rPr>
        <w:t xml:space="preserve">GENERAL PROFILE OF THE LSGI’S</w:t>
      </w:r>
    </w:p>
    <w:p w:rsidR="00000000" w:rsidDel="00000000" w:rsidP="00000000" w:rsidRDefault="00000000" w:rsidRPr="00000000" w14:paraId="00000146">
      <w:pPr>
        <w:pStyle w:val="Heading2"/>
        <w:spacing w:line="360" w:lineRule="auto"/>
        <w:rPr>
          <w:rFonts w:ascii="Times New Roman" w:cs="Times New Roman" w:eastAsia="Times New Roman" w:hAnsi="Times New Roman"/>
          <w:color w:val="000000"/>
        </w:rPr>
      </w:pPr>
      <w:bookmarkStart w:colFirst="0" w:colLast="0" w:name="_heading=h.uqhdyk73uxl" w:id="5"/>
      <w:bookmarkEnd w:id="5"/>
      <w:r w:rsidDel="00000000" w:rsidR="00000000" w:rsidRPr="00000000">
        <w:rPr>
          <w:rFonts w:ascii="Times New Roman" w:cs="Times New Roman" w:eastAsia="Times New Roman" w:hAnsi="Times New Roman"/>
          <w:color w:val="000000"/>
          <w:rtl w:val="0"/>
        </w:rPr>
        <w:t xml:space="preserve">Background of the LSGI</w:t>
      </w:r>
    </w:p>
    <w:p w:rsidR="00000000" w:rsidDel="00000000" w:rsidP="00000000" w:rsidRDefault="00000000" w:rsidRPr="00000000" w14:paraId="0000014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Puthucode Grama Panchayat is situated in the Alathur Taluk of Palakkad district, Kerala.The </w:t>
      </w:r>
      <w:r w:rsidDel="00000000" w:rsidR="00000000" w:rsidRPr="00000000">
        <w:rPr>
          <w:rtl w:val="0"/>
        </w:rPr>
      </w:r>
    </w:p>
    <w:p w:rsidR="00000000" w:rsidDel="00000000" w:rsidP="00000000" w:rsidRDefault="00000000" w:rsidRPr="00000000" w14:paraId="0000014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geographical landscape of the Panchayat is predominantly low-lying, characterized by </w:t>
      </w:r>
      <w:r w:rsidDel="00000000" w:rsidR="00000000" w:rsidRPr="00000000">
        <w:rPr>
          <w:rtl w:val="0"/>
        </w:rPr>
      </w:r>
    </w:p>
    <w:p w:rsidR="00000000" w:rsidDel="00000000" w:rsidP="00000000" w:rsidRDefault="00000000" w:rsidRPr="00000000" w14:paraId="0000014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extensive paddy fields (Kole lands) and a dense network of rivers, canals. This</w:t>
      </w:r>
      <w:r w:rsidDel="00000000" w:rsidR="00000000" w:rsidRPr="00000000">
        <w:rPr>
          <w:rFonts w:ascii="Times New Roman" w:cs="Times New Roman" w:eastAsia="Times New Roman" w:hAnsi="Times New Roman"/>
          <w:color w:val="000000"/>
          <w:sz w:val="8"/>
          <w:szCs w:val="8"/>
          <w:rtl w:val="0"/>
        </w:rPr>
        <w:t xml:space="preserve"> </w:t>
      </w:r>
      <w:r w:rsidDel="00000000" w:rsidR="00000000" w:rsidRPr="00000000">
        <w:rPr>
          <w:rFonts w:ascii="Times New Roman" w:cs="Times New Roman" w:eastAsia="Times New Roman" w:hAnsi="Times New Roman"/>
          <w:color w:val="000000"/>
          <w:rtl w:val="0"/>
        </w:rPr>
        <w:t xml:space="preserve">unique terrain </w:t>
      </w:r>
      <w:r w:rsidDel="00000000" w:rsidR="00000000" w:rsidRPr="00000000">
        <w:rPr>
          <w:rtl w:val="0"/>
        </w:rPr>
      </w:r>
    </w:p>
    <w:p w:rsidR="00000000" w:rsidDel="00000000" w:rsidP="00000000" w:rsidRDefault="00000000" w:rsidRPr="00000000" w14:paraId="0000014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plays a significant role in shaping the local microclimate and poses </w:t>
      </w:r>
      <w:r w:rsidDel="00000000" w:rsidR="00000000" w:rsidRPr="00000000">
        <w:rPr>
          <w:rFonts w:ascii="Times New Roman" w:cs="Times New Roman" w:eastAsia="Times New Roman" w:hAnsi="Times New Roman"/>
          <w:rtl w:val="0"/>
        </w:rPr>
        <w:t xml:space="preserve">distinct challenges</w:t>
      </w:r>
      <w:r w:rsidDel="00000000" w:rsidR="00000000" w:rsidRPr="00000000">
        <w:rPr>
          <w:rFonts w:ascii="Times New Roman" w:cs="Times New Roman" w:eastAsia="Times New Roman" w:hAnsi="Times New Roman"/>
          <w:color w:val="000000"/>
          <w:rtl w:val="0"/>
        </w:rPr>
        <w:t xml:space="preserve"> to </w:t>
      </w:r>
      <w:r w:rsidDel="00000000" w:rsidR="00000000" w:rsidRPr="00000000">
        <w:rPr>
          <w:rtl w:val="0"/>
        </w:rPr>
      </w:r>
    </w:p>
    <w:p w:rsidR="00000000" w:rsidDel="00000000" w:rsidP="00000000" w:rsidRDefault="00000000" w:rsidRPr="00000000" w14:paraId="0000014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transportation, emergency response, and service delivery, particularly </w:t>
      </w:r>
      <w:r w:rsidDel="00000000" w:rsidR="00000000" w:rsidRPr="00000000">
        <w:rPr>
          <w:rFonts w:ascii="Times New Roman" w:cs="Times New Roman" w:eastAsia="Times New Roman" w:hAnsi="Times New Roman"/>
          <w:rtl w:val="0"/>
        </w:rPr>
        <w:t xml:space="preserve">during monsoon</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14C">
      <w:pPr>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seasons and flood events. </w:t>
      </w:r>
    </w:p>
    <w:p w:rsidR="00000000" w:rsidDel="00000000" w:rsidP="00000000" w:rsidRDefault="00000000" w:rsidRPr="00000000" w14:paraId="0000014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The Panchayat is administratively divided into multiple wards, with a population largely dependent </w:t>
      </w:r>
      <w:r w:rsidDel="00000000" w:rsidR="00000000" w:rsidRPr="00000000">
        <w:rPr>
          <w:rtl w:val="0"/>
        </w:rPr>
      </w:r>
    </w:p>
    <w:p w:rsidR="00000000" w:rsidDel="00000000" w:rsidP="00000000" w:rsidRDefault="00000000" w:rsidRPr="00000000" w14:paraId="0000014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on traditional livelihoods. Agriculture—especially paddy cultivation—</w:t>
      </w:r>
      <w:r w:rsidDel="00000000" w:rsidR="00000000" w:rsidRPr="00000000">
        <w:rPr>
          <w:rFonts w:ascii="Times New Roman" w:cs="Times New Roman" w:eastAsia="Times New Roman" w:hAnsi="Times New Roman"/>
          <w:rtl w:val="0"/>
        </w:rPr>
        <w:t xml:space="preserve">small business</w:t>
      </w:r>
      <w:r w:rsidDel="00000000" w:rsidR="00000000" w:rsidRPr="00000000">
        <w:rPr>
          <w:rFonts w:ascii="Times New Roman" w:cs="Times New Roman" w:eastAsia="Times New Roman" w:hAnsi="Times New Roman"/>
          <w:color w:val="000000"/>
          <w:rtl w:val="0"/>
        </w:rPr>
        <w:t xml:space="preserve">, and allied </w:t>
      </w:r>
      <w:r w:rsidDel="00000000" w:rsidR="00000000" w:rsidRPr="00000000">
        <w:rPr>
          <w:rtl w:val="0"/>
        </w:rPr>
      </w:r>
    </w:p>
    <w:p w:rsidR="00000000" w:rsidDel="00000000" w:rsidP="00000000" w:rsidRDefault="00000000" w:rsidRPr="00000000" w14:paraId="0000015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activities form the backbone of the local economy. In recent years,tourism-related activities </w:t>
      </w:r>
      <w:r w:rsidDel="00000000" w:rsidR="00000000" w:rsidRPr="00000000">
        <w:rPr>
          <w:rtl w:val="0"/>
        </w:rPr>
      </w:r>
    </w:p>
    <w:p w:rsidR="00000000" w:rsidDel="00000000" w:rsidP="00000000" w:rsidRDefault="00000000" w:rsidRPr="00000000" w14:paraId="0000015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and service-sector employment </w:t>
      </w:r>
      <w:r w:rsidDel="00000000" w:rsidR="00000000" w:rsidRPr="00000000">
        <w:rPr>
          <w:rFonts w:ascii="Times New Roman" w:cs="Times New Roman" w:eastAsia="Times New Roman" w:hAnsi="Times New Roman"/>
          <w:rtl w:val="0"/>
        </w:rPr>
        <w:t xml:space="preserve">has</w:t>
      </w:r>
      <w:r w:rsidDel="00000000" w:rsidR="00000000" w:rsidRPr="00000000">
        <w:rPr>
          <w:rFonts w:ascii="Times New Roman" w:cs="Times New Roman" w:eastAsia="Times New Roman" w:hAnsi="Times New Roman"/>
          <w:color w:val="000000"/>
          <w:rtl w:val="0"/>
        </w:rPr>
        <w:t xml:space="preserve"> also shown gradual growth. </w:t>
      </w:r>
      <w:r w:rsidDel="00000000" w:rsidR="00000000" w:rsidRPr="00000000">
        <w:rPr>
          <w:rFonts w:ascii="Times New Roman" w:cs="Times New Roman" w:eastAsia="Times New Roman" w:hAnsi="Times New Roman"/>
          <w:rtl w:val="0"/>
        </w:rPr>
        <w:t xml:space="preserve">The area</w:t>
      </w:r>
      <w:r w:rsidDel="00000000" w:rsidR="00000000" w:rsidRPr="00000000">
        <w:rPr>
          <w:rFonts w:ascii="Times New Roman" w:cs="Times New Roman" w:eastAsia="Times New Roman" w:hAnsi="Times New Roman"/>
          <w:color w:val="000000"/>
          <w:rtl w:val="0"/>
        </w:rPr>
        <w:t xml:space="preserve"> hosts a diverse </w:t>
      </w:r>
      <w:r w:rsidDel="00000000" w:rsidR="00000000" w:rsidRPr="00000000">
        <w:rPr>
          <w:rtl w:val="0"/>
        </w:rPr>
      </w:r>
    </w:p>
    <w:p w:rsidR="00000000" w:rsidDel="00000000" w:rsidP="00000000" w:rsidRDefault="00000000" w:rsidRPr="00000000" w14:paraId="0000015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workforce, including a notable presence of migrant labourers, particularly </w:t>
      </w:r>
      <w:r w:rsidDel="00000000" w:rsidR="00000000" w:rsidRPr="00000000">
        <w:rPr>
          <w:rFonts w:ascii="Times New Roman" w:cs="Times New Roman" w:eastAsia="Times New Roman" w:hAnsi="Times New Roman"/>
          <w:rtl w:val="0"/>
        </w:rPr>
        <w:t xml:space="preserve">in construction</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153">
      <w:pPr>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agriculture, and allied sectors. </w:t>
      </w:r>
    </w:p>
    <w:p w:rsidR="00000000" w:rsidDel="00000000" w:rsidP="00000000" w:rsidRDefault="00000000" w:rsidRPr="00000000" w14:paraId="0000015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From a public health and disaster management perspective, Puducode LSGI has historically </w:t>
      </w:r>
      <w:r w:rsidDel="00000000" w:rsidR="00000000" w:rsidRPr="00000000">
        <w:rPr>
          <w:rtl w:val="0"/>
        </w:rPr>
      </w:r>
    </w:p>
    <w:p w:rsidR="00000000" w:rsidDel="00000000" w:rsidP="00000000" w:rsidRDefault="00000000" w:rsidRPr="00000000" w14:paraId="0000015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been vulnerable to seasonal flooding, waterborne diseases, and vector-borne illnesses such as </w:t>
      </w:r>
      <w:r w:rsidDel="00000000" w:rsidR="00000000" w:rsidRPr="00000000">
        <w:rPr>
          <w:rtl w:val="0"/>
        </w:rPr>
      </w:r>
    </w:p>
    <w:p w:rsidR="00000000" w:rsidDel="00000000" w:rsidP="00000000" w:rsidRDefault="00000000" w:rsidRPr="00000000" w14:paraId="0000015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Dengue and Leptospirosis. The severe floods experienced during recent years, including the 2018 </w:t>
      </w:r>
      <w:r w:rsidDel="00000000" w:rsidR="00000000" w:rsidRPr="00000000">
        <w:rPr>
          <w:rtl w:val="0"/>
        </w:rPr>
      </w:r>
    </w:p>
    <w:p w:rsidR="00000000" w:rsidDel="00000000" w:rsidP="00000000" w:rsidRDefault="00000000" w:rsidRPr="00000000" w14:paraId="0000015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flood disaster, significantly impacted life, livelihoods, and infrastructure within the Panchayat. </w:t>
      </w:r>
      <w:r w:rsidDel="00000000" w:rsidR="00000000" w:rsidRPr="00000000">
        <w:rPr>
          <w:rtl w:val="0"/>
        </w:rPr>
      </w:r>
    </w:p>
    <w:p w:rsidR="00000000" w:rsidDel="00000000" w:rsidP="00000000" w:rsidRDefault="00000000" w:rsidRPr="00000000" w14:paraId="0000015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These recurring emergencies have underscored the importance of strengthening local preparedness, response mechanisms, and inter-departmental coordination. </w:t>
      </w:r>
      <w:r w:rsidDel="00000000" w:rsidR="00000000" w:rsidRPr="00000000">
        <w:rPr>
          <w:rtl w:val="0"/>
        </w:rPr>
      </w:r>
    </w:p>
    <w:p w:rsidR="00000000" w:rsidDel="00000000" w:rsidP="00000000" w:rsidRDefault="00000000" w:rsidRPr="00000000" w14:paraId="0000015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In this context, the development of a localized, data-driven Auxiliary Infrastructure and Logistical </w:t>
      </w:r>
      <w:r w:rsidDel="00000000" w:rsidR="00000000" w:rsidRPr="00000000">
        <w:rPr>
          <w:rtl w:val="0"/>
        </w:rPr>
      </w:r>
    </w:p>
    <w:p w:rsidR="00000000" w:rsidDel="00000000" w:rsidP="00000000" w:rsidRDefault="00000000" w:rsidRPr="00000000" w14:paraId="0000015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Resource Map is essential to support effective planning, timely emergency response, and </w:t>
      </w:r>
      <w:r w:rsidDel="00000000" w:rsidR="00000000" w:rsidRPr="00000000">
        <w:rPr>
          <w:rtl w:val="0"/>
        </w:rPr>
      </w:r>
    </w:p>
    <w:p w:rsidR="00000000" w:rsidDel="00000000" w:rsidP="00000000" w:rsidRDefault="00000000" w:rsidRPr="00000000" w14:paraId="0000015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sustainable development initiatives. Such mapping enables the Panchayat to identify critical </w:t>
      </w:r>
      <w:r w:rsidDel="00000000" w:rsidR="00000000" w:rsidRPr="00000000">
        <w:rPr>
          <w:rtl w:val="0"/>
        </w:rPr>
      </w:r>
    </w:p>
    <w:p w:rsidR="00000000" w:rsidDel="00000000" w:rsidP="00000000" w:rsidRDefault="00000000" w:rsidRPr="00000000" w14:paraId="0000015E">
      <w:pPr>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resources, improve accessibility during disasters, and enhance overall resilience of the community.</w:t>
      </w:r>
    </w:p>
    <w:p w:rsidR="00000000" w:rsidDel="00000000" w:rsidP="00000000" w:rsidRDefault="00000000" w:rsidRPr="00000000" w14:paraId="0000015F">
      <w:pPr>
        <w:spacing w:line="360" w:lineRule="auto"/>
        <w:rPr>
          <w:rFonts w:ascii="Times New Roman" w:cs="Times New Roman" w:eastAsia="Times New Roman" w:hAnsi="Times New Roman"/>
        </w:rPr>
      </w:pPr>
      <w:r w:rsidDel="00000000" w:rsidR="00000000" w:rsidRPr="00000000">
        <w:rPr>
          <w:rtl w:val="0"/>
        </w:rPr>
      </w:r>
    </w:p>
    <w:tbl>
      <w:tblPr>
        <w:tblStyle w:val="Table3"/>
        <w:tblW w:w="9010.0" w:type="dxa"/>
        <w:jc w:val="left"/>
        <w:tblLayout w:type="fixed"/>
        <w:tblLook w:val="0400"/>
      </w:tblPr>
      <w:tblGrid>
        <w:gridCol w:w="5959"/>
        <w:gridCol w:w="3051"/>
        <w:tblGridChange w:id="0">
          <w:tblGrid>
            <w:gridCol w:w="5959"/>
            <w:gridCol w:w="3051"/>
          </w:tblGrid>
        </w:tblGridChange>
      </w:tblGrid>
      <w:tr>
        <w:trPr>
          <w:cantSplit w:val="0"/>
          <w:trHeight w:val="53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60">
            <w:pPr>
              <w:pStyle w:val="Subtitle"/>
              <w:spacing w:after="120" w:before="120" w:line="360" w:lineRule="auto"/>
              <w:jc w:val="center"/>
              <w:rPr>
                <w:rFonts w:ascii="Times New Roman" w:cs="Times New Roman" w:eastAsia="Times New Roman" w:hAnsi="Times New Roman"/>
                <w:color w:val="000000"/>
              </w:rPr>
            </w:pPr>
            <w:bookmarkStart w:colFirst="0" w:colLast="0" w:name="_heading=h.gr1jj8rtojut" w:id="6"/>
            <w:bookmarkEnd w:id="6"/>
            <w:r w:rsidDel="00000000" w:rsidR="00000000" w:rsidRPr="00000000">
              <w:rPr>
                <w:rFonts w:ascii="Times New Roman" w:cs="Times New Roman" w:eastAsia="Times New Roman" w:hAnsi="Times New Roman"/>
                <w:color w:val="000000"/>
                <w:rtl w:val="0"/>
              </w:rPr>
              <w:t xml:space="preserve">Table 1: Background of LSGD</w:t>
            </w:r>
          </w:p>
        </w:tc>
      </w:tr>
      <w:tr>
        <w:trPr>
          <w:cantSplit w:val="0"/>
          <w:trHeight w:val="298"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w:t>
            </w:r>
          </w:p>
        </w:tc>
      </w:tr>
      <w:tr>
        <w:trPr>
          <w:cantSplit w:val="0"/>
          <w:trHeight w:val="298"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PUDUCODE</w:t>
            </w:r>
          </w:p>
        </w:tc>
      </w:tr>
      <w:tr>
        <w:trPr>
          <w:cantSplit w:val="0"/>
          <w:trHeight w:val="28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Grama Panchayath</w:t>
            </w:r>
          </w:p>
        </w:tc>
      </w:tr>
      <w:tr>
        <w:trPr>
          <w:cantSplit w:val="0"/>
          <w:trHeight w:val="298"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PAZHAMBALACODE</w:t>
            </w:r>
          </w:p>
        </w:tc>
      </w:tr>
      <w:tr>
        <w:trPr>
          <w:cantSplit w:val="0"/>
          <w:trHeight w:val="298"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PALAKKAD</w:t>
            </w:r>
          </w:p>
        </w:tc>
      </w:tr>
      <w:tr>
        <w:trPr>
          <w:cantSplit w:val="0"/>
          <w:trHeight w:val="28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rPr>
          <w:cantSplit w:val="0"/>
          <w:trHeight w:val="298"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16.29</w:t>
            </w:r>
          </w:p>
        </w:tc>
      </w:tr>
      <w:tr>
        <w:trPr>
          <w:cantSplit w:val="0"/>
          <w:trHeight w:val="298"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24023</w:t>
            </w:r>
          </w:p>
        </w:tc>
      </w:tr>
      <w:tr>
        <w:trPr>
          <w:cantSplit w:val="0"/>
          <w:trHeight w:val="28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1474 persons/sq km</w:t>
            </w:r>
          </w:p>
        </w:tc>
      </w:tr>
      <w:tr>
        <w:trPr>
          <w:cantSplit w:val="0"/>
          <w:trHeight w:val="298"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Undulating </w:t>
            </w:r>
          </w:p>
        </w:tc>
      </w:tr>
      <w:tr>
        <w:trPr>
          <w:cantSplit w:val="0"/>
          <w:trHeight w:val="298"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98"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tc>
      </w:tr>
      <w:tr>
        <w:trPr>
          <w:cantSplit w:val="0"/>
          <w:trHeight w:val="28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298"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298"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No 1,2,3,5,11,12,13,15</w:t>
            </w:r>
          </w:p>
        </w:tc>
      </w:tr>
      <w:tr>
        <w:trPr>
          <w:cantSplit w:val="0"/>
          <w:trHeight w:val="28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8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No 14</w:t>
            </w:r>
          </w:p>
        </w:tc>
      </w:tr>
      <w:tr>
        <w:trPr>
          <w:cantSplit w:val="0"/>
          <w:trHeight w:val="59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Crematorium 1</w:t>
            </w:r>
          </w:p>
        </w:tc>
      </w:tr>
      <w:tr>
        <w:trPr>
          <w:cantSplit w:val="0"/>
          <w:trHeight w:val="582"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85">
            <w:pPr>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23</w:t>
            </w:r>
          </w:p>
        </w:tc>
      </w:tr>
      <w:tr>
        <w:trPr>
          <w:cantSplit w:val="0"/>
          <w:trHeight w:val="298"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spacing w:line="360" w:lineRule="auto"/>
              <w:rPr>
                <w:rFonts w:ascii="Times New Roman" w:cs="Times New Roman" w:eastAsia="Times New Roman" w:hAnsi="Times New Roman"/>
              </w:rPr>
            </w:pPr>
            <w:r w:rsidDel="00000000" w:rsidR="00000000" w:rsidRPr="00000000">
              <w:rPr>
                <w:rtl w:val="0"/>
              </w:rPr>
            </w:r>
          </w:p>
        </w:tc>
      </w:tr>
      <w:tr>
        <w:trPr>
          <w:cantSplit w:val="0"/>
          <w:trHeight w:val="298"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8A">
      <w:pPr>
        <w:pStyle w:val="Heading2"/>
        <w:spacing w:line="360" w:lineRule="auto"/>
        <w:rPr>
          <w:rFonts w:ascii="Times New Roman" w:cs="Times New Roman" w:eastAsia="Times New Roman" w:hAnsi="Times New Roman"/>
          <w:color w:val="000000"/>
        </w:rPr>
      </w:pPr>
      <w:bookmarkStart w:colFirst="0" w:colLast="0" w:name="_heading=h.yuz9cfcvtks" w:id="7"/>
      <w:bookmarkEnd w:id="7"/>
      <w:r w:rsidDel="00000000" w:rsidR="00000000" w:rsidRPr="00000000">
        <w:rPr>
          <w:rFonts w:ascii="Times New Roman" w:cs="Times New Roman" w:eastAsia="Times New Roman" w:hAnsi="Times New Roman"/>
          <w:color w:val="000000"/>
          <w:rtl w:val="0"/>
        </w:rPr>
        <w:t xml:space="preserve">Demographic and Vulnerable Population</w:t>
      </w:r>
    </w:p>
    <w:p w:rsidR="00000000" w:rsidDel="00000000" w:rsidP="00000000" w:rsidRDefault="00000000" w:rsidRPr="00000000" w14:paraId="000001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8C">
      <w:pPr>
        <w:spacing w:line="360" w:lineRule="auto"/>
        <w:ind w:left="720" w:firstLine="0"/>
        <w:rPr>
          <w:rFonts w:ascii="Times New Roman" w:cs="Times New Roman" w:eastAsia="Times New Roman" w:hAnsi="Times New Roman"/>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9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24023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12066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11956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1419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2472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4085</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3528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169</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Emigrant</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 Community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1C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Graphs: </w:t>
      </w:r>
      <w:r w:rsidDel="00000000" w:rsidR="00000000" w:rsidRPr="00000000">
        <w:rPr>
          <w:rFonts w:ascii="Times New Roman" w:cs="Times New Roman" w:eastAsia="Times New Roman" w:hAnsi="Times New Roman"/>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C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E">
      <w:pPr>
        <w:pStyle w:val="Heading2"/>
        <w:spacing w:line="360" w:lineRule="auto"/>
        <w:rPr>
          <w:rFonts w:ascii="Times New Roman" w:cs="Times New Roman" w:eastAsia="Times New Roman" w:hAnsi="Times New Roman"/>
          <w:color w:val="000000"/>
        </w:rPr>
      </w:pPr>
      <w:bookmarkStart w:colFirst="0" w:colLast="0" w:name="_heading=h.oz8y36gy8dtl" w:id="8"/>
      <w:bookmarkEnd w:id="8"/>
      <w:r w:rsidDel="00000000" w:rsidR="00000000" w:rsidRPr="00000000">
        <w:rPr>
          <w:rFonts w:ascii="Times New Roman" w:cs="Times New Roman" w:eastAsia="Times New Roman" w:hAnsi="Times New Roman"/>
          <w:color w:val="000000"/>
          <w:rtl w:val="0"/>
        </w:rPr>
        <w:t xml:space="preserve">Clinical Vulnerability</w:t>
      </w:r>
    </w:p>
    <w:p w:rsidR="00000000" w:rsidDel="00000000" w:rsidP="00000000" w:rsidRDefault="00000000" w:rsidRPr="00000000" w14:paraId="000001C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D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D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1134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bl>
    <w:p w:rsidR="00000000" w:rsidDel="00000000" w:rsidP="00000000" w:rsidRDefault="00000000" w:rsidRPr="00000000" w14:paraId="000001EC">
      <w:pPr>
        <w:spacing w:line="36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ED">
      <w:pPr>
        <w:spacing w:line="36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Major Festivals &amp; Events specific to the LSGI </w:t>
      </w:r>
    </w:p>
    <w:p w:rsidR="00000000" w:rsidDel="00000000" w:rsidP="00000000" w:rsidRDefault="00000000" w:rsidRPr="00000000" w14:paraId="000001E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EF">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tl w:val="0"/>
        </w:rPr>
      </w:r>
    </w:p>
    <w:tbl>
      <w:tblPr>
        <w:tblStyle w:val="Table6"/>
        <w:tblW w:w="9210.0" w:type="dxa"/>
        <w:jc w:val="left"/>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F4">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NAVARATHRI FESTIVAL  WARD 9</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F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OCT-NOVEMBER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F7">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PUTHIRIPADAM NERCHA WARD-1,6,8,13,14,15</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F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FA">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MARIYAMMAN VILAKKU WARD 5,4</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FD">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MANAPPADAM KARTHIKA VILAKKU,WARD 5</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1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00">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POONCHANTHODIVELA WARD2</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03">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BHAGAVATHI PATTU WARD 14</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06">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MARIYAMMAN VILAKKU WARD 1</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0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09">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VISHU VELA WARD 1,2,3,4,11</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0C">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MARIYAMMAN VILAKKU WARD 4</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w:t>
            </w:r>
          </w:p>
        </w:tc>
      </w:tr>
    </w:tbl>
    <w:p w:rsidR="00000000" w:rsidDel="00000000" w:rsidP="00000000" w:rsidRDefault="00000000" w:rsidRPr="00000000" w14:paraId="0000020E">
      <w:pPr>
        <w:spacing w:line="360" w:lineRule="auto"/>
        <w:rPr>
          <w:rFonts w:ascii="Times New Roman" w:cs="Times New Roman" w:eastAsia="Times New Roman" w:hAnsi="Times New Roman"/>
          <w:sz w:val="32"/>
          <w:szCs w:val="32"/>
        </w:rPr>
        <w:sectPr>
          <w:headerReference r:id="rId16" w:type="default"/>
          <w:footerReference r:id="rId17"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20F">
      <w:pPr>
        <w:pStyle w:val="Heading1"/>
        <w:spacing w:line="360" w:lineRule="auto"/>
        <w:rPr>
          <w:rFonts w:ascii="Times New Roman" w:cs="Times New Roman" w:eastAsia="Times New Roman" w:hAnsi="Times New Roman"/>
          <w:color w:val="000000"/>
        </w:rPr>
      </w:pPr>
      <w:bookmarkStart w:colFirst="0" w:colLast="0" w:name="_heading=h.s4hi82lmb3it" w:id="9"/>
      <w:bookmarkEnd w:id="9"/>
      <w:r w:rsidDel="00000000" w:rsidR="00000000" w:rsidRPr="00000000">
        <w:rPr>
          <w:rFonts w:ascii="Times New Roman" w:cs="Times New Roman" w:eastAsia="Times New Roman" w:hAnsi="Times New Roman"/>
          <w:color w:val="000000"/>
          <w:rtl w:val="0"/>
        </w:rPr>
        <w:t xml:space="preserve">INFRASTRUCTURE &amp; RESOURCE INVENTORY</w:t>
      </w:r>
    </w:p>
    <w:p w:rsidR="00000000" w:rsidDel="00000000" w:rsidP="00000000" w:rsidRDefault="00000000" w:rsidRPr="00000000" w14:paraId="00000210">
      <w:pPr>
        <w:pStyle w:val="Heading2"/>
        <w:spacing w:line="360" w:lineRule="auto"/>
        <w:rPr>
          <w:rFonts w:ascii="Times New Roman" w:cs="Times New Roman" w:eastAsia="Times New Roman" w:hAnsi="Times New Roman"/>
          <w:color w:val="000000"/>
        </w:rPr>
      </w:pPr>
      <w:bookmarkStart w:colFirst="0" w:colLast="0" w:name="_heading=h.nmb01dz5kgkn" w:id="10"/>
      <w:bookmarkEnd w:id="10"/>
      <w:r w:rsidDel="00000000" w:rsidR="00000000" w:rsidRPr="00000000">
        <w:rPr>
          <w:rFonts w:ascii="Times New Roman" w:cs="Times New Roman" w:eastAsia="Times New Roman" w:hAnsi="Times New Roman"/>
          <w:color w:val="000000"/>
          <w:rtl w:val="0"/>
        </w:rPr>
        <w:t xml:space="preserve">Health Facility Directory &amp; Basic Capacity in the LSGD</w:t>
      </w:r>
    </w:p>
    <w:p w:rsidR="00000000" w:rsidDel="00000000" w:rsidP="00000000" w:rsidRDefault="00000000" w:rsidRPr="00000000" w14:paraId="0000021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1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1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5">
      <w:pPr>
        <w:spacing w:line="360" w:lineRule="auto"/>
        <w:rPr>
          <w:rFonts w:ascii="Times New Roman" w:cs="Times New Roman" w:eastAsia="Times New Roman" w:hAnsi="Times New Roman"/>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216">
            <w:pPr>
              <w:pStyle w:val="Subtitle"/>
              <w:widowControl w:val="0"/>
              <w:spacing w:after="120" w:before="120" w:line="360" w:lineRule="auto"/>
              <w:jc w:val="left"/>
              <w:rPr>
                <w:rFonts w:ascii="Times New Roman" w:cs="Times New Roman" w:eastAsia="Times New Roman" w:hAnsi="Times New Roman"/>
                <w:color w:val="000000"/>
              </w:rPr>
            </w:pPr>
            <w:bookmarkStart w:colFirst="0" w:colLast="0" w:name="_heading=h.87w561o2hlmv" w:id="11"/>
            <w:bookmarkEnd w:id="11"/>
            <w:r w:rsidDel="00000000" w:rsidR="00000000" w:rsidRPr="00000000">
              <w:rPr>
                <w:rFonts w:ascii="Times New Roman" w:cs="Times New Roman" w:eastAsia="Times New Roman" w:hAnsi="Times New Roman"/>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F">
            <w:pPr>
              <w:widowControl w:val="0"/>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0">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1">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2">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3">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4">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5">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6">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7">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28">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PUTHUCODE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4">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0492-2-267243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5">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6">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7">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8">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9">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A">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 PUTHUCODE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6235387118</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F">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0">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IPP THEKKEPOTTA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9605577876</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8">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9">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A">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B">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 PATTOLA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F">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9656275218</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2">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4">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773.9648437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5">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FWCK PATTOLA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7">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8">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8921439067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9">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A">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B">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C">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D">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5E">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67">
            <w:pPr>
              <w:widowControl w:val="0"/>
              <w:spacing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8">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NEWLIFE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9">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PVT.HOSPITAL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A">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9961001090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B">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C">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D">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E">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F">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70">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79">
            <w:pPr>
              <w:widowControl w:val="0"/>
              <w:spacing w:line="360" w:lineRule="auto"/>
              <w:jc w:val="righ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A">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B">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C">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D">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E">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F">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0">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1">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82">
            <w:pPr>
              <w:widowControl w:val="0"/>
              <w:spacing w:line="360" w:lineRule="auto"/>
              <w:jc w:val="righ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3">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4">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5">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6">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7">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8">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9">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A">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28B">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C">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D">
      <w:pPr>
        <w:pStyle w:val="Heading2"/>
        <w:spacing w:after="240" w:before="240" w:line="360" w:lineRule="auto"/>
        <w:rPr>
          <w:rFonts w:ascii="Times New Roman" w:cs="Times New Roman" w:eastAsia="Times New Roman" w:hAnsi="Times New Roman"/>
          <w:color w:val="000000"/>
        </w:rPr>
      </w:pPr>
      <w:bookmarkStart w:colFirst="0" w:colLast="0" w:name="_heading=h.dzr7i541gn" w:id="12"/>
      <w:bookmarkEnd w:id="12"/>
      <w:r w:rsidDel="00000000" w:rsidR="00000000" w:rsidRPr="00000000">
        <w:rPr>
          <w:rFonts w:ascii="Times New Roman" w:cs="Times New Roman" w:eastAsia="Times New Roman" w:hAnsi="Times New Roman"/>
          <w:color w:val="000000"/>
          <w:rtl w:val="0"/>
        </w:rPr>
        <w:t xml:space="preserve">Private Clinics</w:t>
      </w:r>
    </w:p>
    <w:p w:rsidR="00000000" w:rsidDel="00000000" w:rsidP="00000000" w:rsidRDefault="00000000" w:rsidRPr="00000000" w14:paraId="0000028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8F">
      <w:pPr>
        <w:spacing w:line="360" w:lineRule="auto"/>
        <w:rPr>
          <w:rFonts w:ascii="Times New Roman" w:cs="Times New Roman" w:eastAsia="Times New Roman" w:hAnsi="Times New Roman"/>
        </w:rPr>
      </w:pPr>
      <w:r w:rsidDel="00000000" w:rsidR="00000000" w:rsidRPr="00000000">
        <w:rPr>
          <w:rtl w:val="0"/>
        </w:rPr>
      </w:r>
    </w:p>
    <w:tbl>
      <w:tblPr>
        <w:tblStyle w:val="Table8"/>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55"/>
        <w:gridCol w:w="1140"/>
        <w:gridCol w:w="1350"/>
        <w:gridCol w:w="915"/>
        <w:gridCol w:w="1170"/>
        <w:gridCol w:w="1485"/>
        <w:gridCol w:w="1005"/>
        <w:gridCol w:w="1215"/>
        <w:tblGridChange w:id="0">
          <w:tblGrid>
            <w:gridCol w:w="525"/>
            <w:gridCol w:w="1155"/>
            <w:gridCol w:w="1140"/>
            <w:gridCol w:w="1350"/>
            <w:gridCol w:w="915"/>
            <w:gridCol w:w="1170"/>
            <w:gridCol w:w="1485"/>
            <w:gridCol w:w="1005"/>
            <w:gridCol w:w="1215"/>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90">
            <w:pPr>
              <w:pStyle w:val="Subtitle"/>
              <w:spacing w:after="120" w:before="120" w:line="360" w:lineRule="auto"/>
              <w:jc w:val="left"/>
              <w:rPr>
                <w:rFonts w:ascii="Times New Roman" w:cs="Times New Roman" w:eastAsia="Times New Roman" w:hAnsi="Times New Roman"/>
                <w:color w:val="000000"/>
              </w:rPr>
            </w:pPr>
            <w:bookmarkStart w:colFirst="0" w:colLast="0" w:name="_heading=h.r1xr3y7oyk5d" w:id="13"/>
            <w:bookmarkEnd w:id="13"/>
            <w:r w:rsidDel="00000000" w:rsidR="00000000" w:rsidRPr="00000000">
              <w:rPr>
                <w:rFonts w:ascii="Times New Roman" w:cs="Times New Roman" w:eastAsia="Times New Roman" w:hAnsi="Times New Roman"/>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99">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9A">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9B">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9C">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9D">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9E">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9F">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0">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A1">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A2">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3">
            <w:pPr>
              <w:spacing w:after="240" w:before="240" w:line="36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HAYATH</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4">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5">
            <w:pPr>
              <w:spacing w:after="240" w:before="240" w:line="36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6">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7">
            <w:pPr>
              <w:spacing w:after="240" w:before="240" w:line="36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THACHANADI,PUDUCODE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8">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8590420533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9">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A">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AB">
            <w:pPr>
              <w:spacing w:after="240" w:before="240" w:line="36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C">
            <w:pPr>
              <w:spacing w:after="240" w:before="240" w:line="360" w:lineRule="auto"/>
              <w:ind w:left="-20" w:firstLine="0"/>
              <w:jc w:val="left"/>
              <w:rPr>
                <w:rFonts w:ascii="Times New Roman" w:cs="Times New Roman" w:eastAsia="Times New Roman" w:hAnsi="Times New Roman"/>
                <w:highlight w:val="white"/>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D">
            <w:pPr>
              <w:spacing w:after="240" w:before="240" w:line="36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E">
            <w:pPr>
              <w:spacing w:after="240" w:before="240" w:line="36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F">
            <w:pPr>
              <w:spacing w:after="240" w:before="240" w:line="36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0">
            <w:pPr>
              <w:spacing w:after="240" w:before="240" w:line="36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1">
            <w:pPr>
              <w:spacing w:after="240" w:before="240" w:line="36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2">
            <w:pPr>
              <w:spacing w:after="240" w:before="240" w:line="36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3">
            <w:pPr>
              <w:spacing w:after="240" w:before="240" w:line="360" w:lineRule="auto"/>
              <w:ind w:left="-20" w:firstLine="0"/>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2B4">
      <w:pPr>
        <w:pStyle w:val="Heading2"/>
        <w:spacing w:line="360" w:lineRule="auto"/>
        <w:rPr>
          <w:rFonts w:ascii="Times New Roman" w:cs="Times New Roman" w:eastAsia="Times New Roman" w:hAnsi="Times New Roman"/>
          <w:color w:val="000000"/>
        </w:rPr>
      </w:pPr>
      <w:bookmarkStart w:colFirst="0" w:colLast="0" w:name="_heading=h.de4pq4q71rr4" w:id="14"/>
      <w:bookmarkEnd w:id="14"/>
      <w:r w:rsidDel="00000000" w:rsidR="00000000" w:rsidRPr="00000000">
        <w:rPr>
          <w:rFonts w:ascii="Times New Roman" w:cs="Times New Roman" w:eastAsia="Times New Roman" w:hAnsi="Times New Roman"/>
          <w:color w:val="000000"/>
          <w:rtl w:val="0"/>
        </w:rPr>
        <w:t xml:space="preserve">Healthcare Education &amp; Training Institutions</w:t>
      </w:r>
    </w:p>
    <w:p w:rsidR="00000000" w:rsidDel="00000000" w:rsidP="00000000" w:rsidRDefault="00000000" w:rsidRPr="00000000" w14:paraId="000002B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tracks the educational infrastructure available, which is vital for human resource planning in the health sector.</w:t>
      </w:r>
    </w:p>
    <w:p w:rsidR="00000000" w:rsidDel="00000000" w:rsidP="00000000" w:rsidRDefault="00000000" w:rsidRPr="00000000" w14:paraId="000002B6">
      <w:pPr>
        <w:spacing w:line="360" w:lineRule="auto"/>
        <w:rPr>
          <w:rFonts w:ascii="Times New Roman" w:cs="Times New Roman" w:eastAsia="Times New Roman" w:hAnsi="Times New Roman"/>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bl>
    <w:p w:rsidR="00000000" w:rsidDel="00000000" w:rsidP="00000000" w:rsidRDefault="00000000" w:rsidRPr="00000000" w14:paraId="000002D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6">
      <w:pPr>
        <w:pStyle w:val="Heading2"/>
        <w:spacing w:after="240" w:before="240" w:line="360" w:lineRule="auto"/>
        <w:rPr>
          <w:rFonts w:ascii="Times New Roman" w:cs="Times New Roman" w:eastAsia="Times New Roman" w:hAnsi="Times New Roman"/>
          <w:color w:val="000000"/>
        </w:rPr>
      </w:pPr>
      <w:bookmarkStart w:colFirst="0" w:colLast="0" w:name="_heading=h.t282ve44fp1t" w:id="15"/>
      <w:bookmarkEnd w:id="15"/>
      <w:r w:rsidDel="00000000" w:rsidR="00000000" w:rsidRPr="00000000">
        <w:rPr>
          <w:rFonts w:ascii="Times New Roman" w:cs="Times New Roman" w:eastAsia="Times New Roman" w:hAnsi="Times New Roman"/>
          <w:color w:val="000000"/>
          <w:rtl w:val="0"/>
        </w:rPr>
        <w:t xml:space="preserve">Specialized Services &amp; Emergency Inventory</w:t>
      </w:r>
    </w:p>
    <w:p w:rsidR="00000000" w:rsidDel="00000000" w:rsidP="00000000" w:rsidRDefault="00000000" w:rsidRPr="00000000" w14:paraId="000002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D8">
      <w:pPr>
        <w:spacing w:line="360" w:lineRule="auto"/>
        <w:rPr>
          <w:rFonts w:ascii="Times New Roman" w:cs="Times New Roman" w:eastAsia="Times New Roman" w:hAnsi="Times New Roman"/>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5">
            <w:pPr>
              <w:spacing w:line="360"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Medical store</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6">
            <w:pPr>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7">
            <w:pPr>
              <w:spacing w:line="360" w:lineRule="auto"/>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color w:val="000000"/>
                <w:highlight w:val="white"/>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8">
            <w:pPr>
              <w:spacing w:line="360" w:lineRule="auto"/>
              <w:rPr>
                <w:rFonts w:ascii="Times New Roman" w:cs="Times New Roman" w:eastAsia="Times New Roman" w:hAnsi="Times New Roman"/>
                <w:color w:val="ffffff"/>
                <w:highlight w:val="white"/>
              </w:rPr>
            </w:pPr>
            <w:r w:rsidDel="00000000" w:rsidR="00000000" w:rsidRPr="00000000">
              <w:rPr>
                <w:rFonts w:ascii="Times New Roman" w:cs="Times New Roman" w:eastAsia="Times New Roman" w:hAnsi="Times New Roman"/>
                <w:color w:val="ffffff"/>
                <w:highlight w:val="white"/>
                <w:rtl w:val="0"/>
              </w:rPr>
              <w:t xml:space="preserve">22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9">
            <w:pPr>
              <w:spacing w:line="360" w:lineRule="auto"/>
              <w:ind w:left="-51.141732283464876"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Industrial establishments(</w:t>
            </w:r>
            <w:r w:rsidDel="00000000" w:rsidR="00000000" w:rsidRPr="00000000">
              <w:rPr>
                <w:rFonts w:ascii="Times New Roman" w:cs="Times New Roman" w:eastAsia="Times New Roman" w:hAnsi="Times New Roman"/>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bl>
    <w:p w:rsidR="00000000" w:rsidDel="00000000" w:rsidP="00000000" w:rsidRDefault="00000000" w:rsidRPr="00000000" w14:paraId="0000031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0">
      <w:pPr>
        <w:pStyle w:val="Heading2"/>
        <w:spacing w:line="360" w:lineRule="auto"/>
        <w:rPr>
          <w:rFonts w:ascii="Times New Roman" w:cs="Times New Roman" w:eastAsia="Times New Roman" w:hAnsi="Times New Roman"/>
          <w:color w:val="000000"/>
        </w:rPr>
      </w:pPr>
      <w:bookmarkStart w:colFirst="0" w:colLast="0" w:name="_heading=h.4kspa99k3k1y" w:id="16"/>
      <w:bookmarkEnd w:id="16"/>
      <w:r w:rsidDel="00000000" w:rsidR="00000000" w:rsidRPr="00000000">
        <w:rPr>
          <w:rFonts w:ascii="Times New Roman" w:cs="Times New Roman" w:eastAsia="Times New Roman" w:hAnsi="Times New Roman"/>
          <w:color w:val="000000"/>
          <w:rtl w:val="0"/>
        </w:rPr>
        <w:t xml:space="preserve">Oxygen &amp; Diagnostic Capacity</w:t>
      </w:r>
    </w:p>
    <w:p w:rsidR="00000000" w:rsidDel="00000000" w:rsidP="00000000" w:rsidRDefault="00000000" w:rsidRPr="00000000" w14:paraId="0000032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w:t>
      </w:r>
      <w:r w:rsidDel="00000000" w:rsidR="00000000" w:rsidRPr="00000000">
        <w:rPr>
          <w:rFonts w:ascii="Times New Roman" w:cs="Times New Roman" w:eastAsia="Times New Roman" w:hAnsi="Times New Roman"/>
          <w:b w:val="1"/>
          <w:bCs w:val="1"/>
          <w:rtl w:val="0"/>
        </w:rPr>
        <w:t xml:space="preserve">oxygen and diagnostic capacity</w:t>
      </w:r>
      <w:r w:rsidDel="00000000" w:rsidR="00000000" w:rsidRPr="00000000">
        <w:rPr>
          <w:rFonts w:ascii="Times New Roman" w:cs="Times New Roman" w:eastAsia="Times New Roman" w:hAnsi="Times New Roman"/>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22">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23">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24">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25">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3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3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PUDUCODE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1">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p w:rsidR="00000000" w:rsidDel="00000000" w:rsidP="00000000" w:rsidRDefault="00000000" w:rsidRPr="00000000" w14:paraId="00000342">
            <w:pPr>
              <w:spacing w:after="240" w:before="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4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Healthcare Facilities</w:t>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49">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4A">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NEWLIFE HOSPITAL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F">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2">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p w:rsidR="00000000" w:rsidDel="00000000" w:rsidP="00000000" w:rsidRDefault="00000000" w:rsidRPr="00000000" w14:paraId="00000353">
            <w:pPr>
              <w:spacing w:after="240" w:before="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54">
      <w:pPr>
        <w:pStyle w:val="Heading2"/>
        <w:spacing w:line="360" w:lineRule="auto"/>
        <w:rPr>
          <w:rFonts w:ascii="Times New Roman" w:cs="Times New Roman" w:eastAsia="Times New Roman" w:hAnsi="Times New Roman"/>
          <w:color w:val="000000"/>
        </w:rPr>
      </w:pPr>
      <w:bookmarkStart w:colFirst="0" w:colLast="0" w:name="_heading=h.ebnblsgdf75a" w:id="17"/>
      <w:bookmarkEnd w:id="17"/>
      <w:r w:rsidDel="00000000" w:rsidR="00000000" w:rsidRPr="00000000">
        <w:rPr>
          <w:rFonts w:ascii="Times New Roman" w:cs="Times New Roman" w:eastAsia="Times New Roman" w:hAnsi="Times New Roman"/>
          <w:color w:val="000000"/>
          <w:rtl w:val="0"/>
        </w:rPr>
        <w:t xml:space="preserve">Diagnostics facility mapping at the LSGI level</w:t>
      </w:r>
    </w:p>
    <w:p w:rsidR="00000000" w:rsidDel="00000000" w:rsidP="00000000" w:rsidRDefault="00000000" w:rsidRPr="00000000" w14:paraId="000003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diagnostic capacity of </w:t>
      </w:r>
      <w:r w:rsidDel="00000000" w:rsidR="00000000" w:rsidRPr="00000000">
        <w:rPr>
          <w:rFonts w:ascii="Times New Roman" w:cs="Times New Roman" w:eastAsia="Times New Roman" w:hAnsi="Times New Roman"/>
          <w:b w:val="1"/>
          <w:bCs w:val="1"/>
          <w:rtl w:val="0"/>
        </w:rPr>
        <w:t xml:space="preserve">PUDUCODE G.P</w:t>
      </w:r>
      <w:r w:rsidDel="00000000" w:rsidR="00000000" w:rsidRPr="00000000">
        <w:rPr>
          <w:rFonts w:ascii="Times New Roman" w:cs="Times New Roman" w:eastAsia="Times New Roman" w:hAnsi="Times New Roman"/>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56">
      <w:pPr>
        <w:spacing w:line="360" w:lineRule="auto"/>
        <w:rPr>
          <w:rFonts w:ascii="Times New Roman" w:cs="Times New Roman" w:eastAsia="Times New Roman" w:hAnsi="Times New Roman"/>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5">
            <w:pPr>
              <w:spacing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A">
            <w:pPr>
              <w:spacing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37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80">
      <w:pPr>
        <w:pStyle w:val="Heading2"/>
        <w:spacing w:after="240" w:before="240" w:line="360" w:lineRule="auto"/>
        <w:rPr>
          <w:rFonts w:ascii="Times New Roman" w:cs="Times New Roman" w:eastAsia="Times New Roman" w:hAnsi="Times New Roman"/>
          <w:color w:val="000000"/>
        </w:rPr>
      </w:pPr>
      <w:bookmarkStart w:colFirst="0" w:colLast="0" w:name="_heading=h.5tx6br1iiaq7" w:id="18"/>
      <w:bookmarkEnd w:id="18"/>
      <w:r w:rsidDel="00000000" w:rsidR="00000000" w:rsidRPr="00000000">
        <w:rPr>
          <w:rFonts w:ascii="Times New Roman" w:cs="Times New Roman" w:eastAsia="Times New Roman" w:hAnsi="Times New Roman"/>
          <w:color w:val="000000"/>
          <w:rtl w:val="0"/>
        </w:rPr>
        <w:t xml:space="preserve">Laboratory Identification &amp; Basic Details</w:t>
      </w:r>
    </w:p>
    <w:tbl>
      <w:tblPr>
        <w:tblStyle w:val="Table13"/>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NEETHI LAB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THACHANADI</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PRAVEEN. N M 9447992499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LANA CLINICAL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CHANDAPURA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HASEENA8921151213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NEETHI LAB ANJUMURI</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ANJUMURI</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HASEENA-8921151213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SANTHWANAM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MANPPADOM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Bini-9447992499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3AB">
      <w:pPr>
        <w:pStyle w:val="Heading2"/>
        <w:spacing w:before="360" w:line="360" w:lineRule="auto"/>
        <w:rPr>
          <w:rFonts w:ascii="Times New Roman" w:cs="Times New Roman" w:eastAsia="Times New Roman" w:hAnsi="Times New Roman"/>
          <w:color w:val="000000"/>
          <w:sz w:val="34"/>
          <w:szCs w:val="34"/>
        </w:rPr>
      </w:pPr>
      <w:bookmarkStart w:colFirst="0" w:colLast="0" w:name="_heading=h.vtuj6oeihdb5" w:id="19"/>
      <w:bookmarkEnd w:id="19"/>
      <w:r w:rsidDel="00000000" w:rsidR="00000000" w:rsidRPr="00000000">
        <w:rPr>
          <w:rFonts w:ascii="Times New Roman" w:cs="Times New Roman" w:eastAsia="Times New Roman" w:hAnsi="Times New Roman"/>
          <w:color w:val="000000"/>
          <w:sz w:val="34"/>
          <w:szCs w:val="34"/>
          <w:rtl w:val="0"/>
        </w:rPr>
        <w:t xml:space="preserve">Social and Community Infrastructure for surge plan</w:t>
      </w:r>
    </w:p>
    <w:p w:rsidR="00000000" w:rsidDel="00000000" w:rsidP="00000000" w:rsidRDefault="00000000" w:rsidRPr="00000000" w14:paraId="000003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serves as our </w:t>
      </w:r>
      <w:r w:rsidDel="00000000" w:rsidR="00000000" w:rsidRPr="00000000">
        <w:rPr>
          <w:rFonts w:ascii="Times New Roman" w:cs="Times New Roman" w:eastAsia="Times New Roman" w:hAnsi="Times New Roman"/>
          <w:b w:val="1"/>
          <w:bCs w:val="1"/>
          <w:rtl w:val="0"/>
        </w:rPr>
        <w:t xml:space="preserve">logistics and shelter inventory.</w:t>
      </w:r>
      <w:r w:rsidDel="00000000" w:rsidR="00000000" w:rsidRPr="00000000">
        <w:rPr>
          <w:rFonts w:ascii="Times New Roman" w:cs="Times New Roman" w:eastAsia="Times New Roman" w:hAnsi="Times New Roman"/>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AD">
      <w:pPr>
        <w:spacing w:line="360" w:lineRule="auto"/>
        <w:rPr>
          <w:rFonts w:ascii="Times New Roman" w:cs="Times New Roman" w:eastAsia="Times New Roman" w:hAnsi="Times New Roman"/>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7">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1to 16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ANNEXURE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2,5,9,</w:t>
            </w:r>
          </w:p>
          <w:p w:rsidR="00000000" w:rsidDel="00000000" w:rsidP="00000000" w:rsidRDefault="00000000" w:rsidRPr="00000000" w14:paraId="000003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2">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7">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C">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5">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8">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A">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D">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F">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2">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4">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9">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C">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D">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E">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2">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3">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6">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7">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8">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9">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4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E">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7">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8">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1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 annexure 1 for contact details</w:t>
      </w:r>
    </w:p>
    <w:p w:rsidR="00000000" w:rsidDel="00000000" w:rsidP="00000000" w:rsidRDefault="00000000" w:rsidRPr="00000000" w14:paraId="0000041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1B">
      <w:pPr>
        <w:spacing w:line="36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41C">
      <w:pPr>
        <w:pStyle w:val="Heading1"/>
        <w:spacing w:line="360" w:lineRule="auto"/>
        <w:rPr>
          <w:rFonts w:ascii="Times New Roman" w:cs="Times New Roman" w:eastAsia="Times New Roman" w:hAnsi="Times New Roman"/>
          <w:color w:val="000000"/>
        </w:rPr>
      </w:pPr>
      <w:bookmarkStart w:colFirst="0" w:colLast="0" w:name="_heading=h.phzx3js9hg68" w:id="20"/>
      <w:bookmarkEnd w:id="20"/>
      <w:r w:rsidDel="00000000" w:rsidR="00000000" w:rsidRPr="00000000">
        <w:rPr>
          <w:rFonts w:ascii="Times New Roman" w:cs="Times New Roman" w:eastAsia="Times New Roman" w:hAnsi="Times New Roman"/>
          <w:color w:val="000000"/>
          <w:rtl w:val="0"/>
        </w:rPr>
        <w:t xml:space="preserve">Human resources</w:t>
      </w:r>
    </w:p>
    <w:p w:rsidR="00000000" w:rsidDel="00000000" w:rsidP="00000000" w:rsidRDefault="00000000" w:rsidRPr="00000000" w14:paraId="0000041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focuses on the </w:t>
      </w:r>
      <w:r w:rsidDel="00000000" w:rsidR="00000000" w:rsidRPr="00000000">
        <w:rPr>
          <w:rFonts w:ascii="Times New Roman" w:cs="Times New Roman" w:eastAsia="Times New Roman" w:hAnsi="Times New Roman"/>
          <w:b w:val="1"/>
          <w:bCs w:val="1"/>
          <w:rtl w:val="0"/>
        </w:rPr>
        <w:t xml:space="preserve">human capital</w:t>
      </w:r>
      <w:r w:rsidDel="00000000" w:rsidR="00000000" w:rsidRPr="00000000">
        <w:rPr>
          <w:rFonts w:ascii="Times New Roman" w:cs="Times New Roman" w:eastAsia="Times New Roman" w:hAnsi="Times New Roman"/>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1E">
      <w:pPr>
        <w:pStyle w:val="Heading3"/>
        <w:spacing w:line="360" w:lineRule="auto"/>
        <w:rPr>
          <w:rFonts w:ascii="Times New Roman" w:cs="Times New Roman" w:eastAsia="Times New Roman" w:hAnsi="Times New Roman"/>
          <w:b w:val="1"/>
          <w:bCs w:val="1"/>
          <w:color w:val="000000"/>
        </w:rPr>
      </w:pPr>
      <w:bookmarkStart w:colFirst="0" w:colLast="0" w:name="_heading=h.r0fz2o37x9jp" w:id="21"/>
      <w:bookmarkEnd w:id="21"/>
      <w:r w:rsidDel="00000000" w:rsidR="00000000" w:rsidRPr="00000000">
        <w:rPr>
          <w:rFonts w:ascii="Times New Roman" w:cs="Times New Roman" w:eastAsia="Times New Roman" w:hAnsi="Times New Roman"/>
          <w:b w:val="1"/>
          <w:bCs w:val="1"/>
          <w:color w:val="000000"/>
          <w:rtl w:val="0"/>
        </w:rPr>
        <w:t xml:space="preserve">Medical &amp; Clinical Personnel</w:t>
      </w:r>
    </w:p>
    <w:p w:rsidR="00000000" w:rsidDel="00000000" w:rsidP="00000000" w:rsidRDefault="00000000" w:rsidRPr="00000000" w14:paraId="0000041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Times New Roman" w:cs="Times New Roman" w:eastAsia="Times New Roman" w:hAnsi="Times New Roman"/>
          <w:b w:val="1"/>
          <w:bCs w:val="1"/>
          <w:rtl w:val="0"/>
        </w:rPr>
        <w:t xml:space="preserve">Annexure in 1</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20">
      <w:pPr>
        <w:spacing w:line="360" w:lineRule="auto"/>
        <w:rPr>
          <w:rFonts w:ascii="Times New Roman" w:cs="Times New Roman" w:eastAsia="Times New Roman" w:hAnsi="Times New Roman"/>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43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44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4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4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50">
      <w:pPr>
        <w:pStyle w:val="Heading3"/>
        <w:spacing w:line="360" w:lineRule="auto"/>
        <w:rPr>
          <w:rFonts w:ascii="Times New Roman" w:cs="Times New Roman" w:eastAsia="Times New Roman" w:hAnsi="Times New Roman"/>
          <w:b w:val="1"/>
          <w:bCs w:val="1"/>
          <w:color w:val="000000"/>
        </w:rPr>
      </w:pPr>
      <w:bookmarkStart w:colFirst="0" w:colLast="0" w:name="_heading=h.ap6lv9yi2z2u" w:id="22"/>
      <w:bookmarkEnd w:id="22"/>
      <w:r w:rsidDel="00000000" w:rsidR="00000000" w:rsidRPr="00000000">
        <w:rPr>
          <w:rFonts w:ascii="Times New Roman" w:cs="Times New Roman" w:eastAsia="Times New Roman" w:hAnsi="Times New Roman"/>
          <w:b w:val="1"/>
          <w:bCs w:val="1"/>
          <w:color w:val="000000"/>
          <w:rtl w:val="0"/>
        </w:rPr>
        <w:t xml:space="preserve">Public Health &amp; Field-Level Workforce</w:t>
      </w:r>
    </w:p>
    <w:p w:rsidR="00000000" w:rsidDel="00000000" w:rsidP="00000000" w:rsidRDefault="00000000" w:rsidRPr="00000000" w14:paraId="0000045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individuals are the backbone of surveillance, maternal-child health, and decentralized care.</w:t>
      </w:r>
    </w:p>
    <w:p w:rsidR="00000000" w:rsidDel="00000000" w:rsidP="00000000" w:rsidRDefault="00000000" w:rsidRPr="00000000" w14:paraId="0000045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53">
      <w:pPr>
        <w:spacing w:line="360" w:lineRule="auto"/>
        <w:rPr>
          <w:rFonts w:ascii="Times New Roman" w:cs="Times New Roman" w:eastAsia="Times New Roman" w:hAnsi="Times New Roman"/>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6">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88">
      <w:pPr>
        <w:pStyle w:val="Heading2"/>
        <w:spacing w:line="360" w:lineRule="auto"/>
        <w:rPr>
          <w:rFonts w:ascii="Times New Roman" w:cs="Times New Roman" w:eastAsia="Times New Roman" w:hAnsi="Times New Roman"/>
          <w:color w:val="000000"/>
        </w:rPr>
      </w:pPr>
      <w:bookmarkStart w:colFirst="0" w:colLast="0" w:name="_heading=h.j3dd3juadjgy" w:id="23"/>
      <w:bookmarkEnd w:id="23"/>
      <w:r w:rsidDel="00000000" w:rsidR="00000000" w:rsidRPr="00000000">
        <w:rPr>
          <w:rtl w:val="0"/>
        </w:rPr>
      </w:r>
    </w:p>
    <w:p w:rsidR="00000000" w:rsidDel="00000000" w:rsidP="00000000" w:rsidRDefault="00000000" w:rsidRPr="00000000" w14:paraId="00000489">
      <w:pPr>
        <w:rPr/>
      </w:pPr>
      <w:r w:rsidDel="00000000" w:rsidR="00000000" w:rsidRPr="00000000">
        <w:rPr>
          <w:rtl w:val="0"/>
        </w:rPr>
      </w:r>
    </w:p>
    <w:p w:rsidR="00000000" w:rsidDel="00000000" w:rsidP="00000000" w:rsidRDefault="00000000" w:rsidRPr="00000000" w14:paraId="0000048A">
      <w:pPr>
        <w:pStyle w:val="Heading2"/>
        <w:spacing w:before="360" w:line="360" w:lineRule="auto"/>
        <w:rPr>
          <w:rFonts w:ascii="Times New Roman" w:cs="Times New Roman" w:eastAsia="Times New Roman" w:hAnsi="Times New Roman"/>
          <w:color w:val="000000"/>
          <w:sz w:val="34"/>
          <w:szCs w:val="34"/>
        </w:rPr>
      </w:pPr>
      <w:bookmarkStart w:colFirst="0" w:colLast="0" w:name="_heading=h.r8yigpsw2y88" w:id="24"/>
      <w:bookmarkEnd w:id="24"/>
      <w:r w:rsidDel="00000000" w:rsidR="00000000" w:rsidRPr="00000000">
        <w:rPr>
          <w:rFonts w:ascii="Times New Roman" w:cs="Times New Roman" w:eastAsia="Times New Roman" w:hAnsi="Times New Roman"/>
          <w:color w:val="000000"/>
          <w:sz w:val="34"/>
          <w:szCs w:val="34"/>
          <w:rtl w:val="0"/>
        </w:rPr>
        <w:t xml:space="preserve">Community &amp; Support Cadre</w:t>
      </w:r>
    </w:p>
    <w:p w:rsidR="00000000" w:rsidDel="00000000" w:rsidP="00000000" w:rsidRDefault="00000000" w:rsidRPr="00000000" w14:paraId="000004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group represents the surge capacity of the LSGI—people who can be called upon for logistics, rescue, and specialized support.</w:t>
      </w:r>
    </w:p>
    <w:p w:rsidR="00000000" w:rsidDel="00000000" w:rsidP="00000000" w:rsidRDefault="00000000" w:rsidRPr="00000000" w14:paraId="0000048C">
      <w:pPr>
        <w:spacing w:line="360" w:lineRule="auto"/>
        <w:rPr>
          <w:rFonts w:ascii="Times New Roman" w:cs="Times New Roman" w:eastAsia="Times New Roman" w:hAnsi="Times New Roman"/>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6379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A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A4">
      <w:pPr>
        <w:pStyle w:val="Heading2"/>
        <w:spacing w:line="360" w:lineRule="auto"/>
        <w:rPr>
          <w:rFonts w:ascii="Times New Roman" w:cs="Times New Roman" w:eastAsia="Times New Roman" w:hAnsi="Times New Roman"/>
          <w:color w:val="000000"/>
        </w:rPr>
      </w:pPr>
      <w:bookmarkStart w:colFirst="0" w:colLast="0" w:name="_heading=h.jep6yiq4up5h" w:id="25"/>
      <w:bookmarkEnd w:id="25"/>
      <w:r w:rsidDel="00000000" w:rsidR="00000000" w:rsidRPr="00000000">
        <w:rPr>
          <w:rFonts w:ascii="Times New Roman" w:cs="Times New Roman" w:eastAsia="Times New Roman" w:hAnsi="Times New Roman"/>
          <w:color w:val="000000"/>
          <w:rtl w:val="0"/>
        </w:rPr>
        <w:t xml:space="preserve">Community Organizations</w:t>
      </w:r>
    </w:p>
    <w:p w:rsidR="00000000" w:rsidDel="00000000" w:rsidP="00000000" w:rsidRDefault="00000000" w:rsidRPr="00000000" w14:paraId="000004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A6">
      <w:pPr>
        <w:spacing w:line="360" w:lineRule="auto"/>
        <w:rPr>
          <w:rFonts w:ascii="Times New Roman" w:cs="Times New Roman" w:eastAsia="Times New Roman" w:hAnsi="Times New Roman"/>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4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4BA">
      <w:pPr>
        <w:pStyle w:val="Heading2"/>
        <w:spacing w:line="360" w:lineRule="auto"/>
        <w:rPr>
          <w:rFonts w:ascii="Times New Roman" w:cs="Times New Roman" w:eastAsia="Times New Roman" w:hAnsi="Times New Roman"/>
          <w:color w:val="000000"/>
        </w:rPr>
      </w:pPr>
      <w:bookmarkStart w:colFirst="0" w:colLast="0" w:name="_heading=h.qy71xasbe9lt" w:id="26"/>
      <w:bookmarkEnd w:id="26"/>
      <w:r w:rsidDel="00000000" w:rsidR="00000000" w:rsidRPr="00000000">
        <w:rPr>
          <w:rFonts w:ascii="Times New Roman" w:cs="Times New Roman" w:eastAsia="Times New Roman" w:hAnsi="Times New Roman"/>
          <w:color w:val="000000"/>
          <w:rtl w:val="0"/>
        </w:rPr>
        <w:t xml:space="preserve">Administrative &amp; Emergency Services</w:t>
      </w:r>
    </w:p>
    <w:p w:rsidR="00000000" w:rsidDel="00000000" w:rsidP="00000000" w:rsidRDefault="00000000" w:rsidRPr="00000000" w14:paraId="000004B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BC">
      <w:pPr>
        <w:spacing w:line="360" w:lineRule="auto"/>
        <w:rPr>
          <w:rFonts w:ascii="Times New Roman" w:cs="Times New Roman" w:eastAsia="Times New Roman" w:hAnsi="Times New Roman"/>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8">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RATION SHOP - 8</w:t>
            </w:r>
          </w:p>
          <w:p w:rsidR="00000000" w:rsidDel="00000000" w:rsidP="00000000" w:rsidRDefault="00000000" w:rsidRPr="00000000" w14:paraId="000004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Supplyco - 1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CD">
      <w:pPr>
        <w:pStyle w:val="Heading2"/>
        <w:spacing w:line="360" w:lineRule="auto"/>
        <w:rPr>
          <w:rFonts w:ascii="Times New Roman" w:cs="Times New Roman" w:eastAsia="Times New Roman" w:hAnsi="Times New Roman"/>
          <w:color w:val="000000"/>
        </w:rPr>
      </w:pPr>
      <w:bookmarkStart w:colFirst="0" w:colLast="0" w:name="_heading=h.uqyl1zjahrf8" w:id="27"/>
      <w:bookmarkEnd w:id="27"/>
      <w:r w:rsidDel="00000000" w:rsidR="00000000" w:rsidRPr="00000000">
        <w:rPr>
          <w:rFonts w:ascii="Times New Roman" w:cs="Times New Roman" w:eastAsia="Times New Roman" w:hAnsi="Times New Roman"/>
          <w:color w:val="000000"/>
          <w:rtl w:val="0"/>
        </w:rPr>
        <w:t xml:space="preserve">Information regarding resources </w:t>
      </w:r>
    </w:p>
    <w:p w:rsidR="00000000" w:rsidDel="00000000" w:rsidP="00000000" w:rsidRDefault="00000000" w:rsidRPr="00000000" w14:paraId="000004C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CF">
      <w:pPr>
        <w:spacing w:line="360" w:lineRule="auto"/>
        <w:rPr>
          <w:rFonts w:ascii="Times New Roman" w:cs="Times New Roman" w:eastAsia="Times New Roman" w:hAnsi="Times New Roman"/>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D0">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D1">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2">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D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4">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D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6">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D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8">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D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A">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D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C">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DD">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E">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04DF">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0">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E1">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tc>
      </w:tr>
    </w:tbl>
    <w:p w:rsidR="00000000" w:rsidDel="00000000" w:rsidP="00000000" w:rsidRDefault="00000000" w:rsidRPr="00000000" w14:paraId="000004E2">
      <w:pPr>
        <w:spacing w:after="240" w:before="240" w:line="360" w:lineRule="auto"/>
        <w:ind w:right="60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Note:</w:t>
      </w:r>
      <w:r w:rsidDel="00000000" w:rsidR="00000000" w:rsidRPr="00000000">
        <w:rPr>
          <w:rFonts w:ascii="Times New Roman" w:cs="Times New Roman" w:eastAsia="Times New Roman" w:hAnsi="Times New Roman"/>
          <w:rtl w:val="0"/>
        </w:rPr>
        <w:t xml:space="preserve"> For specific details regarding vehicle owners and  contact information, please refer to </w:t>
      </w:r>
      <w:r w:rsidDel="00000000" w:rsidR="00000000" w:rsidRPr="00000000">
        <w:rPr>
          <w:rFonts w:ascii="Times New Roman" w:cs="Times New Roman" w:eastAsia="Times New Roman" w:hAnsi="Times New Roman"/>
          <w:b w:val="1"/>
          <w:bCs w:val="1"/>
          <w:rtl w:val="0"/>
        </w:rPr>
        <w:t xml:space="preserve">Annexure [X]</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E3">
      <w:pPr>
        <w:pStyle w:val="Heading1"/>
        <w:spacing w:after="240" w:before="240" w:line="360" w:lineRule="auto"/>
        <w:ind w:left="360" w:firstLine="0"/>
        <w:jc w:val="center"/>
        <w:rPr>
          <w:rFonts w:ascii="Times New Roman" w:cs="Times New Roman" w:eastAsia="Times New Roman" w:hAnsi="Times New Roman"/>
          <w:color w:val="000000"/>
          <w:sz w:val="14"/>
          <w:szCs w:val="14"/>
        </w:rPr>
      </w:pPr>
      <w:bookmarkStart w:colFirst="0" w:colLast="0" w:name="_heading=h.9ks6n48eb6aj" w:id="28"/>
      <w:bookmarkEnd w:id="28"/>
      <w:r w:rsidDel="00000000" w:rsidR="00000000" w:rsidRPr="00000000">
        <w:rPr>
          <w:rtl w:val="0"/>
        </w:rPr>
      </w:r>
    </w:p>
    <w:p w:rsidR="00000000" w:rsidDel="00000000" w:rsidP="00000000" w:rsidRDefault="00000000" w:rsidRPr="00000000" w14:paraId="000004E4">
      <w:pPr>
        <w:rPr/>
      </w:pPr>
      <w:r w:rsidDel="00000000" w:rsidR="00000000" w:rsidRPr="00000000">
        <w:rPr>
          <w:rtl w:val="0"/>
        </w:rPr>
      </w:r>
    </w:p>
    <w:p w:rsidR="00000000" w:rsidDel="00000000" w:rsidP="00000000" w:rsidRDefault="00000000" w:rsidRPr="00000000" w14:paraId="000004E5">
      <w:pPr>
        <w:rPr/>
      </w:pPr>
      <w:r w:rsidDel="00000000" w:rsidR="00000000" w:rsidRPr="00000000">
        <w:rPr>
          <w:rtl w:val="0"/>
        </w:rPr>
      </w:r>
    </w:p>
    <w:p w:rsidR="00000000" w:rsidDel="00000000" w:rsidP="00000000" w:rsidRDefault="00000000" w:rsidRPr="00000000" w14:paraId="000004E6">
      <w:pPr>
        <w:rPr/>
      </w:pPr>
      <w:r w:rsidDel="00000000" w:rsidR="00000000" w:rsidRPr="00000000">
        <w:rPr>
          <w:rtl w:val="0"/>
        </w:rPr>
      </w:r>
    </w:p>
    <w:p w:rsidR="00000000" w:rsidDel="00000000" w:rsidP="00000000" w:rsidRDefault="00000000" w:rsidRPr="00000000" w14:paraId="000004E7">
      <w:pPr>
        <w:rPr/>
      </w:pPr>
      <w:r w:rsidDel="00000000" w:rsidR="00000000" w:rsidRPr="00000000">
        <w:rPr>
          <w:rtl w:val="0"/>
        </w:rPr>
      </w:r>
    </w:p>
    <w:p w:rsidR="00000000" w:rsidDel="00000000" w:rsidP="00000000" w:rsidRDefault="00000000" w:rsidRPr="00000000" w14:paraId="000004E8">
      <w:pPr>
        <w:rPr/>
      </w:pPr>
      <w:r w:rsidDel="00000000" w:rsidR="00000000" w:rsidRPr="00000000">
        <w:rPr>
          <w:rtl w:val="0"/>
        </w:rPr>
      </w:r>
    </w:p>
    <w:p w:rsidR="00000000" w:rsidDel="00000000" w:rsidP="00000000" w:rsidRDefault="00000000" w:rsidRPr="00000000" w14:paraId="000004E9">
      <w:pPr>
        <w:rPr/>
      </w:pPr>
      <w:r w:rsidDel="00000000" w:rsidR="00000000" w:rsidRPr="00000000">
        <w:rPr>
          <w:rtl w:val="0"/>
        </w:rPr>
      </w:r>
    </w:p>
    <w:p w:rsidR="00000000" w:rsidDel="00000000" w:rsidP="00000000" w:rsidRDefault="00000000" w:rsidRPr="00000000" w14:paraId="000004EA">
      <w:pPr>
        <w:rPr/>
      </w:pPr>
      <w:r w:rsidDel="00000000" w:rsidR="00000000" w:rsidRPr="00000000">
        <w:rPr>
          <w:rtl w:val="0"/>
        </w:rPr>
      </w:r>
    </w:p>
    <w:p w:rsidR="00000000" w:rsidDel="00000000" w:rsidP="00000000" w:rsidRDefault="00000000" w:rsidRPr="00000000" w14:paraId="000004EB">
      <w:pPr>
        <w:rPr/>
      </w:pPr>
      <w:r w:rsidDel="00000000" w:rsidR="00000000" w:rsidRPr="00000000">
        <w:rPr>
          <w:rtl w:val="0"/>
        </w:rPr>
      </w:r>
    </w:p>
    <w:p w:rsidR="00000000" w:rsidDel="00000000" w:rsidP="00000000" w:rsidRDefault="00000000" w:rsidRPr="00000000" w14:paraId="000004EC">
      <w:pPr>
        <w:rPr/>
      </w:pPr>
      <w:r w:rsidDel="00000000" w:rsidR="00000000" w:rsidRPr="00000000">
        <w:rPr>
          <w:rtl w:val="0"/>
        </w:rPr>
      </w:r>
    </w:p>
    <w:p w:rsidR="00000000" w:rsidDel="00000000" w:rsidP="00000000" w:rsidRDefault="00000000" w:rsidRPr="00000000" w14:paraId="000004ED">
      <w:pPr>
        <w:rPr/>
      </w:pPr>
      <w:r w:rsidDel="00000000" w:rsidR="00000000" w:rsidRPr="00000000">
        <w:rPr>
          <w:rtl w:val="0"/>
        </w:rPr>
      </w:r>
    </w:p>
    <w:p w:rsidR="00000000" w:rsidDel="00000000" w:rsidP="00000000" w:rsidRDefault="00000000" w:rsidRPr="00000000" w14:paraId="000004EE">
      <w:pPr>
        <w:rPr/>
      </w:pPr>
      <w:r w:rsidDel="00000000" w:rsidR="00000000" w:rsidRPr="00000000">
        <w:rPr>
          <w:rtl w:val="0"/>
        </w:rPr>
      </w:r>
    </w:p>
    <w:p w:rsidR="00000000" w:rsidDel="00000000" w:rsidP="00000000" w:rsidRDefault="00000000" w:rsidRPr="00000000" w14:paraId="000004EF">
      <w:pPr>
        <w:rPr/>
      </w:pPr>
      <w:r w:rsidDel="00000000" w:rsidR="00000000" w:rsidRPr="00000000">
        <w:rPr>
          <w:rtl w:val="0"/>
        </w:rPr>
      </w:r>
    </w:p>
    <w:p w:rsidR="00000000" w:rsidDel="00000000" w:rsidP="00000000" w:rsidRDefault="00000000" w:rsidRPr="00000000" w14:paraId="000004F0">
      <w:pPr>
        <w:rPr/>
      </w:pPr>
      <w:r w:rsidDel="00000000" w:rsidR="00000000" w:rsidRPr="00000000">
        <w:rPr>
          <w:rtl w:val="0"/>
        </w:rPr>
      </w:r>
    </w:p>
    <w:p w:rsidR="00000000" w:rsidDel="00000000" w:rsidP="00000000" w:rsidRDefault="00000000" w:rsidRPr="00000000" w14:paraId="000004F1">
      <w:pPr>
        <w:rPr/>
      </w:pPr>
      <w:r w:rsidDel="00000000" w:rsidR="00000000" w:rsidRPr="00000000">
        <w:rPr>
          <w:rtl w:val="0"/>
        </w:rPr>
      </w:r>
    </w:p>
    <w:p w:rsidR="00000000" w:rsidDel="00000000" w:rsidP="00000000" w:rsidRDefault="00000000" w:rsidRPr="00000000" w14:paraId="000004F2">
      <w:pPr>
        <w:rPr/>
      </w:pPr>
      <w:r w:rsidDel="00000000" w:rsidR="00000000" w:rsidRPr="00000000">
        <w:rPr>
          <w:rtl w:val="0"/>
        </w:rPr>
      </w:r>
    </w:p>
    <w:p w:rsidR="00000000" w:rsidDel="00000000" w:rsidP="00000000" w:rsidRDefault="00000000" w:rsidRPr="00000000" w14:paraId="000004F3">
      <w:pPr>
        <w:rPr/>
      </w:pPr>
      <w:r w:rsidDel="00000000" w:rsidR="00000000" w:rsidRPr="00000000">
        <w:rPr>
          <w:rtl w:val="0"/>
        </w:rPr>
      </w:r>
    </w:p>
    <w:p w:rsidR="00000000" w:rsidDel="00000000" w:rsidP="00000000" w:rsidRDefault="00000000" w:rsidRPr="00000000" w14:paraId="000004F4">
      <w:pPr>
        <w:rPr/>
      </w:pPr>
      <w:r w:rsidDel="00000000" w:rsidR="00000000" w:rsidRPr="00000000">
        <w:rPr>
          <w:rtl w:val="0"/>
        </w:rPr>
      </w:r>
    </w:p>
    <w:p w:rsidR="00000000" w:rsidDel="00000000" w:rsidP="00000000" w:rsidRDefault="00000000" w:rsidRPr="00000000" w14:paraId="000004F5">
      <w:pPr>
        <w:pStyle w:val="Heading1"/>
        <w:spacing w:after="240" w:before="240" w:line="360" w:lineRule="auto"/>
        <w:ind w:left="360" w:firstLine="0"/>
        <w:jc w:val="center"/>
        <w:rPr>
          <w:rFonts w:ascii="Times New Roman" w:cs="Times New Roman" w:eastAsia="Times New Roman" w:hAnsi="Times New Roman"/>
          <w:color w:val="000000"/>
          <w:sz w:val="28"/>
          <w:szCs w:val="28"/>
        </w:rPr>
      </w:pPr>
      <w:bookmarkStart w:colFirst="0" w:colLast="0" w:name="_heading=h.wwz73vpq2jht" w:id="29"/>
      <w:bookmarkEnd w:id="29"/>
      <w:r w:rsidDel="00000000" w:rsidR="00000000" w:rsidRPr="00000000">
        <w:rPr>
          <w:rFonts w:ascii="Times New Roman" w:cs="Times New Roman" w:eastAsia="Times New Roman" w:hAnsi="Times New Roman"/>
          <w:color w:val="000000"/>
          <w:sz w:val="14"/>
          <w:szCs w:val="14"/>
          <w:rtl w:val="0"/>
        </w:rPr>
        <w:t xml:space="preserve"> </w:t>
      </w:r>
      <w:r w:rsidDel="00000000" w:rsidR="00000000" w:rsidRPr="00000000">
        <w:rPr>
          <w:rFonts w:ascii="Times New Roman" w:cs="Times New Roman" w:eastAsia="Times New Roman" w:hAnsi="Times New Roman"/>
          <w:color w:val="000000"/>
          <w:sz w:val="28"/>
          <w:szCs w:val="28"/>
          <w:rtl w:val="0"/>
        </w:rPr>
        <w:t xml:space="preserve">ONE HEALTH &amp; ENVIRONMENTAL SURVEILLANCE</w:t>
      </w:r>
    </w:p>
    <w:p w:rsidR="00000000" w:rsidDel="00000000" w:rsidP="00000000" w:rsidRDefault="00000000" w:rsidRPr="00000000" w14:paraId="000004F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Ward 15 of  Puducode</w:t>
      </w:r>
    </w:p>
    <w:p w:rsidR="00000000" w:rsidDel="00000000" w:rsidP="00000000" w:rsidRDefault="00000000" w:rsidRPr="00000000" w14:paraId="000004F7">
      <w:pPr>
        <w:pStyle w:val="Heading2"/>
        <w:spacing w:line="360" w:lineRule="auto"/>
        <w:rPr>
          <w:rFonts w:ascii="Times New Roman" w:cs="Times New Roman" w:eastAsia="Times New Roman" w:hAnsi="Times New Roman"/>
          <w:color w:val="000000"/>
        </w:rPr>
      </w:pPr>
      <w:bookmarkStart w:colFirst="0" w:colLast="0" w:name="_heading=h.ynivzhwyzkpg" w:id="30"/>
      <w:bookmarkEnd w:id="30"/>
      <w:r w:rsidDel="00000000" w:rsidR="00000000" w:rsidRPr="00000000">
        <w:rPr>
          <w:rFonts w:ascii="Times New Roman" w:cs="Times New Roman" w:eastAsia="Times New Roman" w:hAnsi="Times New Roman"/>
          <w:color w:val="000000"/>
          <w:rtl w:val="0"/>
        </w:rPr>
        <w:t xml:space="preserve">Animal &amp; Bird Population</w:t>
      </w:r>
    </w:p>
    <w:p w:rsidR="00000000" w:rsidDel="00000000" w:rsidP="00000000" w:rsidRDefault="00000000" w:rsidRPr="00000000" w14:paraId="000004F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F9">
      <w:pPr>
        <w:spacing w:line="360" w:lineRule="auto"/>
        <w:rPr>
          <w:rFonts w:ascii="Times New Roman" w:cs="Times New Roman" w:eastAsia="Times New Roman" w:hAnsi="Times New Roman"/>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7">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B">
            <w:pPr>
              <w:spacing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Pig Farms </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Fonts w:ascii="Times New Roman" w:cs="Times New Roman" w:eastAsia="Times New Roman" w:hAnsi="Times New Roman"/>
                <w:rtl w:val="0"/>
              </w:rPr>
              <w:t xml:space="preserve">Number of heads</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D">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E">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F">
            <w:pPr>
              <w:spacing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GROUPS-20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1,2,4,5,12,13,14</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Units </w:t>
            </w:r>
            <w:r w:rsidDel="00000000" w:rsidR="00000000" w:rsidRPr="00000000">
              <w:rPr>
                <w:rFonts w:ascii="Times New Roman" w:cs="Times New Roman" w:eastAsia="Times New Roman" w:hAnsi="Times New Roman"/>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5">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7009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PLACES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6,8,10,13</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1">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2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3">
      <w:pPr>
        <w:spacing w:after="240" w:before="240"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main risk of zoonotic diseases in Puthucode Grama Panchayat is concentrated in Wards 1, 2, 4, 5, 12, 13, and 14, primarily due to the high density of pig farms, cattle congregation areas, and poultry units in these locations. The significant stray dog population in public places such as markets, fish landing sites, and bus stations continues to pose a major challenge for the prevention and control of Rabies, increasing the risk of animal bites and transmission. There is also a considerable risk of Avian Influenza (H5N1) introduction and amplification during the November–December period due to the seasonal presence of migratory and resident water birds around ponds, canals, rivers, backwaters, and paddy fields. Furthermore, clusters of pig farms and animal shelters located in flood-prone areas significantly increase the risk of Leptospirosis and other environmentally mediated zoonotic diseases, particularly during the monsoon season when flooding facilitates contamination and disease transmission.</w:t>
      </w:r>
    </w:p>
    <w:p w:rsidR="00000000" w:rsidDel="00000000" w:rsidP="00000000" w:rsidRDefault="00000000" w:rsidRPr="00000000" w14:paraId="00000524">
      <w:pPr>
        <w:pStyle w:val="Heading2"/>
        <w:spacing w:line="360" w:lineRule="auto"/>
        <w:rPr>
          <w:rFonts w:ascii="Times New Roman" w:cs="Times New Roman" w:eastAsia="Times New Roman" w:hAnsi="Times New Roman"/>
          <w:color w:val="000000"/>
        </w:rPr>
      </w:pPr>
      <w:bookmarkStart w:colFirst="0" w:colLast="0" w:name="_heading=h.7oed7kmbxlcr" w:id="31"/>
      <w:bookmarkEnd w:id="31"/>
      <w:r w:rsidDel="00000000" w:rsidR="00000000" w:rsidRPr="00000000">
        <w:rPr>
          <w:rFonts w:ascii="Times New Roman" w:cs="Times New Roman" w:eastAsia="Times New Roman" w:hAnsi="Times New Roman"/>
          <w:color w:val="000000"/>
          <w:rtl w:val="0"/>
        </w:rPr>
        <w:t xml:space="preserve">Veterinary Infrastructure </w:t>
      </w:r>
    </w:p>
    <w:p w:rsidR="00000000" w:rsidDel="00000000" w:rsidP="00000000" w:rsidRDefault="00000000" w:rsidRPr="00000000" w14:paraId="0000052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26">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27">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28">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29">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2A">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GOVT.VETERINARY DISPENSARY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04922266077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0">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govt.veterinary dispensary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6282251337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TOLLFREE NO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C">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D">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1962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1">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2">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3">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6">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7">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8">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4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4A">
      <w:pPr>
        <w:pStyle w:val="Heading2"/>
        <w:spacing w:line="360" w:lineRule="auto"/>
        <w:rPr>
          <w:rFonts w:ascii="Times New Roman" w:cs="Times New Roman" w:eastAsia="Times New Roman" w:hAnsi="Times New Roman"/>
          <w:color w:val="000000"/>
        </w:rPr>
      </w:pPr>
      <w:bookmarkStart w:colFirst="0" w:colLast="0" w:name="_heading=h.yh81j0v4mo3" w:id="32"/>
      <w:bookmarkEnd w:id="32"/>
      <w:r w:rsidDel="00000000" w:rsidR="00000000" w:rsidRPr="00000000">
        <w:rPr>
          <w:rFonts w:ascii="Times New Roman" w:cs="Times New Roman" w:eastAsia="Times New Roman" w:hAnsi="Times New Roman"/>
          <w:color w:val="000000"/>
          <w:rtl w:val="0"/>
        </w:rPr>
        <w:t xml:space="preserve">Veterinary Doctors &amp; Workforce</w:t>
      </w:r>
    </w:p>
    <w:p w:rsidR="00000000" w:rsidDel="00000000" w:rsidP="00000000" w:rsidRDefault="00000000" w:rsidRPr="00000000" w14:paraId="000005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4C">
      <w:pPr>
        <w:spacing w:line="360" w:lineRule="auto"/>
        <w:rPr>
          <w:rFonts w:ascii="Times New Roman" w:cs="Times New Roman" w:eastAsia="Times New Roman" w:hAnsi="Times New Roman"/>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F">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0">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DR.ANUSREE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6282251337</w:t>
            </w:r>
          </w:p>
        </w:tc>
      </w:tr>
      <w:tr>
        <w:trPr>
          <w:cantSplit w:val="0"/>
          <w:trHeight w:val="801"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DR.SANJO,           DR.JOPHIN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7">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8287390264,      9656509858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AKHIL-6238135031   MADAV-9037650985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6282251337,8287390264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3">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1962</w:t>
            </w:r>
          </w:p>
        </w:tc>
      </w:tr>
    </w:tbl>
    <w:p w:rsidR="00000000" w:rsidDel="00000000" w:rsidP="00000000" w:rsidRDefault="00000000" w:rsidRPr="00000000" w14:paraId="00000565">
      <w:pPr>
        <w:rPr/>
      </w:pPr>
      <w:r w:rsidDel="00000000" w:rsidR="00000000" w:rsidRPr="00000000">
        <w:rPr>
          <w:rtl w:val="0"/>
        </w:rPr>
      </w:r>
    </w:p>
    <w:p w:rsidR="00000000" w:rsidDel="00000000" w:rsidP="00000000" w:rsidRDefault="00000000" w:rsidRPr="00000000" w14:paraId="00000566">
      <w:pPr>
        <w:pStyle w:val="Heading2"/>
        <w:spacing w:line="360" w:lineRule="auto"/>
        <w:rPr>
          <w:rFonts w:ascii="Times New Roman" w:cs="Times New Roman" w:eastAsia="Times New Roman" w:hAnsi="Times New Roman"/>
          <w:color w:val="000000"/>
        </w:rPr>
      </w:pPr>
      <w:bookmarkStart w:colFirst="0" w:colLast="0" w:name="_heading=h.m2few8wuw0y7" w:id="33"/>
      <w:bookmarkEnd w:id="33"/>
      <w:r w:rsidDel="00000000" w:rsidR="00000000" w:rsidRPr="00000000">
        <w:rPr>
          <w:rFonts w:ascii="Times New Roman" w:cs="Times New Roman" w:eastAsia="Times New Roman" w:hAnsi="Times New Roman"/>
          <w:color w:val="000000"/>
          <w:rtl w:val="0"/>
        </w:rPr>
        <w:t xml:space="preserve">High-Risk Interface Points (Surveillance Sites)</w:t>
      </w:r>
    </w:p>
    <w:p w:rsidR="00000000" w:rsidDel="00000000" w:rsidP="00000000" w:rsidRDefault="00000000" w:rsidRPr="00000000" w14:paraId="000005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High-risk interface points for zoonotic disease surveillance in Puducode Grama Panchayat include areas where close interaction between humans, animals, and the environment occurs. Backyard poultry farms present potential risks due to the close proximity of domestic birds to households. Cattle sheds located near water bodies, particularly in areas such as Arangattukadavu, Thiruvadi, and Kanakkanoor, may contribute to environmental contamination and increased human–animal contact. Fish and meat markets, including meat, fish, and chicken stalls, represent important high-risk interfaces because of frequent handling of animal products and improper waste disposal. Community slaughter points also increase exposure risks due to informal slaughtering practices and limited biosecurity measures. In addition, areas where migratory birds congregate, especially in Wards 7, 8, and 10, serve as potential hotspots for zoonotic disease transmission through interactions between wild birds, domestic animals, and humans. These locations collectively represent the key surveillance sites where the risk of zoonotic spillover is elevated and where focused monitoring under the One Health approach is essential.</w:t>
      </w:r>
    </w:p>
    <w:p w:rsidR="00000000" w:rsidDel="00000000" w:rsidP="00000000" w:rsidRDefault="00000000" w:rsidRPr="00000000" w14:paraId="00000568">
      <w:pPr>
        <w:spacing w:line="360" w:lineRule="auto"/>
        <w:rPr>
          <w:rFonts w:ascii="Times New Roman" w:cs="Times New Roman" w:eastAsia="Times New Roman" w:hAnsi="Times New Roman"/>
        </w:rPr>
      </w:pP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C">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D">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E">
            <w:pPr>
              <w:spacing w:after="240"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F">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0">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1">
            <w:pPr>
              <w:spacing w:after="240"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2">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3">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ARANGATTUKADAVU,THIRUVADI,KANAKKANOOR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4">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Risk of zoonotic and water-borne diseases (e.g., Leptospirosis)</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5">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6">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7">
            <w:pPr>
              <w:spacing w:after="240"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8">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Meat Stall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9">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A">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Localized food safety and sanitation risk</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B">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Fish Stall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C">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D">
            <w:pPr>
              <w:spacing w:after="240"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E">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Chicken Stall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F">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0">
            <w:pPr>
              <w:spacing w:after="240"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1">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2">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3">
            <w:pPr>
              <w:spacing w:after="240"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4">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5">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WARD- 7,8,10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6">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Risk of avian-related disease transmission</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7">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8">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9">
            <w:pPr>
              <w:spacing w:after="240" w:before="240" w:line="360" w:lineRule="auto"/>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8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B">
      <w:pPr>
        <w:spacing w:line="360" w:lineRule="auto"/>
        <w:rPr>
          <w:rFonts w:ascii="Times New Roman" w:cs="Times New Roman" w:eastAsia="Times New Roman" w:hAnsi="Times New Roman"/>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E">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12,CHOOLIPADAM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A">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D">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THACHANADI</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3">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9">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C">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AD">
      <w:pPr>
        <w:pStyle w:val="Heading2"/>
        <w:spacing w:line="360" w:lineRule="auto"/>
        <w:rPr>
          <w:rFonts w:ascii="Times New Roman" w:cs="Times New Roman" w:eastAsia="Times New Roman" w:hAnsi="Times New Roman"/>
          <w:color w:val="000000"/>
        </w:rPr>
      </w:pPr>
      <w:bookmarkStart w:colFirst="0" w:colLast="0" w:name="_heading=h.y1m7z1wdbrnj" w:id="34"/>
      <w:bookmarkEnd w:id="34"/>
      <w:r w:rsidDel="00000000" w:rsidR="00000000" w:rsidRPr="00000000">
        <w:rPr>
          <w:rtl w:val="0"/>
        </w:rPr>
      </w:r>
    </w:p>
    <w:p w:rsidR="00000000" w:rsidDel="00000000" w:rsidP="00000000" w:rsidRDefault="00000000" w:rsidRPr="00000000" w14:paraId="000005AE">
      <w:pPr>
        <w:pStyle w:val="Heading2"/>
        <w:spacing w:line="360" w:lineRule="auto"/>
        <w:rPr>
          <w:rFonts w:ascii="Times New Roman" w:cs="Times New Roman" w:eastAsia="Times New Roman" w:hAnsi="Times New Roman"/>
          <w:color w:val="000000"/>
        </w:rPr>
      </w:pPr>
      <w:bookmarkStart w:colFirst="0" w:colLast="0" w:name="_heading=h.tua38rit80ft" w:id="35"/>
      <w:bookmarkEnd w:id="35"/>
      <w:r w:rsidDel="00000000" w:rsidR="00000000" w:rsidRPr="00000000">
        <w:rPr>
          <w:rFonts w:ascii="Times New Roman" w:cs="Times New Roman" w:eastAsia="Times New Roman" w:hAnsi="Times New Roman"/>
          <w:color w:val="000000"/>
          <w:rtl w:val="0"/>
        </w:rPr>
        <w:t xml:space="preserve">Environmental Risk Mapping</w:t>
      </w:r>
    </w:p>
    <w:p w:rsidR="00000000" w:rsidDel="00000000" w:rsidP="00000000" w:rsidRDefault="00000000" w:rsidRPr="00000000" w14:paraId="000005A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Waterborne exposure</w:t>
      </w:r>
      <w:r w:rsidDel="00000000" w:rsidR="00000000" w:rsidRPr="00000000">
        <w:rPr>
          <w:rFonts w:ascii="Times New Roman" w:cs="Times New Roman" w:eastAsia="Times New Roman" w:hAnsi="Times New Roman"/>
          <w:rtl w:val="0"/>
        </w:rPr>
        <w:t xml:space="preserve">: Flood-prone areas and stagnant water bodies facilitate </w:t>
      </w:r>
      <w:r w:rsidDel="00000000" w:rsidR="00000000" w:rsidRPr="00000000">
        <w:rPr>
          <w:rFonts w:ascii="Times New Roman" w:cs="Times New Roman" w:eastAsia="Times New Roman" w:hAnsi="Times New Roman"/>
          <w:i w:val="1"/>
          <w:iCs w:val="1"/>
          <w:rtl w:val="0"/>
        </w:rPr>
        <w:t xml:space="preserve">leptospira survival</w:t>
      </w:r>
      <w:r w:rsidDel="00000000" w:rsidR="00000000" w:rsidRPr="00000000">
        <w:rPr>
          <w:rFonts w:ascii="Times New Roman" w:cs="Times New Roman" w:eastAsia="Times New Roman" w:hAnsi="Times New Roman"/>
          <w:rtl w:val="0"/>
        </w:rPr>
        <w:t xml:space="preserve">, raising leptospirosis risk.</w:t>
      </w:r>
    </w:p>
    <w:p w:rsidR="00000000" w:rsidDel="00000000" w:rsidP="00000000" w:rsidRDefault="00000000" w:rsidRPr="00000000" w14:paraId="000005B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Traditional practices</w:t>
      </w:r>
      <w:r w:rsidDel="00000000" w:rsidR="00000000" w:rsidRPr="00000000">
        <w:rPr>
          <w:rFonts w:ascii="Times New Roman" w:cs="Times New Roman" w:eastAsia="Times New Roman" w:hAnsi="Times New Roman"/>
          <w:rtl w:val="0"/>
        </w:rPr>
        <w:t xml:space="preserve">: Informal slaughter and fish markets lack standardized hygiene, creating </w:t>
      </w:r>
      <w:r w:rsidDel="00000000" w:rsidR="00000000" w:rsidRPr="00000000">
        <w:rPr>
          <w:rFonts w:ascii="Times New Roman" w:cs="Times New Roman" w:eastAsia="Times New Roman" w:hAnsi="Times New Roman"/>
          <w:i w:val="1"/>
          <w:iCs w:val="1"/>
          <w:rtl w:val="0"/>
        </w:rPr>
        <w:t xml:space="preserve">spillover opportunities</w:t>
      </w:r>
      <w:r w:rsidDel="00000000" w:rsidR="00000000" w:rsidRPr="00000000">
        <w:rPr>
          <w:rFonts w:ascii="Times New Roman" w:cs="Times New Roman" w:eastAsia="Times New Roman" w:hAnsi="Times New Roman"/>
          <w:rtl w:val="0"/>
        </w:rPr>
        <w:t xml:space="preserve">.</w:t>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4">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5">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6">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1"/>
                <w:szCs w:val="21"/>
                <w:rtl w:val="0"/>
              </w:rPr>
              <w:t xml:space="preserve">Risk Level (High/Med/Low)</w:t>
            </w:r>
            <w:r w:rsidDel="00000000" w:rsidR="00000000" w:rsidRPr="00000000">
              <w:rPr>
                <w:rtl w:val="0"/>
              </w:rPr>
            </w:r>
          </w:p>
        </w:tc>
      </w:tr>
      <w:tr>
        <w:trPr>
          <w:cantSplit w:val="0"/>
          <w:trHeight w:val="5159"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7">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8">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240" w:before="240" w:line="360" w:lineRule="auto"/>
              <w:ind w:left="1008" w:right="0" w:hanging="648"/>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2,   3  ,5, 11 12 13 15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THIRUVADI  KANAKKANOOR , PATTOLA, MALANKADU,MOTHAYAMCODE, CHOOLIPADAM SANKARATHUPARAMBU, AASHARITHARA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                           HIGH                                               LOW                              HIGH                              LOW                                           HIGH                              HIGH                           HIGH</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B">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puthucode,thiruvadi</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F">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THIRUVADI PUZHAYORAM</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3">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CHERUKANJIRACODE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7">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B">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4,5,11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COCONUT MIL MANAPADAM,</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E">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F">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1">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WATER TANK ,THACHANADI</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2">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3">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5">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TEKKEPOTTA CANAL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6">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7">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9,14,15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9">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CHOLAKULAMBU,KIZHAKKE GRAMAM,CHENDAKALLU</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A">
            <w:pPr>
              <w:spacing w:after="240" w:before="240" w:line="360" w:lineRule="auto"/>
              <w:rPr>
                <w:rFonts w:ascii="Times New Roman" w:cs="Times New Roman" w:eastAsia="Times New Roman" w:hAnsi="Times New Roman"/>
                <w:sz w:val="21"/>
                <w:szCs w:val="21"/>
              </w:rPr>
            </w:pPr>
            <w:r w:rsidDel="00000000" w:rsidR="00000000" w:rsidRPr="00000000">
              <w:rPr>
                <w:rtl w:val="0"/>
              </w:rPr>
            </w:r>
          </w:p>
        </w:tc>
      </w:tr>
    </w:tbl>
    <w:p w:rsidR="00000000" w:rsidDel="00000000" w:rsidP="00000000" w:rsidRDefault="00000000" w:rsidRPr="00000000" w14:paraId="000005DB">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C">
      <w:pPr>
        <w:pStyle w:val="Heading2"/>
        <w:spacing w:after="240" w:before="240" w:line="360" w:lineRule="auto"/>
        <w:rPr>
          <w:rFonts w:ascii="Times New Roman" w:cs="Times New Roman" w:eastAsia="Times New Roman" w:hAnsi="Times New Roman"/>
          <w:color w:val="000000"/>
        </w:rPr>
      </w:pPr>
      <w:bookmarkStart w:colFirst="0" w:colLast="0" w:name="_heading=h.2yp3mgmxx2ag" w:id="36"/>
      <w:bookmarkEnd w:id="36"/>
      <w:r w:rsidDel="00000000" w:rsidR="00000000" w:rsidRPr="00000000">
        <w:rPr>
          <w:rFonts w:ascii="Times New Roman" w:cs="Times New Roman" w:eastAsia="Times New Roman" w:hAnsi="Times New Roman"/>
          <w:color w:val="000000"/>
          <w:rtl w:val="0"/>
        </w:rPr>
        <w:t xml:space="preserve">Disease Seasonality Mapping</w:t>
      </w:r>
    </w:p>
    <w:p w:rsidR="00000000" w:rsidDel="00000000" w:rsidP="00000000" w:rsidRDefault="00000000" w:rsidRPr="00000000" w14:paraId="000005D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1,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rtl w:val="0"/>
        </w:rPr>
        <w:t xml:space="preserve">Flooding &amp; waterlogging</w:t>
      </w:r>
      <w:sdt>
        <w:sdtPr>
          <w:id w:val="-2008777766"/>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DE">
      <w:pPr>
        <w:spacing w:after="240" w:before="240"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5D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Migratory bird influx (Nov–Feb)</w:t>
      </w:r>
      <w:sdt>
        <w:sdtPr>
          <w:id w:val="-162281922"/>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E0">
      <w:pPr>
        <w:spacing w:after="240" w:before="240"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5E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Mosquito breeding cycles</w:t>
      </w:r>
      <w:sdt>
        <w:sdtPr>
          <w:id w:val="1505825435"/>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E2">
      <w:pPr>
        <w:spacing w:after="240" w:before="240"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5E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 Agricultural practices</w:t>
      </w:r>
      <w:sdt>
        <w:sdtPr>
          <w:id w:val="-2097678813"/>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E4">
      <w:pPr>
        <w:spacing w:after="240" w:before="240" w:line="360" w:lineRule="auto"/>
        <w:rPr>
          <w:rFonts w:ascii="Times New Roman" w:cs="Times New Roman" w:eastAsia="Times New Roman" w:hAnsi="Times New Roman"/>
        </w:rPr>
      </w:pPr>
      <w:r w:rsidDel="00000000" w:rsidR="00000000" w:rsidRPr="00000000">
        <w:rPr>
          <w:rtl w:val="0"/>
        </w:rPr>
      </w:r>
    </w:p>
    <w:tbl>
      <w:tblPr>
        <w:tblStyle w:val="Table27"/>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6">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7">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8">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9">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INCREASEDHEAT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LARGE  POULTRY FARM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BIRD DEATH</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JULY-AUG</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1">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LOGGING</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PADDY,PONDS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 RISK GROUP,FEVER SURVIELLANCE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HOT SPOTS,SCRAP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VECTOR AND CASE SURVEILLANCE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RAINY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LARGE SCALE EVENTS,REFUGEE CAMPS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36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36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june,july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0">
            <w:pPr>
              <w:spacing w:after="240" w:before="240" w:line="360" w:lineRule="auto"/>
              <w:jc w:val="center"/>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1">
            <w:pPr>
              <w:spacing w:after="240" w:before="240" w:line="360" w:lineRule="auto"/>
              <w:jc w:val="center"/>
              <w:rPr>
                <w:rFonts w:ascii="Times New Roman" w:cs="Times New Roman" w:eastAsia="Times New Roman" w:hAnsi="Times New Roman"/>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2">
            <w:pPr>
              <w:spacing w:after="240" w:before="240" w:line="36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5">
            <w:pPr>
              <w:spacing w:line="360" w:lineRule="auto"/>
              <w:jc w:val="cente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6">
            <w:pPr>
              <w:spacing w:line="360" w:lineRule="auto"/>
              <w:jc w:val="cente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7">
            <w:pPr>
              <w:spacing w:line="36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608">
      <w:pPr>
        <w:pStyle w:val="Heading2"/>
        <w:spacing w:after="240" w:before="240" w:line="360" w:lineRule="auto"/>
        <w:rPr>
          <w:rFonts w:ascii="Times New Roman" w:cs="Times New Roman" w:eastAsia="Times New Roman" w:hAnsi="Times New Roman"/>
          <w:color w:val="000000"/>
        </w:rPr>
      </w:pPr>
      <w:bookmarkStart w:colFirst="0" w:colLast="0" w:name="_heading=h.tgtmsnb67ie5" w:id="37"/>
      <w:bookmarkEnd w:id="37"/>
      <w:r w:rsidDel="00000000" w:rsidR="00000000" w:rsidRPr="00000000">
        <w:rPr>
          <w:rFonts w:ascii="Times New Roman" w:cs="Times New Roman" w:eastAsia="Times New Roman" w:hAnsi="Times New Roman"/>
          <w:color w:val="000000"/>
          <w:rtl w:val="0"/>
        </w:rPr>
        <w:t xml:space="preserve">Vulnerability Mapping</w:t>
      </w:r>
    </w:p>
    <w:p w:rsidR="00000000" w:rsidDel="00000000" w:rsidP="00000000" w:rsidRDefault="00000000" w:rsidRPr="00000000" w14:paraId="0000060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A">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B">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C">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D">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0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1,2,3,5,11,12,13,15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0">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 risk</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4">
            <w:pPr>
              <w:spacing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5">
            <w:pPr>
              <w:spacing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8">
            <w:pPr>
              <w:spacing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 risk</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C">
            <w:pPr>
              <w:spacing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 risk</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Low risk</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Low risk</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137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Low risk</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1502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Low risk</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4">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 risk</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chendakkal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 risk</w:t>
            </w:r>
          </w:p>
        </w:tc>
      </w:tr>
    </w:tbl>
    <w:p w:rsidR="00000000" w:rsidDel="00000000" w:rsidP="00000000" w:rsidRDefault="00000000" w:rsidRPr="00000000" w14:paraId="0000063E">
      <w:pPr>
        <w:pStyle w:val="Heading1"/>
        <w:spacing w:line="36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3F">
      <w:pPr>
        <w:rPr/>
      </w:pPr>
      <w:r w:rsidDel="00000000" w:rsidR="00000000" w:rsidRPr="00000000">
        <w:rPr>
          <w:rtl w:val="0"/>
        </w:rPr>
      </w:r>
    </w:p>
    <w:p w:rsidR="00000000" w:rsidDel="00000000" w:rsidP="00000000" w:rsidRDefault="00000000" w:rsidRPr="00000000" w14:paraId="00000640">
      <w:pPr>
        <w:rPr/>
      </w:pPr>
      <w:r w:rsidDel="00000000" w:rsidR="00000000" w:rsidRPr="00000000">
        <w:rPr>
          <w:rtl w:val="0"/>
        </w:rPr>
      </w:r>
    </w:p>
    <w:p w:rsidR="00000000" w:rsidDel="00000000" w:rsidP="00000000" w:rsidRDefault="00000000" w:rsidRPr="00000000" w14:paraId="00000641">
      <w:pPr>
        <w:rPr/>
      </w:pPr>
      <w:r w:rsidDel="00000000" w:rsidR="00000000" w:rsidRPr="00000000">
        <w:rPr>
          <w:rtl w:val="0"/>
        </w:rPr>
      </w:r>
    </w:p>
    <w:p w:rsidR="00000000" w:rsidDel="00000000" w:rsidP="00000000" w:rsidRDefault="00000000" w:rsidRPr="00000000" w14:paraId="00000642">
      <w:pPr>
        <w:rPr/>
      </w:pPr>
      <w:r w:rsidDel="00000000" w:rsidR="00000000" w:rsidRPr="00000000">
        <w:rPr>
          <w:rtl w:val="0"/>
        </w:rPr>
      </w:r>
    </w:p>
    <w:p w:rsidR="00000000" w:rsidDel="00000000" w:rsidP="00000000" w:rsidRDefault="00000000" w:rsidRPr="00000000" w14:paraId="00000643">
      <w:pPr>
        <w:rPr/>
      </w:pPr>
      <w:r w:rsidDel="00000000" w:rsidR="00000000" w:rsidRPr="00000000">
        <w:rPr>
          <w:rtl w:val="0"/>
        </w:rPr>
      </w:r>
    </w:p>
    <w:p w:rsidR="00000000" w:rsidDel="00000000" w:rsidP="00000000" w:rsidRDefault="00000000" w:rsidRPr="00000000" w14:paraId="00000644">
      <w:pPr>
        <w:rPr/>
      </w:pPr>
      <w:r w:rsidDel="00000000" w:rsidR="00000000" w:rsidRPr="00000000">
        <w:rPr>
          <w:rtl w:val="0"/>
        </w:rPr>
      </w:r>
    </w:p>
    <w:p w:rsidR="00000000" w:rsidDel="00000000" w:rsidP="00000000" w:rsidRDefault="00000000" w:rsidRPr="00000000" w14:paraId="00000645">
      <w:pPr>
        <w:rPr/>
      </w:pPr>
      <w:r w:rsidDel="00000000" w:rsidR="00000000" w:rsidRPr="00000000">
        <w:rPr>
          <w:rtl w:val="0"/>
        </w:rPr>
      </w:r>
    </w:p>
    <w:p w:rsidR="00000000" w:rsidDel="00000000" w:rsidP="00000000" w:rsidRDefault="00000000" w:rsidRPr="00000000" w14:paraId="00000646">
      <w:pPr>
        <w:rPr/>
      </w:pPr>
      <w:r w:rsidDel="00000000" w:rsidR="00000000" w:rsidRPr="00000000">
        <w:rPr>
          <w:rtl w:val="0"/>
        </w:rPr>
      </w:r>
    </w:p>
    <w:p w:rsidR="00000000" w:rsidDel="00000000" w:rsidP="00000000" w:rsidRDefault="00000000" w:rsidRPr="00000000" w14:paraId="00000647">
      <w:pPr>
        <w:rPr/>
      </w:pPr>
      <w:r w:rsidDel="00000000" w:rsidR="00000000" w:rsidRPr="00000000">
        <w:rPr>
          <w:rtl w:val="0"/>
        </w:rPr>
      </w:r>
    </w:p>
    <w:p w:rsidR="00000000" w:rsidDel="00000000" w:rsidP="00000000" w:rsidRDefault="00000000" w:rsidRPr="00000000" w14:paraId="00000648">
      <w:pPr>
        <w:rPr/>
      </w:pPr>
      <w:r w:rsidDel="00000000" w:rsidR="00000000" w:rsidRPr="00000000">
        <w:rPr>
          <w:rtl w:val="0"/>
        </w:rPr>
      </w:r>
    </w:p>
    <w:p w:rsidR="00000000" w:rsidDel="00000000" w:rsidP="00000000" w:rsidRDefault="00000000" w:rsidRPr="00000000" w14:paraId="00000649">
      <w:pPr>
        <w:rPr/>
      </w:pPr>
      <w:r w:rsidDel="00000000" w:rsidR="00000000" w:rsidRPr="00000000">
        <w:rPr>
          <w:rtl w:val="0"/>
        </w:rPr>
      </w:r>
    </w:p>
    <w:p w:rsidR="00000000" w:rsidDel="00000000" w:rsidP="00000000" w:rsidRDefault="00000000" w:rsidRPr="00000000" w14:paraId="0000064A">
      <w:pPr>
        <w:rPr/>
      </w:pPr>
      <w:r w:rsidDel="00000000" w:rsidR="00000000" w:rsidRPr="00000000">
        <w:rPr>
          <w:rtl w:val="0"/>
        </w:rPr>
      </w:r>
    </w:p>
    <w:p w:rsidR="00000000" w:rsidDel="00000000" w:rsidP="00000000" w:rsidRDefault="00000000" w:rsidRPr="00000000" w14:paraId="0000064B">
      <w:pPr>
        <w:rPr/>
      </w:pPr>
      <w:r w:rsidDel="00000000" w:rsidR="00000000" w:rsidRPr="00000000">
        <w:rPr>
          <w:rtl w:val="0"/>
        </w:rPr>
      </w:r>
    </w:p>
    <w:p w:rsidR="00000000" w:rsidDel="00000000" w:rsidP="00000000" w:rsidRDefault="00000000" w:rsidRPr="00000000" w14:paraId="0000064C">
      <w:pPr>
        <w:rPr/>
      </w:pPr>
      <w:r w:rsidDel="00000000" w:rsidR="00000000" w:rsidRPr="00000000">
        <w:rPr>
          <w:rtl w:val="0"/>
        </w:rPr>
      </w:r>
    </w:p>
    <w:p w:rsidR="00000000" w:rsidDel="00000000" w:rsidP="00000000" w:rsidRDefault="00000000" w:rsidRPr="00000000" w14:paraId="0000064D">
      <w:pPr>
        <w:rPr/>
      </w:pPr>
      <w:r w:rsidDel="00000000" w:rsidR="00000000" w:rsidRPr="00000000">
        <w:rPr>
          <w:rtl w:val="0"/>
        </w:rPr>
      </w:r>
    </w:p>
    <w:p w:rsidR="00000000" w:rsidDel="00000000" w:rsidP="00000000" w:rsidRDefault="00000000" w:rsidRPr="00000000" w14:paraId="0000064E">
      <w:pPr>
        <w:rPr/>
      </w:pPr>
      <w:r w:rsidDel="00000000" w:rsidR="00000000" w:rsidRPr="00000000">
        <w:rPr>
          <w:rtl w:val="0"/>
        </w:rPr>
      </w:r>
    </w:p>
    <w:p w:rsidR="00000000" w:rsidDel="00000000" w:rsidP="00000000" w:rsidRDefault="00000000" w:rsidRPr="00000000" w14:paraId="0000064F">
      <w:pPr>
        <w:rPr/>
      </w:pPr>
      <w:r w:rsidDel="00000000" w:rsidR="00000000" w:rsidRPr="00000000">
        <w:rPr>
          <w:rtl w:val="0"/>
        </w:rPr>
      </w:r>
    </w:p>
    <w:p w:rsidR="00000000" w:rsidDel="00000000" w:rsidP="00000000" w:rsidRDefault="00000000" w:rsidRPr="00000000" w14:paraId="00000650">
      <w:pPr>
        <w:rPr/>
      </w:pPr>
      <w:r w:rsidDel="00000000" w:rsidR="00000000" w:rsidRPr="00000000">
        <w:rPr>
          <w:rtl w:val="0"/>
        </w:rPr>
      </w:r>
    </w:p>
    <w:p w:rsidR="00000000" w:rsidDel="00000000" w:rsidP="00000000" w:rsidRDefault="00000000" w:rsidRPr="00000000" w14:paraId="00000651">
      <w:pPr>
        <w:rPr/>
      </w:pPr>
      <w:r w:rsidDel="00000000" w:rsidR="00000000" w:rsidRPr="00000000">
        <w:rPr>
          <w:rtl w:val="0"/>
        </w:rPr>
      </w:r>
    </w:p>
    <w:p w:rsidR="00000000" w:rsidDel="00000000" w:rsidP="00000000" w:rsidRDefault="00000000" w:rsidRPr="00000000" w14:paraId="00000652">
      <w:pPr>
        <w:rPr/>
      </w:pPr>
      <w:r w:rsidDel="00000000" w:rsidR="00000000" w:rsidRPr="00000000">
        <w:rPr>
          <w:rtl w:val="0"/>
        </w:rPr>
      </w:r>
    </w:p>
    <w:p w:rsidR="00000000" w:rsidDel="00000000" w:rsidP="00000000" w:rsidRDefault="00000000" w:rsidRPr="00000000" w14:paraId="00000653">
      <w:pPr>
        <w:rPr/>
      </w:pPr>
      <w:r w:rsidDel="00000000" w:rsidR="00000000" w:rsidRPr="00000000">
        <w:rPr>
          <w:rtl w:val="0"/>
        </w:rPr>
      </w:r>
    </w:p>
    <w:p w:rsidR="00000000" w:rsidDel="00000000" w:rsidP="00000000" w:rsidRDefault="00000000" w:rsidRPr="00000000" w14:paraId="00000654">
      <w:pPr>
        <w:rPr/>
      </w:pPr>
      <w:r w:rsidDel="00000000" w:rsidR="00000000" w:rsidRPr="00000000">
        <w:rPr>
          <w:rtl w:val="0"/>
        </w:rPr>
      </w:r>
    </w:p>
    <w:p w:rsidR="00000000" w:rsidDel="00000000" w:rsidP="00000000" w:rsidRDefault="00000000" w:rsidRPr="00000000" w14:paraId="00000655">
      <w:pPr>
        <w:rPr/>
      </w:pPr>
      <w:r w:rsidDel="00000000" w:rsidR="00000000" w:rsidRPr="00000000">
        <w:rPr>
          <w:rtl w:val="0"/>
        </w:rPr>
      </w:r>
    </w:p>
    <w:p w:rsidR="00000000" w:rsidDel="00000000" w:rsidP="00000000" w:rsidRDefault="00000000" w:rsidRPr="00000000" w14:paraId="00000656">
      <w:pPr>
        <w:rPr/>
      </w:pPr>
      <w:r w:rsidDel="00000000" w:rsidR="00000000" w:rsidRPr="00000000">
        <w:rPr>
          <w:rtl w:val="0"/>
        </w:rPr>
      </w:r>
    </w:p>
    <w:p w:rsidR="00000000" w:rsidDel="00000000" w:rsidP="00000000" w:rsidRDefault="00000000" w:rsidRPr="00000000" w14:paraId="00000657">
      <w:pPr>
        <w:rPr/>
      </w:pPr>
      <w:r w:rsidDel="00000000" w:rsidR="00000000" w:rsidRPr="00000000">
        <w:rPr>
          <w:rtl w:val="0"/>
        </w:rPr>
      </w:r>
    </w:p>
    <w:p w:rsidR="00000000" w:rsidDel="00000000" w:rsidP="00000000" w:rsidRDefault="00000000" w:rsidRPr="00000000" w14:paraId="00000658">
      <w:pPr>
        <w:rPr/>
      </w:pPr>
      <w:r w:rsidDel="00000000" w:rsidR="00000000" w:rsidRPr="00000000">
        <w:rPr>
          <w:rtl w:val="0"/>
        </w:rPr>
      </w:r>
    </w:p>
    <w:p w:rsidR="00000000" w:rsidDel="00000000" w:rsidP="00000000" w:rsidRDefault="00000000" w:rsidRPr="00000000" w14:paraId="0000065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A">
      <w:pPr>
        <w:pStyle w:val="Heading1"/>
        <w:spacing w:before="120" w:line="360" w:lineRule="auto"/>
        <w:jc w:val="center"/>
        <w:rPr>
          <w:rFonts w:ascii="Times New Roman" w:cs="Times New Roman" w:eastAsia="Times New Roman" w:hAnsi="Times New Roman"/>
          <w:color w:val="000000"/>
        </w:rPr>
      </w:pPr>
      <w:bookmarkStart w:colFirst="0" w:colLast="0" w:name="_heading=h.p0wypnt8d2qi" w:id="38"/>
      <w:bookmarkEnd w:id="38"/>
      <w:r w:rsidDel="00000000" w:rsidR="00000000" w:rsidRPr="00000000">
        <w:rPr>
          <w:rFonts w:ascii="Times New Roman" w:cs="Times New Roman" w:eastAsia="Times New Roman" w:hAnsi="Times New Roman"/>
          <w:color w:val="000000"/>
          <w:rtl w:val="0"/>
        </w:rPr>
        <w:t xml:space="preserve">  EPIDEMIOLOGICAL TRENDS (2021–2025)</w:t>
      </w:r>
    </w:p>
    <w:p w:rsidR="00000000" w:rsidDel="00000000" w:rsidP="00000000" w:rsidRDefault="00000000" w:rsidRPr="00000000" w14:paraId="0000065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5D">
      <w:pPr>
        <w:pStyle w:val="Heading2"/>
        <w:spacing w:line="360" w:lineRule="auto"/>
        <w:rPr>
          <w:rFonts w:ascii="Times New Roman" w:cs="Times New Roman" w:eastAsia="Times New Roman" w:hAnsi="Times New Roman"/>
          <w:color w:val="000000"/>
        </w:rPr>
      </w:pPr>
      <w:bookmarkStart w:colFirst="0" w:colLast="0" w:name="_heading=h.sf87txsa0uq2" w:id="39"/>
      <w:bookmarkEnd w:id="39"/>
      <w:r w:rsidDel="00000000" w:rsidR="00000000" w:rsidRPr="00000000">
        <w:rPr>
          <w:rFonts w:ascii="Times New Roman" w:cs="Times New Roman" w:eastAsia="Times New Roman" w:hAnsi="Times New Roman"/>
          <w:color w:val="000000"/>
          <w:rtl w:val="0"/>
        </w:rPr>
        <w:t xml:space="preserve">Disease Burden among human beings(Last 5 Years)</w:t>
      </w:r>
    </w:p>
    <w:p w:rsidR="00000000" w:rsidDel="00000000" w:rsidP="00000000" w:rsidRDefault="00000000" w:rsidRPr="00000000" w14:paraId="0000065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5F">
      <w:pPr>
        <w:spacing w:line="360" w:lineRule="auto"/>
        <w:rPr>
          <w:rFonts w:ascii="Times New Roman" w:cs="Times New Roman" w:eastAsia="Times New Roman" w:hAnsi="Times New Roman"/>
        </w:rPr>
      </w:pPr>
      <w:r w:rsidDel="00000000" w:rsidR="00000000" w:rsidRPr="00000000">
        <w:rPr>
          <w:rtl w:val="0"/>
        </w:rPr>
      </w:r>
    </w:p>
    <w:tbl>
      <w:tblPr>
        <w:tblStyle w:val="Table29"/>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D">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 (peak in 2023 followed by steady decline)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 (gradual rise till 2023 followed by decline to zero)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 / Emerging (recent rise with slight decline in 2025)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 (no cases reported)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 (no cases reported)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Emerging (new case reported in 2025)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7">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 (temporary cases in 2022–2023, now reduced to zero)</w:t>
            </w:r>
          </w:p>
        </w:tc>
      </w:tr>
      <w:tr>
        <w:trPr>
          <w:cantSplit w:val="0"/>
          <w:trHeight w:val="20" w:hRule="atLeast"/>
          <w:tblHeader w:val="0"/>
        </w:trPr>
        <w:tc>
          <w:tcPr>
            <w:tcBorders>
              <w:top w:color="dddddd" w:space="0" w:sz="8" w:val="single"/>
              <w:left w:color="dddddd" w:space="0" w:sz="8" w:val="single"/>
              <w:bottom w:color="efefef"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H3N2</w:t>
            </w:r>
          </w:p>
        </w:tc>
        <w:tc>
          <w:tcPr>
            <w:tcBorders>
              <w:top w:color="000000" w:space="0" w:sz="0" w:val="nil"/>
              <w:left w:color="dddddd" w:space="0" w:sz="5" w:val="single"/>
              <w:bottom w:color="efefef"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efefef"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efefef"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efefef"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efefef"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efefef"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 (no cases reported)</w:t>
            </w:r>
          </w:p>
        </w:tc>
      </w:tr>
      <w:tr>
        <w:trPr>
          <w:cantSplit w:val="0"/>
          <w:trHeight w:val="3116.89453125" w:hRule="atLeast"/>
          <w:tblHeader w:val="0"/>
        </w:trPr>
        <w:tc>
          <w:tcPr>
            <w:tcBorders>
              <w:top w:color="efefef" w:space="0" w:sz="8" w:val="single"/>
              <w:left w:color="efefef" w:space="0" w:sz="8" w:val="single"/>
              <w:bottom w:color="efefef" w:space="0" w:sz="8" w:val="single"/>
              <w:right w:color="efefef" w:space="0" w:sz="8" w:val="single"/>
            </w:tcBorders>
            <w:shd w:fill="ffffff" w:val="clear"/>
            <w:tcMar>
              <w:top w:w="120.0" w:type="dxa"/>
              <w:left w:w="120.0" w:type="dxa"/>
              <w:bottom w:w="120.0" w:type="dxa"/>
              <w:right w:w="120.0" w:type="dxa"/>
            </w:tcMar>
          </w:tcPr>
          <w:p w:rsidR="00000000" w:rsidDel="00000000" w:rsidP="00000000" w:rsidRDefault="00000000" w:rsidRPr="00000000" w14:paraId="000006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w:t>
            </w:r>
          </w:p>
        </w:tc>
        <w:tc>
          <w:tcPr>
            <w:tcBorders>
              <w:top w:color="efefef" w:space="0" w:sz="5" w:val="single"/>
              <w:left w:color="efefef" w:space="0" w:sz="8" w:val="single"/>
              <w:bottom w:color="efefef" w:space="0" w:sz="5" w:val="single"/>
              <w:right w:color="efefef" w:space="0" w:sz="5" w:val="single"/>
            </w:tcBorders>
            <w:shd w:fill="ffffff" w:val="clear"/>
            <w:tcMar>
              <w:top w:w="120.0" w:type="dxa"/>
              <w:left w:w="120.0" w:type="dxa"/>
              <w:bottom w:w="120.0" w:type="dxa"/>
              <w:right w:w="120.0" w:type="dxa"/>
            </w:tcMar>
          </w:tcPr>
          <w:p w:rsidR="00000000" w:rsidDel="00000000" w:rsidP="00000000" w:rsidRDefault="00000000" w:rsidRPr="00000000" w14:paraId="000006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efefef" w:space="0" w:sz="5" w:val="single"/>
              <w:left w:color="efefef" w:space="0" w:sz="5" w:val="single"/>
              <w:bottom w:color="efefef" w:space="0" w:sz="5" w:val="single"/>
              <w:right w:color="efefef" w:space="0" w:sz="5" w:val="single"/>
            </w:tcBorders>
            <w:shd w:fill="ffffff" w:val="clear"/>
            <w:tcMar>
              <w:top w:w="120.0" w:type="dxa"/>
              <w:left w:w="120.0" w:type="dxa"/>
              <w:bottom w:w="120.0" w:type="dxa"/>
              <w:right w:w="120.0" w:type="dxa"/>
            </w:tcMar>
          </w:tcPr>
          <w:p w:rsidR="00000000" w:rsidDel="00000000" w:rsidP="00000000" w:rsidRDefault="00000000" w:rsidRPr="00000000" w14:paraId="000006A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efefef" w:space="0" w:sz="5" w:val="single"/>
              <w:left w:color="efefef" w:space="0" w:sz="5" w:val="single"/>
              <w:bottom w:color="efefef" w:space="0" w:sz="5" w:val="single"/>
              <w:right w:color="efefef" w:space="0" w:sz="5" w:val="single"/>
            </w:tcBorders>
            <w:shd w:fill="ffffff" w:val="clear"/>
            <w:tcMar>
              <w:top w:w="120.0" w:type="dxa"/>
              <w:left w:w="120.0" w:type="dxa"/>
              <w:bottom w:w="120.0" w:type="dxa"/>
              <w:right w:w="120.0" w:type="dxa"/>
            </w:tcMar>
          </w:tcPr>
          <w:p w:rsidR="00000000" w:rsidDel="00000000" w:rsidP="00000000" w:rsidRDefault="00000000" w:rsidRPr="00000000" w14:paraId="000006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c>
          <w:tcPr>
            <w:tcBorders>
              <w:top w:color="efefef" w:space="0" w:sz="5" w:val="single"/>
              <w:left w:color="efefef" w:space="0" w:sz="5" w:val="single"/>
              <w:bottom w:color="efefef" w:space="0" w:sz="5" w:val="single"/>
              <w:right w:color="efefef" w:space="0" w:sz="5" w:val="single"/>
            </w:tcBorders>
            <w:shd w:fill="ffffff" w:val="clear"/>
            <w:tcMar>
              <w:top w:w="120.0" w:type="dxa"/>
              <w:left w:w="120.0" w:type="dxa"/>
              <w:bottom w:w="120.0" w:type="dxa"/>
              <w:right w:w="120.0" w:type="dxa"/>
            </w:tcMar>
          </w:tcPr>
          <w:p w:rsidR="00000000" w:rsidDel="00000000" w:rsidP="00000000" w:rsidRDefault="00000000" w:rsidRPr="00000000" w14:paraId="000006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107</w:t>
            </w:r>
          </w:p>
        </w:tc>
        <w:tc>
          <w:tcPr>
            <w:tcBorders>
              <w:top w:color="efefef" w:space="0" w:sz="5" w:val="single"/>
              <w:left w:color="efefef" w:space="0" w:sz="5" w:val="single"/>
              <w:bottom w:color="efefef" w:space="0" w:sz="5" w:val="single"/>
              <w:right w:color="efefef" w:space="0" w:sz="5" w:val="single"/>
            </w:tcBorders>
            <w:shd w:fill="ffffff" w:val="clear"/>
            <w:tcMar>
              <w:top w:w="120.0" w:type="dxa"/>
              <w:left w:w="120.0" w:type="dxa"/>
              <w:bottom w:w="120.0" w:type="dxa"/>
              <w:right w:w="120.0" w:type="dxa"/>
            </w:tcMar>
          </w:tcPr>
          <w:p w:rsidR="00000000" w:rsidDel="00000000" w:rsidP="00000000" w:rsidRDefault="00000000" w:rsidRPr="00000000" w14:paraId="000006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w:t>
            </w:r>
          </w:p>
        </w:tc>
        <w:tc>
          <w:tcPr>
            <w:tcBorders>
              <w:top w:color="efefef" w:space="0" w:sz="5" w:val="single"/>
              <w:left w:color="efefef" w:space="0" w:sz="5" w:val="single"/>
              <w:bottom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6A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 (steady rise with peak in 2024, slight decline in 2025)</w:t>
            </w:r>
          </w:p>
        </w:tc>
      </w:tr>
      <w:tr>
        <w:trPr>
          <w:cantSplit w:val="0"/>
          <w:trHeight w:val="20" w:hRule="atLeast"/>
          <w:tblHeader w:val="0"/>
        </w:trPr>
        <w:tc>
          <w:tcPr>
            <w:tcBorders>
              <w:top w:color="efefef" w:space="0" w:sz="8" w:val="single"/>
              <w:left w:color="efefef" w:space="0" w:sz="8" w:val="single"/>
              <w:bottom w:color="efefef" w:space="0" w:sz="8" w:val="single"/>
              <w:right w:color="efefef" w:space="0" w:sz="8" w:val="single"/>
            </w:tcBorders>
            <w:shd w:fill="ffffff" w:val="clear"/>
            <w:tcMar>
              <w:top w:w="120.0" w:type="dxa"/>
              <w:left w:w="120.0" w:type="dxa"/>
              <w:bottom w:w="120.0" w:type="dxa"/>
              <w:right w:w="120.0" w:type="dxa"/>
            </w:tcMar>
          </w:tcPr>
          <w:p w:rsidR="00000000" w:rsidDel="00000000" w:rsidP="00000000" w:rsidRDefault="00000000" w:rsidRPr="00000000" w14:paraId="000006A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efefef" w:space="0" w:sz="5" w:val="single"/>
              <w:left w:color="efefef" w:space="0" w:sz="8" w:val="single"/>
              <w:bottom w:color="efefef" w:space="0" w:sz="5" w:val="single"/>
              <w:right w:color="efefef" w:space="0" w:sz="5" w:val="single"/>
            </w:tcBorders>
            <w:shd w:fill="ffffff" w:val="clear"/>
            <w:tcMar>
              <w:top w:w="120.0" w:type="dxa"/>
              <w:left w:w="120.0" w:type="dxa"/>
              <w:bottom w:w="120.0" w:type="dxa"/>
              <w:right w:w="120.0" w:type="dxa"/>
            </w:tcMar>
          </w:tcPr>
          <w:p w:rsidR="00000000" w:rsidDel="00000000" w:rsidP="00000000" w:rsidRDefault="00000000" w:rsidRPr="00000000" w14:paraId="000006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efefef" w:space="0" w:sz="5" w:val="single"/>
              <w:left w:color="efefef" w:space="0" w:sz="5" w:val="single"/>
              <w:bottom w:color="efefef" w:space="0" w:sz="5" w:val="single"/>
              <w:right w:color="efefef" w:space="0" w:sz="5" w:val="single"/>
            </w:tcBorders>
            <w:shd w:fill="ffffff" w:val="clear"/>
            <w:tcMar>
              <w:top w:w="120.0" w:type="dxa"/>
              <w:left w:w="120.0" w:type="dxa"/>
              <w:bottom w:w="120.0" w:type="dxa"/>
              <w:right w:w="120.0" w:type="dxa"/>
            </w:tcMar>
          </w:tcPr>
          <w:p w:rsidR="00000000" w:rsidDel="00000000" w:rsidP="00000000" w:rsidRDefault="00000000" w:rsidRPr="00000000" w14:paraId="000006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efefef" w:space="0" w:sz="5" w:val="single"/>
              <w:left w:color="efefef" w:space="0" w:sz="5" w:val="single"/>
              <w:bottom w:color="efefef" w:space="0" w:sz="5" w:val="single"/>
              <w:right w:color="efefef" w:space="0" w:sz="5" w:val="single"/>
            </w:tcBorders>
            <w:shd w:fill="ffffff" w:val="clear"/>
            <w:tcMar>
              <w:top w:w="120.0" w:type="dxa"/>
              <w:left w:w="120.0" w:type="dxa"/>
              <w:bottom w:w="120.0" w:type="dxa"/>
              <w:right w:w="120.0" w:type="dxa"/>
            </w:tcMar>
          </w:tcPr>
          <w:p w:rsidR="00000000" w:rsidDel="00000000" w:rsidP="00000000" w:rsidRDefault="00000000" w:rsidRPr="00000000" w14:paraId="000006A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efefef" w:space="0" w:sz="5" w:val="single"/>
              <w:left w:color="efefef" w:space="0" w:sz="5" w:val="single"/>
              <w:bottom w:color="efefef" w:space="0" w:sz="5" w:val="single"/>
              <w:right w:color="efefef" w:space="0" w:sz="5" w:val="single"/>
            </w:tcBorders>
            <w:shd w:fill="ffffff" w:val="clear"/>
            <w:tcMar>
              <w:top w:w="120.0" w:type="dxa"/>
              <w:left w:w="120.0" w:type="dxa"/>
              <w:bottom w:w="120.0" w:type="dxa"/>
              <w:right w:w="120.0" w:type="dxa"/>
            </w:tcMar>
          </w:tcPr>
          <w:p w:rsidR="00000000" w:rsidDel="00000000" w:rsidP="00000000" w:rsidRDefault="00000000" w:rsidRPr="00000000" w14:paraId="000006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c>
          <w:tcPr>
            <w:tcBorders>
              <w:top w:color="efefef" w:space="0" w:sz="5" w:val="single"/>
              <w:left w:color="efefef" w:space="0" w:sz="5" w:val="single"/>
              <w:bottom w:color="efefef" w:space="0" w:sz="5" w:val="single"/>
              <w:right w:color="efefef" w:space="0" w:sz="5" w:val="single"/>
            </w:tcBorders>
            <w:shd w:fill="ffffff" w:val="clear"/>
            <w:tcMar>
              <w:top w:w="120.0" w:type="dxa"/>
              <w:left w:w="120.0" w:type="dxa"/>
              <w:bottom w:w="120.0" w:type="dxa"/>
              <w:right w:w="120.0" w:type="dxa"/>
            </w:tcMar>
          </w:tcPr>
          <w:p w:rsidR="00000000" w:rsidDel="00000000" w:rsidP="00000000" w:rsidRDefault="00000000" w:rsidRPr="00000000" w14:paraId="000006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efefef" w:space="0" w:sz="5" w:val="single"/>
              <w:bottom w:color="efefef" w:space="0" w:sz="5" w:val="single"/>
              <w:right w:color="efefef" w:space="0" w:sz="5" w:val="single"/>
            </w:tcBorders>
            <w:shd w:fill="ffffff" w:val="clear"/>
            <w:tcMar>
              <w:top w:w="120.0" w:type="dxa"/>
              <w:left w:w="120.0" w:type="dxa"/>
              <w:bottom w:w="120.0" w:type="dxa"/>
              <w:right w:w="120.0" w:type="dxa"/>
            </w:tcMar>
          </w:tcPr>
          <w:p w:rsidR="00000000" w:rsidDel="00000000" w:rsidP="00000000" w:rsidRDefault="00000000" w:rsidRPr="00000000" w14:paraId="000006AC">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 (sudden increase in 2024 followed by decline)</w:t>
            </w:r>
          </w:p>
        </w:tc>
      </w:tr>
      <w:tr>
        <w:trPr>
          <w:cantSplit w:val="0"/>
          <w:trHeight w:val="20" w:hRule="atLeast"/>
          <w:tblHeader w:val="0"/>
        </w:trPr>
        <w:tc>
          <w:tcPr>
            <w:tcBorders>
              <w:top w:color="efefef"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efefef"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efefef"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efefef"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efefef"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efefef"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efefef"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3">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 (low cases with decline to zero)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 (sporadic cases only in 2023)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 (no cases reported)</w:t>
            </w:r>
          </w:p>
        </w:tc>
      </w:tr>
      <w:tr>
        <w:trPr>
          <w:cantSplit w:val="0"/>
          <w:trHeight w:val="1496.894531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6C8">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 (fluctuating trend without clear rise or fall)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F">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 (low endemic with occasional cases)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1">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2">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3">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4">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6">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6D7">
      <w:pPr>
        <w:spacing w:line="360" w:lineRule="auto"/>
        <w:rPr>
          <w:rFonts w:ascii="Times New Roman" w:cs="Times New Roman" w:eastAsia="Times New Roman" w:hAnsi="Times New Roman"/>
        </w:rPr>
      </w:pPr>
      <w:bookmarkStart w:colFirst="0" w:colLast="0" w:name="_heading=h.68xzmjjj8hqo" w:id="40"/>
      <w:bookmarkEnd w:id="40"/>
      <w:r w:rsidDel="00000000" w:rsidR="00000000" w:rsidRPr="00000000">
        <w:rPr>
          <w:rtl w:val="0"/>
        </w:rPr>
      </w:r>
    </w:p>
    <w:p w:rsidR="00000000" w:rsidDel="00000000" w:rsidP="00000000" w:rsidRDefault="00000000" w:rsidRPr="00000000" w14:paraId="000006D8">
      <w:pPr>
        <w:pStyle w:val="Heading2"/>
        <w:spacing w:line="360" w:lineRule="auto"/>
        <w:rPr>
          <w:rFonts w:ascii="Times New Roman" w:cs="Times New Roman" w:eastAsia="Times New Roman" w:hAnsi="Times New Roman"/>
          <w:color w:val="000000"/>
          <w:sz w:val="14"/>
          <w:szCs w:val="14"/>
        </w:rPr>
      </w:pPr>
      <w:bookmarkStart w:colFirst="0" w:colLast="0" w:name="_heading=h.7ur438w4rg2o" w:id="41"/>
      <w:bookmarkEnd w:id="41"/>
      <w:r w:rsidDel="00000000" w:rsidR="00000000" w:rsidRPr="00000000">
        <w:rPr>
          <w:rFonts w:ascii="Times New Roman" w:cs="Times New Roman" w:eastAsia="Times New Roman" w:hAnsi="Times New Roman"/>
          <w:color w:val="000000"/>
          <w:sz w:val="14"/>
          <w:szCs w:val="14"/>
          <w:rtl w:val="0"/>
        </w:rPr>
        <w:t xml:space="preserve">*(use the above table data to create the graph/diagram)</w:t>
      </w:r>
    </w:p>
    <w:p w:rsidR="00000000" w:rsidDel="00000000" w:rsidP="00000000" w:rsidRDefault="00000000" w:rsidRPr="00000000" w14:paraId="000006D9">
      <w:pPr>
        <w:pStyle w:val="Heading2"/>
        <w:spacing w:line="360" w:lineRule="auto"/>
        <w:rPr>
          <w:rFonts w:ascii="Times New Roman" w:cs="Times New Roman" w:eastAsia="Times New Roman" w:hAnsi="Times New Roman"/>
          <w:color w:val="000000"/>
        </w:rPr>
      </w:pPr>
      <w:bookmarkStart w:colFirst="0" w:colLast="0" w:name="_heading=h.p6r207hzh8ce" w:id="42"/>
      <w:bookmarkEnd w:id="42"/>
      <w:r w:rsidDel="00000000" w:rsidR="00000000" w:rsidRPr="00000000">
        <w:rPr>
          <w:rFonts w:ascii="Times New Roman" w:cs="Times New Roman" w:eastAsia="Times New Roman" w:hAnsi="Times New Roman"/>
          <w:color w:val="000000"/>
          <w:sz w:val="14"/>
          <w:szCs w:val="14"/>
        </w:rPr>
        <w:drawing>
          <wp:inline distB="114300" distT="114300" distL="114300" distR="114300">
            <wp:extent cx="5847405" cy="3619500"/>
            <wp:effectExtent b="12700" l="12700" r="12700" t="12700"/>
            <wp:docPr descr="Chart" id="1873579231" name="image4.png">
              <a:extLst>
                <a:ext uri="http://customooxmlschemas.google.com/">
                  <go:docsCustomData xmlns:go="http://customooxmlschemas.google.com/" roundtripId="4"/>
                </a:ext>
              </a:extLst>
            </wp:docPr>
            <a:graphic>
              <a:graphicData uri="http://schemas.openxmlformats.org/drawingml/2006/picture">
                <pic:pic>
                  <pic:nvPicPr>
                    <pic:cNvPr descr="Chart" id="0" name="image4.png"/>
                    <pic:cNvPicPr preferRelativeResize="0"/>
                  </pic:nvPicPr>
                  <pic:blipFill>
                    <a:blip r:embed="rId18"/>
                    <a:srcRect b="0" l="0" r="0" t="0"/>
                    <a:stretch>
                      <a:fillRect/>
                    </a:stretch>
                  </pic:blipFill>
                  <pic:spPr>
                    <a:xfrm>
                      <a:off x="0" y="0"/>
                      <a:ext cx="5847405" cy="3619500"/>
                    </a:xfrm>
                    <a:prstGeom prst="rect"/>
                    <a:ln w="12700">
                      <a:solidFill>
                        <a:srgbClr val="000000"/>
                      </a:solidFill>
                      <a:prstDash val="solid"/>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6DA">
      <w:pPr>
        <w:pStyle w:val="Heading2"/>
        <w:spacing w:line="360" w:lineRule="auto"/>
        <w:rPr>
          <w:rFonts w:ascii="Times New Roman" w:cs="Times New Roman" w:eastAsia="Times New Roman" w:hAnsi="Times New Roman"/>
          <w:color w:val="000000"/>
        </w:rPr>
      </w:pPr>
      <w:bookmarkStart w:colFirst="0" w:colLast="0" w:name="_heading=h.b79tij5sknuu" w:id="43"/>
      <w:bookmarkEnd w:id="43"/>
      <w:r w:rsidDel="00000000" w:rsidR="00000000" w:rsidRPr="00000000">
        <w:rPr>
          <w:rFonts w:ascii="Times New Roman" w:cs="Times New Roman" w:eastAsia="Times New Roman" w:hAnsi="Times New Roman"/>
          <w:color w:val="000000"/>
          <w:rtl w:val="0"/>
        </w:rPr>
        <w:t xml:space="preserve">Seasonal Trend Analysis</w:t>
      </w:r>
    </w:p>
    <w:p w:rsidR="00000000" w:rsidDel="00000000" w:rsidP="00000000" w:rsidRDefault="00000000" w:rsidRPr="00000000" w14:paraId="000006D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6D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DD">
      <w:pPr>
        <w:pStyle w:val="Heading3"/>
        <w:spacing w:line="360" w:lineRule="auto"/>
        <w:rPr>
          <w:rFonts w:ascii="Times New Roman" w:cs="Times New Roman" w:eastAsia="Times New Roman" w:hAnsi="Times New Roman"/>
          <w:b w:val="1"/>
          <w:bCs w:val="1"/>
          <w:color w:val="000000"/>
          <w:sz w:val="26"/>
          <w:szCs w:val="26"/>
        </w:rPr>
      </w:pPr>
      <w:bookmarkStart w:colFirst="0" w:colLast="0" w:name="_heading=h.i13xf9kc4jyh" w:id="44"/>
      <w:bookmarkEnd w:id="44"/>
      <w:r w:rsidDel="00000000" w:rsidR="00000000" w:rsidRPr="00000000">
        <w:rPr>
          <w:rFonts w:ascii="Times New Roman" w:cs="Times New Roman" w:eastAsia="Times New Roman" w:hAnsi="Times New Roman"/>
          <w:b w:val="1"/>
          <w:bCs w:val="1"/>
          <w:color w:val="000000"/>
          <w:sz w:val="26"/>
          <w:szCs w:val="26"/>
          <w:rtl w:val="0"/>
        </w:rPr>
        <w:t xml:space="preserve">DENGUE</w:t>
      </w:r>
    </w:p>
    <w:p w:rsidR="00000000" w:rsidDel="00000000" w:rsidP="00000000" w:rsidRDefault="00000000" w:rsidRPr="00000000" w14:paraId="000006D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D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E0">
      <w:pPr>
        <w:spacing w:line="360" w:lineRule="auto"/>
        <w:rPr>
          <w:rFonts w:ascii="Times New Roman" w:cs="Times New Roman" w:eastAsia="Times New Roman" w:hAnsi="Times New Roman"/>
          <w:b w:val="1"/>
          <w:bCs w:val="1"/>
        </w:rPr>
      </w:pPr>
      <w:bookmarkStart w:colFirst="0" w:colLast="0" w:name="_heading=h.vdupuxwbnd81" w:id="45"/>
      <w:bookmarkEnd w:id="45"/>
      <w:r w:rsidDel="00000000" w:rsidR="00000000" w:rsidRPr="00000000">
        <w:rPr>
          <w:rFonts w:ascii="Times New Roman" w:cs="Times New Roman" w:eastAsia="Times New Roman" w:hAnsi="Times New Roman"/>
          <w:rtl w:val="0"/>
        </w:rPr>
        <w:t xml:space="preserve">Peak: July–November</w:t>
      </w:r>
      <w:r w:rsidDel="00000000" w:rsidR="00000000" w:rsidRPr="00000000">
        <w:rPr>
          <w:rtl w:val="0"/>
        </w:rPr>
      </w:r>
    </w:p>
    <w:p w:rsidR="00000000" w:rsidDel="00000000" w:rsidP="00000000" w:rsidRDefault="00000000" w:rsidRPr="00000000" w14:paraId="000006E1">
      <w:pPr>
        <w:pStyle w:val="Heading3"/>
        <w:spacing w:line="360" w:lineRule="auto"/>
        <w:jc w:val="center"/>
        <w:rPr>
          <w:rFonts w:ascii="Times New Roman" w:cs="Times New Roman" w:eastAsia="Times New Roman" w:hAnsi="Times New Roman"/>
          <w:color w:val="000000"/>
        </w:rPr>
      </w:pPr>
      <w:bookmarkStart w:colFirst="0" w:colLast="0" w:name="_heading=h.scu2wirkmqp9" w:id="46"/>
      <w:bookmarkEnd w:id="46"/>
      <w:r w:rsidDel="00000000" w:rsidR="00000000" w:rsidRPr="00000000">
        <w:rPr>
          <w:rFonts w:ascii="Times New Roman" w:cs="Times New Roman" w:eastAsia="Times New Roman" w:hAnsi="Times New Roman"/>
          <w:color w:val="000000"/>
          <w:rtl w:val="0"/>
        </w:rPr>
        <w:t xml:space="preserve">Dengue – Ward-wise Yearly Distribution (2021–2025)</w:t>
      </w:r>
    </w:p>
    <w:tbl>
      <w:tblPr>
        <w:tblStyle w:val="Table30"/>
        <w:tblW w:w="919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14"/>
        <w:gridCol w:w="1314"/>
        <w:gridCol w:w="1314"/>
        <w:gridCol w:w="1314"/>
        <w:gridCol w:w="1314"/>
        <w:gridCol w:w="1314"/>
        <w:gridCol w:w="1315"/>
        <w:tblGridChange w:id="0">
          <w:tblGrid>
            <w:gridCol w:w="1314"/>
            <w:gridCol w:w="1314"/>
            <w:gridCol w:w="1314"/>
            <w:gridCol w:w="1314"/>
            <w:gridCol w:w="1314"/>
            <w:gridCol w:w="1314"/>
            <w:gridCol w:w="1315"/>
          </w:tblGrid>
        </w:tblGridChange>
      </w:tblGrid>
      <w:tr>
        <w:trPr>
          <w:cantSplit w:val="0"/>
          <w:tblHeader w:val="0"/>
        </w:trPr>
        <w:tc>
          <w:tcPr/>
          <w:p w:rsidR="00000000" w:rsidDel="00000000" w:rsidP="00000000" w:rsidRDefault="00000000" w:rsidRPr="00000000" w14:paraId="000006E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w:t>
            </w:r>
          </w:p>
        </w:tc>
        <w:tc>
          <w:tcPr/>
          <w:p w:rsidR="00000000" w:rsidDel="00000000" w:rsidP="00000000" w:rsidRDefault="00000000" w:rsidRPr="00000000" w14:paraId="000006E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p w:rsidR="00000000" w:rsidDel="00000000" w:rsidP="00000000" w:rsidRDefault="00000000" w:rsidRPr="00000000" w14:paraId="000006E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w:t>
            </w:r>
          </w:p>
        </w:tc>
        <w:tc>
          <w:tcPr/>
          <w:p w:rsidR="00000000" w:rsidDel="00000000" w:rsidP="00000000" w:rsidRDefault="00000000" w:rsidRPr="00000000" w14:paraId="000006E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w:t>
            </w:r>
          </w:p>
        </w:tc>
        <w:tc>
          <w:tcPr/>
          <w:p w:rsidR="00000000" w:rsidDel="00000000" w:rsidP="00000000" w:rsidRDefault="00000000" w:rsidRPr="00000000" w14:paraId="000006E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2024</w:t>
            </w:r>
          </w:p>
        </w:tc>
        <w:tc>
          <w:tcPr/>
          <w:p w:rsidR="00000000" w:rsidDel="00000000" w:rsidP="00000000" w:rsidRDefault="00000000" w:rsidRPr="00000000" w14:paraId="000006E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2025</w:t>
            </w:r>
          </w:p>
        </w:tc>
        <w:tc>
          <w:tcPr/>
          <w:p w:rsidR="00000000" w:rsidDel="00000000" w:rsidP="00000000" w:rsidRDefault="00000000" w:rsidRPr="00000000" w14:paraId="000006E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w:t>
            </w:r>
          </w:p>
        </w:tc>
      </w:tr>
      <w:tr>
        <w:trPr>
          <w:cantSplit w:val="0"/>
          <w:tblHeader w:val="0"/>
        </w:trPr>
        <w:tc>
          <w:tcPr/>
          <w:p w:rsidR="00000000" w:rsidDel="00000000" w:rsidP="00000000" w:rsidRDefault="00000000" w:rsidRPr="00000000" w14:paraId="000006E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6E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6E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6E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6E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6E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6E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p w:rsidR="00000000" w:rsidDel="00000000" w:rsidP="00000000" w:rsidRDefault="00000000" w:rsidRPr="00000000" w14:paraId="000006F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6F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6F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6F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6F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6F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6F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p w:rsidR="00000000" w:rsidDel="00000000" w:rsidP="00000000" w:rsidRDefault="00000000" w:rsidRPr="00000000" w14:paraId="000006F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6F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6F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6F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6F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6F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6F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blHeader w:val="0"/>
        </w:trPr>
        <w:tc>
          <w:tcPr/>
          <w:p w:rsidR="00000000" w:rsidDel="00000000" w:rsidP="00000000" w:rsidRDefault="00000000" w:rsidRPr="00000000" w14:paraId="000006F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6F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0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0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0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0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0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p w:rsidR="00000000" w:rsidDel="00000000" w:rsidP="00000000" w:rsidRDefault="00000000" w:rsidRPr="00000000" w14:paraId="0000070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70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0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70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0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0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0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p w:rsidR="00000000" w:rsidDel="00000000" w:rsidP="00000000" w:rsidRDefault="00000000" w:rsidRPr="00000000" w14:paraId="0000070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p w:rsidR="00000000" w:rsidDel="00000000" w:rsidP="00000000" w:rsidRDefault="00000000" w:rsidRPr="00000000" w14:paraId="0000070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0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0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71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71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1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p w:rsidR="00000000" w:rsidDel="00000000" w:rsidP="00000000" w:rsidRDefault="00000000" w:rsidRPr="00000000" w14:paraId="0000071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71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1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1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71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1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1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p w:rsidR="00000000" w:rsidDel="00000000" w:rsidP="00000000" w:rsidRDefault="00000000" w:rsidRPr="00000000" w14:paraId="0000071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71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1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1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71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1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2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p w:rsidR="00000000" w:rsidDel="00000000" w:rsidP="00000000" w:rsidRDefault="00000000" w:rsidRPr="00000000" w14:paraId="0000072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p w:rsidR="00000000" w:rsidDel="00000000" w:rsidP="00000000" w:rsidRDefault="00000000" w:rsidRPr="00000000" w14:paraId="0000072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2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72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2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2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72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p w:rsidR="00000000" w:rsidDel="00000000" w:rsidP="00000000" w:rsidRDefault="00000000" w:rsidRPr="00000000" w14:paraId="0000072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72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2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2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72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2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2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p w:rsidR="00000000" w:rsidDel="00000000" w:rsidP="00000000" w:rsidRDefault="00000000" w:rsidRPr="00000000" w14:paraId="0000072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p w:rsidR="00000000" w:rsidDel="00000000" w:rsidP="00000000" w:rsidRDefault="00000000" w:rsidRPr="00000000" w14:paraId="0000073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73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73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3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3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73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p w:rsidR="00000000" w:rsidDel="00000000" w:rsidP="00000000" w:rsidRDefault="00000000" w:rsidRPr="00000000" w14:paraId="0000073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p w:rsidR="00000000" w:rsidDel="00000000" w:rsidP="00000000" w:rsidRDefault="00000000" w:rsidRPr="00000000" w14:paraId="0000073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3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3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73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3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73C">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r>
      <w:tr>
        <w:trPr>
          <w:cantSplit w:val="0"/>
          <w:tblHeader w:val="0"/>
        </w:trPr>
        <w:tc>
          <w:tcPr/>
          <w:p w:rsidR="00000000" w:rsidDel="00000000" w:rsidP="00000000" w:rsidRDefault="00000000" w:rsidRPr="00000000" w14:paraId="0000073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p w:rsidR="00000000" w:rsidDel="00000000" w:rsidP="00000000" w:rsidRDefault="00000000" w:rsidRPr="00000000" w14:paraId="0000073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3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4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4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4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4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p w:rsidR="00000000" w:rsidDel="00000000" w:rsidP="00000000" w:rsidRDefault="00000000" w:rsidRPr="00000000" w14:paraId="0000074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p w:rsidR="00000000" w:rsidDel="00000000" w:rsidP="00000000" w:rsidRDefault="00000000" w:rsidRPr="00000000" w14:paraId="0000074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4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4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74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4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4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p w:rsidR="00000000" w:rsidDel="00000000" w:rsidP="00000000" w:rsidRDefault="00000000" w:rsidRPr="00000000" w14:paraId="0000074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p w:rsidR="00000000" w:rsidDel="00000000" w:rsidP="00000000" w:rsidRDefault="00000000" w:rsidRPr="00000000" w14:paraId="0000074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74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74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74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75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75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blHeader w:val="0"/>
        </w:trPr>
        <w:tc>
          <w:tcPr/>
          <w:p w:rsidR="00000000" w:rsidDel="00000000" w:rsidP="00000000" w:rsidRDefault="00000000" w:rsidRPr="00000000" w14:paraId="00000752">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753">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754">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755">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756">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757">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758">
            <w:pPr>
              <w:spacing w:line="36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759">
      <w:pPr>
        <w:spacing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A">
      <w:pPr>
        <w:spacing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B">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C">
      <w:pPr>
        <w:pStyle w:val="Heading3"/>
        <w:spacing w:line="360" w:lineRule="auto"/>
        <w:rPr>
          <w:rFonts w:ascii="Times New Roman" w:cs="Times New Roman" w:eastAsia="Times New Roman" w:hAnsi="Times New Roman"/>
          <w:b w:val="1"/>
          <w:bCs w:val="1"/>
          <w:color w:val="000000"/>
        </w:rPr>
      </w:pPr>
      <w:bookmarkStart w:colFirst="0" w:colLast="0" w:name="_heading=h.yhtrdebve7pc" w:id="47"/>
      <w:bookmarkEnd w:id="47"/>
      <w:r w:rsidDel="00000000" w:rsidR="00000000" w:rsidRPr="00000000">
        <w:rPr>
          <w:rFonts w:ascii="Times New Roman" w:cs="Times New Roman" w:eastAsia="Times New Roman" w:hAnsi="Times New Roman"/>
          <w:b w:val="1"/>
          <w:bCs w:val="1"/>
          <w:color w:val="000000"/>
          <w:rtl w:val="0"/>
        </w:rPr>
        <w:t xml:space="preserve">LEPTOSPIROSIS</w:t>
      </w:r>
    </w:p>
    <w:p w:rsidR="00000000" w:rsidDel="00000000" w:rsidP="00000000" w:rsidRDefault="00000000" w:rsidRPr="00000000" w14:paraId="0000075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5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F">
      <w:pPr>
        <w:spacing w:line="360" w:lineRule="auto"/>
        <w:rPr>
          <w:rFonts w:ascii="Times New Roman" w:cs="Times New Roman" w:eastAsia="Times New Roman" w:hAnsi="Times New Roman"/>
        </w:rPr>
      </w:pPr>
      <w:bookmarkStart w:colFirst="0" w:colLast="0" w:name="_heading=h.e3dnln13d2nk" w:id="48"/>
      <w:bookmarkEnd w:id="48"/>
      <w:r w:rsidDel="00000000" w:rsidR="00000000" w:rsidRPr="00000000">
        <w:rPr>
          <w:rFonts w:ascii="Times New Roman" w:cs="Times New Roman" w:eastAsia="Times New Roman" w:hAnsi="Times New Roman"/>
          <w:rtl w:val="0"/>
        </w:rPr>
        <w:t xml:space="preserve">Peak: June - August</w:t>
      </w:r>
    </w:p>
    <w:p w:rsidR="00000000" w:rsidDel="00000000" w:rsidP="00000000" w:rsidRDefault="00000000" w:rsidRPr="00000000" w14:paraId="00000760">
      <w:pPr>
        <w:pStyle w:val="Heading3"/>
        <w:spacing w:line="360" w:lineRule="auto"/>
        <w:jc w:val="center"/>
        <w:rPr>
          <w:rFonts w:ascii="Times New Roman" w:cs="Times New Roman" w:eastAsia="Times New Roman" w:hAnsi="Times New Roman"/>
          <w:color w:val="000000"/>
        </w:rPr>
      </w:pPr>
      <w:bookmarkStart w:colFirst="0" w:colLast="0" w:name="_heading=h.w7m98e73zye0" w:id="49"/>
      <w:bookmarkEnd w:id="49"/>
      <w:r w:rsidDel="00000000" w:rsidR="00000000" w:rsidRPr="00000000">
        <w:rPr>
          <w:rFonts w:ascii="Times New Roman" w:cs="Times New Roman" w:eastAsia="Times New Roman" w:hAnsi="Times New Roman"/>
          <w:color w:val="000000"/>
          <w:rtl w:val="0"/>
        </w:rPr>
        <w:t xml:space="preserve">Leptospirosis – Ward-wise Yearly Distribution (2021–2025) </w:t>
      </w:r>
    </w:p>
    <w:p w:rsidR="00000000" w:rsidDel="00000000" w:rsidP="00000000" w:rsidRDefault="00000000" w:rsidRPr="00000000" w14:paraId="00000761">
      <w:pPr>
        <w:spacing w:line="360" w:lineRule="auto"/>
        <w:rPr>
          <w:rFonts w:ascii="Times New Roman" w:cs="Times New Roman" w:eastAsia="Times New Roman" w:hAnsi="Times New Roman"/>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3">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D9">
      <w:pPr>
        <w:spacing w:line="360" w:lineRule="auto"/>
        <w:rPr>
          <w:rFonts w:ascii="Times New Roman" w:cs="Times New Roman" w:eastAsia="Times New Roman" w:hAnsi="Times New Roman"/>
        </w:rPr>
      </w:pPr>
      <w:bookmarkStart w:colFirst="0" w:colLast="0" w:name="_heading=h.7epseat6o3kd" w:id="50"/>
      <w:bookmarkEnd w:id="50"/>
      <w:r w:rsidDel="00000000" w:rsidR="00000000" w:rsidRPr="00000000">
        <w:rPr>
          <w:rtl w:val="0"/>
        </w:rPr>
      </w:r>
    </w:p>
    <w:p w:rsidR="00000000" w:rsidDel="00000000" w:rsidP="00000000" w:rsidRDefault="00000000" w:rsidRPr="00000000" w14:paraId="000007DA">
      <w:pPr>
        <w:pStyle w:val="Heading3"/>
        <w:spacing w:line="360" w:lineRule="auto"/>
        <w:rPr>
          <w:rFonts w:ascii="Times New Roman" w:cs="Times New Roman" w:eastAsia="Times New Roman" w:hAnsi="Times New Roman"/>
          <w:b w:val="1"/>
          <w:bCs w:val="1"/>
          <w:color w:val="000000"/>
        </w:rPr>
      </w:pPr>
      <w:bookmarkStart w:colFirst="0" w:colLast="0" w:name="_heading=h.4yf92dnnnqbg" w:id="51"/>
      <w:bookmarkEnd w:id="51"/>
      <w:r w:rsidDel="00000000" w:rsidR="00000000" w:rsidRPr="00000000">
        <w:rPr>
          <w:rFonts w:ascii="Times New Roman" w:cs="Times New Roman" w:eastAsia="Times New Roman" w:hAnsi="Times New Roman"/>
          <w:b w:val="1"/>
          <w:bCs w:val="1"/>
          <w:color w:val="000000"/>
          <w:rtl w:val="0"/>
        </w:rPr>
        <w:t xml:space="preserve">VIRAL HEPATITIS - A</w:t>
      </w:r>
    </w:p>
    <w:p w:rsidR="00000000" w:rsidDel="00000000" w:rsidP="00000000" w:rsidRDefault="00000000" w:rsidRPr="00000000" w14:paraId="000007D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D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Peak: October - December</w:t>
      </w:r>
    </w:p>
    <w:p w:rsidR="00000000" w:rsidDel="00000000" w:rsidP="00000000" w:rsidRDefault="00000000" w:rsidRPr="00000000" w14:paraId="000007DE">
      <w:pPr>
        <w:pStyle w:val="Heading3"/>
        <w:spacing w:line="360" w:lineRule="auto"/>
        <w:jc w:val="center"/>
        <w:rPr>
          <w:rFonts w:ascii="Times New Roman" w:cs="Times New Roman" w:eastAsia="Times New Roman" w:hAnsi="Times New Roman"/>
          <w:color w:val="000000"/>
        </w:rPr>
      </w:pPr>
      <w:bookmarkStart w:colFirst="0" w:colLast="0" w:name="_heading=h.fpdd7slrpl2a" w:id="52"/>
      <w:bookmarkEnd w:id="52"/>
      <w:r w:rsidDel="00000000" w:rsidR="00000000" w:rsidRPr="00000000">
        <w:rPr>
          <w:rFonts w:ascii="Times New Roman" w:cs="Times New Roman" w:eastAsia="Times New Roman" w:hAnsi="Times New Roman"/>
          <w:color w:val="000000"/>
          <w:rtl w:val="0"/>
        </w:rPr>
        <w:t xml:space="preserve">Hepatitis A – Ward-wise Yearly Distribution (2021–2025)</w:t>
      </w:r>
    </w:p>
    <w:p w:rsidR="00000000" w:rsidDel="00000000" w:rsidP="00000000" w:rsidRDefault="00000000" w:rsidRPr="00000000" w14:paraId="000007DF">
      <w:pPr>
        <w:spacing w:line="360" w:lineRule="auto"/>
        <w:jc w:val="left"/>
        <w:rPr>
          <w:rFonts w:ascii="Times New Roman" w:cs="Times New Roman" w:eastAsia="Times New Roman" w:hAnsi="Times New Roman"/>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1">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5" w:val="single"/>
              <w:left w:color="000000" w:space="0" w:sz="8"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left w:color="000000" w:space="0" w:sz="8"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left w:color="000000" w:space="0" w:sz="8"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857">
      <w:pPr>
        <w:pStyle w:val="Heading2"/>
        <w:spacing w:line="360" w:lineRule="auto"/>
        <w:rPr>
          <w:rFonts w:ascii="Times New Roman" w:cs="Times New Roman" w:eastAsia="Times New Roman" w:hAnsi="Times New Roman"/>
          <w:color w:val="000000"/>
        </w:rPr>
      </w:pPr>
      <w:bookmarkStart w:colFirst="0" w:colLast="0" w:name="_heading=h.eeazmy3sdpyh" w:id="53"/>
      <w:bookmarkEnd w:id="53"/>
      <w:r w:rsidDel="00000000" w:rsidR="00000000" w:rsidRPr="00000000">
        <w:rPr>
          <w:rtl w:val="0"/>
        </w:rPr>
      </w:r>
    </w:p>
    <w:p w:rsidR="00000000" w:rsidDel="00000000" w:rsidP="00000000" w:rsidRDefault="00000000" w:rsidRPr="00000000" w14:paraId="00000858">
      <w:pPr>
        <w:pStyle w:val="Heading2"/>
        <w:spacing w:line="360" w:lineRule="auto"/>
        <w:rPr>
          <w:rFonts w:ascii="Times New Roman" w:cs="Times New Roman" w:eastAsia="Times New Roman" w:hAnsi="Times New Roman"/>
          <w:color w:val="000000"/>
        </w:rPr>
      </w:pPr>
      <w:bookmarkStart w:colFirst="0" w:colLast="0" w:name="_heading=h.i5jtn2hy0b92" w:id="54"/>
      <w:bookmarkEnd w:id="54"/>
      <w:r w:rsidDel="00000000" w:rsidR="00000000" w:rsidRPr="00000000">
        <w:rPr>
          <w:rFonts w:ascii="Times New Roman" w:cs="Times New Roman" w:eastAsia="Times New Roman" w:hAnsi="Times New Roman"/>
          <w:color w:val="000000"/>
          <w:rtl w:val="0"/>
        </w:rPr>
        <w:t xml:space="preserve">Outcome-Based Trend Analysis- 2025</w:t>
      </w:r>
    </w:p>
    <w:p w:rsidR="00000000" w:rsidDel="00000000" w:rsidP="00000000" w:rsidRDefault="00000000" w:rsidRPr="00000000" w14:paraId="000008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Mortality Outcome</w:t>
      </w:r>
    </w:p>
    <w:p w:rsidR="00000000" w:rsidDel="00000000" w:rsidP="00000000" w:rsidRDefault="00000000" w:rsidRPr="00000000" w14:paraId="0000085A">
      <w:pPr>
        <w:numPr>
          <w:ilvl w:val="0"/>
          <w:numId w:val="4"/>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deaths reported across all major communicable diseases in 2025.</w:t>
      </w:r>
    </w:p>
    <w:p w:rsidR="00000000" w:rsidDel="00000000" w:rsidP="00000000" w:rsidRDefault="00000000" w:rsidRPr="00000000" w14:paraId="0000085B">
      <w:pPr>
        <w:numPr>
          <w:ilvl w:val="0"/>
          <w:numId w:val="4"/>
        </w:numPr>
        <w:spacing w:after="0" w:afterAutospacing="0" w:before="0" w:beforeAutospacing="0" w:line="360" w:lineRule="auto"/>
        <w:ind w:left="720" w:hanging="360"/>
        <w:jc w:val="left"/>
        <w:rPr/>
      </w:pPr>
      <w:r w:rsidDel="00000000" w:rsidR="00000000" w:rsidRPr="00000000">
        <w:rPr>
          <w:rFonts w:ascii="Times New Roman" w:cs="Times New Roman" w:eastAsia="Times New Roman" w:hAnsi="Times New Roman"/>
          <w:rtl w:val="0"/>
        </w:rPr>
        <w:t xml:space="preserve">Diseases such as Dengue, Leptospirosis, Hepatitis A, Typhoid, ADD, and Tuberculosis reported zero mortality,</w:t>
      </w:r>
    </w:p>
    <w:p w:rsidR="00000000" w:rsidDel="00000000" w:rsidP="00000000" w:rsidRDefault="00000000" w:rsidRPr="00000000" w14:paraId="0000085C">
      <w:pPr>
        <w:numPr>
          <w:ilvl w:val="0"/>
          <w:numId w:val="4"/>
        </w:numPr>
        <w:spacing w:after="240" w:before="0" w:beforeAutospacing="0" w:line="360" w:lineRule="auto"/>
        <w:ind w:left="720" w:hanging="360"/>
        <w:jc w:val="left"/>
        <w:rPr/>
      </w:pPr>
      <w:r w:rsidDel="00000000" w:rsidR="00000000" w:rsidRPr="00000000">
        <w:rPr>
          <w:rFonts w:ascii="Times New Roman" w:cs="Times New Roman" w:eastAsia="Times New Roman" w:hAnsi="Times New Roman"/>
          <w:rtl w:val="0"/>
        </w:rPr>
        <w:t xml:space="preserve">No COVID-19 related mortality observed.</w:t>
      </w:r>
    </w:p>
    <w:p w:rsidR="00000000" w:rsidDel="00000000" w:rsidP="00000000" w:rsidRDefault="00000000" w:rsidRPr="00000000" w14:paraId="000008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Disease Burden Outcome</w:t>
      </w:r>
    </w:p>
    <w:p w:rsidR="00000000" w:rsidDel="00000000" w:rsidP="00000000" w:rsidRDefault="00000000" w:rsidRPr="00000000" w14:paraId="0000085E">
      <w:pPr>
        <w:numPr>
          <w:ilvl w:val="0"/>
          <w:numId w:val="6"/>
        </w:numPr>
        <w:spacing w:after="0" w:afterAutospacing="0" w:before="240" w:line="360" w:lineRule="auto"/>
        <w:ind w:left="720" w:hanging="360"/>
        <w:jc w:val="left"/>
        <w:rPr/>
      </w:pPr>
      <w:r w:rsidDel="00000000" w:rsidR="00000000" w:rsidRPr="00000000">
        <w:rPr>
          <w:rFonts w:ascii="Times New Roman" w:cs="Times New Roman" w:eastAsia="Times New Roman" w:hAnsi="Times New Roman"/>
          <w:rtl w:val="0"/>
        </w:rPr>
        <w:t xml:space="preserve">Dengue: Declined to 5 cases in 2025 from a peak in 2023, indicating effective vector control measures.</w:t>
      </w:r>
    </w:p>
    <w:p w:rsidR="00000000" w:rsidDel="00000000" w:rsidP="00000000" w:rsidRDefault="00000000" w:rsidRPr="00000000" w14:paraId="0000085F">
      <w:pPr>
        <w:numPr>
          <w:ilvl w:val="0"/>
          <w:numId w:val="6"/>
        </w:numPr>
        <w:spacing w:after="0" w:afterAutospacing="0" w:before="0" w:beforeAutospacing="0" w:line="360" w:lineRule="auto"/>
        <w:ind w:left="720" w:hanging="360"/>
        <w:jc w:val="left"/>
        <w:rPr/>
      </w:pPr>
      <w:r w:rsidDel="00000000" w:rsidR="00000000" w:rsidRPr="00000000">
        <w:rPr>
          <w:rFonts w:ascii="Times New Roman" w:cs="Times New Roman" w:eastAsia="Times New Roman" w:hAnsi="Times New Roman"/>
          <w:rtl w:val="0"/>
        </w:rPr>
        <w:t xml:space="preserve">Leptospirosis: Reduced to zero cases, showing strong preventive action during monsoon periods.</w:t>
      </w:r>
    </w:p>
    <w:p w:rsidR="00000000" w:rsidDel="00000000" w:rsidP="00000000" w:rsidRDefault="00000000" w:rsidRPr="00000000" w14:paraId="00000860">
      <w:pPr>
        <w:numPr>
          <w:ilvl w:val="0"/>
          <w:numId w:val="6"/>
        </w:numPr>
        <w:spacing w:after="0" w:afterAutospacing="0" w:before="0" w:beforeAutospacing="0" w:line="360" w:lineRule="auto"/>
        <w:ind w:left="720" w:hanging="360"/>
        <w:jc w:val="left"/>
        <w:rPr/>
      </w:pPr>
      <w:r w:rsidDel="00000000" w:rsidR="00000000" w:rsidRPr="00000000">
        <w:rPr>
          <w:rFonts w:ascii="Times New Roman" w:cs="Times New Roman" w:eastAsia="Times New Roman" w:hAnsi="Times New Roman"/>
          <w:rtl w:val="0"/>
        </w:rPr>
        <w:t xml:space="preserve">Hepatitis A: Continued presence (2 cases) suggests ongoing sanitation and water quality concerns.</w:t>
      </w:r>
    </w:p>
    <w:p w:rsidR="00000000" w:rsidDel="00000000" w:rsidP="00000000" w:rsidRDefault="00000000" w:rsidRPr="00000000" w14:paraId="00000861">
      <w:pPr>
        <w:numPr>
          <w:ilvl w:val="0"/>
          <w:numId w:val="6"/>
        </w:numPr>
        <w:spacing w:after="0" w:afterAutospacing="0" w:before="0" w:beforeAutospacing="0" w:line="360" w:lineRule="auto"/>
        <w:ind w:left="720" w:hanging="360"/>
        <w:jc w:val="left"/>
        <w:rPr/>
      </w:pPr>
      <w:r w:rsidDel="00000000" w:rsidR="00000000" w:rsidRPr="00000000">
        <w:rPr>
          <w:rFonts w:ascii="Times New Roman" w:cs="Times New Roman" w:eastAsia="Times New Roman" w:hAnsi="Times New Roman"/>
          <w:rtl w:val="0"/>
        </w:rPr>
        <w:t xml:space="preserve">Typhoid: Newly reported (1 case), indicating emerging food and water safety issues.</w:t>
      </w:r>
    </w:p>
    <w:p w:rsidR="00000000" w:rsidDel="00000000" w:rsidP="00000000" w:rsidRDefault="00000000" w:rsidRPr="00000000" w14:paraId="00000862">
      <w:pPr>
        <w:numPr>
          <w:ilvl w:val="0"/>
          <w:numId w:val="6"/>
        </w:numPr>
        <w:spacing w:after="0" w:afterAutospacing="0" w:before="0" w:beforeAutospacing="0" w:line="360" w:lineRule="auto"/>
        <w:ind w:left="720" w:hanging="360"/>
        <w:jc w:val="left"/>
        <w:rPr/>
      </w:pPr>
      <w:r w:rsidDel="00000000" w:rsidR="00000000" w:rsidRPr="00000000">
        <w:rPr>
          <w:rFonts w:ascii="Times New Roman" w:cs="Times New Roman" w:eastAsia="Times New Roman" w:hAnsi="Times New Roman"/>
          <w:rtl w:val="0"/>
        </w:rPr>
        <w:t xml:space="preserve">ADD: Remains the highest contributor with 92 cases, showing persistent burden despite slight decline.</w:t>
      </w:r>
    </w:p>
    <w:p w:rsidR="00000000" w:rsidDel="00000000" w:rsidP="00000000" w:rsidRDefault="00000000" w:rsidRPr="00000000" w14:paraId="00000863">
      <w:pPr>
        <w:numPr>
          <w:ilvl w:val="0"/>
          <w:numId w:val="6"/>
        </w:numPr>
        <w:spacing w:after="0" w:afterAutospacing="0" w:before="0" w:beforeAutospacing="0" w:line="360" w:lineRule="auto"/>
        <w:ind w:left="720" w:hanging="360"/>
        <w:jc w:val="left"/>
        <w:rPr/>
      </w:pPr>
      <w:r w:rsidDel="00000000" w:rsidR="00000000" w:rsidRPr="00000000">
        <w:rPr>
          <w:rFonts w:ascii="Times New Roman" w:cs="Times New Roman" w:eastAsia="Times New Roman" w:hAnsi="Times New Roman"/>
          <w:rtl w:val="0"/>
        </w:rPr>
        <w:t xml:space="preserve">Mumps: Reduced to 12 cases after a peak in 2024, indicating partial outbreak control.</w:t>
      </w:r>
    </w:p>
    <w:p w:rsidR="00000000" w:rsidDel="00000000" w:rsidP="00000000" w:rsidRDefault="00000000" w:rsidRPr="00000000" w14:paraId="00000864">
      <w:pPr>
        <w:numPr>
          <w:ilvl w:val="0"/>
          <w:numId w:val="6"/>
        </w:numPr>
        <w:spacing w:after="240" w:before="0" w:beforeAutospacing="0" w:line="360" w:lineRule="auto"/>
        <w:ind w:left="720" w:hanging="360"/>
        <w:jc w:val="left"/>
        <w:rPr/>
      </w:pPr>
      <w:r w:rsidDel="00000000" w:rsidR="00000000" w:rsidRPr="00000000">
        <w:rPr>
          <w:rFonts w:ascii="Times New Roman" w:cs="Times New Roman" w:eastAsia="Times New Roman" w:hAnsi="Times New Roman"/>
          <w:rtl w:val="0"/>
        </w:rPr>
        <w:t xml:space="preserve">Tuberculosis: 9 cases with a stable trend, indicating continued endemic presence.</w:t>
      </w:r>
    </w:p>
    <w:p w:rsidR="00000000" w:rsidDel="00000000" w:rsidP="00000000" w:rsidRDefault="00000000" w:rsidRPr="00000000" w14:paraId="0000086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Severity &amp; Case Fatality Pattern</w:t>
      </w:r>
    </w:p>
    <w:p w:rsidR="00000000" w:rsidDel="00000000" w:rsidP="00000000" w:rsidRDefault="00000000" w:rsidRPr="00000000" w14:paraId="00000866">
      <w:pPr>
        <w:numPr>
          <w:ilvl w:val="0"/>
          <w:numId w:val="37"/>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case fatality reported in any disease category.</w:t>
      </w:r>
    </w:p>
    <w:p w:rsidR="00000000" w:rsidDel="00000000" w:rsidP="00000000" w:rsidRDefault="00000000" w:rsidRPr="00000000" w14:paraId="00000867">
      <w:pPr>
        <w:numPr>
          <w:ilvl w:val="0"/>
          <w:numId w:val="37"/>
        </w:numPr>
        <w:spacing w:after="0" w:afterAutospacing="0" w:before="0" w:beforeAutospacing="0" w:line="360" w:lineRule="auto"/>
        <w:ind w:left="720" w:hanging="360"/>
        <w:jc w:val="left"/>
        <w:rPr/>
      </w:pPr>
      <w:r w:rsidDel="00000000" w:rsidR="00000000" w:rsidRPr="00000000">
        <w:rPr>
          <w:rFonts w:ascii="Times New Roman" w:cs="Times New Roman" w:eastAsia="Times New Roman" w:hAnsi="Times New Roman"/>
          <w:rtl w:val="0"/>
        </w:rPr>
        <w:t xml:space="preserve">All reported diseases show low severity with effective clinical management.</w:t>
      </w:r>
    </w:p>
    <w:p w:rsidR="00000000" w:rsidDel="00000000" w:rsidP="00000000" w:rsidRDefault="00000000" w:rsidRPr="00000000" w14:paraId="00000868">
      <w:pPr>
        <w:numPr>
          <w:ilvl w:val="0"/>
          <w:numId w:val="37"/>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major outbreaks leading to severe outcomes or deaths.</w:t>
      </w:r>
    </w:p>
    <w:p w:rsidR="00000000" w:rsidDel="00000000" w:rsidP="00000000" w:rsidRDefault="00000000" w:rsidRPr="00000000" w14:paraId="0000086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Seasonal Control Outcome</w:t>
      </w:r>
    </w:p>
    <w:p w:rsidR="00000000" w:rsidDel="00000000" w:rsidP="00000000" w:rsidRDefault="00000000" w:rsidRPr="00000000" w14:paraId="0000086A">
      <w:pPr>
        <w:numPr>
          <w:ilvl w:val="0"/>
          <w:numId w:val="7"/>
        </w:numPr>
        <w:spacing w:after="0" w:afterAutospacing="0" w:before="240" w:line="360" w:lineRule="auto"/>
        <w:ind w:left="720" w:hanging="360"/>
        <w:jc w:val="left"/>
        <w:rPr/>
      </w:pPr>
      <w:r w:rsidDel="00000000" w:rsidR="00000000" w:rsidRPr="00000000">
        <w:rPr>
          <w:rFonts w:ascii="Times New Roman" w:cs="Times New Roman" w:eastAsia="Times New Roman" w:hAnsi="Times New Roman"/>
          <w:rtl w:val="0"/>
        </w:rPr>
        <w:t xml:space="preserve">Dengue (July–November): Controlled effectively despite previous peaks.</w:t>
      </w:r>
    </w:p>
    <w:p w:rsidR="00000000" w:rsidDel="00000000" w:rsidP="00000000" w:rsidRDefault="00000000" w:rsidRPr="00000000" w14:paraId="0000086B">
      <w:pPr>
        <w:numPr>
          <w:ilvl w:val="0"/>
          <w:numId w:val="7"/>
        </w:numPr>
        <w:spacing w:after="0" w:afterAutospacing="0" w:before="0" w:beforeAutospacing="0" w:line="360" w:lineRule="auto"/>
        <w:ind w:left="720" w:hanging="360"/>
        <w:jc w:val="left"/>
        <w:rPr/>
      </w:pPr>
      <w:r w:rsidDel="00000000" w:rsidR="00000000" w:rsidRPr="00000000">
        <w:rPr>
          <w:rFonts w:ascii="Times New Roman" w:cs="Times New Roman" w:eastAsia="Times New Roman" w:hAnsi="Times New Roman"/>
          <w:rtl w:val="0"/>
        </w:rPr>
        <w:t xml:space="preserve">Leptospirosis (June–August): No cases in 2025, indicating strong seasonal preparedness.</w:t>
      </w:r>
    </w:p>
    <w:p w:rsidR="00000000" w:rsidDel="00000000" w:rsidP="00000000" w:rsidRDefault="00000000" w:rsidRPr="00000000" w14:paraId="0000086C">
      <w:pPr>
        <w:numPr>
          <w:ilvl w:val="0"/>
          <w:numId w:val="7"/>
        </w:numPr>
        <w:spacing w:after="240" w:before="0" w:beforeAutospacing="0" w:line="360" w:lineRule="auto"/>
        <w:ind w:left="720" w:hanging="360"/>
        <w:jc w:val="left"/>
        <w:rPr/>
      </w:pPr>
      <w:r w:rsidDel="00000000" w:rsidR="00000000" w:rsidRPr="00000000">
        <w:rPr>
          <w:rFonts w:ascii="Times New Roman" w:cs="Times New Roman" w:eastAsia="Times New Roman" w:hAnsi="Times New Roman"/>
          <w:rtl w:val="0"/>
        </w:rPr>
        <w:t xml:space="preserve">Hepatitis A (Oct–Dec): Limited cases with no clustering or outbreaks.</w:t>
      </w:r>
    </w:p>
    <w:p w:rsidR="00000000" w:rsidDel="00000000" w:rsidP="00000000" w:rsidRDefault="00000000" w:rsidRPr="00000000" w14:paraId="0000086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Transmission Pattern Outcome (2025 Focus)</w:t>
      </w:r>
    </w:p>
    <w:p w:rsidR="00000000" w:rsidDel="00000000" w:rsidP="00000000" w:rsidRDefault="00000000" w:rsidRPr="00000000" w14:paraId="0000086E">
      <w:pPr>
        <w:numPr>
          <w:ilvl w:val="0"/>
          <w:numId w:val="1"/>
        </w:numPr>
        <w:spacing w:after="0" w:afterAutospacing="0" w:before="240" w:line="360" w:lineRule="auto"/>
        <w:ind w:left="720" w:hanging="360"/>
        <w:jc w:val="left"/>
        <w:rPr/>
      </w:pPr>
      <w:r w:rsidDel="00000000" w:rsidR="00000000" w:rsidRPr="00000000">
        <w:rPr>
          <w:rFonts w:ascii="Times New Roman" w:cs="Times New Roman" w:eastAsia="Times New Roman" w:hAnsi="Times New Roman"/>
          <w:rtl w:val="0"/>
        </w:rPr>
        <w:t xml:space="preserve">Vector-borne diseases: Well controlled (Dengue present, others absent).</w:t>
      </w:r>
    </w:p>
    <w:p w:rsidR="00000000" w:rsidDel="00000000" w:rsidP="00000000" w:rsidRDefault="00000000" w:rsidRPr="00000000" w14:paraId="0000086F">
      <w:pPr>
        <w:numPr>
          <w:ilvl w:val="0"/>
          <w:numId w:val="1"/>
        </w:numPr>
        <w:spacing w:after="0" w:afterAutospacing="0" w:before="0" w:beforeAutospacing="0" w:line="360" w:lineRule="auto"/>
        <w:ind w:left="720" w:hanging="360"/>
        <w:jc w:val="left"/>
        <w:rPr/>
      </w:pPr>
      <w:r w:rsidDel="00000000" w:rsidR="00000000" w:rsidRPr="00000000">
        <w:rPr>
          <w:rFonts w:ascii="Times New Roman" w:cs="Times New Roman" w:eastAsia="Times New Roman" w:hAnsi="Times New Roman"/>
          <w:rtl w:val="0"/>
        </w:rPr>
        <w:t xml:space="preserve">Water-borne diseases: High burden (ADD, Hepatitis A, Typhoid), indicating sanitation and water quality gaps.</w:t>
      </w:r>
    </w:p>
    <w:p w:rsidR="00000000" w:rsidDel="00000000" w:rsidP="00000000" w:rsidRDefault="00000000" w:rsidRPr="00000000" w14:paraId="00000870">
      <w:pPr>
        <w:numPr>
          <w:ilvl w:val="0"/>
          <w:numId w:val="1"/>
        </w:numPr>
        <w:spacing w:after="0" w:afterAutospacing="0" w:before="0" w:beforeAutospacing="0" w:line="360" w:lineRule="auto"/>
        <w:ind w:left="720" w:hanging="360"/>
        <w:jc w:val="left"/>
        <w:rPr/>
      </w:pPr>
      <w:r w:rsidDel="00000000" w:rsidR="00000000" w:rsidRPr="00000000">
        <w:rPr>
          <w:rFonts w:ascii="Times New Roman" w:cs="Times New Roman" w:eastAsia="Times New Roman" w:hAnsi="Times New Roman"/>
          <w:rtl w:val="0"/>
        </w:rPr>
        <w:t xml:space="preserve">Air-borne diseases: Reduced overall; TB (9 cases) and Mumps (12 cases) remain concerns.</w:t>
      </w:r>
    </w:p>
    <w:p w:rsidR="00000000" w:rsidDel="00000000" w:rsidP="00000000" w:rsidRDefault="00000000" w:rsidRPr="00000000" w14:paraId="00000871">
      <w:pPr>
        <w:numPr>
          <w:ilvl w:val="0"/>
          <w:numId w:val="1"/>
        </w:numPr>
        <w:spacing w:after="0" w:afterAutospacing="0" w:before="0" w:beforeAutospacing="0" w:line="360" w:lineRule="auto"/>
        <w:ind w:left="720" w:hanging="360"/>
        <w:jc w:val="left"/>
        <w:rPr/>
      </w:pPr>
      <w:r w:rsidDel="00000000" w:rsidR="00000000" w:rsidRPr="00000000">
        <w:rPr>
          <w:rFonts w:ascii="Times New Roman" w:cs="Times New Roman" w:eastAsia="Times New Roman" w:hAnsi="Times New Roman"/>
          <w:rtl w:val="0"/>
        </w:rPr>
        <w:t xml:space="preserve">Blood-borne diseases: No reported cases, indicating effective prevention.</w:t>
      </w:r>
    </w:p>
    <w:p w:rsidR="00000000" w:rsidDel="00000000" w:rsidP="00000000" w:rsidRDefault="00000000" w:rsidRPr="00000000" w14:paraId="00000872">
      <w:pPr>
        <w:numPr>
          <w:ilvl w:val="0"/>
          <w:numId w:val="1"/>
        </w:numPr>
        <w:spacing w:after="240" w:before="0" w:beforeAutospacing="0" w:line="360" w:lineRule="auto"/>
        <w:ind w:left="720" w:hanging="360"/>
        <w:jc w:val="left"/>
        <w:rPr/>
      </w:pPr>
      <w:r w:rsidDel="00000000" w:rsidR="00000000" w:rsidRPr="00000000">
        <w:rPr>
          <w:rFonts w:ascii="Times New Roman" w:cs="Times New Roman" w:eastAsia="Times New Roman" w:hAnsi="Times New Roman"/>
          <w:rtl w:val="0"/>
        </w:rPr>
        <w:t xml:space="preserve">Zoonotic diseases: No cases reported, including Leptospirosis in 2025.</w:t>
      </w:r>
    </w:p>
    <w:p w:rsidR="00000000" w:rsidDel="00000000" w:rsidP="00000000" w:rsidRDefault="00000000" w:rsidRPr="00000000" w14:paraId="000008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Ward-Level Outcome</w:t>
      </w:r>
    </w:p>
    <w:p w:rsidR="00000000" w:rsidDel="00000000" w:rsidP="00000000" w:rsidRDefault="00000000" w:rsidRPr="00000000" w14:paraId="00000874">
      <w:pPr>
        <w:numPr>
          <w:ilvl w:val="0"/>
          <w:numId w:val="3"/>
        </w:numPr>
        <w:spacing w:after="0" w:afterAutospacing="0" w:before="240" w:line="360" w:lineRule="auto"/>
        <w:ind w:left="720" w:hanging="360"/>
        <w:jc w:val="left"/>
        <w:rPr/>
      </w:pPr>
      <w:r w:rsidDel="00000000" w:rsidR="00000000" w:rsidRPr="00000000">
        <w:rPr>
          <w:rFonts w:ascii="Times New Roman" w:cs="Times New Roman" w:eastAsia="Times New Roman" w:hAnsi="Times New Roman"/>
          <w:rtl w:val="0"/>
        </w:rPr>
        <w:t xml:space="preserve">Primary Hotspot (High Priority): Ward 8 – highest multi-disease burden with repeated occurrence and environmental vulnerability.</w:t>
      </w:r>
    </w:p>
    <w:p w:rsidR="00000000" w:rsidDel="00000000" w:rsidP="00000000" w:rsidRDefault="00000000" w:rsidRPr="00000000" w14:paraId="00000875">
      <w:pPr>
        <w:numPr>
          <w:ilvl w:val="0"/>
          <w:numId w:val="3"/>
        </w:numPr>
        <w:spacing w:after="0" w:afterAutospacing="0" w:before="0" w:beforeAutospacing="0" w:line="360" w:lineRule="auto"/>
        <w:ind w:left="720" w:hanging="360"/>
        <w:jc w:val="left"/>
        <w:rPr/>
      </w:pPr>
      <w:r w:rsidDel="00000000" w:rsidR="00000000" w:rsidRPr="00000000">
        <w:rPr>
          <w:rFonts w:ascii="Times New Roman" w:cs="Times New Roman" w:eastAsia="Times New Roman" w:hAnsi="Times New Roman"/>
          <w:rtl w:val="0"/>
        </w:rPr>
        <w:t xml:space="preserve">Secondary Hotspots: Wards 3, 2, 6, 7, 11, and 15 showing moderate multi-disease presence.</w:t>
      </w:r>
    </w:p>
    <w:p w:rsidR="00000000" w:rsidDel="00000000" w:rsidP="00000000" w:rsidRDefault="00000000" w:rsidRPr="00000000" w14:paraId="00000876">
      <w:pPr>
        <w:numPr>
          <w:ilvl w:val="0"/>
          <w:numId w:val="3"/>
        </w:numPr>
        <w:spacing w:after="240" w:before="0" w:beforeAutospacing="0" w:line="360" w:lineRule="auto"/>
        <w:ind w:left="720" w:hanging="360"/>
        <w:jc w:val="left"/>
        <w:rPr/>
      </w:pPr>
      <w:r w:rsidDel="00000000" w:rsidR="00000000" w:rsidRPr="00000000">
        <w:rPr>
          <w:rFonts w:ascii="Times New Roman" w:cs="Times New Roman" w:eastAsia="Times New Roman" w:hAnsi="Times New Roman"/>
          <w:rtl w:val="0"/>
        </w:rPr>
        <w:t xml:space="preserve">Low-Risk Wards: Wards with minimal or sporadic cases under routine surveillance.</w:t>
      </w:r>
    </w:p>
    <w:p w:rsidR="00000000" w:rsidDel="00000000" w:rsidP="00000000" w:rsidRDefault="00000000" w:rsidRPr="00000000" w14:paraId="0000087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Conclusion (2021–2025)</w:t>
      </w:r>
    </w:p>
    <w:p w:rsidR="00000000" w:rsidDel="00000000" w:rsidP="00000000" w:rsidRDefault="00000000" w:rsidRPr="00000000" w14:paraId="00000878">
      <w:pPr>
        <w:numPr>
          <w:ilvl w:val="0"/>
          <w:numId w:val="5"/>
        </w:numPr>
        <w:spacing w:after="0" w:afterAutospacing="0" w:before="240" w:line="360" w:lineRule="auto"/>
        <w:ind w:left="720" w:hanging="360"/>
        <w:jc w:val="left"/>
        <w:rPr/>
      </w:pPr>
      <w:r w:rsidDel="00000000" w:rsidR="00000000" w:rsidRPr="00000000">
        <w:rPr>
          <w:rFonts w:ascii="Times New Roman" w:cs="Times New Roman" w:eastAsia="Times New Roman" w:hAnsi="Times New Roman"/>
          <w:rtl w:val="0"/>
        </w:rPr>
        <w:t xml:space="preserve">Overall low mortality and controlled epidemiological situation in 2025.</w:t>
      </w:r>
    </w:p>
    <w:p w:rsidR="00000000" w:rsidDel="00000000" w:rsidP="00000000" w:rsidRDefault="00000000" w:rsidRPr="00000000" w14:paraId="00000879">
      <w:pPr>
        <w:numPr>
          <w:ilvl w:val="0"/>
          <w:numId w:val="5"/>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Significant success in controlling vector-borne and seasonal diseases.</w:t>
      </w:r>
    </w:p>
    <w:p w:rsidR="00000000" w:rsidDel="00000000" w:rsidP="00000000" w:rsidRDefault="00000000" w:rsidRPr="00000000" w14:paraId="0000087A">
      <w:pPr>
        <w:numPr>
          <w:ilvl w:val="0"/>
          <w:numId w:val="5"/>
        </w:numPr>
        <w:spacing w:after="0" w:afterAutospacing="0" w:before="0" w:beforeAutospacing="0" w:line="360" w:lineRule="auto"/>
        <w:ind w:left="720" w:hanging="360"/>
        <w:jc w:val="left"/>
        <w:rPr/>
      </w:pPr>
      <w:r w:rsidDel="00000000" w:rsidR="00000000" w:rsidRPr="00000000">
        <w:rPr>
          <w:rFonts w:ascii="Times New Roman" w:cs="Times New Roman" w:eastAsia="Times New Roman" w:hAnsi="Times New Roman"/>
          <w:rtl w:val="0"/>
        </w:rPr>
        <w:t xml:space="preserve">Persistent burden of water-borne diseases (especially ADD) remains a major concern.</w:t>
      </w:r>
    </w:p>
    <w:p w:rsidR="00000000" w:rsidDel="00000000" w:rsidP="00000000" w:rsidRDefault="00000000" w:rsidRPr="00000000" w14:paraId="0000087B">
      <w:pPr>
        <w:numPr>
          <w:ilvl w:val="0"/>
          <w:numId w:val="5"/>
        </w:numPr>
        <w:spacing w:after="240" w:before="0" w:beforeAutospacing="0" w:line="360" w:lineRule="auto"/>
        <w:ind w:left="720" w:hanging="360"/>
        <w:jc w:val="left"/>
        <w:rPr/>
      </w:pPr>
      <w:r w:rsidDel="00000000" w:rsidR="00000000" w:rsidRPr="00000000">
        <w:rPr>
          <w:rFonts w:ascii="Times New Roman" w:cs="Times New Roman" w:eastAsia="Times New Roman" w:hAnsi="Times New Roman"/>
          <w:rtl w:val="0"/>
        </w:rPr>
        <w:t xml:space="preserve">Continued focus required on sanitation, water safety, and TB control, along with targeted interventions in identified hotspot wards to strengthen future pandemic preparedness and resilience. </w:t>
      </w:r>
    </w:p>
    <w:p w:rsidR="00000000" w:rsidDel="00000000" w:rsidP="00000000" w:rsidRDefault="00000000" w:rsidRPr="00000000" w14:paraId="0000087C">
      <w:pPr>
        <w:rPr/>
      </w:pPr>
      <w:r w:rsidDel="00000000" w:rsidR="00000000" w:rsidRPr="00000000">
        <w:rPr>
          <w:rtl w:val="0"/>
        </w:rPr>
      </w:r>
    </w:p>
    <w:p w:rsidR="00000000" w:rsidDel="00000000" w:rsidP="00000000" w:rsidRDefault="00000000" w:rsidRPr="00000000" w14:paraId="0000087D">
      <w:pPr>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87E">
      <w:pPr>
        <w:spacing w:line="36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87F">
      <w:pPr>
        <w:spacing w:line="36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880">
      <w:pPr>
        <w:spacing w:line="360" w:lineRule="auto"/>
        <w:rPr>
          <w:rFonts w:ascii="Times New Roman" w:cs="Times New Roman" w:eastAsia="Times New Roman" w:hAnsi="Times New Roman"/>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881">
      <w:pPr>
        <w:pStyle w:val="Heading2"/>
        <w:spacing w:line="360" w:lineRule="auto"/>
        <w:rPr>
          <w:rFonts w:ascii="Times New Roman" w:cs="Times New Roman" w:eastAsia="Times New Roman" w:hAnsi="Times New Roman"/>
          <w:color w:val="000000"/>
        </w:rPr>
      </w:pPr>
      <w:bookmarkStart w:colFirst="0" w:colLast="0" w:name="_heading=h.mcdmcexgh6l0" w:id="55"/>
      <w:bookmarkEnd w:id="55"/>
      <w:r w:rsidDel="00000000" w:rsidR="00000000" w:rsidRPr="00000000">
        <w:rPr>
          <w:rFonts w:ascii="Times New Roman" w:cs="Times New Roman" w:eastAsia="Times New Roman" w:hAnsi="Times New Roman"/>
          <w:color w:val="000000"/>
          <w:rtl w:val="0"/>
        </w:rPr>
        <w:t xml:space="preserve">Transmission Trend- 2025</w:t>
      </w:r>
    </w:p>
    <w:p w:rsidR="00000000" w:rsidDel="00000000" w:rsidP="00000000" w:rsidRDefault="00000000" w:rsidRPr="00000000" w14:paraId="0000088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83">
      <w:pPr>
        <w:spacing w:line="360" w:lineRule="auto"/>
        <w:rPr>
          <w:rFonts w:ascii="Times New Roman" w:cs="Times New Roman" w:eastAsia="Times New Roman" w:hAnsi="Times New Roman"/>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4">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85">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86">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7">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A">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D">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0">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3">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9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97">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Vector-Borne Disease</w:t>
      </w:r>
    </w:p>
    <w:p w:rsidR="00000000" w:rsidDel="00000000" w:rsidP="00000000" w:rsidRDefault="00000000" w:rsidRPr="00000000" w14:paraId="00000898">
      <w:pPr>
        <w:spacing w:line="360" w:lineRule="auto"/>
        <w:rPr>
          <w:rFonts w:ascii="Times New Roman" w:cs="Times New Roman" w:eastAsia="Times New Roman" w:hAnsi="Times New Roman"/>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9">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9A">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9B">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C">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D">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F">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2">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A5">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A6">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Water Borne Disease</w:t>
      </w:r>
    </w:p>
    <w:p w:rsidR="00000000" w:rsidDel="00000000" w:rsidP="00000000" w:rsidRDefault="00000000" w:rsidRPr="00000000" w14:paraId="000008A7">
      <w:pPr>
        <w:spacing w:line="360" w:lineRule="auto"/>
        <w:rPr>
          <w:rFonts w:ascii="Times New Roman" w:cs="Times New Roman" w:eastAsia="Times New Roman" w:hAnsi="Times New Roman"/>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8">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A9">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AA">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D">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BD">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Air Borne Disease</w:t>
      </w:r>
    </w:p>
    <w:p w:rsidR="00000000" w:rsidDel="00000000" w:rsidP="00000000" w:rsidRDefault="00000000" w:rsidRPr="00000000" w14:paraId="000008BE">
      <w:pPr>
        <w:spacing w:line="360" w:lineRule="auto"/>
        <w:rPr>
          <w:rFonts w:ascii="Times New Roman" w:cs="Times New Roman" w:eastAsia="Times New Roman" w:hAnsi="Times New Roman"/>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F">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C0">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C1">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D">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D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B">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DC">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Blood-Borne Disease</w:t>
      </w:r>
    </w:p>
    <w:p w:rsidR="00000000" w:rsidDel="00000000" w:rsidP="00000000" w:rsidRDefault="00000000" w:rsidRPr="00000000" w14:paraId="000008DD">
      <w:pPr>
        <w:spacing w:line="360" w:lineRule="auto"/>
        <w:rPr>
          <w:rFonts w:ascii="Times New Roman" w:cs="Times New Roman" w:eastAsia="Times New Roman" w:hAnsi="Times New Roman"/>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E">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DF">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E0">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E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C">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Zoonotic Disease</w:t>
      </w:r>
    </w:p>
    <w:p w:rsidR="00000000" w:rsidDel="00000000" w:rsidP="00000000" w:rsidRDefault="00000000" w:rsidRPr="00000000" w14:paraId="000008ED">
      <w:pPr>
        <w:spacing w:line="360" w:lineRule="auto"/>
        <w:rPr>
          <w:rFonts w:ascii="Times New Roman" w:cs="Times New Roman" w:eastAsia="Times New Roman" w:hAnsi="Times New Roman"/>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EE">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EF">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F0">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0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0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9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907">
      <w:pPr>
        <w:pStyle w:val="Heading2"/>
        <w:spacing w:line="360" w:lineRule="auto"/>
        <w:rPr>
          <w:rFonts w:ascii="Times New Roman" w:cs="Times New Roman" w:eastAsia="Times New Roman" w:hAnsi="Times New Roman"/>
          <w:color w:val="000000"/>
        </w:rPr>
      </w:pPr>
      <w:bookmarkStart w:colFirst="0" w:colLast="0" w:name="_heading=h.3lfbgk3n1dv9" w:id="56"/>
      <w:bookmarkEnd w:id="56"/>
      <w:r w:rsidDel="00000000" w:rsidR="00000000" w:rsidRPr="00000000">
        <w:rPr>
          <w:rFonts w:ascii="Times New Roman" w:cs="Times New Roman" w:eastAsia="Times New Roman" w:hAnsi="Times New Roman"/>
          <w:color w:val="000000"/>
          <w:rtl w:val="0"/>
        </w:rPr>
        <w:t xml:space="preserve">Integrated Disease Hotspot Map (2021–2025)</w:t>
      </w:r>
    </w:p>
    <w:p w:rsidR="00000000" w:rsidDel="00000000" w:rsidP="00000000" w:rsidRDefault="00000000" w:rsidRPr="00000000" w14:paraId="0000090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199343" cy="3672619"/>
            <wp:effectExtent b="0" l="0" r="0" t="0"/>
            <wp:docPr id="1873579235"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a:off x="0" y="0"/>
                      <a:ext cx="5199343" cy="3672619"/>
                    </a:xfrm>
                    <a:prstGeom prst="rect"/>
                    <a:ln/>
                  </pic:spPr>
                </pic:pic>
              </a:graphicData>
            </a:graphic>
          </wp:inline>
        </w:drawing>
      </w:r>
      <w:r w:rsidDel="00000000" w:rsidR="00000000" w:rsidRPr="00000000">
        <w:rPr>
          <w:rtl w:val="0"/>
        </w:rPr>
      </w:r>
    </w:p>
    <w:p w:rsidR="00000000" w:rsidDel="00000000" w:rsidP="00000000" w:rsidRDefault="00000000" w:rsidRPr="00000000" w14:paraId="0000090C">
      <w:pPr>
        <w:spacing w:line="360" w:lineRule="auto"/>
        <w:jc w:val="left"/>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Map :Hotspot Map</w:t>
      </w:r>
    </w:p>
    <w:p w:rsidR="00000000" w:rsidDel="00000000" w:rsidP="00000000" w:rsidRDefault="00000000" w:rsidRPr="00000000" w14:paraId="0000090D">
      <w:pPr>
        <w:spacing w:line="360" w:lineRule="auto"/>
        <w:jc w:val="left"/>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source:</w:t>
      </w:r>
      <w:hyperlink r:id="rId20">
        <w:r w:rsidDel="00000000" w:rsidR="00000000" w:rsidRPr="00000000">
          <w:rPr>
            <w:rFonts w:ascii="Times New Roman" w:cs="Times New Roman" w:eastAsia="Times New Roman" w:hAnsi="Times New Roman"/>
            <w:i w:val="1"/>
            <w:iCs w:val="1"/>
            <w:color w:val="1155cc"/>
            <w:sz w:val="22"/>
            <w:szCs w:val="22"/>
            <w:u w:val="single"/>
            <w:rtl w:val="0"/>
          </w:rPr>
          <w:t xml:space="preserve">https://map.opendatakerala.org/||created</w:t>
        </w:r>
      </w:hyperlink>
      <w:r w:rsidDel="00000000" w:rsidR="00000000" w:rsidRPr="00000000">
        <w:rPr>
          <w:rFonts w:ascii="Times New Roman" w:cs="Times New Roman" w:eastAsia="Times New Roman" w:hAnsi="Times New Roman"/>
          <w:i w:val="1"/>
          <w:iCs w:val="1"/>
          <w:sz w:val="22"/>
          <w:szCs w:val="22"/>
          <w:rtl w:val="0"/>
        </w:rPr>
        <w:t xml:space="preserve"> with qgis</w:t>
      </w:r>
    </w:p>
    <w:p w:rsidR="00000000" w:rsidDel="00000000" w:rsidP="00000000" w:rsidRDefault="00000000" w:rsidRPr="00000000" w14:paraId="0000090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7">
      <w:pPr>
        <w:spacing w:line="360" w:lineRule="auto"/>
        <w:rPr>
          <w:rFonts w:ascii="Times New Roman" w:cs="Times New Roman" w:eastAsia="Times New Roman" w:hAnsi="Times New Roman"/>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0">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1">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2">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3">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7">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8">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9">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A">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E">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F">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0">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31">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5">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6">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7">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38">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C">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D">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E">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3F">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3">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4">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5">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46">
            <w:pPr>
              <w:spacing w:after="380" w:before="380" w:line="360" w:lineRule="auto"/>
              <w:ind w:left="140" w:right="14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7">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8">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A">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B">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C">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4D">
            <w:pPr>
              <w:spacing w:after="380" w:before="380" w:line="360" w:lineRule="auto"/>
              <w:ind w:left="140" w:right="14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E">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F">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1">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2">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3">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54">
            <w:pPr>
              <w:spacing w:after="380" w:before="380" w:line="360" w:lineRule="auto"/>
              <w:ind w:left="140" w:right="14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5">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6">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8">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9">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A">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5B">
            <w:pPr>
              <w:spacing w:after="380" w:before="380" w:line="360" w:lineRule="auto"/>
              <w:ind w:left="140" w:right="14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C">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D">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F">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0">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1">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62">
            <w:pPr>
              <w:spacing w:after="380" w:before="380" w:line="360" w:lineRule="auto"/>
              <w:ind w:left="140" w:right="14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3">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4">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6">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7">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8">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69">
            <w:pPr>
              <w:spacing w:after="380" w:before="380" w:line="360" w:lineRule="auto"/>
              <w:ind w:left="140" w:right="14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A">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B">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D">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E">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F">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70">
            <w:pPr>
              <w:spacing w:after="380" w:before="380" w:line="360" w:lineRule="auto"/>
              <w:ind w:left="140" w:right="14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1">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2">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4">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5">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6">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77">
            <w:pPr>
              <w:spacing w:after="380" w:before="380" w:line="360" w:lineRule="auto"/>
              <w:ind w:left="140" w:right="14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8">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9">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B">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C">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D">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7E">
            <w:pPr>
              <w:spacing w:after="380" w:before="380" w:line="360" w:lineRule="auto"/>
              <w:ind w:left="140" w:right="14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F">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0">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2">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3">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4">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85">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r>
    </w:tbl>
    <w:p w:rsidR="00000000" w:rsidDel="00000000" w:rsidP="00000000" w:rsidRDefault="00000000" w:rsidRPr="00000000" w14:paraId="00000988">
      <w:pPr>
        <w:pStyle w:val="Heading3"/>
        <w:keepNext w:val="0"/>
        <w:keepLines w:val="0"/>
        <w:spacing w:before="280" w:line="360" w:lineRule="auto"/>
        <w:rPr>
          <w:rFonts w:ascii="Times New Roman" w:cs="Times New Roman" w:eastAsia="Times New Roman" w:hAnsi="Times New Roman"/>
          <w:b w:val="1"/>
          <w:bCs w:val="1"/>
          <w:color w:val="000000"/>
          <w:sz w:val="26"/>
          <w:szCs w:val="26"/>
        </w:rPr>
      </w:pPr>
      <w:bookmarkStart w:colFirst="0" w:colLast="0" w:name="_heading=h.zhhoq0li8rjm" w:id="57"/>
      <w:bookmarkEnd w:id="57"/>
      <w:r w:rsidDel="00000000" w:rsidR="00000000" w:rsidRPr="00000000">
        <w:rPr>
          <w:rtl w:val="0"/>
        </w:rPr>
      </w:r>
    </w:p>
    <w:p w:rsidR="00000000" w:rsidDel="00000000" w:rsidP="00000000" w:rsidRDefault="00000000" w:rsidRPr="00000000" w14:paraId="00000989">
      <w:pPr>
        <w:rPr/>
      </w:pPr>
      <w:r w:rsidDel="00000000" w:rsidR="00000000" w:rsidRPr="00000000">
        <w:rPr>
          <w:rtl w:val="0"/>
        </w:rPr>
      </w:r>
    </w:p>
    <w:p w:rsidR="00000000" w:rsidDel="00000000" w:rsidP="00000000" w:rsidRDefault="00000000" w:rsidRPr="00000000" w14:paraId="0000098A">
      <w:pPr>
        <w:rPr/>
      </w:pPr>
      <w:r w:rsidDel="00000000" w:rsidR="00000000" w:rsidRPr="00000000">
        <w:rPr>
          <w:rtl w:val="0"/>
        </w:rPr>
      </w:r>
    </w:p>
    <w:p w:rsidR="00000000" w:rsidDel="00000000" w:rsidP="00000000" w:rsidRDefault="00000000" w:rsidRPr="00000000" w14:paraId="0000098B">
      <w:pPr>
        <w:rPr/>
      </w:pPr>
      <w:r w:rsidDel="00000000" w:rsidR="00000000" w:rsidRPr="00000000">
        <w:rPr>
          <w:rtl w:val="0"/>
        </w:rPr>
      </w:r>
    </w:p>
    <w:p w:rsidR="00000000" w:rsidDel="00000000" w:rsidP="00000000" w:rsidRDefault="00000000" w:rsidRPr="00000000" w14:paraId="0000098C">
      <w:pPr>
        <w:rPr/>
      </w:pPr>
      <w:r w:rsidDel="00000000" w:rsidR="00000000" w:rsidRPr="00000000">
        <w:rPr>
          <w:rtl w:val="0"/>
        </w:rPr>
      </w:r>
    </w:p>
    <w:p w:rsidR="00000000" w:rsidDel="00000000" w:rsidP="00000000" w:rsidRDefault="00000000" w:rsidRPr="00000000" w14:paraId="0000098D">
      <w:pPr>
        <w:rPr/>
      </w:pPr>
      <w:r w:rsidDel="00000000" w:rsidR="00000000" w:rsidRPr="00000000">
        <w:rPr>
          <w:rtl w:val="0"/>
        </w:rPr>
      </w:r>
    </w:p>
    <w:p w:rsidR="00000000" w:rsidDel="00000000" w:rsidP="00000000" w:rsidRDefault="00000000" w:rsidRPr="00000000" w14:paraId="0000098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overlaying five years of data, we have identified Primary ‘Red Zone’ Wards – 8 and 3. These wards show repeated occurrence of multiple diseases with higher case burden, indicating sustained transmission risk. Ward 8 is categorized as the Highest Priority Hotspot due to its combination of high multi-disease load, flood vulnerability, and increased vector density.</w:t>
      </w:r>
    </w:p>
    <w:p w:rsidR="00000000" w:rsidDel="00000000" w:rsidP="00000000" w:rsidRDefault="00000000" w:rsidRPr="00000000" w14:paraId="000009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Secondary Hotspots include Wards 2, 6, 7, 11, and 15, where two diseases are present with moderate case load, suggesting mixed transmission patterns. Future health infrastructure, such as the proposed R.O plants, should be prioritized in Ward 8, followed by other primary and secondary hotspot wards.</w:t>
      </w:r>
    </w:p>
    <w:p w:rsidR="00000000" w:rsidDel="00000000" w:rsidP="00000000" w:rsidRDefault="00000000" w:rsidRPr="00000000" w14:paraId="00000991">
      <w:pPr>
        <w:spacing w:line="36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992">
      <w:pPr>
        <w:pStyle w:val="Heading1"/>
        <w:spacing w:line="360" w:lineRule="auto"/>
        <w:jc w:val="center"/>
        <w:rPr>
          <w:rFonts w:ascii="Times New Roman" w:cs="Times New Roman" w:eastAsia="Times New Roman" w:hAnsi="Times New Roman"/>
          <w:color w:val="000000"/>
        </w:rPr>
      </w:pPr>
      <w:bookmarkStart w:colFirst="0" w:colLast="0" w:name="_heading=h.609q80hbcpuz" w:id="58"/>
      <w:bookmarkEnd w:id="58"/>
      <w:r w:rsidDel="00000000" w:rsidR="00000000" w:rsidRPr="00000000">
        <w:rPr>
          <w:rFonts w:ascii="Times New Roman" w:cs="Times New Roman" w:eastAsia="Times New Roman" w:hAnsi="Times New Roman"/>
          <w:color w:val="000000"/>
          <w:rtl w:val="0"/>
        </w:rPr>
        <w:t xml:space="preserve">Preparedness and Response Protocol at LSG Level</w:t>
      </w:r>
    </w:p>
    <w:p w:rsidR="00000000" w:rsidDel="00000000" w:rsidP="00000000" w:rsidRDefault="00000000" w:rsidRPr="00000000" w14:paraId="000009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describes the operational framework for the LSGI once a pandemic is declared. It explains how the LSGI and health system will move from routine data collection to active response, using a One Health approach.</w:t>
      </w:r>
    </w:p>
    <w:sdt>
      <w:sdtPr>
        <w:id w:val="-1532473603"/>
        <w:tag w:val="goog_rdk_5"/>
      </w:sdtPr>
      <w:sdtContent>
        <w:p w:rsidR="00000000" w:rsidDel="00000000" w:rsidP="00000000" w:rsidRDefault="00000000" w:rsidRPr="00000000" w14:paraId="00000994">
          <w:pPr>
            <w:pStyle w:val="Heading2"/>
            <w:spacing w:line="360" w:lineRule="auto"/>
            <w:rPr>
              <w:rFonts w:ascii="Times New Roman" w:cs="Times New Roman" w:eastAsia="Times New Roman" w:hAnsi="Times New Roman"/>
              <w:color w:val="000000"/>
            </w:rPr>
          </w:pPr>
          <w:bookmarkStart w:colFirst="0" w:colLast="0" w:name="_heading=h.wp1qydsrtb8p" w:id="59"/>
          <w:bookmarkEnd w:id="59"/>
          <w:r w:rsidDel="00000000" w:rsidR="00000000" w:rsidRPr="00000000">
            <w:rPr>
              <w:rFonts w:ascii="Times New Roman" w:cs="Times New Roman" w:eastAsia="Times New Roman" w:hAnsi="Times New Roman"/>
              <w:color w:val="000000"/>
              <w:rtl w:val="0"/>
            </w:rPr>
            <w:t xml:space="preserve">Constitution of One Health Committee</w:t>
          </w:r>
        </w:p>
      </w:sdtContent>
    </w:sdt>
    <w:p w:rsidR="00000000" w:rsidDel="00000000" w:rsidP="00000000" w:rsidRDefault="00000000" w:rsidRPr="00000000" w14:paraId="000009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9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Objective: </w:t>
      </w:r>
      <w:r w:rsidDel="00000000" w:rsidR="00000000" w:rsidRPr="00000000">
        <w:rPr>
          <w:rFonts w:ascii="Times New Roman" w:cs="Times New Roman" w:eastAsia="Times New Roman" w:hAnsi="Times New Roman"/>
          <w:rtl w:val="0"/>
        </w:rPr>
        <w:t xml:space="preserve">The One Health Committee coordinates human, animal, and environmental health to prevent and control pandemics.</w:t>
      </w:r>
    </w:p>
    <w:p w:rsidR="00000000" w:rsidDel="00000000" w:rsidP="00000000" w:rsidRDefault="00000000" w:rsidRPr="00000000" w14:paraId="00000998">
      <w:pPr>
        <w:spacing w:line="360" w:lineRule="auto"/>
        <w:rPr>
          <w:rFonts w:ascii="Times New Roman" w:cs="Times New Roman" w:eastAsia="Times New Roman" w:hAnsi="Times New Roman"/>
        </w:rPr>
      </w:pPr>
      <w:r w:rsidDel="00000000" w:rsidR="00000000" w:rsidRPr="00000000">
        <w:rPr>
          <w:rtl w:val="0"/>
        </w:rPr>
      </w:r>
    </w:p>
    <w:tbl>
      <w:tblPr>
        <w:tblStyle w:val="Table40"/>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Udayan.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9744071280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Nimitha L Vijai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8281769603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Anusree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6282251337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Dr.Haritha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8971034366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Rajesh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JHI-9656719075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9400507154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9683920374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A">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E">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 C Abdullah</w:t>
            </w:r>
          </w:p>
          <w:p w:rsidR="00000000" w:rsidDel="00000000" w:rsidP="00000000" w:rsidRDefault="00000000" w:rsidRPr="00000000" w14:paraId="000009D1">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standing committee chairman-PC</w:t>
            </w:r>
          </w:p>
          <w:p w:rsidR="00000000" w:rsidDel="00000000" w:rsidP="00000000" w:rsidRDefault="00000000" w:rsidRPr="00000000" w14:paraId="000009D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9656549587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Chandrika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9947297901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2">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4">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6">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7">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8">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9">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A">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IRRIGATION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C">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D">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E">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F">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0">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2">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3">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4">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5">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6">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SAFETY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8">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A">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B">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C">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D">
            <w:pPr>
              <w:spacing w:line="360" w:lineRule="auto"/>
              <w:rPr>
                <w:rFonts w:ascii="Times New Roman" w:cs="Times New Roman" w:eastAsia="Times New Roman" w:hAnsi="Times New Roman"/>
                <w:color w:val="ff0000"/>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E">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F">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0">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A0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2">
      <w:pPr>
        <w:pStyle w:val="Heading3"/>
        <w:spacing w:line="360" w:lineRule="auto"/>
        <w:rPr>
          <w:rFonts w:ascii="Times New Roman" w:cs="Times New Roman" w:eastAsia="Times New Roman" w:hAnsi="Times New Roman"/>
          <w:color w:val="000000"/>
        </w:rPr>
      </w:pPr>
      <w:bookmarkStart w:colFirst="0" w:colLast="0" w:name="_heading=h.7nz9lzm4vifv" w:id="60"/>
      <w:bookmarkEnd w:id="60"/>
      <w:r w:rsidDel="00000000" w:rsidR="00000000" w:rsidRPr="00000000">
        <w:rPr>
          <w:rFonts w:ascii="Times New Roman" w:cs="Times New Roman" w:eastAsia="Times New Roman" w:hAnsi="Times New Roman"/>
          <w:color w:val="000000"/>
          <w:rtl w:val="0"/>
        </w:rPr>
        <w:t xml:space="preserve">Key Responsibilities:</w:t>
      </w:r>
    </w:p>
    <w:p w:rsidR="00000000" w:rsidDel="00000000" w:rsidP="00000000" w:rsidRDefault="00000000" w:rsidRPr="00000000" w14:paraId="00000A03">
      <w:pPr>
        <w:numPr>
          <w:ilvl w:val="0"/>
          <w:numId w:val="3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Review disease surveillance data (human + animal)</w:t>
      </w:r>
    </w:p>
    <w:p w:rsidR="00000000" w:rsidDel="00000000" w:rsidP="00000000" w:rsidRDefault="00000000" w:rsidRPr="00000000" w14:paraId="00000A04">
      <w:pPr>
        <w:numPr>
          <w:ilvl w:val="0"/>
          <w:numId w:val="3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ward-wise risk assessment and vulnerability mapping</w:t>
      </w:r>
    </w:p>
    <w:p w:rsidR="00000000" w:rsidDel="00000000" w:rsidP="00000000" w:rsidRDefault="00000000" w:rsidRPr="00000000" w14:paraId="00000A05">
      <w:pPr>
        <w:numPr>
          <w:ilvl w:val="0"/>
          <w:numId w:val="3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Approve quarantine/isolation centre locations</w:t>
      </w:r>
    </w:p>
    <w:p w:rsidR="00000000" w:rsidDel="00000000" w:rsidP="00000000" w:rsidRDefault="00000000" w:rsidRPr="00000000" w14:paraId="00000A06">
      <w:pPr>
        <w:numPr>
          <w:ilvl w:val="0"/>
          <w:numId w:val="3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Coordinate with district for resources (PPE, oxygen, ambulances)</w:t>
      </w:r>
    </w:p>
    <w:p w:rsidR="00000000" w:rsidDel="00000000" w:rsidP="00000000" w:rsidRDefault="00000000" w:rsidRPr="00000000" w14:paraId="00000A07">
      <w:pPr>
        <w:numPr>
          <w:ilvl w:val="0"/>
          <w:numId w:val="3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Periodically review health system surge capacity, including beds, oxygen, human resources, and ambulances.</w:t>
      </w:r>
    </w:p>
    <w:p w:rsidR="00000000" w:rsidDel="00000000" w:rsidP="00000000" w:rsidRDefault="00000000" w:rsidRPr="00000000" w14:paraId="00000A08">
      <w:pPr>
        <w:numPr>
          <w:ilvl w:val="0"/>
          <w:numId w:val="3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 and monitor risk communication and community engagement strategies, including rumour management.</w:t>
      </w:r>
    </w:p>
    <w:p w:rsidR="00000000" w:rsidDel="00000000" w:rsidP="00000000" w:rsidRDefault="00000000" w:rsidRPr="00000000" w14:paraId="00000A09">
      <w:pPr>
        <w:numPr>
          <w:ilvl w:val="0"/>
          <w:numId w:val="3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A0A">
      <w:pPr>
        <w:numPr>
          <w:ilvl w:val="0"/>
          <w:numId w:val="3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Conduct quarterly mock drills</w:t>
      </w:r>
    </w:p>
    <w:p w:rsidR="00000000" w:rsidDel="00000000" w:rsidP="00000000" w:rsidRDefault="00000000" w:rsidRPr="00000000" w14:paraId="00000A0B">
      <w:pPr>
        <w:numPr>
          <w:ilvl w:val="0"/>
          <w:numId w:val="3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Monitor equity measures for vulnerable groups</w:t>
      </w:r>
    </w:p>
    <w:p w:rsidR="00000000" w:rsidDel="00000000" w:rsidP="00000000" w:rsidRDefault="00000000" w:rsidRPr="00000000" w14:paraId="00000A0C">
      <w:pPr>
        <w:pStyle w:val="Heading3"/>
        <w:spacing w:line="360" w:lineRule="auto"/>
        <w:rPr>
          <w:rFonts w:ascii="Times New Roman" w:cs="Times New Roman" w:eastAsia="Times New Roman" w:hAnsi="Times New Roman"/>
          <w:color w:val="000000"/>
        </w:rPr>
      </w:pPr>
      <w:bookmarkStart w:colFirst="0" w:colLast="0" w:name="_heading=h.q929d0ws0zr0" w:id="61"/>
      <w:bookmarkEnd w:id="61"/>
      <w:r w:rsidDel="00000000" w:rsidR="00000000" w:rsidRPr="00000000">
        <w:rPr>
          <w:rFonts w:ascii="Times New Roman" w:cs="Times New Roman" w:eastAsia="Times New Roman" w:hAnsi="Times New Roman"/>
          <w:color w:val="000000"/>
          <w:rtl w:val="0"/>
        </w:rPr>
        <w:t xml:space="preserve">Meeting Schedule: </w:t>
      </w:r>
    </w:p>
    <w:p w:rsidR="00000000" w:rsidDel="00000000" w:rsidP="00000000" w:rsidRDefault="00000000" w:rsidRPr="00000000" w14:paraId="00000A0D">
      <w:pPr>
        <w:spacing w:line="360" w:lineRule="auto"/>
        <w:rPr>
          <w:rFonts w:ascii="Times New Roman" w:cs="Times New Roman" w:eastAsia="Times New Roman" w:hAnsi="Times New Roman"/>
        </w:rPr>
      </w:pPr>
      <w:bookmarkStart w:colFirst="0" w:colLast="0" w:name="_heading=h.dg2uypzccycb" w:id="62"/>
      <w:bookmarkEnd w:id="62"/>
      <w:r w:rsidDel="00000000" w:rsidR="00000000" w:rsidRPr="00000000">
        <w:rPr>
          <w:rFonts w:ascii="Times New Roman" w:cs="Times New Roman" w:eastAsia="Times New Roman" w:hAnsi="Times New Roman"/>
          <w:rtl w:val="0"/>
        </w:rPr>
        <w:t xml:space="preserve">Quarterly (normal times) | Weekly (outbreak alert) | Daily (pandemic phase)</w:t>
      </w:r>
    </w:p>
    <w:p w:rsidR="00000000" w:rsidDel="00000000" w:rsidP="00000000" w:rsidRDefault="00000000" w:rsidRPr="00000000" w14:paraId="00000A0E">
      <w:pPr>
        <w:pStyle w:val="Heading2"/>
        <w:spacing w:line="360" w:lineRule="auto"/>
        <w:rPr>
          <w:rFonts w:ascii="Times New Roman" w:cs="Times New Roman" w:eastAsia="Times New Roman" w:hAnsi="Times New Roman"/>
          <w:color w:val="000000"/>
        </w:rPr>
      </w:pPr>
      <w:bookmarkStart w:colFirst="0" w:colLast="0" w:name="_heading=h.xdumvc81lxs1" w:id="63"/>
      <w:bookmarkEnd w:id="63"/>
      <w:r w:rsidDel="00000000" w:rsidR="00000000" w:rsidRPr="00000000">
        <w:rPr>
          <w:rFonts w:ascii="Times New Roman" w:cs="Times New Roman" w:eastAsia="Times New Roman" w:hAnsi="Times New Roman"/>
          <w:color w:val="000000"/>
          <w:rtl w:val="0"/>
        </w:rPr>
        <w:t xml:space="preserve">Pandemic Response Workforce</w:t>
      </w:r>
    </w:p>
    <w:p w:rsidR="00000000" w:rsidDel="00000000" w:rsidP="00000000" w:rsidRDefault="00000000" w:rsidRPr="00000000" w14:paraId="00000A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A1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Response Workforce Available: 300  persons</w:t>
      </w:r>
    </w:p>
    <w:p w:rsidR="00000000" w:rsidDel="00000000" w:rsidP="00000000" w:rsidRDefault="00000000" w:rsidRPr="00000000" w14:paraId="00000A12">
      <w:pPr>
        <w:spacing w:line="360" w:lineRule="auto"/>
        <w:rPr>
          <w:rFonts w:ascii="Times New Roman" w:cs="Times New Roman" w:eastAsia="Times New Roman" w:hAnsi="Times New Roman"/>
        </w:rPr>
      </w:pPr>
      <w:r w:rsidDel="00000000" w:rsidR="00000000" w:rsidRPr="00000000">
        <w:rPr>
          <w:rtl w:val="0"/>
        </w:rPr>
      </w:r>
    </w:p>
    <w:tbl>
      <w:tblPr>
        <w:tblStyle w:val="Table4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7">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B">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C">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 COUNSELLOR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MCH care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member[-vanitha]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C">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members, Kudumbashree, Youth clubs,</w:t>
            </w:r>
          </w:p>
          <w:p w:rsidR="00000000" w:rsidDel="00000000" w:rsidP="00000000" w:rsidRDefault="00000000" w:rsidRPr="00000000" w14:paraId="00000A2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1">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vice president,GP puthucode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Development Standing Committee members, IT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media reports, rumor tracking, misinformation control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Development Standing Committee Chairperson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Representatives from Health, LSGD, Police, Education, 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Multi-department coordination, review meetings, resource mobilization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Development Standing Committee Chairperson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Officials, Private Practitioners, Labs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sharing, case notification, outbreak alert system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Standing Committee Chairperson</w:t>
            </w:r>
          </w:p>
        </w:tc>
      </w:tr>
    </w:tbl>
    <w:p w:rsidR="00000000" w:rsidDel="00000000" w:rsidP="00000000" w:rsidRDefault="00000000" w:rsidRPr="00000000" w14:paraId="00000A40">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4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4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3">
      <w:pPr>
        <w:pStyle w:val="Heading2"/>
        <w:spacing w:line="360" w:lineRule="auto"/>
        <w:rPr>
          <w:rFonts w:ascii="Times New Roman" w:cs="Times New Roman" w:eastAsia="Times New Roman" w:hAnsi="Times New Roman"/>
          <w:color w:val="000000"/>
        </w:rPr>
      </w:pPr>
      <w:bookmarkStart w:colFirst="0" w:colLast="0" w:name="_heading=h.qubdhc13k6v7" w:id="64"/>
      <w:bookmarkEnd w:id="64"/>
      <w:r w:rsidDel="00000000" w:rsidR="00000000" w:rsidRPr="00000000">
        <w:rPr>
          <w:rFonts w:ascii="Times New Roman" w:cs="Times New Roman" w:eastAsia="Times New Roman" w:hAnsi="Times New Roman"/>
          <w:color w:val="000000"/>
          <w:rtl w:val="0"/>
        </w:rPr>
        <w:t xml:space="preserve">Activities and Measures before and during Pandemic</w:t>
      </w:r>
    </w:p>
    <w:p w:rsidR="00000000" w:rsidDel="00000000" w:rsidP="00000000" w:rsidRDefault="00000000" w:rsidRPr="00000000" w14:paraId="00000A44">
      <w:pPr>
        <w:pStyle w:val="Heading2"/>
        <w:spacing w:line="360" w:lineRule="auto"/>
        <w:rPr>
          <w:rFonts w:ascii="Times New Roman" w:cs="Times New Roman" w:eastAsia="Times New Roman" w:hAnsi="Times New Roman"/>
          <w:color w:val="000000"/>
        </w:rPr>
      </w:pPr>
      <w:bookmarkStart w:colFirst="0" w:colLast="0" w:name="_heading=h.xz3thnojfj9s" w:id="65"/>
      <w:bookmarkEnd w:id="65"/>
      <w:r w:rsidDel="00000000" w:rsidR="00000000" w:rsidRPr="00000000">
        <w:rPr>
          <w:rFonts w:ascii="Times New Roman" w:cs="Times New Roman" w:eastAsia="Times New Roman" w:hAnsi="Times New Roman"/>
          <w:color w:val="000000"/>
          <w:rtl w:val="0"/>
        </w:rPr>
        <w:t xml:space="preserve">PHASE 1 - Alert / Preparation</w:t>
      </w:r>
    </w:p>
    <w:p w:rsidR="00000000" w:rsidDel="00000000" w:rsidP="00000000" w:rsidRDefault="00000000" w:rsidRPr="00000000" w14:paraId="00000A45">
      <w:pPr>
        <w:spacing w:before="36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and Reporting-Enhanced syndromic surveillance:</w:t>
      </w:r>
    </w:p>
    <w:p w:rsidR="00000000" w:rsidDel="00000000" w:rsidP="00000000" w:rsidRDefault="00000000" w:rsidRPr="00000000" w14:paraId="00000A46">
      <w:pPr>
        <w:numPr>
          <w:ilvl w:val="0"/>
          <w:numId w:val="15"/>
        </w:numPr>
        <w:spacing w:before="360" w:line="360" w:lineRule="auto"/>
        <w:ind w:left="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Data sources for surveillance:</w:t>
      </w:r>
    </w:p>
    <w:p w:rsidR="00000000" w:rsidDel="00000000" w:rsidP="00000000" w:rsidRDefault="00000000" w:rsidRPr="00000000" w14:paraId="00000A47">
      <w:pPr>
        <w:spacing w:before="360" w:line="360" w:lineRule="auto"/>
        <w:ind w:left="425.19685039370086"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data shall be compiled from multiple sources to ensure comprehensive coverage across the Panchayat. These include outpatient and inpatient registers from public and private health facilities, laboratory test results, reports from ASHA workers and other field health staff including JHIs, JPHNs, and MLSPs, school absenteeism records, pharmacy sales trends of antipyretics and antibiotics, and mortality data from the local registrar. All notifiable diseases and priority syndromes shall be reported in real time through the Integrated Health Information Platform (IHIP) to facilitate early warning signal generation, trend analysis, and rapid public health response. </w:t>
      </w:r>
    </w:p>
    <w:p w:rsidR="00000000" w:rsidDel="00000000" w:rsidP="00000000" w:rsidRDefault="00000000" w:rsidRPr="00000000" w14:paraId="00000A48">
      <w:pPr>
        <w:spacing w:before="360" w:line="360" w:lineRule="auto"/>
        <w:ind w:left="425.19685039370086"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9">
      <w:pPr>
        <w:numPr>
          <w:ilvl w:val="0"/>
          <w:numId w:val="15"/>
        </w:numPr>
        <w:spacing w:line="360" w:lineRule="auto"/>
        <w:ind w:left="425.19685039370086"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Event-based triggers (to be monitored and reported):</w:t>
      </w:r>
    </w:p>
    <w:p w:rsidR="00000000" w:rsidDel="00000000" w:rsidP="00000000" w:rsidRDefault="00000000" w:rsidRPr="00000000" w14:paraId="00000A4A">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Event-based surveillance shall focus on the prompt identification and reporting of unusual or unexpected public health events that may indicate the emergence of a pandemic threat. The following triggers shall be actively monitored and immediately reported through appropriate channels, including the Integrated Health Information Platform (IHIP):</w:t>
      </w:r>
    </w:p>
    <w:p w:rsidR="00000000" w:rsidDel="00000000" w:rsidP="00000000" w:rsidRDefault="00000000" w:rsidRPr="00000000" w14:paraId="00000A4B">
      <w:pPr>
        <w:numPr>
          <w:ilvl w:val="0"/>
          <w:numId w:val="2"/>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clustering of fever, respiratory illness (ILI/SARI), diarrhoeal disease, or other similar syndromes within a locality.</w:t>
        <w:br w:type="textWrapping"/>
      </w:r>
    </w:p>
    <w:p w:rsidR="00000000" w:rsidDel="00000000" w:rsidP="00000000" w:rsidRDefault="00000000" w:rsidRPr="00000000" w14:paraId="00000A4C">
      <w:pPr>
        <w:numPr>
          <w:ilvl w:val="0"/>
          <w:numId w:val="2"/>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Two or more epidemiologically linked cases occurring in households, institutions, schools, hostels, migrant labour camps, or elderly care facilities.</w:t>
        <w:br w:type="textWrapping"/>
      </w:r>
    </w:p>
    <w:p w:rsidR="00000000" w:rsidDel="00000000" w:rsidP="00000000" w:rsidRDefault="00000000" w:rsidRPr="00000000" w14:paraId="00000A4D">
      <w:pPr>
        <w:numPr>
          <w:ilvl w:val="0"/>
          <w:numId w:val="2"/>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Unexplained severe illness, rapid deterioration, or deaths due to unknown causes.</w:t>
        <w:br w:type="textWrapping"/>
      </w:r>
    </w:p>
    <w:p w:rsidR="00000000" w:rsidDel="00000000" w:rsidP="00000000" w:rsidRDefault="00000000" w:rsidRPr="00000000" w14:paraId="00000A4E">
      <w:pPr>
        <w:numPr>
          <w:ilvl w:val="0"/>
          <w:numId w:val="2"/>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in hospital admissions for respiratory or febrile illness beyond the expected baseline.</w:t>
        <w:br w:type="textWrapping"/>
      </w:r>
    </w:p>
    <w:p w:rsidR="00000000" w:rsidDel="00000000" w:rsidP="00000000" w:rsidRDefault="00000000" w:rsidRPr="00000000" w14:paraId="00000A4F">
      <w:pPr>
        <w:numPr>
          <w:ilvl w:val="0"/>
          <w:numId w:val="2"/>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Illness among healthcare workers or frontline staff.</w:t>
        <w:br w:type="textWrapping"/>
      </w:r>
    </w:p>
    <w:p w:rsidR="00000000" w:rsidDel="00000000" w:rsidP="00000000" w:rsidRDefault="00000000" w:rsidRPr="00000000" w14:paraId="00000A50">
      <w:pPr>
        <w:numPr>
          <w:ilvl w:val="0"/>
          <w:numId w:val="2"/>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Reports of unusual clinical presentations or failure of standard treatment response.</w:t>
        <w:br w:type="textWrapping"/>
      </w:r>
    </w:p>
    <w:p w:rsidR="00000000" w:rsidDel="00000000" w:rsidP="00000000" w:rsidRDefault="00000000" w:rsidRPr="00000000" w14:paraId="00000A51">
      <w:pPr>
        <w:numPr>
          <w:ilvl w:val="0"/>
          <w:numId w:val="2"/>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Rumours or community reports of sudden illness outbreaks.</w:t>
        <w:br w:type="textWrapping"/>
      </w:r>
    </w:p>
    <w:p w:rsidR="00000000" w:rsidDel="00000000" w:rsidP="00000000" w:rsidRDefault="00000000" w:rsidRPr="00000000" w14:paraId="00000A52">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such events shall be verified promptly by field staff, documented, and escalated to higher authorities for timely outbreak investigation and control measures.</w:t>
      </w:r>
    </w:p>
    <w:p w:rsidR="00000000" w:rsidDel="00000000" w:rsidP="00000000" w:rsidRDefault="00000000" w:rsidRPr="00000000" w14:paraId="00000A53">
      <w:pPr>
        <w:spacing w:line="360" w:lineRule="auto"/>
        <w:ind w:left="1440" w:hanging="1298.2677165354332"/>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54">
      <w:pPr>
        <w:numPr>
          <w:ilvl w:val="0"/>
          <w:numId w:val="15"/>
        </w:numPr>
        <w:spacing w:line="360" w:lineRule="auto"/>
        <w:ind w:left="283.46456692913375"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Zoonotic and animal health surveillance</w:t>
      </w:r>
    </w:p>
    <w:p w:rsidR="00000000" w:rsidDel="00000000" w:rsidP="00000000" w:rsidRDefault="00000000" w:rsidRPr="00000000" w14:paraId="00000A5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Zoonotic and animal health surveillance shall be strengthened during the alert and preparedness phase through close coordination between the Health Department, Animal Husbandry Department, and local Panchayat authorities under a One Health approach. Continuous monitoring shall be undertaken for unusual illness, sudden deaths, or changes in disease patterns among domestic animals, poultry, and wildlife, particularly in areas of close human–animal interaction such as livestock holdings, backyard poultry units, animal markets, slaughter points, and forest fringe areas.</w:t>
      </w:r>
    </w:p>
    <w:p w:rsidR="00000000" w:rsidDel="00000000" w:rsidP="00000000" w:rsidRDefault="00000000" w:rsidRPr="00000000" w14:paraId="00000A56">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Reports from livestock owners, poultry farmers, veterinary field staff, and community informants shall be promptly collected, verified, and shared with the public health surveillance system. Any suspected zoonotic event, including clusters of animal illness or mortality with potential human exposure, shall be immediately reported and jointly investigated. Integrated human and animal health surveillance findings shall be used to guide early risk assessment, targeted preventive measures, and timely containment actions to reduce the risk of zoonotic spillover and pandemic emergence.</w:t>
      </w:r>
      <w:r w:rsidDel="00000000" w:rsidR="00000000" w:rsidRPr="00000000">
        <w:rPr>
          <w:rtl w:val="0"/>
        </w:rPr>
      </w:r>
    </w:p>
    <w:p w:rsidR="00000000" w:rsidDel="00000000" w:rsidP="00000000" w:rsidRDefault="00000000" w:rsidRPr="00000000" w14:paraId="00000A57">
      <w:pPr>
        <w:numPr>
          <w:ilvl w:val="0"/>
          <w:numId w:val="15"/>
        </w:numPr>
        <w:spacing w:line="360" w:lineRule="auto"/>
        <w:ind w:left="3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000000"/>
          <w:rtl w:val="0"/>
        </w:rPr>
        <w:t xml:space="preserve">Logistics and Stock Preparedness</w:t>
      </w:r>
      <w:r w:rsidDel="00000000" w:rsidR="00000000" w:rsidRPr="00000000">
        <w:rPr>
          <w:rtl w:val="0"/>
        </w:rPr>
      </w:r>
    </w:p>
    <w:p w:rsidR="00000000" w:rsidDel="00000000" w:rsidP="00000000" w:rsidRDefault="00000000" w:rsidRPr="00000000" w14:paraId="00000A58">
      <w:pPr>
        <w:numPr>
          <w:ilvl w:val="1"/>
          <w:numId w:val="16"/>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59">
      <w:pPr>
        <w:numPr>
          <w:ilvl w:val="1"/>
          <w:numId w:val="16"/>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5A">
      <w:pPr>
        <w:numPr>
          <w:ilvl w:val="1"/>
          <w:numId w:val="16"/>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5B">
      <w:pPr>
        <w:numPr>
          <w:ilvl w:val="1"/>
          <w:numId w:val="16"/>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5C">
      <w:pPr>
        <w:numPr>
          <w:ilvl w:val="1"/>
          <w:numId w:val="16"/>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Designate a Nodal Officer for Logistics to enable prompt decision-making, coordination, and communication during emergencies.</w:t>
      </w:r>
    </w:p>
    <w:p w:rsidR="00000000" w:rsidDel="00000000" w:rsidP="00000000" w:rsidRDefault="00000000" w:rsidRPr="00000000" w14:paraId="00000A5D">
      <w:pPr>
        <w:numPr>
          <w:ilvl w:val="1"/>
          <w:numId w:val="16"/>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rapid stock verification and ensure availability of minimum buffer stock, including:</w:t>
        <w:br w:type="textWrapping"/>
      </w:r>
    </w:p>
    <w:p w:rsidR="00000000" w:rsidDel="00000000" w:rsidP="00000000" w:rsidRDefault="00000000" w:rsidRPr="00000000" w14:paraId="00000A5E">
      <w:pPr>
        <w:numPr>
          <w:ilvl w:val="0"/>
          <w:numId w:val="14"/>
        </w:numPr>
        <w:spacing w:line="36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PPEkits – 5 numbers</w:t>
        <w:br w:type="textWrapping"/>
      </w:r>
    </w:p>
    <w:p w:rsidR="00000000" w:rsidDel="00000000" w:rsidP="00000000" w:rsidRDefault="00000000" w:rsidRPr="00000000" w14:paraId="00000A5F">
      <w:pPr>
        <w:numPr>
          <w:ilvl w:val="0"/>
          <w:numId w:val="14"/>
        </w:numPr>
        <w:spacing w:line="36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Pulseoximeters – 20 numbers</w:t>
        <w:br w:type="textWrapping"/>
      </w:r>
    </w:p>
    <w:p w:rsidR="00000000" w:rsidDel="00000000" w:rsidP="00000000" w:rsidRDefault="00000000" w:rsidRPr="00000000" w14:paraId="00000A60">
      <w:pPr>
        <w:numPr>
          <w:ilvl w:val="0"/>
          <w:numId w:val="14"/>
        </w:numPr>
        <w:spacing w:line="36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Handsanitizers – 25 litres</w:t>
        <w:br w:type="textWrapping"/>
      </w:r>
    </w:p>
    <w:p w:rsidR="00000000" w:rsidDel="00000000" w:rsidP="00000000" w:rsidRDefault="00000000" w:rsidRPr="00000000" w14:paraId="00000A61">
      <w:pPr>
        <w:numPr>
          <w:ilvl w:val="0"/>
          <w:numId w:val="14"/>
        </w:numPr>
        <w:spacing w:line="36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Masks </w:t>
        <w:tab/>
        <w:t xml:space="preserve">-</w:t>
        <w:tab/>
        <w:t xml:space="preserve">100 Nos</w:t>
      </w:r>
    </w:p>
    <w:p w:rsidR="00000000" w:rsidDel="00000000" w:rsidP="00000000" w:rsidRDefault="00000000" w:rsidRPr="00000000" w14:paraId="00000A62">
      <w:pPr>
        <w:numPr>
          <w:ilvl w:val="0"/>
          <w:numId w:val="14"/>
        </w:numPr>
        <w:spacing w:line="36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Gloves – 250</w:t>
      </w:r>
    </w:p>
    <w:p w:rsidR="00000000" w:rsidDel="00000000" w:rsidP="00000000" w:rsidRDefault="00000000" w:rsidRPr="00000000" w14:paraId="00000A63">
      <w:pPr>
        <w:numPr>
          <w:ilvl w:val="0"/>
          <w:numId w:val="14"/>
        </w:numPr>
        <w:spacing w:line="36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Disinfectants – adequate quantity</w:t>
        <w:br w:type="textWrapping"/>
      </w:r>
    </w:p>
    <w:p w:rsidR="00000000" w:rsidDel="00000000" w:rsidP="00000000" w:rsidRDefault="00000000" w:rsidRPr="00000000" w14:paraId="00000A64">
      <w:pPr>
        <w:spacing w:line="36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65">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66">
      <w:pPr>
        <w:pStyle w:val="Heading3"/>
        <w:numPr>
          <w:ilvl w:val="0"/>
          <w:numId w:val="16"/>
        </w:numPr>
        <w:spacing w:after="0" w:line="360" w:lineRule="auto"/>
        <w:ind w:left="720" w:hanging="360"/>
        <w:rPr>
          <w:rFonts w:ascii="Times New Roman" w:cs="Times New Roman" w:eastAsia="Times New Roman" w:hAnsi="Times New Roman"/>
          <w:b w:val="1"/>
          <w:bCs w:val="1"/>
          <w:color w:val="000000"/>
        </w:rPr>
      </w:pPr>
      <w:bookmarkStart w:colFirst="0" w:colLast="0" w:name="_heading=h.2kczqrfa4uzj" w:id="66"/>
      <w:bookmarkEnd w:id="66"/>
      <w:r w:rsidDel="00000000" w:rsidR="00000000" w:rsidRPr="00000000">
        <w:rPr>
          <w:rFonts w:ascii="Times New Roman" w:cs="Times New Roman" w:eastAsia="Times New Roman" w:hAnsi="Times New Roman"/>
          <w:b w:val="1"/>
          <w:bCs w:val="1"/>
          <w:color w:val="000000"/>
          <w:rtl w:val="0"/>
        </w:rPr>
        <w:t xml:space="preserve">Identification of Quarantine and Isolation Facilities</w:t>
      </w:r>
    </w:p>
    <w:p w:rsidR="00000000" w:rsidDel="00000000" w:rsidP="00000000" w:rsidRDefault="00000000" w:rsidRPr="00000000" w14:paraId="00000A67">
      <w:pPr>
        <w:numPr>
          <w:ilvl w:val="1"/>
          <w:numId w:val="16"/>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list suitable buildings for quarantine and isolation (schools, hostels, community halls, etc.).</w:t>
      </w:r>
    </w:p>
    <w:p w:rsidR="00000000" w:rsidDel="00000000" w:rsidP="00000000" w:rsidRDefault="00000000" w:rsidRPr="00000000" w14:paraId="00000A68">
      <w:pPr>
        <w:numPr>
          <w:ilvl w:val="1"/>
          <w:numId w:val="16"/>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69">
      <w:pPr>
        <w:numPr>
          <w:ilvl w:val="1"/>
          <w:numId w:val="16"/>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readiness checklist needed (beds, toilets, ventilation) etc.</w:t>
      </w:r>
    </w:p>
    <w:p w:rsidR="00000000" w:rsidDel="00000000" w:rsidP="00000000" w:rsidRDefault="00000000" w:rsidRPr="00000000" w14:paraId="00000A6A">
      <w:pPr>
        <w:numPr>
          <w:ilvl w:val="1"/>
          <w:numId w:val="16"/>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Find an alternate site if the primary sites are not available or not in use.</w:t>
      </w:r>
    </w:p>
    <w:p w:rsidR="00000000" w:rsidDel="00000000" w:rsidP="00000000" w:rsidRDefault="00000000" w:rsidRPr="00000000" w14:paraId="00000A6B">
      <w:pPr>
        <w:numPr>
          <w:ilvl w:val="1"/>
          <w:numId w:val="16"/>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facility managers and support staff</w:t>
      </w:r>
    </w:p>
    <w:p w:rsidR="00000000" w:rsidDel="00000000" w:rsidP="00000000" w:rsidRDefault="00000000" w:rsidRPr="00000000" w14:paraId="00000A6C">
      <w:pPr>
        <w:numPr>
          <w:ilvl w:val="1"/>
          <w:numId w:val="16"/>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basic SOPs for:</w:t>
      </w:r>
    </w:p>
    <w:p w:rsidR="00000000" w:rsidDel="00000000" w:rsidP="00000000" w:rsidRDefault="00000000" w:rsidRPr="00000000" w14:paraId="00000A6D">
      <w:pPr>
        <w:numPr>
          <w:ilvl w:val="2"/>
          <w:numId w:val="16"/>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Admission and discharge</w:t>
      </w:r>
    </w:p>
    <w:p w:rsidR="00000000" w:rsidDel="00000000" w:rsidP="00000000" w:rsidRDefault="00000000" w:rsidRPr="00000000" w14:paraId="00000A6E">
      <w:pPr>
        <w:numPr>
          <w:ilvl w:val="2"/>
          <w:numId w:val="16"/>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water, sanitation</w:t>
      </w:r>
    </w:p>
    <w:p w:rsidR="00000000" w:rsidDel="00000000" w:rsidP="00000000" w:rsidRDefault="00000000" w:rsidRPr="00000000" w14:paraId="00000A6F">
      <w:pPr>
        <w:numPr>
          <w:ilvl w:val="2"/>
          <w:numId w:val="16"/>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Infection prevention and waste disposal</w:t>
      </w:r>
    </w:p>
    <w:p w:rsidR="00000000" w:rsidDel="00000000" w:rsidP="00000000" w:rsidRDefault="00000000" w:rsidRPr="00000000" w14:paraId="00000A70">
      <w:pPr>
        <w:numPr>
          <w:ilvl w:val="1"/>
          <w:numId w:val="16"/>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7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72">
      <w:pPr>
        <w:pStyle w:val="Heading3"/>
        <w:numPr>
          <w:ilvl w:val="0"/>
          <w:numId w:val="16"/>
        </w:numPr>
        <w:spacing w:after="0" w:line="360" w:lineRule="auto"/>
        <w:ind w:left="720" w:hanging="360"/>
        <w:rPr>
          <w:rFonts w:ascii="Times New Roman" w:cs="Times New Roman" w:eastAsia="Times New Roman" w:hAnsi="Times New Roman"/>
          <w:b w:val="1"/>
          <w:bCs w:val="1"/>
          <w:color w:val="000000"/>
        </w:rPr>
      </w:pPr>
      <w:bookmarkStart w:colFirst="0" w:colLast="0" w:name="_heading=h.n27s5bidb0dt" w:id="67"/>
      <w:bookmarkEnd w:id="67"/>
      <w:r w:rsidDel="00000000" w:rsidR="00000000" w:rsidRPr="00000000">
        <w:rPr>
          <w:rFonts w:ascii="Times New Roman" w:cs="Times New Roman" w:eastAsia="Times New Roman" w:hAnsi="Times New Roman"/>
          <w:b w:val="1"/>
          <w:bCs w:val="1"/>
          <w:color w:val="000000"/>
          <w:rtl w:val="0"/>
        </w:rPr>
        <w:t xml:space="preserve">Risk Communication and Community Preparedness</w:t>
      </w:r>
    </w:p>
    <w:p w:rsidR="00000000" w:rsidDel="00000000" w:rsidP="00000000" w:rsidRDefault="00000000" w:rsidRPr="00000000" w14:paraId="00000A73">
      <w:pPr>
        <w:numPr>
          <w:ilvl w:val="1"/>
          <w:numId w:val="16"/>
        </w:numPr>
        <w:spacing w:line="360" w:lineRule="auto"/>
        <w:ind w:left="144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Disseminate </w:t>
      </w:r>
      <w:r w:rsidDel="00000000" w:rsidR="00000000" w:rsidRPr="00000000">
        <w:rPr>
          <w:rFonts w:ascii="Times New Roman" w:cs="Times New Roman" w:eastAsia="Times New Roman" w:hAnsi="Times New Roman"/>
          <w:b w:val="1"/>
          <w:bCs w:val="1"/>
          <w:rtl w:val="0"/>
        </w:rPr>
        <w:t xml:space="preserve">e</w:t>
      </w:r>
      <w:r w:rsidDel="00000000" w:rsidR="00000000" w:rsidRPr="00000000">
        <w:rPr>
          <w:rFonts w:ascii="Times New Roman" w:cs="Times New Roman" w:eastAsia="Times New Roman" w:hAnsi="Times New Roman"/>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74">
      <w:pPr>
        <w:numPr>
          <w:ilvl w:val="1"/>
          <w:numId w:val="16"/>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Sensitize elected representatives and community leaders on preparedness measures.</w:t>
      </w:r>
    </w:p>
    <w:p w:rsidR="00000000" w:rsidDel="00000000" w:rsidP="00000000" w:rsidRDefault="00000000" w:rsidRPr="00000000" w14:paraId="00000A75">
      <w:pPr>
        <w:numPr>
          <w:ilvl w:val="1"/>
          <w:numId w:val="16"/>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76">
      <w:pPr>
        <w:numPr>
          <w:ilvl w:val="1"/>
          <w:numId w:val="16"/>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77">
      <w:pPr>
        <w:numPr>
          <w:ilvl w:val="1"/>
          <w:numId w:val="16"/>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and deploy targeted IEC materials for:</w:t>
      </w:r>
    </w:p>
    <w:p w:rsidR="00000000" w:rsidDel="00000000" w:rsidP="00000000" w:rsidRDefault="00000000" w:rsidRPr="00000000" w14:paraId="00000A78">
      <w:pPr>
        <w:numPr>
          <w:ilvl w:val="2"/>
          <w:numId w:val="16"/>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and educational institutions</w:t>
      </w:r>
    </w:p>
    <w:p w:rsidR="00000000" w:rsidDel="00000000" w:rsidP="00000000" w:rsidRDefault="00000000" w:rsidRPr="00000000" w14:paraId="00000A79">
      <w:pPr>
        <w:numPr>
          <w:ilvl w:val="2"/>
          <w:numId w:val="16"/>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Markets and commercial areas</w:t>
      </w:r>
    </w:p>
    <w:p w:rsidR="00000000" w:rsidDel="00000000" w:rsidP="00000000" w:rsidRDefault="00000000" w:rsidRPr="00000000" w14:paraId="00000A7A">
      <w:pPr>
        <w:numPr>
          <w:ilvl w:val="2"/>
          <w:numId w:val="16"/>
        </w:numPr>
        <w:spacing w:after="240"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sites and labour settings</w:t>
      </w:r>
    </w:p>
    <w:p w:rsidR="00000000" w:rsidDel="00000000" w:rsidP="00000000" w:rsidRDefault="00000000" w:rsidRPr="00000000" w14:paraId="00000A7B">
      <w:pPr>
        <w:numPr>
          <w:ilvl w:val="1"/>
          <w:numId w:val="16"/>
        </w:numPr>
        <w:spacing w:before="24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7C">
      <w:pPr>
        <w:pStyle w:val="Heading3"/>
        <w:keepNext w:val="0"/>
        <w:keepLines w:val="0"/>
        <w:numPr>
          <w:ilvl w:val="0"/>
          <w:numId w:val="16"/>
        </w:numPr>
        <w:spacing w:before="0" w:line="360" w:lineRule="auto"/>
        <w:ind w:left="720" w:hanging="360"/>
        <w:rPr>
          <w:rFonts w:ascii="Times New Roman" w:cs="Times New Roman" w:eastAsia="Times New Roman" w:hAnsi="Times New Roman"/>
          <w:b w:val="1"/>
          <w:bCs w:val="1"/>
          <w:color w:val="000000"/>
        </w:rPr>
      </w:pPr>
      <w:bookmarkStart w:colFirst="0" w:colLast="0" w:name="_heading=h.s2dwaav3911s" w:id="68"/>
      <w:bookmarkEnd w:id="68"/>
      <w:r w:rsidDel="00000000" w:rsidR="00000000" w:rsidRPr="00000000">
        <w:rPr>
          <w:rFonts w:ascii="Times New Roman" w:cs="Times New Roman" w:eastAsia="Times New Roman" w:hAnsi="Times New Roman"/>
          <w:b w:val="1"/>
          <w:bCs w:val="1"/>
          <w:color w:val="000000"/>
          <w:rtl w:val="0"/>
        </w:rPr>
        <w:t xml:space="preserve">Protection of Vulnerable Groups</w:t>
      </w:r>
    </w:p>
    <w:p w:rsidR="00000000" w:rsidDel="00000000" w:rsidP="00000000" w:rsidRDefault="00000000" w:rsidRPr="00000000" w14:paraId="00000A7D">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populations require priority protection through targeted line-listing, service continuity, and delivery mechanisms.</w:t>
      </w:r>
    </w:p>
    <w:p w:rsidR="00000000" w:rsidDel="00000000" w:rsidP="00000000" w:rsidRDefault="00000000" w:rsidRPr="00000000" w14:paraId="00000A7E">
      <w:pPr>
        <w:numPr>
          <w:ilvl w:val="0"/>
          <w:numId w:val="34"/>
        </w:numPr>
        <w:spacing w:before="240" w:line="360" w:lineRule="auto"/>
        <w:ind w:left="144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Prepare and regularly update </w:t>
      </w:r>
      <w:r w:rsidDel="00000000" w:rsidR="00000000" w:rsidRPr="00000000">
        <w:rPr>
          <w:rFonts w:ascii="Times New Roman" w:cs="Times New Roman" w:eastAsia="Times New Roman" w:hAnsi="Times New Roman"/>
          <w:b w:val="1"/>
          <w:bCs w:val="1"/>
          <w:rtl w:val="0"/>
        </w:rPr>
        <w:t xml:space="preserve">line-lists</w:t>
      </w:r>
      <w:r w:rsidDel="00000000" w:rsidR="00000000" w:rsidRPr="00000000">
        <w:rPr>
          <w:rFonts w:ascii="Times New Roman" w:cs="Times New Roman" w:eastAsia="Times New Roman" w:hAnsi="Times New Roman"/>
          <w:rtl w:val="0"/>
        </w:rPr>
        <w:t xml:space="preserve"> of vulnerable populations, including:</w:t>
      </w:r>
    </w:p>
    <w:p w:rsidR="00000000" w:rsidDel="00000000" w:rsidP="00000000" w:rsidRDefault="00000000" w:rsidRPr="00000000" w14:paraId="00000A7F">
      <w:pPr>
        <w:numPr>
          <w:ilvl w:val="1"/>
          <w:numId w:val="34"/>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persons living alone</w:t>
      </w:r>
    </w:p>
    <w:p w:rsidR="00000000" w:rsidDel="00000000" w:rsidP="00000000" w:rsidRDefault="00000000" w:rsidRPr="00000000" w14:paraId="00000A80">
      <w:pPr>
        <w:numPr>
          <w:ilvl w:val="1"/>
          <w:numId w:val="34"/>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with disabilities</w:t>
      </w:r>
    </w:p>
    <w:p w:rsidR="00000000" w:rsidDel="00000000" w:rsidP="00000000" w:rsidRDefault="00000000" w:rsidRPr="00000000" w14:paraId="00000A81">
      <w:pPr>
        <w:numPr>
          <w:ilvl w:val="1"/>
          <w:numId w:val="34"/>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p w:rsidR="00000000" w:rsidDel="00000000" w:rsidP="00000000" w:rsidRDefault="00000000" w:rsidRPr="00000000" w14:paraId="00000A82">
      <w:pPr>
        <w:numPr>
          <w:ilvl w:val="1"/>
          <w:numId w:val="34"/>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 workers</w:t>
      </w:r>
    </w:p>
    <w:p w:rsidR="00000000" w:rsidDel="00000000" w:rsidP="00000000" w:rsidRDefault="00000000" w:rsidRPr="00000000" w14:paraId="00000A83">
      <w:pPr>
        <w:numPr>
          <w:ilvl w:val="1"/>
          <w:numId w:val="34"/>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patients</w:t>
      </w:r>
    </w:p>
    <w:p w:rsidR="00000000" w:rsidDel="00000000" w:rsidP="00000000" w:rsidRDefault="00000000" w:rsidRPr="00000000" w14:paraId="00000A84">
      <w:pPr>
        <w:spacing w:after="240" w:before="240"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detailed line-lists shall be maintained as </w:t>
      </w:r>
      <w:r w:rsidDel="00000000" w:rsidR="00000000" w:rsidRPr="00000000">
        <w:rPr>
          <w:rFonts w:ascii="Times New Roman" w:cs="Times New Roman" w:eastAsia="Times New Roman" w:hAnsi="Times New Roman"/>
          <w:b w:val="1"/>
          <w:bCs w:val="1"/>
          <w:rtl w:val="0"/>
        </w:rPr>
        <w:t xml:space="preserve">Annexure ___</w:t>
      </w:r>
      <w:r w:rsidDel="00000000" w:rsidR="00000000" w:rsidRPr="00000000">
        <w:rPr>
          <w:rFonts w:ascii="Times New Roman" w:cs="Times New Roman" w:eastAsia="Times New Roman" w:hAnsi="Times New Roman"/>
          <w:rtl w:val="0"/>
        </w:rPr>
        <w:t xml:space="preserve"> and updated periodically.</w:t>
      </w:r>
    </w:p>
    <w:p w:rsidR="00000000" w:rsidDel="00000000" w:rsidP="00000000" w:rsidRDefault="00000000" w:rsidRPr="00000000" w14:paraId="00000A85">
      <w:pPr>
        <w:pStyle w:val="Heading3"/>
        <w:numPr>
          <w:ilvl w:val="0"/>
          <w:numId w:val="18"/>
        </w:numPr>
        <w:spacing w:after="240" w:before="240" w:line="360" w:lineRule="auto"/>
        <w:ind w:left="720" w:hanging="360"/>
        <w:jc w:val="left"/>
        <w:rPr>
          <w:rFonts w:ascii="Times New Roman" w:cs="Times New Roman" w:eastAsia="Times New Roman" w:hAnsi="Times New Roman"/>
          <w:color w:val="000000"/>
        </w:rPr>
      </w:pPr>
      <w:bookmarkStart w:colFirst="0" w:colLast="0" w:name="_heading=h.vhk17k8q5krx" w:id="69"/>
      <w:bookmarkEnd w:id="69"/>
      <w:r w:rsidDel="00000000" w:rsidR="00000000" w:rsidRPr="00000000">
        <w:rPr>
          <w:rFonts w:ascii="Times New Roman" w:cs="Times New Roman" w:eastAsia="Times New Roman" w:hAnsi="Times New Roman"/>
          <w:color w:val="000000"/>
          <w:rtl w:val="0"/>
        </w:rPr>
        <w:t xml:space="preserve"> Clinical Dependency Mapping</w:t>
      </w:r>
    </w:p>
    <w:p w:rsidR="00000000" w:rsidDel="00000000" w:rsidP="00000000" w:rsidRDefault="00000000" w:rsidRPr="00000000" w14:paraId="00000A86">
      <w:pPr>
        <w:spacing w:after="240" w:before="240" w:line="36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87">
      <w:pPr>
        <w:numPr>
          <w:ilvl w:val="0"/>
          <w:numId w:val="35"/>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services (facility mapping, transport arrangements, and scheduling)</w:t>
      </w:r>
    </w:p>
    <w:p w:rsidR="00000000" w:rsidDel="00000000" w:rsidP="00000000" w:rsidRDefault="00000000" w:rsidRPr="00000000" w14:paraId="00000A88">
      <w:pPr>
        <w:numPr>
          <w:ilvl w:val="0"/>
          <w:numId w:val="3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Continuity of treatment for TB, HIV, and other chronic conditions requiring uninterrupted medication</w:t>
      </w:r>
    </w:p>
    <w:p w:rsidR="00000000" w:rsidDel="00000000" w:rsidP="00000000" w:rsidRDefault="00000000" w:rsidRPr="00000000" w14:paraId="00000A89">
      <w:pPr>
        <w:numPr>
          <w:ilvl w:val="0"/>
          <w:numId w:val="35"/>
        </w:numPr>
        <w:spacing w:after="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 health and psychosocial support services</w:t>
      </w:r>
    </w:p>
    <w:p w:rsidR="00000000" w:rsidDel="00000000" w:rsidP="00000000" w:rsidRDefault="00000000" w:rsidRPr="00000000" w14:paraId="00000A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w:t>
      </w:r>
      <w:r w:rsidDel="00000000" w:rsidR="00000000" w:rsidRPr="00000000">
        <w:rPr>
          <w:rFonts w:ascii="Times New Roman" w:cs="Times New Roman" w:eastAsia="Times New Roman" w:hAnsi="Times New Roman"/>
          <w:b w:val="1"/>
          <w:bCs w:val="1"/>
          <w:rtl w:val="0"/>
        </w:rPr>
        <w:t xml:space="preserve">delivery mechanisms</w:t>
      </w:r>
      <w:r w:rsidDel="00000000" w:rsidR="00000000" w:rsidRPr="00000000">
        <w:rPr>
          <w:rFonts w:ascii="Times New Roman" w:cs="Times New Roman" w:eastAsia="Times New Roman" w:hAnsi="Times New Roman"/>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8B">
      <w:pPr>
        <w:spacing w:line="360" w:lineRule="auto"/>
        <w:ind w:left="72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8C">
      <w:pPr>
        <w:pStyle w:val="Heading2"/>
        <w:spacing w:line="360" w:lineRule="auto"/>
        <w:rPr>
          <w:rFonts w:ascii="Times New Roman" w:cs="Times New Roman" w:eastAsia="Times New Roman" w:hAnsi="Times New Roman"/>
          <w:color w:val="000000"/>
        </w:rPr>
      </w:pPr>
      <w:bookmarkStart w:colFirst="0" w:colLast="0" w:name="_heading=h.g22h3smh0rv6" w:id="70"/>
      <w:bookmarkEnd w:id="70"/>
      <w:r w:rsidDel="00000000" w:rsidR="00000000" w:rsidRPr="00000000">
        <w:rPr>
          <w:rFonts w:ascii="Times New Roman" w:cs="Times New Roman" w:eastAsia="Times New Roman" w:hAnsi="Times New Roman"/>
          <w:color w:val="000000"/>
          <w:rtl w:val="0"/>
        </w:rPr>
        <w:t xml:space="preserve">PHASE 2 - Active Response</w:t>
      </w:r>
    </w:p>
    <w:p w:rsidR="00000000" w:rsidDel="00000000" w:rsidP="00000000" w:rsidRDefault="00000000" w:rsidRPr="00000000" w14:paraId="00000A8D">
      <w:pPr>
        <w:pStyle w:val="Heading3"/>
        <w:keepNext w:val="0"/>
        <w:keepLines w:val="0"/>
        <w:numPr>
          <w:ilvl w:val="0"/>
          <w:numId w:val="13"/>
        </w:numPr>
        <w:spacing w:before="360" w:line="360" w:lineRule="auto"/>
        <w:ind w:left="720" w:hanging="360"/>
        <w:rPr>
          <w:rFonts w:ascii="Times New Roman" w:cs="Times New Roman" w:eastAsia="Times New Roman" w:hAnsi="Times New Roman"/>
          <w:b w:val="1"/>
          <w:bCs w:val="1"/>
          <w:color w:val="000000"/>
        </w:rPr>
      </w:pPr>
      <w:bookmarkStart w:colFirst="0" w:colLast="0" w:name="_heading=h.c2upfkm379dy" w:id="71"/>
      <w:bookmarkEnd w:id="71"/>
      <w:r w:rsidDel="00000000" w:rsidR="00000000" w:rsidRPr="00000000">
        <w:rPr>
          <w:rFonts w:ascii="Times New Roman" w:cs="Times New Roman" w:eastAsia="Times New Roman" w:hAnsi="Times New Roman"/>
          <w:b w:val="1"/>
          <w:bCs w:val="1"/>
          <w:color w:val="000000"/>
          <w:rtl w:val="0"/>
        </w:rPr>
        <w:t xml:space="preserve">Case Identification and Contact Tracing</w:t>
      </w:r>
    </w:p>
    <w:p w:rsidR="00000000" w:rsidDel="00000000" w:rsidP="00000000" w:rsidRDefault="00000000" w:rsidRPr="00000000" w14:paraId="00000A8E">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8F">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Field Staff Involved</w:t>
      </w:r>
    </w:p>
    <w:p w:rsidR="00000000" w:rsidDel="00000000" w:rsidP="00000000" w:rsidRDefault="00000000" w:rsidRPr="00000000" w14:paraId="00000A90">
      <w:pPr>
        <w:numPr>
          <w:ilvl w:val="0"/>
          <w:numId w:val="12"/>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 (HI) </w:t>
      </w:r>
    </w:p>
    <w:p w:rsidR="00000000" w:rsidDel="00000000" w:rsidP="00000000" w:rsidRDefault="00000000" w:rsidRPr="00000000" w14:paraId="00000A91">
      <w:pPr>
        <w:numPr>
          <w:ilvl w:val="0"/>
          <w:numId w:val="12"/>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Health Inspector (JHI)</w:t>
      </w:r>
    </w:p>
    <w:p w:rsidR="00000000" w:rsidDel="00000000" w:rsidP="00000000" w:rsidRDefault="00000000" w:rsidRPr="00000000" w14:paraId="00000A92">
      <w:pPr>
        <w:numPr>
          <w:ilvl w:val="0"/>
          <w:numId w:val="12"/>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Public Health Nurse (JPHN)</w:t>
      </w:r>
    </w:p>
    <w:p w:rsidR="00000000" w:rsidDel="00000000" w:rsidP="00000000" w:rsidRDefault="00000000" w:rsidRPr="00000000" w14:paraId="00000A93">
      <w:pPr>
        <w:numPr>
          <w:ilvl w:val="0"/>
          <w:numId w:val="12"/>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ASHAs and ASHA Supervisors</w:t>
      </w:r>
    </w:p>
    <w:p w:rsidR="00000000" w:rsidDel="00000000" w:rsidP="00000000" w:rsidRDefault="00000000" w:rsidRPr="00000000" w14:paraId="00000A94">
      <w:pPr>
        <w:numPr>
          <w:ilvl w:val="0"/>
          <w:numId w:val="12"/>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volunteers and Kudumbashree members (as required)</w:t>
      </w:r>
    </w:p>
    <w:p w:rsidR="00000000" w:rsidDel="00000000" w:rsidP="00000000" w:rsidRDefault="00000000" w:rsidRPr="00000000" w14:paraId="00000A95">
      <w:pPr>
        <w:pStyle w:val="Heading3"/>
        <w:keepNext w:val="0"/>
        <w:keepLines w:val="0"/>
        <w:numPr>
          <w:ilvl w:val="0"/>
          <w:numId w:val="13"/>
        </w:numPr>
        <w:spacing w:before="0" w:line="360" w:lineRule="auto"/>
        <w:ind w:left="720" w:hanging="360"/>
        <w:jc w:val="left"/>
        <w:rPr>
          <w:rFonts w:ascii="Times New Roman" w:cs="Times New Roman" w:eastAsia="Times New Roman" w:hAnsi="Times New Roman"/>
          <w:b w:val="1"/>
          <w:bCs w:val="1"/>
          <w:color w:val="000000"/>
        </w:rPr>
      </w:pPr>
      <w:bookmarkStart w:colFirst="0" w:colLast="0" w:name="_heading=h.vu9ff5f1y52" w:id="72"/>
      <w:bookmarkEnd w:id="72"/>
      <w:r w:rsidDel="00000000" w:rsidR="00000000" w:rsidRPr="00000000">
        <w:rPr>
          <w:rFonts w:ascii="Times New Roman" w:cs="Times New Roman" w:eastAsia="Times New Roman" w:hAnsi="Times New Roman"/>
          <w:b w:val="1"/>
          <w:bCs w:val="1"/>
          <w:color w:val="000000"/>
          <w:rtl w:val="0"/>
        </w:rPr>
        <w:t xml:space="preserve">Screening Checkpoints</w:t>
      </w:r>
    </w:p>
    <w:p w:rsidR="00000000" w:rsidDel="00000000" w:rsidP="00000000" w:rsidRDefault="00000000" w:rsidRPr="00000000" w14:paraId="00000A96">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checkpoints at high-traffic locations (transport hubs, markets, religious gatherings) for early detection of symptomatic travellers and crowd screening during outbreaks. Potential locations include bus stands, market entry points, etc. based on local context and risk assessment.</w:t>
      </w:r>
    </w:p>
    <w:p w:rsidR="00000000" w:rsidDel="00000000" w:rsidP="00000000" w:rsidRDefault="00000000" w:rsidRPr="00000000" w14:paraId="00000A97">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8">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9">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A">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B">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C">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F">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AA0">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AA1">
            <w:pPr>
              <w:spacing w:after="24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2">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AA3">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AA4">
            <w:pPr>
              <w:spacing w:after="24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5">
            <w:pPr>
              <w:spacing w:after="240" w:before="240" w:line="360" w:lineRule="auto"/>
              <w:ind w:left="141" w:hanging="14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8">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AA9">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AAA">
            <w:pPr>
              <w:spacing w:after="24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B">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AAC">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AAD">
            <w:pPr>
              <w:spacing w:after="24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E">
            <w:pPr>
              <w:spacing w:after="240" w:before="240" w:line="360" w:lineRule="auto"/>
              <w:ind w:left="14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bl>
    <w:p w:rsidR="00000000" w:rsidDel="00000000" w:rsidP="00000000" w:rsidRDefault="00000000" w:rsidRPr="00000000" w14:paraId="00000AAF">
      <w:pPr>
        <w:pStyle w:val="Heading2"/>
        <w:keepNext w:val="0"/>
        <w:keepLines w:val="0"/>
        <w:spacing w:before="360" w:line="360" w:lineRule="auto"/>
        <w:rPr>
          <w:rFonts w:ascii="Times New Roman" w:cs="Times New Roman" w:eastAsia="Times New Roman" w:hAnsi="Times New Roman"/>
          <w:color w:val="000000"/>
        </w:rPr>
      </w:pPr>
      <w:bookmarkStart w:colFirst="0" w:colLast="0" w:name="_heading=h.rlf6k4aohlwb" w:id="73"/>
      <w:bookmarkEnd w:id="73"/>
      <w:r w:rsidDel="00000000" w:rsidR="00000000" w:rsidRPr="00000000">
        <w:rPr>
          <w:rFonts w:ascii="Times New Roman" w:cs="Times New Roman" w:eastAsia="Times New Roman" w:hAnsi="Times New Roman"/>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B0">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1638300"/>
            <wp:effectExtent b="0" l="0" r="0" t="0"/>
            <wp:docPr id="1873579236"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B1">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B2">
      <w:pPr>
        <w:pStyle w:val="Heading3"/>
        <w:numPr>
          <w:ilvl w:val="0"/>
          <w:numId w:val="13"/>
        </w:numPr>
        <w:spacing w:line="360" w:lineRule="auto"/>
        <w:ind w:left="720" w:hanging="360"/>
        <w:rPr>
          <w:rFonts w:ascii="Times New Roman" w:cs="Times New Roman" w:eastAsia="Times New Roman" w:hAnsi="Times New Roman"/>
          <w:b w:val="1"/>
          <w:bCs w:val="1"/>
          <w:color w:val="000000"/>
        </w:rPr>
      </w:pPr>
      <w:bookmarkStart w:colFirst="0" w:colLast="0" w:name="_heading=h.eexr2ov8hfic" w:id="74"/>
      <w:bookmarkEnd w:id="74"/>
      <w:r w:rsidDel="00000000" w:rsidR="00000000" w:rsidRPr="00000000">
        <w:rPr>
          <w:rFonts w:ascii="Times New Roman" w:cs="Times New Roman" w:eastAsia="Times New Roman" w:hAnsi="Times New Roman"/>
          <w:b w:val="1"/>
          <w:bCs w:val="1"/>
          <w:color w:val="000000"/>
          <w:rtl w:val="0"/>
        </w:rPr>
        <w:t xml:space="preserve">Pandemic Control Room</w:t>
      </w:r>
    </w:p>
    <w:p w:rsidR="00000000" w:rsidDel="00000000" w:rsidP="00000000" w:rsidRDefault="00000000" w:rsidRPr="00000000" w14:paraId="00000AB3">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B4">
      <w:pPr>
        <w:pStyle w:val="Heading3"/>
        <w:keepNext w:val="0"/>
        <w:keepLines w:val="0"/>
        <w:spacing w:before="360" w:line="360" w:lineRule="auto"/>
        <w:ind w:left="720" w:firstLine="0"/>
        <w:rPr>
          <w:rFonts w:ascii="Times New Roman" w:cs="Times New Roman" w:eastAsia="Times New Roman" w:hAnsi="Times New Roman"/>
          <w:b w:val="1"/>
          <w:bCs w:val="1"/>
          <w:color w:val="000000"/>
        </w:rPr>
      </w:pPr>
      <w:bookmarkStart w:colFirst="0" w:colLast="0" w:name="_heading=h.xatjcxm4ozoj" w:id="75"/>
      <w:bookmarkEnd w:id="75"/>
      <w:r w:rsidDel="00000000" w:rsidR="00000000" w:rsidRPr="00000000">
        <w:rPr>
          <w:rFonts w:ascii="Times New Roman" w:cs="Times New Roman" w:eastAsia="Times New Roman" w:hAnsi="Times New Roman"/>
          <w:b w:val="1"/>
          <w:bCs w:val="1"/>
          <w:color w:val="000000"/>
          <w:rtl w:val="0"/>
        </w:rPr>
        <w:t xml:space="preserve">Control Room Infrastructure and Location</w:t>
      </w:r>
    </w:p>
    <w:p w:rsidR="00000000" w:rsidDel="00000000" w:rsidP="00000000" w:rsidRDefault="00000000" w:rsidRPr="00000000" w14:paraId="00000AB5">
      <w:pPr>
        <w:spacing w:after="120" w:before="12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Primary Location:</w:t>
      </w:r>
      <w:r w:rsidDel="00000000" w:rsidR="00000000" w:rsidRPr="00000000">
        <w:rPr>
          <w:rFonts w:ascii="Times New Roman" w:cs="Times New Roman" w:eastAsia="Times New Roman" w:hAnsi="Times New Roman"/>
          <w:rtl w:val="0"/>
        </w:rPr>
        <w:t xml:space="preserve"> PUDUCODE Panchayath Office.</w:t>
      </w:r>
    </w:p>
    <w:p w:rsidR="00000000" w:rsidDel="00000000" w:rsidP="00000000" w:rsidRDefault="00000000" w:rsidRPr="00000000" w14:paraId="00000AB6">
      <w:pPr>
        <w:spacing w:after="120" w:before="120" w:line="360" w:lineRule="auto"/>
        <w:ind w:left="720" w:firstLine="0"/>
        <w:rPr>
          <w:rFonts w:ascii="Times New Roman" w:cs="Times New Roman" w:eastAsia="Times New Roman" w:hAnsi="Times New Roman"/>
        </w:rPr>
      </w:pPr>
      <w:bookmarkStart w:colFirst="0" w:colLast="0" w:name="_heading=h.a8c6mnxbtl8i" w:id="76"/>
      <w:bookmarkEnd w:id="76"/>
      <w:r w:rsidDel="00000000" w:rsidR="00000000" w:rsidRPr="00000000">
        <w:rPr>
          <w:rFonts w:ascii="Times New Roman" w:cs="Times New Roman" w:eastAsia="Times New Roman" w:hAnsi="Times New Roman"/>
          <w:b w:val="1"/>
          <w:bCs w:val="1"/>
          <w:rtl w:val="0"/>
        </w:rPr>
        <w:t xml:space="preserve">Backup Location:</w:t>
      </w:r>
      <w:r w:rsidDel="00000000" w:rsidR="00000000" w:rsidRPr="00000000">
        <w:rPr>
          <w:rFonts w:ascii="Times New Roman" w:cs="Times New Roman" w:eastAsia="Times New Roman" w:hAnsi="Times New Roman"/>
          <w:rtl w:val="0"/>
        </w:rPr>
        <w:t xml:space="preserve"> Community Hall in PUDUCODE G.P.</w:t>
      </w:r>
    </w:p>
    <w:p w:rsidR="00000000" w:rsidDel="00000000" w:rsidP="00000000" w:rsidRDefault="00000000" w:rsidRPr="00000000" w14:paraId="00000AB7">
      <w:pPr>
        <w:pStyle w:val="Heading3"/>
        <w:spacing w:after="120" w:before="120" w:line="360" w:lineRule="auto"/>
        <w:ind w:left="720" w:firstLine="0"/>
        <w:rPr>
          <w:rFonts w:ascii="Times New Roman" w:cs="Times New Roman" w:eastAsia="Times New Roman" w:hAnsi="Times New Roman"/>
          <w:color w:val="000000"/>
        </w:rPr>
      </w:pPr>
      <w:bookmarkStart w:colFirst="0" w:colLast="0" w:name="_heading=h.f40n6cfdq7x6" w:id="77"/>
      <w:bookmarkEnd w:id="77"/>
      <w:r w:rsidDel="00000000" w:rsidR="00000000" w:rsidRPr="00000000">
        <w:rPr>
          <w:rFonts w:ascii="Times New Roman" w:cs="Times New Roman" w:eastAsia="Times New Roman" w:hAnsi="Times New Roman"/>
          <w:color w:val="000000"/>
          <w:rtl w:val="0"/>
        </w:rPr>
        <w:t xml:space="preserve">Health System Control Room Framework</w:t>
      </w:r>
    </w:p>
    <w:p w:rsidR="00000000" w:rsidDel="00000000" w:rsidP="00000000" w:rsidRDefault="00000000" w:rsidRPr="00000000" w14:paraId="00000AB8">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PCR is organized into </w:t>
      </w:r>
      <w:r w:rsidDel="00000000" w:rsidR="00000000" w:rsidRPr="00000000">
        <w:rPr>
          <w:rFonts w:ascii="Times New Roman" w:cs="Times New Roman" w:eastAsia="Times New Roman" w:hAnsi="Times New Roman"/>
          <w:b w:val="1"/>
          <w:bCs w:val="1"/>
          <w:rtl w:val="0"/>
        </w:rPr>
        <w:t xml:space="preserve">seven functional pillars</w:t>
      </w:r>
      <w:r w:rsidDel="00000000" w:rsidR="00000000" w:rsidRPr="00000000">
        <w:rPr>
          <w:rFonts w:ascii="Times New Roman" w:cs="Times New Roman" w:eastAsia="Times New Roman" w:hAnsi="Times New Roman"/>
          <w:rtl w:val="0"/>
        </w:rPr>
        <w:t xml:space="preserve"> to ensure no aspect of the response is overlooked:</w:t>
      </w:r>
    </w:p>
    <w:p w:rsidR="00000000" w:rsidDel="00000000" w:rsidP="00000000" w:rsidRDefault="00000000" w:rsidRPr="00000000" w14:paraId="00000AB9">
      <w:pPr>
        <w:pStyle w:val="Heading4"/>
        <w:numPr>
          <w:ilvl w:val="0"/>
          <w:numId w:val="17"/>
        </w:numPr>
        <w:spacing w:after="0" w:line="360" w:lineRule="auto"/>
        <w:ind w:left="1440" w:hanging="360"/>
        <w:rPr>
          <w:rFonts w:ascii="Times New Roman" w:cs="Times New Roman" w:eastAsia="Times New Roman" w:hAnsi="Times New Roman"/>
          <w:b w:val="1"/>
          <w:bCs w:val="1"/>
          <w:color w:val="000000"/>
        </w:rPr>
      </w:pPr>
      <w:bookmarkStart w:colFirst="0" w:colLast="0" w:name="_heading=h.v14bz48io4hz" w:id="78"/>
      <w:bookmarkEnd w:id="78"/>
      <w:r w:rsidDel="00000000" w:rsidR="00000000" w:rsidRPr="00000000">
        <w:rPr>
          <w:rFonts w:ascii="Times New Roman" w:cs="Times New Roman" w:eastAsia="Times New Roman" w:hAnsi="Times New Roman"/>
          <w:b w:val="1"/>
          <w:bCs w:val="1"/>
          <w:color w:val="000000"/>
          <w:rtl w:val="0"/>
        </w:rPr>
        <w:t xml:space="preserve">Rapid Response Team (RRT)</w:t>
      </w:r>
    </w:p>
    <w:p w:rsidR="00000000" w:rsidDel="00000000" w:rsidP="00000000" w:rsidRDefault="00000000" w:rsidRPr="00000000" w14:paraId="00000ABA">
      <w:pPr>
        <w:numPr>
          <w:ilvl w:val="1"/>
          <w:numId w:val="17"/>
        </w:numPr>
        <w:spacing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Provides immediate intervention during emergencies, clusters, and field alerts.​</w:t>
      </w:r>
    </w:p>
    <w:p w:rsidR="00000000" w:rsidDel="00000000" w:rsidP="00000000" w:rsidRDefault="00000000" w:rsidRPr="00000000" w14:paraId="00000ABB">
      <w:pPr>
        <w:numPr>
          <w:ilvl w:val="1"/>
          <w:numId w:val="17"/>
        </w:numPr>
        <w:spacing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Coordinates urgent actions such as case investigation, contact tracing, isolation, and inter‑facility referrals.</w:t>
      </w:r>
    </w:p>
    <w:p w:rsidR="00000000" w:rsidDel="00000000" w:rsidP="00000000" w:rsidRDefault="00000000" w:rsidRPr="00000000" w14:paraId="00000ABC">
      <w:pPr>
        <w:pStyle w:val="Heading4"/>
        <w:numPr>
          <w:ilvl w:val="0"/>
          <w:numId w:val="17"/>
        </w:numPr>
        <w:spacing w:line="360" w:lineRule="auto"/>
        <w:ind w:left="1440" w:hanging="360"/>
        <w:rPr>
          <w:rFonts w:ascii="Times New Roman" w:cs="Times New Roman" w:eastAsia="Times New Roman" w:hAnsi="Times New Roman"/>
          <w:b w:val="1"/>
          <w:bCs w:val="1"/>
          <w:color w:val="000000"/>
        </w:rPr>
      </w:pPr>
      <w:bookmarkStart w:colFirst="0" w:colLast="0" w:name="_heading=h.w1poqrbly463" w:id="79"/>
      <w:bookmarkEnd w:id="79"/>
      <w:r w:rsidDel="00000000" w:rsidR="00000000" w:rsidRPr="00000000">
        <w:rPr>
          <w:rFonts w:ascii="Times New Roman" w:cs="Times New Roman" w:eastAsia="Times New Roman" w:hAnsi="Times New Roman"/>
          <w:b w:val="1"/>
          <w:bCs w:val="1"/>
          <w:color w:val="000000"/>
          <w:rtl w:val="0"/>
        </w:rPr>
        <w:t xml:space="preserve">Data Management &amp; Analytics Team</w:t>
      </w:r>
    </w:p>
    <w:p w:rsidR="00000000" w:rsidDel="00000000" w:rsidP="00000000" w:rsidRDefault="00000000" w:rsidRPr="00000000" w14:paraId="00000ABD">
      <w:pPr>
        <w:numPr>
          <w:ilvl w:val="1"/>
          <w:numId w:val="17"/>
        </w:numPr>
        <w:spacing w:before="40"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Collects, validates, and manages key health system indicators (cases, tests, beds, HR, supplies).​</w:t>
      </w:r>
    </w:p>
    <w:p w:rsidR="00000000" w:rsidDel="00000000" w:rsidP="00000000" w:rsidRDefault="00000000" w:rsidRPr="00000000" w14:paraId="00000ABE">
      <w:pPr>
        <w:numPr>
          <w:ilvl w:val="1"/>
          <w:numId w:val="17"/>
        </w:numPr>
        <w:spacing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Analyzes data trends, generates projections, and supports evidence‑based decision‑making for local authorities.</w:t>
      </w:r>
    </w:p>
    <w:p w:rsidR="00000000" w:rsidDel="00000000" w:rsidP="00000000" w:rsidRDefault="00000000" w:rsidRPr="00000000" w14:paraId="00000ABF">
      <w:pPr>
        <w:pStyle w:val="Heading4"/>
        <w:numPr>
          <w:ilvl w:val="0"/>
          <w:numId w:val="17"/>
        </w:numPr>
        <w:spacing w:line="360" w:lineRule="auto"/>
        <w:ind w:left="1440" w:hanging="360"/>
        <w:rPr>
          <w:rFonts w:ascii="Times New Roman" w:cs="Times New Roman" w:eastAsia="Times New Roman" w:hAnsi="Times New Roman"/>
          <w:b w:val="1"/>
          <w:bCs w:val="1"/>
          <w:color w:val="000000"/>
        </w:rPr>
      </w:pPr>
      <w:bookmarkStart w:colFirst="0" w:colLast="0" w:name="_heading=h.euxaefv2zhvz" w:id="80"/>
      <w:bookmarkEnd w:id="80"/>
      <w:r w:rsidDel="00000000" w:rsidR="00000000" w:rsidRPr="00000000">
        <w:rPr>
          <w:rFonts w:ascii="Times New Roman" w:cs="Times New Roman" w:eastAsia="Times New Roman" w:hAnsi="Times New Roman"/>
          <w:b w:val="1"/>
          <w:bCs w:val="1"/>
          <w:color w:val="000000"/>
          <w:rtl w:val="0"/>
        </w:rPr>
        <w:t xml:space="preserve">Human Resource Deployment Team</w:t>
      </w:r>
    </w:p>
    <w:p w:rsidR="00000000" w:rsidDel="00000000" w:rsidP="00000000" w:rsidRDefault="00000000" w:rsidRPr="00000000" w14:paraId="00000AC0">
      <w:pPr>
        <w:numPr>
          <w:ilvl w:val="1"/>
          <w:numId w:val="17"/>
        </w:numPr>
        <w:spacing w:before="40"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Allocates healthcare staff efficiently based on workload and need</w:t>
      </w:r>
    </w:p>
    <w:p w:rsidR="00000000" w:rsidDel="00000000" w:rsidP="00000000" w:rsidRDefault="00000000" w:rsidRPr="00000000" w14:paraId="00000AC1">
      <w:pPr>
        <w:numPr>
          <w:ilvl w:val="1"/>
          <w:numId w:val="17"/>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adequate and equitable workforce distribution across facilities</w:t>
      </w:r>
    </w:p>
    <w:p w:rsidR="00000000" w:rsidDel="00000000" w:rsidP="00000000" w:rsidRDefault="00000000" w:rsidRPr="00000000" w14:paraId="00000AC2">
      <w:pPr>
        <w:pStyle w:val="Heading4"/>
        <w:numPr>
          <w:ilvl w:val="0"/>
          <w:numId w:val="17"/>
        </w:numPr>
        <w:spacing w:line="360" w:lineRule="auto"/>
        <w:ind w:left="1440" w:hanging="360"/>
        <w:rPr>
          <w:rFonts w:ascii="Times New Roman" w:cs="Times New Roman" w:eastAsia="Times New Roman" w:hAnsi="Times New Roman"/>
          <w:b w:val="1"/>
          <w:bCs w:val="1"/>
          <w:color w:val="000000"/>
        </w:rPr>
      </w:pPr>
      <w:bookmarkStart w:colFirst="0" w:colLast="0" w:name="_heading=h.a1kcrhjyn19b" w:id="81"/>
      <w:bookmarkEnd w:id="81"/>
      <w:r w:rsidDel="00000000" w:rsidR="00000000" w:rsidRPr="00000000">
        <w:rPr>
          <w:rFonts w:ascii="Times New Roman" w:cs="Times New Roman" w:eastAsia="Times New Roman" w:hAnsi="Times New Roman"/>
          <w:b w:val="1"/>
          <w:bCs w:val="1"/>
          <w:color w:val="000000"/>
          <w:rtl w:val="0"/>
        </w:rPr>
        <w:t xml:space="preserve">Laboratory Surveillance Team</w:t>
      </w:r>
    </w:p>
    <w:p w:rsidR="00000000" w:rsidDel="00000000" w:rsidP="00000000" w:rsidRDefault="00000000" w:rsidRPr="00000000" w14:paraId="00000AC3">
      <w:pPr>
        <w:numPr>
          <w:ilvl w:val="1"/>
          <w:numId w:val="17"/>
        </w:numPr>
        <w:spacing w:before="40"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Oversees diagnostic testing coordination, sample transport, and timely reporting of results.​</w:t>
      </w:r>
    </w:p>
    <w:p w:rsidR="00000000" w:rsidDel="00000000" w:rsidP="00000000" w:rsidRDefault="00000000" w:rsidRPr="00000000" w14:paraId="00000AC4">
      <w:pPr>
        <w:numPr>
          <w:ilvl w:val="1"/>
          <w:numId w:val="17"/>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Monitors lab indicators (testing volume, positivity rate, turnaround time) for early detection of outbreaks</w:t>
      </w:r>
    </w:p>
    <w:p w:rsidR="00000000" w:rsidDel="00000000" w:rsidP="00000000" w:rsidRDefault="00000000" w:rsidRPr="00000000" w14:paraId="00000AC5">
      <w:pPr>
        <w:pStyle w:val="Heading4"/>
        <w:numPr>
          <w:ilvl w:val="0"/>
          <w:numId w:val="17"/>
        </w:numPr>
        <w:spacing w:line="360" w:lineRule="auto"/>
        <w:ind w:left="1440" w:hanging="360"/>
        <w:rPr>
          <w:rFonts w:ascii="Times New Roman" w:cs="Times New Roman" w:eastAsia="Times New Roman" w:hAnsi="Times New Roman"/>
          <w:b w:val="1"/>
          <w:bCs w:val="1"/>
          <w:color w:val="000000"/>
        </w:rPr>
      </w:pPr>
      <w:bookmarkStart w:colFirst="0" w:colLast="0" w:name="_heading=h.xdq6j33xp5y1" w:id="82"/>
      <w:bookmarkEnd w:id="82"/>
      <w:r w:rsidDel="00000000" w:rsidR="00000000" w:rsidRPr="00000000">
        <w:rPr>
          <w:rFonts w:ascii="Times New Roman" w:cs="Times New Roman" w:eastAsia="Times New Roman" w:hAnsi="Times New Roman"/>
          <w:b w:val="1"/>
          <w:bCs w:val="1"/>
          <w:color w:val="000000"/>
          <w:rtl w:val="0"/>
        </w:rPr>
        <w:t xml:space="preserve">Vaccination Cell (If Required)</w:t>
      </w:r>
    </w:p>
    <w:p w:rsidR="00000000" w:rsidDel="00000000" w:rsidP="00000000" w:rsidRDefault="00000000" w:rsidRPr="00000000" w14:paraId="00000AC6">
      <w:pPr>
        <w:numPr>
          <w:ilvl w:val="1"/>
          <w:numId w:val="17"/>
        </w:numPr>
        <w:spacing w:before="40"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Plans and executes vaccination campaigns, including micro‑planning and session scheduling.​</w:t>
      </w:r>
    </w:p>
    <w:p w:rsidR="00000000" w:rsidDel="00000000" w:rsidP="00000000" w:rsidRDefault="00000000" w:rsidRPr="00000000" w14:paraId="00000AC7">
      <w:pPr>
        <w:numPr>
          <w:ilvl w:val="1"/>
          <w:numId w:val="17"/>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Tracks coverage, identifies gaps, and coordinates corrective actions with field teams and outreach services.</w:t>
      </w:r>
    </w:p>
    <w:p w:rsidR="00000000" w:rsidDel="00000000" w:rsidP="00000000" w:rsidRDefault="00000000" w:rsidRPr="00000000" w14:paraId="00000AC8">
      <w:pPr>
        <w:pStyle w:val="Heading4"/>
        <w:numPr>
          <w:ilvl w:val="0"/>
          <w:numId w:val="17"/>
        </w:numPr>
        <w:spacing w:line="360" w:lineRule="auto"/>
        <w:ind w:left="1440" w:hanging="360"/>
        <w:rPr>
          <w:rFonts w:ascii="Times New Roman" w:cs="Times New Roman" w:eastAsia="Times New Roman" w:hAnsi="Times New Roman"/>
          <w:b w:val="1"/>
          <w:bCs w:val="1"/>
          <w:color w:val="000000"/>
        </w:rPr>
      </w:pPr>
      <w:bookmarkStart w:colFirst="0" w:colLast="0" w:name="_heading=h.jlc6vilndcre" w:id="83"/>
      <w:bookmarkEnd w:id="83"/>
      <w:r w:rsidDel="00000000" w:rsidR="00000000" w:rsidRPr="00000000">
        <w:rPr>
          <w:rFonts w:ascii="Times New Roman" w:cs="Times New Roman" w:eastAsia="Times New Roman" w:hAnsi="Times New Roman"/>
          <w:b w:val="1"/>
          <w:bCs w:val="1"/>
          <w:color w:val="000000"/>
          <w:rtl w:val="0"/>
        </w:rPr>
        <w:t xml:space="preserve">Infrastructure &amp; Patient Occupancy Team</w:t>
      </w:r>
    </w:p>
    <w:p w:rsidR="00000000" w:rsidDel="00000000" w:rsidP="00000000" w:rsidRDefault="00000000" w:rsidRPr="00000000" w14:paraId="00000AC9">
      <w:pPr>
        <w:numPr>
          <w:ilvl w:val="1"/>
          <w:numId w:val="17"/>
        </w:numPr>
        <w:spacing w:before="40"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Monitors facility capacity, earmarked beds, oxygen and critical care resources across all linked facilities.​</w:t>
      </w:r>
    </w:p>
    <w:p w:rsidR="00000000" w:rsidDel="00000000" w:rsidP="00000000" w:rsidRDefault="00000000" w:rsidRPr="00000000" w14:paraId="00000ACA">
      <w:pPr>
        <w:numPr>
          <w:ilvl w:val="1"/>
          <w:numId w:val="17"/>
        </w:numPr>
        <w:spacing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Ensures optimal patient distribution and referral management using updated bed‑status and resource data.</w:t>
      </w:r>
    </w:p>
    <w:p w:rsidR="00000000" w:rsidDel="00000000" w:rsidP="00000000" w:rsidRDefault="00000000" w:rsidRPr="00000000" w14:paraId="00000ACB">
      <w:pPr>
        <w:numPr>
          <w:ilvl w:val="1"/>
          <w:numId w:val="17"/>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BMWM</w:t>
      </w:r>
    </w:p>
    <w:p w:rsidR="00000000" w:rsidDel="00000000" w:rsidP="00000000" w:rsidRDefault="00000000" w:rsidRPr="00000000" w14:paraId="00000ACC">
      <w:pPr>
        <w:pStyle w:val="Heading4"/>
        <w:numPr>
          <w:ilvl w:val="0"/>
          <w:numId w:val="17"/>
        </w:numPr>
        <w:spacing w:line="360" w:lineRule="auto"/>
        <w:ind w:left="1440" w:hanging="360"/>
        <w:rPr>
          <w:rFonts w:ascii="Times New Roman" w:cs="Times New Roman" w:eastAsia="Times New Roman" w:hAnsi="Times New Roman"/>
          <w:b w:val="1"/>
          <w:bCs w:val="1"/>
          <w:color w:val="000000"/>
        </w:rPr>
      </w:pPr>
      <w:bookmarkStart w:colFirst="0" w:colLast="0" w:name="_heading=h.l0ts7jqsb6f" w:id="84"/>
      <w:bookmarkEnd w:id="84"/>
      <w:r w:rsidDel="00000000" w:rsidR="00000000" w:rsidRPr="00000000">
        <w:rPr>
          <w:rFonts w:ascii="Times New Roman" w:cs="Times New Roman" w:eastAsia="Times New Roman" w:hAnsi="Times New Roman"/>
          <w:b w:val="1"/>
          <w:bCs w:val="1"/>
          <w:color w:val="000000"/>
          <w:rtl w:val="0"/>
        </w:rPr>
        <w:t xml:space="preserve">Communication team</w:t>
      </w:r>
    </w:p>
    <w:p w:rsidR="00000000" w:rsidDel="00000000" w:rsidP="00000000" w:rsidRDefault="00000000" w:rsidRPr="00000000" w14:paraId="00000ACD">
      <w:pPr>
        <w:numPr>
          <w:ilvl w:val="0"/>
          <w:numId w:val="17"/>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Logistics and supply chain</w:t>
      </w:r>
    </w:p>
    <w:p w:rsidR="00000000" w:rsidDel="00000000" w:rsidP="00000000" w:rsidRDefault="00000000" w:rsidRPr="00000000" w14:paraId="00000ACE">
      <w:pPr>
        <w:numPr>
          <w:ilvl w:val="0"/>
          <w:numId w:val="17"/>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Transportation (interfacility &amp; emergency transport)</w:t>
      </w:r>
    </w:p>
    <w:p w:rsidR="00000000" w:rsidDel="00000000" w:rsidP="00000000" w:rsidRDefault="00000000" w:rsidRPr="00000000" w14:paraId="00000ACF">
      <w:pPr>
        <w:numPr>
          <w:ilvl w:val="0"/>
          <w:numId w:val="17"/>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Media surveillance Call centre</w:t>
      </w:r>
    </w:p>
    <w:p w:rsidR="00000000" w:rsidDel="00000000" w:rsidP="00000000" w:rsidRDefault="00000000" w:rsidRPr="00000000" w14:paraId="00000AD0">
      <w:pPr>
        <w:numPr>
          <w:ilvl w:val="0"/>
          <w:numId w:val="17"/>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Management of the deceased</w:t>
      </w:r>
    </w:p>
    <w:p w:rsidR="00000000" w:rsidDel="00000000" w:rsidP="00000000" w:rsidRDefault="00000000" w:rsidRPr="00000000" w14:paraId="00000AD1">
      <w:pPr>
        <w:numPr>
          <w:ilvl w:val="0"/>
          <w:numId w:val="17"/>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Intersectoral coordination and convergence</w:t>
      </w:r>
    </w:p>
    <w:p w:rsidR="00000000" w:rsidDel="00000000" w:rsidP="00000000" w:rsidRDefault="00000000" w:rsidRPr="00000000" w14:paraId="00000AD2">
      <w:pPr>
        <w:pStyle w:val="Heading3"/>
        <w:spacing w:line="360" w:lineRule="auto"/>
        <w:ind w:left="720" w:firstLine="0"/>
        <w:rPr>
          <w:rFonts w:ascii="Times New Roman" w:cs="Times New Roman" w:eastAsia="Times New Roman" w:hAnsi="Times New Roman"/>
          <w:color w:val="000000"/>
        </w:rPr>
      </w:pPr>
      <w:bookmarkStart w:colFirst="0" w:colLast="0" w:name="_heading=h.abrag36mmv81" w:id="85"/>
      <w:bookmarkEnd w:id="85"/>
      <w:r w:rsidDel="00000000" w:rsidR="00000000" w:rsidRPr="00000000">
        <w:rPr>
          <w:rFonts w:ascii="Times New Roman" w:cs="Times New Roman" w:eastAsia="Times New Roman" w:hAnsi="Times New Roman"/>
          <w:color w:val="000000"/>
          <w:rtl w:val="0"/>
        </w:rPr>
        <w:t xml:space="preserve">Key Control Room Team </w:t>
      </w:r>
    </w:p>
    <w:p w:rsidR="00000000" w:rsidDel="00000000" w:rsidP="00000000" w:rsidRDefault="00000000" w:rsidRPr="00000000" w14:paraId="00000AD3">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D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D5">
      <w:pPr>
        <w:spacing w:line="360" w:lineRule="auto"/>
        <w:rPr>
          <w:rFonts w:ascii="Times New Roman" w:cs="Times New Roman" w:eastAsia="Times New Roman" w:hAnsi="Times New Roman"/>
        </w:rPr>
      </w:pPr>
      <w:r w:rsidDel="00000000" w:rsidR="00000000" w:rsidRPr="00000000">
        <w:rPr>
          <w:rtl w:val="0"/>
        </w:rPr>
      </w:r>
    </w:p>
    <w:tbl>
      <w:tblPr>
        <w:tblStyle w:val="Table43"/>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7">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B">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C">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Dr.Nimitha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8281769603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0">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1">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Prasad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clerk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9847367897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Adarsh</w:t>
            </w:r>
          </w:p>
          <w:p w:rsidR="00000000" w:rsidDel="00000000" w:rsidP="00000000" w:rsidRDefault="00000000" w:rsidRPr="00000000" w14:paraId="00000AE7">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rajesh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9995226344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B">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C">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Pc abdullah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standing committee chairman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9656549587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Basic needs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Technical Support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1">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3">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4">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AF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F6">
      <w:pPr>
        <w:spacing w:line="36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SOP for alert escalation/trigger point with mapping of responsibilities.</w:t>
      </w:r>
    </w:p>
    <w:p w:rsidR="00000000" w:rsidDel="00000000" w:rsidP="00000000" w:rsidRDefault="00000000" w:rsidRPr="00000000" w14:paraId="00000AF7">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 </w:t>
      </w:r>
    </w:p>
    <w:p w:rsidR="00000000" w:rsidDel="00000000" w:rsidP="00000000" w:rsidRDefault="00000000" w:rsidRPr="00000000" w14:paraId="00000AF8">
      <w:pPr>
        <w:numPr>
          <w:ilvl w:val="0"/>
          <w:numId w:val="10"/>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F9">
      <w:pPr>
        <w:numPr>
          <w:ilvl w:val="0"/>
          <w:numId w:val="10"/>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FA">
      <w:pPr>
        <w:numPr>
          <w:ilvl w:val="0"/>
          <w:numId w:val="10"/>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reports and situation updates shall be shared daily with the Block and District Surveillance Unit.</w:t>
        <w:br w:type="textWrapping"/>
      </w:r>
    </w:p>
    <w:p w:rsidR="00000000" w:rsidDel="00000000" w:rsidP="00000000" w:rsidRDefault="00000000" w:rsidRPr="00000000" w14:paraId="00000AFB">
      <w:pPr>
        <w:numPr>
          <w:ilvl w:val="0"/>
          <w:numId w:val="10"/>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FC">
      <w:pPr>
        <w:numPr>
          <w:ilvl w:val="0"/>
          <w:numId w:val="10"/>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of the Control Room shall be widely communicated to field staff and stakeholders during activation.</w:t>
      </w:r>
    </w:p>
    <w:p w:rsidR="00000000" w:rsidDel="00000000" w:rsidP="00000000" w:rsidRDefault="00000000" w:rsidRPr="00000000" w14:paraId="00000AFD">
      <w:pPr>
        <w:pStyle w:val="Heading3"/>
        <w:spacing w:after="240" w:before="240" w:line="360" w:lineRule="auto"/>
        <w:ind w:left="720" w:firstLine="0"/>
        <w:jc w:val="left"/>
        <w:rPr>
          <w:rFonts w:ascii="Times New Roman" w:cs="Times New Roman" w:eastAsia="Times New Roman" w:hAnsi="Times New Roman"/>
          <w:b w:val="1"/>
          <w:bCs w:val="1"/>
          <w:color w:val="000000"/>
        </w:rPr>
      </w:pPr>
      <w:bookmarkStart w:colFirst="0" w:colLast="0" w:name="_heading=h.rlf8qhptq7ry" w:id="86"/>
      <w:bookmarkEnd w:id="86"/>
      <w:r w:rsidDel="00000000" w:rsidR="00000000" w:rsidRPr="00000000">
        <w:rPr>
          <w:rFonts w:ascii="Times New Roman" w:cs="Times New Roman" w:eastAsia="Times New Roman" w:hAnsi="Times New Roman"/>
          <w:b w:val="1"/>
          <w:bCs w:val="1"/>
          <w:color w:val="000000"/>
          <w:rtl w:val="0"/>
        </w:rPr>
        <w:t xml:space="preserve">Daily Monitoring Indicators</w:t>
      </w:r>
    </w:p>
    <w:p w:rsidR="00000000" w:rsidDel="00000000" w:rsidP="00000000" w:rsidRDefault="00000000" w:rsidRPr="00000000" w14:paraId="00000AFE">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FF">
      <w:pPr>
        <w:pStyle w:val="Heading3"/>
        <w:keepNext w:val="0"/>
        <w:keepLines w:val="0"/>
        <w:numPr>
          <w:ilvl w:val="0"/>
          <w:numId w:val="27"/>
        </w:numPr>
        <w:spacing w:before="280" w:line="360" w:lineRule="auto"/>
        <w:ind w:left="1440" w:hanging="360"/>
        <w:rPr>
          <w:rFonts w:ascii="Times New Roman" w:cs="Times New Roman" w:eastAsia="Times New Roman" w:hAnsi="Times New Roman"/>
          <w:b w:val="1"/>
          <w:bCs w:val="1"/>
          <w:color w:val="000000"/>
          <w:sz w:val="26"/>
          <w:szCs w:val="26"/>
        </w:rPr>
      </w:pPr>
      <w:bookmarkStart w:colFirst="0" w:colLast="0" w:name="_heading=h.zaddxpk60q1f" w:id="87"/>
      <w:bookmarkEnd w:id="87"/>
      <w:r w:rsidDel="00000000" w:rsidR="00000000" w:rsidRPr="00000000">
        <w:rPr>
          <w:rFonts w:ascii="Times New Roman" w:cs="Times New Roman" w:eastAsia="Times New Roman" w:hAnsi="Times New Roman"/>
          <w:b w:val="1"/>
          <w:bCs w:val="1"/>
          <w:color w:val="000000"/>
          <w:sz w:val="26"/>
          <w:szCs w:val="26"/>
          <w:rtl w:val="0"/>
        </w:rPr>
        <w:t xml:space="preserve">Epidemiological Indicators:</w:t>
      </w:r>
    </w:p>
    <w:p w:rsidR="00000000" w:rsidDel="00000000" w:rsidP="00000000" w:rsidRDefault="00000000" w:rsidRPr="00000000" w14:paraId="00000B00">
      <w:pPr>
        <w:spacing w:after="240" w:before="240"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cases reported today, Total active cases</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Test Positivity Rate (TPR), Case Fatality Rate (CFR) </w:t>
      </w:r>
    </w:p>
    <w:p w:rsidR="00000000" w:rsidDel="00000000" w:rsidP="00000000" w:rsidRDefault="00000000" w:rsidRPr="00000000" w14:paraId="00000B01">
      <w:pPr>
        <w:numPr>
          <w:ilvl w:val="0"/>
          <w:numId w:val="27"/>
        </w:numPr>
        <w:spacing w:after="240" w:before="240" w:lin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Indicators:</w:t>
      </w:r>
    </w:p>
    <w:p w:rsidR="00000000" w:rsidDel="00000000" w:rsidP="00000000" w:rsidRDefault="00000000" w:rsidRPr="00000000" w14:paraId="00000B02">
      <w:pPr>
        <w:spacing w:after="240" w:before="240"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B03">
      <w:pPr>
        <w:numPr>
          <w:ilvl w:val="0"/>
          <w:numId w:val="27"/>
        </w:numPr>
        <w:spacing w:after="240" w:before="240" w:lin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Logistics and Infrastructure Indicators:</w:t>
      </w:r>
    </w:p>
    <w:p w:rsidR="00000000" w:rsidDel="00000000" w:rsidP="00000000" w:rsidRDefault="00000000" w:rsidRPr="00000000" w14:paraId="00000B04">
      <w:pPr>
        <w:spacing w:after="240" w:before="240"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 CFLTC beds occupied, Oxygen cylinders/concentrators available, Ambulances on standby</w:t>
      </w:r>
    </w:p>
    <w:p w:rsidR="00000000" w:rsidDel="00000000" w:rsidP="00000000" w:rsidRDefault="00000000" w:rsidRPr="00000000" w14:paraId="00000B05">
      <w:pPr>
        <w:numPr>
          <w:ilvl w:val="0"/>
          <w:numId w:val="27"/>
        </w:numPr>
        <w:spacing w:before="360" w:lin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Alert Findings</w:t>
      </w:r>
    </w:p>
    <w:p w:rsidR="00000000" w:rsidDel="00000000" w:rsidP="00000000" w:rsidRDefault="00000000" w:rsidRPr="00000000" w14:paraId="00000B06">
      <w:pPr>
        <w:spacing w:after="120" w:before="120"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table outlines category-specific </w:t>
      </w:r>
      <w:r w:rsidDel="00000000" w:rsidR="00000000" w:rsidRPr="00000000">
        <w:rPr>
          <w:rFonts w:ascii="Times New Roman" w:cs="Times New Roman" w:eastAsia="Times New Roman" w:hAnsi="Times New Roman"/>
          <w:b w:val="1"/>
          <w:bCs w:val="1"/>
          <w:rtl w:val="0"/>
        </w:rPr>
        <w:t xml:space="preserve">trigger points (red flags)</w:t>
      </w:r>
      <w:r w:rsidDel="00000000" w:rsidR="00000000" w:rsidRPr="00000000">
        <w:rPr>
          <w:rFonts w:ascii="Times New Roman" w:cs="Times New Roman" w:eastAsia="Times New Roman" w:hAnsi="Times New Roman"/>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B07">
      <w:pPr>
        <w:spacing w:after="120" w:before="120" w:line="360" w:lineRule="auto"/>
        <w:ind w:left="1440" w:firstLine="0"/>
        <w:jc w:val="left"/>
        <w:rPr>
          <w:rFonts w:ascii="Times New Roman" w:cs="Times New Roman" w:eastAsia="Times New Roman" w:hAnsi="Times New Roman"/>
        </w:rPr>
      </w:pPr>
      <w:r w:rsidDel="00000000" w:rsidR="00000000" w:rsidRPr="00000000">
        <w:rPr>
          <w:rtl w:val="0"/>
        </w:rPr>
      </w:r>
    </w:p>
    <w:tbl>
      <w:tblPr>
        <w:tblStyle w:val="Table44"/>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08">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09">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Trigger Point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0A">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B">
            <w:pPr>
              <w:spacing w:after="48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C">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Geographical or facility-based:</w:t>
            </w:r>
            <w:r w:rsidDel="00000000" w:rsidR="00000000" w:rsidRPr="00000000">
              <w:rPr>
                <w:rFonts w:ascii="Times New Roman" w:cs="Times New Roman" w:eastAsia="Times New Roman" w:hAnsi="Times New Roman"/>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E">
            <w:pPr>
              <w:spacing w:after="48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F">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0">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the sample collection process, address lab bottlenecks, deploy additional testing teams, and notify</w:t>
            </w:r>
            <w:r w:rsidDel="00000000" w:rsidR="00000000" w:rsidRPr="00000000">
              <w:rPr>
                <w:rFonts w:ascii="Times New Roman" w:cs="Times New Roman" w:eastAsia="Times New Roman" w:hAnsi="Times New Roman"/>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1">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2">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3">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4">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5">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6">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7">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8">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9">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A">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B">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C">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D">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E">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F">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20">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21">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Detection of a </w:t>
            </w:r>
            <w:r w:rsidDel="00000000" w:rsidR="00000000" w:rsidRPr="00000000">
              <w:rPr>
                <w:rFonts w:ascii="Times New Roman" w:cs="Times New Roman" w:eastAsia="Times New Roman" w:hAnsi="Times New Roman"/>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22">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 strict micro-containment; update clinical protocols to match variant severity.</w:t>
            </w:r>
          </w:p>
        </w:tc>
      </w:tr>
    </w:tbl>
    <w:p w:rsidR="00000000" w:rsidDel="00000000" w:rsidP="00000000" w:rsidRDefault="00000000" w:rsidRPr="00000000" w14:paraId="00000B23">
      <w:pPr>
        <w:pStyle w:val="Heading3"/>
        <w:keepNext w:val="0"/>
        <w:keepLines w:val="0"/>
        <w:numPr>
          <w:ilvl w:val="0"/>
          <w:numId w:val="13"/>
        </w:numPr>
        <w:spacing w:before="360" w:line="360" w:lineRule="auto"/>
        <w:ind w:left="720" w:hanging="360"/>
        <w:jc w:val="left"/>
        <w:rPr>
          <w:rFonts w:ascii="Times New Roman" w:cs="Times New Roman" w:eastAsia="Times New Roman" w:hAnsi="Times New Roman"/>
          <w:b w:val="1"/>
          <w:bCs w:val="1"/>
          <w:color w:val="000000"/>
        </w:rPr>
      </w:pPr>
      <w:bookmarkStart w:colFirst="0" w:colLast="0" w:name="_heading=h.tpwjy3lrqq8a" w:id="88"/>
      <w:bookmarkEnd w:id="88"/>
      <w:r w:rsidDel="00000000" w:rsidR="00000000" w:rsidRPr="00000000">
        <w:rPr>
          <w:rFonts w:ascii="Times New Roman" w:cs="Times New Roman" w:eastAsia="Times New Roman" w:hAnsi="Times New Roman"/>
          <w:b w:val="1"/>
          <w:bCs w:val="1"/>
          <w:color w:val="000000"/>
          <w:rtl w:val="0"/>
        </w:rPr>
        <w:t xml:space="preserve">Communication of Public Health Information</w:t>
      </w:r>
    </w:p>
    <w:p w:rsidR="00000000" w:rsidDel="00000000" w:rsidP="00000000" w:rsidRDefault="00000000" w:rsidRPr="00000000" w14:paraId="00000B24">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Times New Roman" w:cs="Times New Roman" w:eastAsia="Times New Roman" w:hAnsi="Times New Roman"/>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B25">
      <w:pPr>
        <w:pStyle w:val="Heading3"/>
        <w:spacing w:line="360" w:lineRule="auto"/>
        <w:ind w:left="720" w:firstLine="0"/>
        <w:rPr>
          <w:rFonts w:ascii="Times New Roman" w:cs="Times New Roman" w:eastAsia="Times New Roman" w:hAnsi="Times New Roman"/>
          <w:color w:val="000000"/>
        </w:rPr>
      </w:pPr>
      <w:bookmarkStart w:colFirst="0" w:colLast="0" w:name="_heading=h.rf2nu7rbm6va" w:id="89"/>
      <w:bookmarkEnd w:id="89"/>
      <w:r w:rsidDel="00000000" w:rsidR="00000000" w:rsidRPr="00000000">
        <w:rPr>
          <w:rFonts w:ascii="Times New Roman" w:cs="Times New Roman" w:eastAsia="Times New Roman" w:hAnsi="Times New Roman"/>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7">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8">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A">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B">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9656547768</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D">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E">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9544918285</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0">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manager,kannambra varthakal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1">
            <w:pPr>
              <w:spacing w:line="360" w:lineRule="auto"/>
              <w:ind w:left="720" w:right="-6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9388060645</w:t>
            </w:r>
          </w:p>
        </w:tc>
      </w:tr>
    </w:tbl>
    <w:p w:rsidR="00000000" w:rsidDel="00000000" w:rsidP="00000000" w:rsidRDefault="00000000" w:rsidRPr="00000000" w14:paraId="00000B32">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33">
      <w:pPr>
        <w:numPr>
          <w:ilvl w:val="0"/>
          <w:numId w:val="3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34">
      <w:pPr>
        <w:numPr>
          <w:ilvl w:val="0"/>
          <w:numId w:val="3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leaders shall be sensitized to support behavior change, reduce stigma, and counter misinformation.</w:t>
        <w:br w:type="textWrapping"/>
      </w:r>
    </w:p>
    <w:p w:rsidR="00000000" w:rsidDel="00000000" w:rsidP="00000000" w:rsidRDefault="00000000" w:rsidRPr="00000000" w14:paraId="00000B35">
      <w:pPr>
        <w:numPr>
          <w:ilvl w:val="0"/>
          <w:numId w:val="3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efforts shall be made to reach vulnerable and hard-to-reach populations using locally appropriate communication methods.</w:t>
      </w:r>
    </w:p>
    <w:p w:rsidR="00000000" w:rsidDel="00000000" w:rsidP="00000000" w:rsidRDefault="00000000" w:rsidRPr="00000000" w14:paraId="00000B36">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37">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Rumor Tracking:</w:t>
      </w:r>
      <w:r w:rsidDel="00000000" w:rsidR="00000000" w:rsidRPr="00000000">
        <w:rPr>
          <w:rFonts w:ascii="Times New Roman" w:cs="Times New Roman" w:eastAsia="Times New Roman" w:hAnsi="Times New Roman"/>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38">
      <w:pPr>
        <w:pStyle w:val="Heading3"/>
        <w:numPr>
          <w:ilvl w:val="0"/>
          <w:numId w:val="13"/>
        </w:numPr>
        <w:spacing w:line="360" w:lineRule="auto"/>
        <w:ind w:left="720" w:hanging="360"/>
        <w:rPr>
          <w:rFonts w:ascii="Times New Roman" w:cs="Times New Roman" w:eastAsia="Times New Roman" w:hAnsi="Times New Roman"/>
          <w:b w:val="1"/>
          <w:bCs w:val="1"/>
          <w:color w:val="000000"/>
        </w:rPr>
      </w:pPr>
      <w:bookmarkStart w:colFirst="0" w:colLast="0" w:name="_heading=h.t7f4gkq51ntz" w:id="90"/>
      <w:bookmarkEnd w:id="90"/>
      <w:r w:rsidDel="00000000" w:rsidR="00000000" w:rsidRPr="00000000">
        <w:rPr>
          <w:rFonts w:ascii="Times New Roman" w:cs="Times New Roman" w:eastAsia="Times New Roman" w:hAnsi="Times New Roman"/>
          <w:b w:val="1"/>
          <w:bCs w:val="1"/>
          <w:color w:val="000000"/>
          <w:rtl w:val="0"/>
        </w:rPr>
        <w:t xml:space="preserve">Coordination with District/State Authorities &amp; Other Organisations</w:t>
      </w:r>
    </w:p>
    <w:p w:rsidR="00000000" w:rsidDel="00000000" w:rsidP="00000000" w:rsidRDefault="00000000" w:rsidRPr="00000000" w14:paraId="00000B39">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3A">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3B">
      <w:pPr>
        <w:pStyle w:val="Heading3"/>
        <w:spacing w:after="240" w:before="240" w:line="360" w:lineRule="auto"/>
        <w:ind w:left="720" w:firstLine="0"/>
        <w:rPr>
          <w:rFonts w:ascii="Times New Roman" w:cs="Times New Roman" w:eastAsia="Times New Roman" w:hAnsi="Times New Roman"/>
          <w:color w:val="000000"/>
        </w:rPr>
      </w:pPr>
      <w:bookmarkStart w:colFirst="0" w:colLast="0" w:name="_heading=h.41h28rp51ii" w:id="91"/>
      <w:bookmarkEnd w:id="91"/>
      <w:r w:rsidDel="00000000" w:rsidR="00000000" w:rsidRPr="00000000">
        <w:rPr>
          <w:rFonts w:ascii="Times New Roman" w:cs="Times New Roman" w:eastAsia="Times New Roman" w:hAnsi="Times New Roman"/>
          <w:color w:val="000000"/>
          <w:rtl w:val="0"/>
        </w:rPr>
        <w:t xml:space="preserve">Key Details:</w:t>
      </w:r>
    </w:p>
    <w:p w:rsidR="00000000" w:rsidDel="00000000" w:rsidP="00000000" w:rsidRDefault="00000000" w:rsidRPr="00000000" w14:paraId="00000B3C">
      <w:pPr>
        <w:numPr>
          <w:ilvl w:val="0"/>
          <w:numId w:val="36"/>
        </w:numPr>
        <w:spacing w:before="240" w:line="360" w:lineRule="auto"/>
        <w:ind w:left="1440" w:hanging="360"/>
        <w:jc w:val="left"/>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Nodal Officer for Reporting:</w:t>
      </w:r>
      <w:r w:rsidDel="00000000" w:rsidR="00000000" w:rsidRPr="00000000">
        <w:rPr>
          <w:rFonts w:ascii="Times New Roman" w:cs="Times New Roman" w:eastAsia="Times New Roman" w:hAnsi="Times New Roman"/>
          <w:rtl w:val="0"/>
        </w:rPr>
        <w:t xml:space="preserve"> Medical Officer</w:t>
      </w:r>
    </w:p>
    <w:p w:rsidR="00000000" w:rsidDel="00000000" w:rsidP="00000000" w:rsidRDefault="00000000" w:rsidRPr="00000000" w14:paraId="00000B3D">
      <w:pPr>
        <w:numPr>
          <w:ilvl w:val="0"/>
          <w:numId w:val="36"/>
        </w:numPr>
        <w:spacing w:after="240" w:line="360" w:lineRule="auto"/>
        <w:ind w:left="1440" w:hanging="360"/>
        <w:jc w:val="left"/>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Fonts w:ascii="Times New Roman" w:cs="Times New Roman" w:eastAsia="Times New Roman" w:hAnsi="Times New Roman"/>
          <w:rtl w:val="0"/>
        </w:rPr>
        <w:t xml:space="preserve"> 8281769603</w:t>
      </w:r>
    </w:p>
    <w:p w:rsidR="00000000" w:rsidDel="00000000" w:rsidP="00000000" w:rsidRDefault="00000000" w:rsidRPr="00000000" w14:paraId="00000B3E">
      <w:pPr>
        <w:spacing w:after="240" w:line="360" w:lineRule="auto"/>
        <w:ind w:left="72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Reporting Schedule and Protocols:</w:t>
      </w:r>
    </w:p>
    <w:p w:rsidR="00000000" w:rsidDel="00000000" w:rsidP="00000000" w:rsidRDefault="00000000" w:rsidRPr="00000000" w14:paraId="00000B3F">
      <w:pPr>
        <w:spacing w:line="360" w:lineRule="auto"/>
        <w:rPr>
          <w:rFonts w:ascii="Times New Roman" w:cs="Times New Roman" w:eastAsia="Times New Roman" w:hAnsi="Times New Roman"/>
        </w:rPr>
      </w:pPr>
      <w:r w:rsidDel="00000000" w:rsidR="00000000" w:rsidRPr="00000000">
        <w:rPr>
          <w:rtl w:val="0"/>
        </w:rPr>
      </w:r>
    </w:p>
    <w:tbl>
      <w:tblPr>
        <w:tblStyle w:val="Table46"/>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0">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1">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4">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5">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6">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Daily / As directed during outbreak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7">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8">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9">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A">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Immediately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B">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C">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D">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E">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Immediately upon detection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F">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Veterinary Inspector / Livestock Inspector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0">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State Cell</w:t>
            </w:r>
            <w:r w:rsidDel="00000000" w:rsidR="00000000" w:rsidRPr="00000000">
              <w:rPr>
                <w:rFonts w:ascii="Times New Roman" w:cs="Times New Roman" w:eastAsia="Times New Roman" w:hAnsi="Times New Roman"/>
                <w:sz w:val="22"/>
                <w:szCs w:val="22"/>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1">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2">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 directed / Immediate during major outbreak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3">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DMO/DSO (through Block PHC)</w:t>
            </w:r>
          </w:p>
        </w:tc>
      </w:tr>
    </w:tbl>
    <w:p w:rsidR="00000000" w:rsidDel="00000000" w:rsidP="00000000" w:rsidRDefault="00000000" w:rsidRPr="00000000" w14:paraId="00000B5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55">
      <w:pPr>
        <w:pStyle w:val="Heading3"/>
        <w:keepNext w:val="0"/>
        <w:keepLines w:val="0"/>
        <w:spacing w:before="360" w:line="360" w:lineRule="auto"/>
        <w:rPr>
          <w:rFonts w:ascii="Times New Roman" w:cs="Times New Roman" w:eastAsia="Times New Roman" w:hAnsi="Times New Roman"/>
          <w:color w:val="000000"/>
        </w:rPr>
      </w:pPr>
      <w:bookmarkStart w:colFirst="0" w:colLast="0" w:name="_heading=h.j96nuxh57cla" w:id="92"/>
      <w:bookmarkEnd w:id="92"/>
      <w:r w:rsidDel="00000000" w:rsidR="00000000" w:rsidRPr="00000000">
        <w:rPr>
          <w:rFonts w:ascii="Times New Roman" w:cs="Times New Roman" w:eastAsia="Times New Roman" w:hAnsi="Times New Roman"/>
          <w:color w:val="000000"/>
          <w:rtl w:val="0"/>
        </w:rPr>
        <w:t xml:space="preserve">Supply Chain Coordination</w:t>
      </w:r>
    </w:p>
    <w:p w:rsidR="00000000" w:rsidDel="00000000" w:rsidP="00000000" w:rsidRDefault="00000000" w:rsidRPr="00000000" w14:paraId="00000B5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57">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B58">
      <w:pPr>
        <w:numPr>
          <w:ilvl w:val="0"/>
          <w:numId w:val="32"/>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59">
      <w:pPr>
        <w:numPr>
          <w:ilvl w:val="0"/>
          <w:numId w:val="32"/>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5A">
      <w:pPr>
        <w:numPr>
          <w:ilvl w:val="0"/>
          <w:numId w:val="32"/>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5B">
      <w:pPr>
        <w:numPr>
          <w:ilvl w:val="0"/>
          <w:numId w:val="32"/>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5C">
      <w:pPr>
        <w:spacing w:line="360" w:lineRule="auto"/>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5D">
      <w:pPr>
        <w:numPr>
          <w:ilvl w:val="0"/>
          <w:numId w:val="32"/>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5E">
      <w:pPr>
        <w:spacing w:line="360" w:lineRule="auto"/>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5F">
      <w:pPr>
        <w:numPr>
          <w:ilvl w:val="0"/>
          <w:numId w:val="32"/>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60">
      <w:pPr>
        <w:pStyle w:val="Heading3"/>
        <w:spacing w:line="360" w:lineRule="auto"/>
        <w:rPr>
          <w:rFonts w:ascii="Times New Roman" w:cs="Times New Roman" w:eastAsia="Times New Roman" w:hAnsi="Times New Roman"/>
          <w:color w:val="000000"/>
        </w:rPr>
      </w:pPr>
      <w:bookmarkStart w:colFirst="0" w:colLast="0" w:name="_heading=h.xa87zx4h41l1" w:id="93"/>
      <w:bookmarkEnd w:id="93"/>
      <w:r w:rsidDel="00000000" w:rsidR="00000000" w:rsidRPr="00000000">
        <w:rPr>
          <w:rtl w:val="0"/>
        </w:rPr>
      </w:r>
    </w:p>
    <w:p w:rsidR="00000000" w:rsidDel="00000000" w:rsidP="00000000" w:rsidRDefault="00000000" w:rsidRPr="00000000" w14:paraId="00000B61">
      <w:pPr>
        <w:pStyle w:val="Heading3"/>
        <w:spacing w:line="360" w:lineRule="auto"/>
        <w:rPr>
          <w:rFonts w:ascii="Times New Roman" w:cs="Times New Roman" w:eastAsia="Times New Roman" w:hAnsi="Times New Roman"/>
          <w:color w:val="000000"/>
        </w:rPr>
      </w:pPr>
      <w:bookmarkStart w:colFirst="0" w:colLast="0" w:name="_heading=h.symb6fujlsk5" w:id="94"/>
      <w:bookmarkEnd w:id="94"/>
      <w:r w:rsidDel="00000000" w:rsidR="00000000" w:rsidRPr="00000000">
        <w:rPr>
          <w:rFonts w:ascii="Times New Roman" w:cs="Times New Roman" w:eastAsia="Times New Roman" w:hAnsi="Times New Roman"/>
          <w:color w:val="000000"/>
          <w:rtl w:val="0"/>
        </w:rPr>
        <w:t xml:space="preserve">Resource Inventory and Contacts</w:t>
      </w:r>
    </w:p>
    <w:tbl>
      <w:tblPr>
        <w:tblStyle w:val="Table47"/>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2">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3">
            <w:pPr>
              <w:spacing w:after="0" w:before="240" w:line="36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w:t>
            </w:r>
          </w:p>
          <w:p w:rsidR="00000000" w:rsidDel="00000000" w:rsidP="00000000" w:rsidRDefault="00000000" w:rsidRPr="00000000" w14:paraId="00000B64">
            <w:pPr>
              <w:spacing w:after="240" w:before="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5">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6">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7">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8">
            <w:pPr>
              <w:spacing w:after="240" w:before="240" w:line="276" w:lineRule="auto"/>
              <w:ind w:left="36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0491- 253336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9">
            <w:pPr>
              <w:spacing w:after="240" w:before="240" w:line="36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spacing w:after="240" w:before="240" w:line="36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spacing w:after="240" w:before="240" w:line="276"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7012208221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spacing w:after="0" w:before="240" w:line="360" w:lineRule="auto"/>
              <w:ind w:left="27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w:t>
            </w:r>
          </w:p>
          <w:p w:rsidR="00000000" w:rsidDel="00000000" w:rsidP="00000000" w:rsidRDefault="00000000" w:rsidRPr="00000000" w14:paraId="00000B6D">
            <w:pPr>
              <w:spacing w:after="240" w:before="0" w:line="360" w:lineRule="auto"/>
              <w:ind w:left="27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F">
            <w:pPr>
              <w:spacing w:after="240" w:before="240" w:line="276" w:lineRule="auto"/>
              <w:ind w:left="36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0491- 253336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0">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2">
            <w:pPr>
              <w:spacing w:after="240" w:before="240" w:line="276" w:lineRule="auto"/>
              <w:ind w:left="36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0491- 253336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3">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spacing w:after="240" w:before="240" w:line="276"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7012208221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77">
            <w:pPr>
              <w:spacing w:after="220" w:before="220" w:line="360" w:lineRule="auto"/>
              <w:jc w:val="cente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8">
            <w:pPr>
              <w:spacing w:after="240" w:before="240" w:line="276" w:lineRule="auto"/>
              <w:ind w:left="36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0491- 253336</w:t>
            </w:r>
          </w:p>
        </w:tc>
      </w:tr>
    </w:tbl>
    <w:p w:rsidR="00000000" w:rsidDel="00000000" w:rsidP="00000000" w:rsidRDefault="00000000" w:rsidRPr="00000000" w14:paraId="00000B79">
      <w:pPr>
        <w:pStyle w:val="Heading2"/>
        <w:spacing w:line="360" w:lineRule="auto"/>
        <w:rPr>
          <w:rFonts w:ascii="Times New Roman" w:cs="Times New Roman" w:eastAsia="Times New Roman" w:hAnsi="Times New Roman"/>
          <w:b w:val="0"/>
          <w:bCs w:val="0"/>
          <w:color w:val="000000"/>
          <w:sz w:val="24"/>
          <w:szCs w:val="24"/>
        </w:rPr>
      </w:pPr>
      <w:bookmarkStart w:colFirst="0" w:colLast="0" w:name="_heading=h.awni0c3f3syj" w:id="95"/>
      <w:bookmarkEnd w:id="95"/>
      <w:r w:rsidDel="00000000" w:rsidR="00000000" w:rsidRPr="00000000">
        <w:rPr>
          <w:rtl w:val="0"/>
        </w:rPr>
      </w:r>
    </w:p>
    <w:p w:rsidR="00000000" w:rsidDel="00000000" w:rsidP="00000000" w:rsidRDefault="00000000" w:rsidRPr="00000000" w14:paraId="00000B7A">
      <w:pPr>
        <w:pStyle w:val="Heading3"/>
        <w:spacing w:line="360" w:lineRule="auto"/>
        <w:rPr>
          <w:rFonts w:ascii="Times New Roman" w:cs="Times New Roman" w:eastAsia="Times New Roman" w:hAnsi="Times New Roman"/>
          <w:color w:val="000000"/>
        </w:rPr>
      </w:pPr>
      <w:bookmarkStart w:colFirst="0" w:colLast="0" w:name="_heading=h.lud3rtnli41x" w:id="96"/>
      <w:bookmarkEnd w:id="96"/>
      <w:r w:rsidDel="00000000" w:rsidR="00000000" w:rsidRPr="00000000">
        <w:rPr>
          <w:rFonts w:ascii="Times New Roman" w:cs="Times New Roman" w:eastAsia="Times New Roman" w:hAnsi="Times New Roman"/>
          <w:color w:val="000000"/>
          <w:rtl w:val="0"/>
        </w:rPr>
        <w:t xml:space="preserve">Collaboration with NGOs, PPP, and CSR</w:t>
      </w:r>
    </w:p>
    <w:p w:rsidR="00000000" w:rsidDel="00000000" w:rsidP="00000000" w:rsidRDefault="00000000" w:rsidRPr="00000000" w14:paraId="00000B7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7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D">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B7E">
      <w:pPr>
        <w:numPr>
          <w:ilvl w:val="0"/>
          <w:numId w:val="9"/>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7F">
      <w:pPr>
        <w:numPr>
          <w:ilvl w:val="0"/>
          <w:numId w:val="9"/>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80">
      <w:pPr>
        <w:numPr>
          <w:ilvl w:val="0"/>
          <w:numId w:val="9"/>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81">
      <w:pPr>
        <w:numPr>
          <w:ilvl w:val="0"/>
          <w:numId w:val="9"/>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transparency and documentation for all external support received and utilised.</w:t>
      </w:r>
    </w:p>
    <w:tbl>
      <w:tblPr>
        <w:tblStyle w:val="Table48"/>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royal  club,appakkad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9744721203</w:t>
            </w:r>
          </w:p>
        </w:tc>
      </w:tr>
    </w:tbl>
    <w:p w:rsidR="00000000" w:rsidDel="00000000" w:rsidP="00000000" w:rsidRDefault="00000000" w:rsidRPr="00000000" w14:paraId="00000B8A">
      <w:pPr>
        <w:pStyle w:val="Heading3"/>
        <w:keepNext w:val="0"/>
        <w:keepLines w:val="0"/>
        <w:spacing w:before="360" w:line="360" w:lineRule="auto"/>
        <w:rPr>
          <w:rFonts w:ascii="Times New Roman" w:cs="Times New Roman" w:eastAsia="Times New Roman" w:hAnsi="Times New Roman"/>
          <w:b w:val="1"/>
          <w:bCs w:val="1"/>
          <w:color w:val="000000"/>
        </w:rPr>
      </w:pPr>
      <w:bookmarkStart w:colFirst="0" w:colLast="0" w:name="_heading=h.tcdesl8qu0ze" w:id="97"/>
      <w:bookmarkEnd w:id="97"/>
      <w:r w:rsidDel="00000000" w:rsidR="00000000" w:rsidRPr="00000000">
        <w:rPr>
          <w:rFonts w:ascii="Times New Roman" w:cs="Times New Roman" w:eastAsia="Times New Roman" w:hAnsi="Times New Roman"/>
          <w:b w:val="1"/>
          <w:bCs w:val="1"/>
          <w:color w:val="000000"/>
          <w:rtl w:val="0"/>
        </w:rPr>
        <w:t xml:space="preserve">Interdepartmental Coordination</w:t>
      </w:r>
    </w:p>
    <w:p w:rsidR="00000000" w:rsidDel="00000000" w:rsidP="00000000" w:rsidRDefault="00000000" w:rsidRPr="00000000" w14:paraId="00000B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8C">
      <w:pPr>
        <w:spacing w:line="360" w:lineRule="auto"/>
        <w:rPr>
          <w:rFonts w:ascii="Times New Roman" w:cs="Times New Roman" w:eastAsia="Times New Roman" w:hAnsi="Times New Roman"/>
        </w:rPr>
      </w:pPr>
      <w:r w:rsidDel="00000000" w:rsidR="00000000" w:rsidRPr="00000000">
        <w:rPr>
          <w:rtl w:val="0"/>
        </w:rPr>
      </w:r>
    </w:p>
    <w:tbl>
      <w:tblPr>
        <w:tblStyle w:val="Table49"/>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0">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Nurse : Jismi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i9496124789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Surgeon: </w:t>
            </w:r>
          </w:p>
          <w:p w:rsidR="00000000" w:rsidDel="00000000" w:rsidP="00000000" w:rsidRDefault="00000000" w:rsidRPr="00000000" w14:paraId="00000B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Dr.Anusree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6282251337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Supervisor: Nisha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96333920374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Head Teacher:</w:t>
            </w:r>
          </w:p>
          <w:p w:rsidR="00000000" w:rsidDel="00000000" w:rsidP="00000000" w:rsidRDefault="00000000" w:rsidRPr="00000000" w14:paraId="00000BA0">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Sindu-8075682591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6">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A">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Tintu(AE)-9605846644</w:t>
            </w:r>
          </w:p>
        </w:tc>
      </w:tr>
    </w:tbl>
    <w:p w:rsidR="00000000" w:rsidDel="00000000" w:rsidP="00000000" w:rsidRDefault="00000000" w:rsidRPr="00000000" w14:paraId="00000BA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0">
      <w:pPr>
        <w:pStyle w:val="Heading2"/>
        <w:spacing w:line="360" w:lineRule="auto"/>
        <w:rPr>
          <w:rFonts w:ascii="Times New Roman" w:cs="Times New Roman" w:eastAsia="Times New Roman" w:hAnsi="Times New Roman"/>
          <w:color w:val="000000"/>
        </w:rPr>
      </w:pPr>
      <w:bookmarkStart w:colFirst="0" w:colLast="0" w:name="_heading=h.kf79wjtdc9ox" w:id="98"/>
      <w:bookmarkEnd w:id="98"/>
      <w:r w:rsidDel="00000000" w:rsidR="00000000" w:rsidRPr="00000000">
        <w:br w:type="page"/>
      </w:r>
      <w:r w:rsidDel="00000000" w:rsidR="00000000" w:rsidRPr="00000000">
        <w:rPr>
          <w:rFonts w:ascii="Times New Roman" w:cs="Times New Roman" w:eastAsia="Times New Roman" w:hAnsi="Times New Roman"/>
          <w:color w:val="000000"/>
          <w:rtl w:val="0"/>
        </w:rPr>
        <w:t xml:space="preserve">PHASE 3 - Surge Capacity</w:t>
      </w:r>
    </w:p>
    <w:p w:rsidR="00000000" w:rsidDel="00000000" w:rsidP="00000000" w:rsidRDefault="00000000" w:rsidRPr="00000000" w14:paraId="00000B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B2">
      <w:pPr>
        <w:pStyle w:val="Heading2"/>
        <w:keepNext w:val="0"/>
        <w:keepLines w:val="0"/>
        <w:spacing w:before="360" w:line="360" w:lineRule="auto"/>
        <w:rPr>
          <w:rFonts w:ascii="Times New Roman" w:cs="Times New Roman" w:eastAsia="Times New Roman" w:hAnsi="Times New Roman"/>
          <w:color w:val="000000"/>
        </w:rPr>
      </w:pPr>
      <w:bookmarkStart w:colFirst="0" w:colLast="0" w:name="_heading=h.vsxr8tvmq1hp" w:id="99"/>
      <w:bookmarkEnd w:id="99"/>
      <w:r w:rsidDel="00000000" w:rsidR="00000000" w:rsidRPr="00000000">
        <w:rPr>
          <w:rFonts w:ascii="Times New Roman" w:cs="Times New Roman" w:eastAsia="Times New Roman" w:hAnsi="Times New Roman"/>
          <w:color w:val="000000"/>
          <w:rtl w:val="0"/>
        </w:rPr>
        <w:t xml:space="preserve">Conversion of Community Facilities</w:t>
      </w:r>
    </w:p>
    <w:p w:rsidR="00000000" w:rsidDel="00000000" w:rsidP="00000000" w:rsidRDefault="00000000" w:rsidRPr="00000000" w14:paraId="00000B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B4">
      <w:pPr>
        <w:spacing w:line="360" w:lineRule="auto"/>
        <w:rPr>
          <w:rFonts w:ascii="Times New Roman" w:cs="Times New Roman" w:eastAsia="Times New Roman" w:hAnsi="Times New Roman"/>
        </w:rPr>
      </w:pPr>
      <w:r w:rsidDel="00000000" w:rsidR="00000000" w:rsidRPr="00000000">
        <w:rPr>
          <w:rtl w:val="0"/>
        </w:rPr>
      </w:r>
    </w:p>
    <w:tbl>
      <w:tblPr>
        <w:tblStyle w:val="Table50"/>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5">
            <w:pPr>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7">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MC Palace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0">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Thanima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6">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KC PALACE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C">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SAPHALYA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2">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Kanakanoor shiva temple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Temple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8">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College of ship technology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B">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E">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Kanakannoor AUP 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1">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4">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NUPS manappadom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6">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7">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A">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Vridha vishrama kendram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C">
            <w:pPr>
              <w:spacing w:line="360" w:lineRule="auto"/>
              <w:rPr>
                <w:rFonts w:ascii="Times New Roman" w:cs="Times New Roman" w:eastAsia="Times New Roman" w:hAnsi="Times New Roman"/>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D">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0">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Mariyamman temple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2">
            <w:pPr>
              <w:spacing w:line="360" w:lineRule="auto"/>
              <w:rPr>
                <w:rFonts w:ascii="Times New Roman" w:cs="Times New Roman" w:eastAsia="Times New Roman" w:hAnsi="Times New Roman"/>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3">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6">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rajamandiram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8">
            <w:pPr>
              <w:spacing w:line="360" w:lineRule="auto"/>
              <w:rPr>
                <w:rFonts w:ascii="Times New Roman" w:cs="Times New Roman" w:eastAsia="Times New Roman" w:hAnsi="Times New Roman"/>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9">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C">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BF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F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F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2">
      <w:pPr>
        <w:numPr>
          <w:ilvl w:val="0"/>
          <w:numId w:val="8"/>
        </w:numPr>
        <w:spacing w:line="360" w:lineRule="auto"/>
        <w:ind w:left="720" w:hanging="360"/>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Recovery and rehabilitation phase</w:t>
      </w:r>
    </w:p>
    <w:p w:rsidR="00000000" w:rsidDel="00000000" w:rsidP="00000000" w:rsidRDefault="00000000" w:rsidRPr="00000000" w14:paraId="00000C13">
      <w:pPr>
        <w:numPr>
          <w:ilvl w:val="0"/>
          <w:numId w:val="8"/>
        </w:numPr>
        <w:spacing w:line="360" w:lineRule="auto"/>
        <w:ind w:left="720" w:hanging="360"/>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Recovery</w:t>
      </w:r>
    </w:p>
    <w:p w:rsidR="00000000" w:rsidDel="00000000" w:rsidP="00000000" w:rsidRDefault="00000000" w:rsidRPr="00000000" w14:paraId="00000C14">
      <w:pPr>
        <w:numPr>
          <w:ilvl w:val="1"/>
          <w:numId w:val="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Damage &amp; impact assessment</w:t>
      </w:r>
    </w:p>
    <w:p w:rsidR="00000000" w:rsidDel="00000000" w:rsidP="00000000" w:rsidRDefault="00000000" w:rsidRPr="00000000" w14:paraId="00000C15">
      <w:pPr>
        <w:numPr>
          <w:ilvl w:val="1"/>
          <w:numId w:val="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Restoration of health services</w:t>
      </w:r>
    </w:p>
    <w:p w:rsidR="00000000" w:rsidDel="00000000" w:rsidP="00000000" w:rsidRDefault="00000000" w:rsidRPr="00000000" w14:paraId="00000C16">
      <w:pPr>
        <w:numPr>
          <w:ilvl w:val="1"/>
          <w:numId w:val="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Rehabilitation of affected population</w:t>
      </w:r>
    </w:p>
    <w:p w:rsidR="00000000" w:rsidDel="00000000" w:rsidP="00000000" w:rsidRDefault="00000000" w:rsidRPr="00000000" w14:paraId="00000C17">
      <w:pPr>
        <w:numPr>
          <w:ilvl w:val="1"/>
          <w:numId w:val="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Psychosocial &amp; mental health support</w:t>
      </w:r>
    </w:p>
    <w:p w:rsidR="00000000" w:rsidDel="00000000" w:rsidP="00000000" w:rsidRDefault="00000000" w:rsidRPr="00000000" w14:paraId="00000C18">
      <w:pPr>
        <w:numPr>
          <w:ilvl w:val="1"/>
          <w:numId w:val="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during recovery phase</w:t>
      </w:r>
    </w:p>
    <w:p w:rsidR="00000000" w:rsidDel="00000000" w:rsidP="00000000" w:rsidRDefault="00000000" w:rsidRPr="00000000" w14:paraId="00000C19">
      <w:pPr>
        <w:numPr>
          <w:ilvl w:val="1"/>
          <w:numId w:val="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cleanup &amp; sanitation</w:t>
      </w:r>
    </w:p>
    <w:p w:rsidR="00000000" w:rsidDel="00000000" w:rsidP="00000000" w:rsidRDefault="00000000" w:rsidRPr="00000000" w14:paraId="00000C1A">
      <w:pPr>
        <w:numPr>
          <w:ilvl w:val="1"/>
          <w:numId w:val="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Livelihood restoration</w:t>
      </w:r>
    </w:p>
    <w:p w:rsidR="00000000" w:rsidDel="00000000" w:rsidP="00000000" w:rsidRDefault="00000000" w:rsidRPr="00000000" w14:paraId="00000C1B">
      <w:pPr>
        <w:numPr>
          <w:ilvl w:val="1"/>
          <w:numId w:val="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engagement &amp; confidence building</w:t>
      </w:r>
    </w:p>
    <w:p w:rsidR="00000000" w:rsidDel="00000000" w:rsidP="00000000" w:rsidRDefault="00000000" w:rsidRPr="00000000" w14:paraId="00000C1C">
      <w:pPr>
        <w:numPr>
          <w:ilvl w:val="1"/>
          <w:numId w:val="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Documentation &amp; after-action review</w:t>
      </w:r>
    </w:p>
    <w:p w:rsidR="00000000" w:rsidDel="00000000" w:rsidP="00000000" w:rsidRDefault="00000000" w:rsidRPr="00000000" w14:paraId="00000C1D">
      <w:pPr>
        <w:numPr>
          <w:ilvl w:val="1"/>
          <w:numId w:val="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Lessons learned &amp; best practices</w:t>
      </w:r>
    </w:p>
    <w:p w:rsidR="00000000" w:rsidDel="00000000" w:rsidP="00000000" w:rsidRDefault="00000000" w:rsidRPr="00000000" w14:paraId="00000C1E">
      <w:pPr>
        <w:numPr>
          <w:ilvl w:val="1"/>
          <w:numId w:val="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system strengthening</w:t>
      </w:r>
    </w:p>
    <w:p w:rsidR="00000000" w:rsidDel="00000000" w:rsidP="00000000" w:rsidRDefault="00000000" w:rsidRPr="00000000" w14:paraId="00000C1F">
      <w:pPr>
        <w:numPr>
          <w:ilvl w:val="1"/>
          <w:numId w:val="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Policy revision &amp; preparedness enhancement</w:t>
      </w:r>
    </w:p>
    <w:p w:rsidR="00000000" w:rsidDel="00000000" w:rsidP="00000000" w:rsidRDefault="00000000" w:rsidRPr="00000000" w14:paraId="00000C20">
      <w:pPr>
        <w:numPr>
          <w:ilvl w:val="1"/>
          <w:numId w:val="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w:t>
      </w:r>
    </w:p>
    <w:p w:rsidR="00000000" w:rsidDel="00000000" w:rsidP="00000000" w:rsidRDefault="00000000" w:rsidRPr="00000000" w14:paraId="00000C21">
      <w:pPr>
        <w:spacing w:line="36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C22">
      <w:pPr>
        <w:pStyle w:val="Heading1"/>
        <w:spacing w:line="360" w:lineRule="auto"/>
        <w:jc w:val="center"/>
        <w:rPr>
          <w:rFonts w:ascii="Times New Roman" w:cs="Times New Roman" w:eastAsia="Times New Roman" w:hAnsi="Times New Roman"/>
          <w:color w:val="000000"/>
        </w:rPr>
      </w:pPr>
      <w:bookmarkStart w:colFirst="0" w:colLast="0" w:name="_heading=h.mers9nw14uqe" w:id="100"/>
      <w:bookmarkEnd w:id="100"/>
      <w:r w:rsidDel="00000000" w:rsidR="00000000" w:rsidRPr="00000000">
        <w:rPr>
          <w:rtl w:val="0"/>
        </w:rPr>
      </w:r>
    </w:p>
    <w:p w:rsidR="00000000" w:rsidDel="00000000" w:rsidP="00000000" w:rsidRDefault="00000000" w:rsidRPr="00000000" w14:paraId="00000C23">
      <w:pPr>
        <w:pStyle w:val="Heading1"/>
        <w:spacing w:line="360" w:lineRule="auto"/>
        <w:jc w:val="center"/>
        <w:rPr>
          <w:rFonts w:ascii="Times New Roman" w:cs="Times New Roman" w:eastAsia="Times New Roman" w:hAnsi="Times New Roman"/>
          <w:color w:val="000000"/>
        </w:rPr>
      </w:pPr>
      <w:bookmarkStart w:colFirst="0" w:colLast="0" w:name="_heading=h.cv2jxiebk5d8" w:id="101"/>
      <w:bookmarkEnd w:id="101"/>
      <w:r w:rsidDel="00000000" w:rsidR="00000000" w:rsidRPr="00000000">
        <w:rPr>
          <w:rtl w:val="0"/>
        </w:rPr>
      </w:r>
    </w:p>
    <w:p w:rsidR="00000000" w:rsidDel="00000000" w:rsidP="00000000" w:rsidRDefault="00000000" w:rsidRPr="00000000" w14:paraId="00000C24">
      <w:pPr>
        <w:pStyle w:val="Heading1"/>
        <w:spacing w:line="360" w:lineRule="auto"/>
        <w:jc w:val="center"/>
        <w:rPr>
          <w:rFonts w:ascii="Times New Roman" w:cs="Times New Roman" w:eastAsia="Times New Roman" w:hAnsi="Times New Roman"/>
          <w:color w:val="000000"/>
        </w:rPr>
      </w:pPr>
      <w:bookmarkStart w:colFirst="0" w:colLast="0" w:name="_heading=h.x784ku1h8mec" w:id="102"/>
      <w:bookmarkEnd w:id="102"/>
      <w:r w:rsidDel="00000000" w:rsidR="00000000" w:rsidRPr="00000000">
        <w:rPr>
          <w:rtl w:val="0"/>
        </w:rPr>
      </w:r>
    </w:p>
    <w:p w:rsidR="00000000" w:rsidDel="00000000" w:rsidP="00000000" w:rsidRDefault="00000000" w:rsidRPr="00000000" w14:paraId="00000C25">
      <w:pPr>
        <w:pStyle w:val="Heading1"/>
        <w:spacing w:line="360" w:lineRule="auto"/>
        <w:jc w:val="left"/>
        <w:rPr>
          <w:rFonts w:ascii="Times New Roman" w:cs="Times New Roman" w:eastAsia="Times New Roman" w:hAnsi="Times New Roman"/>
          <w:color w:val="000000"/>
        </w:rPr>
      </w:pPr>
      <w:bookmarkStart w:colFirst="0" w:colLast="0" w:name="_heading=h.y0q23cpu56qm" w:id="103"/>
      <w:bookmarkEnd w:id="103"/>
      <w:r w:rsidDel="00000000" w:rsidR="00000000" w:rsidRPr="00000000">
        <w:rPr>
          <w:rtl w:val="0"/>
        </w:rPr>
      </w:r>
    </w:p>
    <w:p w:rsidR="00000000" w:rsidDel="00000000" w:rsidP="00000000" w:rsidRDefault="00000000" w:rsidRPr="00000000" w14:paraId="00000C26">
      <w:pPr>
        <w:pStyle w:val="Heading1"/>
        <w:spacing w:line="360" w:lineRule="auto"/>
        <w:jc w:val="left"/>
        <w:rPr>
          <w:rFonts w:ascii="Times New Roman" w:cs="Times New Roman" w:eastAsia="Times New Roman" w:hAnsi="Times New Roman"/>
          <w:color w:val="000000"/>
        </w:rPr>
      </w:pPr>
      <w:bookmarkStart w:colFirst="0" w:colLast="0" w:name="_heading=h.o49lwbqve8gn" w:id="104"/>
      <w:bookmarkEnd w:id="104"/>
      <w:r w:rsidDel="00000000" w:rsidR="00000000" w:rsidRPr="00000000">
        <w:rPr>
          <w:rtl w:val="0"/>
        </w:rPr>
      </w:r>
    </w:p>
    <w:p w:rsidR="00000000" w:rsidDel="00000000" w:rsidP="00000000" w:rsidRDefault="00000000" w:rsidRPr="00000000" w14:paraId="00000C27">
      <w:pPr>
        <w:rPr/>
      </w:pPr>
      <w:r w:rsidDel="00000000" w:rsidR="00000000" w:rsidRPr="00000000">
        <w:rPr>
          <w:rtl w:val="0"/>
        </w:rPr>
      </w:r>
    </w:p>
    <w:p w:rsidR="00000000" w:rsidDel="00000000" w:rsidP="00000000" w:rsidRDefault="00000000" w:rsidRPr="00000000" w14:paraId="00000C28">
      <w:pPr>
        <w:pStyle w:val="Heading1"/>
        <w:spacing w:line="360" w:lineRule="auto"/>
        <w:jc w:val="center"/>
        <w:rPr>
          <w:rFonts w:ascii="Times New Roman" w:cs="Times New Roman" w:eastAsia="Times New Roman" w:hAnsi="Times New Roman"/>
          <w:color w:val="000000"/>
        </w:rPr>
      </w:pPr>
      <w:bookmarkStart w:colFirst="0" w:colLast="0" w:name="_heading=h.5oninxpihwgf" w:id="105"/>
      <w:bookmarkEnd w:id="105"/>
      <w:r w:rsidDel="00000000" w:rsidR="00000000" w:rsidRPr="00000000">
        <w:rPr>
          <w:rFonts w:ascii="Times New Roman" w:cs="Times New Roman" w:eastAsia="Times New Roman" w:hAnsi="Times New Roman"/>
          <w:color w:val="000000"/>
          <w:rtl w:val="0"/>
        </w:rPr>
        <w:t xml:space="preserve">CONCLUSION</w:t>
      </w:r>
    </w:p>
    <w:p w:rsidR="00000000" w:rsidDel="00000000" w:rsidP="00000000" w:rsidRDefault="00000000" w:rsidRPr="00000000" w14:paraId="00000C2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Overall Pandemic Action Plan of Puducode Grama Panchayat provides a comprehensive, risk-based, and people-centred framework to prevent, prepare for, and respond to public health emergencies. By integrating ward-level risk stratification, demographic and clinical vulnerability mapping, strengthened disease surveillance, and effective intersectoral coordination, the Plan ensures early detection, timely response, and continuity of essential health services during pandemics.</w:t>
      </w:r>
    </w:p>
    <w:p w:rsidR="00000000" w:rsidDel="00000000" w:rsidP="00000000" w:rsidRDefault="00000000" w:rsidRPr="00000000" w14:paraId="00000C2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Emphasis on community participation, protection of vulnerable populations, healthcare system preparedness, and improved water, sanitation, and environmental management enhances local resilience. Through decentralized planning, data-driven decision-making, and sustained collaboration with health institutions and community stakeholders, Puducode Grama Panchayat is well-positioned to minimize health risks, maintain social stability, and safeguard the well-being of its population during future public health emergencies.</w:t>
      </w:r>
    </w:p>
    <w:p w:rsidR="00000000" w:rsidDel="00000000" w:rsidP="00000000" w:rsidRDefault="00000000" w:rsidRPr="00000000" w14:paraId="00000C2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C">
      <w:pPr>
        <w:spacing w:line="360" w:lineRule="auto"/>
        <w:jc w:val="left"/>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C2D">
      <w:pPr>
        <w:pStyle w:val="Heading1"/>
        <w:spacing w:after="240" w:before="240" w:line="360" w:lineRule="auto"/>
        <w:jc w:val="center"/>
        <w:rPr>
          <w:rFonts w:ascii="Times New Roman" w:cs="Times New Roman" w:eastAsia="Times New Roman" w:hAnsi="Times New Roman"/>
          <w:color w:val="000000"/>
        </w:rPr>
      </w:pPr>
      <w:bookmarkStart w:colFirst="0" w:colLast="0" w:name="_heading=h.qnlpt1e38m4g" w:id="106"/>
      <w:bookmarkEnd w:id="106"/>
      <w:r w:rsidDel="00000000" w:rsidR="00000000" w:rsidRPr="00000000">
        <w:rPr>
          <w:rFonts w:ascii="Times New Roman" w:cs="Times New Roman" w:eastAsia="Times New Roman" w:hAnsi="Times New Roman"/>
          <w:color w:val="000000"/>
          <w:rtl w:val="0"/>
        </w:rPr>
        <w:t xml:space="preserve">RECOMMENDATIONS</w:t>
      </w:r>
    </w:p>
    <w:p w:rsidR="00000000" w:rsidDel="00000000" w:rsidP="00000000" w:rsidRDefault="00000000" w:rsidRPr="00000000" w14:paraId="00000C2E">
      <w:pPr>
        <w:pStyle w:val="Heading3"/>
        <w:keepNext w:val="0"/>
        <w:keepLines w:val="0"/>
        <w:numPr>
          <w:ilvl w:val="0"/>
          <w:numId w:val="25"/>
        </w:numPr>
        <w:spacing w:after="0" w:before="280" w:line="360" w:lineRule="auto"/>
        <w:ind w:left="720" w:hanging="360"/>
        <w:rPr>
          <w:rFonts w:ascii="Times New Roman" w:cs="Times New Roman" w:eastAsia="Times New Roman" w:hAnsi="Times New Roman"/>
          <w:color w:val="000000"/>
          <w:sz w:val="24"/>
          <w:szCs w:val="24"/>
        </w:rPr>
      </w:pPr>
      <w:bookmarkStart w:colFirst="0" w:colLast="0" w:name="_heading=h.mwcq0khmmpcj" w:id="107"/>
      <w:bookmarkEnd w:id="107"/>
      <w:r w:rsidDel="00000000" w:rsidR="00000000" w:rsidRPr="00000000">
        <w:rPr>
          <w:rFonts w:ascii="Times New Roman" w:cs="Times New Roman" w:eastAsia="Times New Roman" w:hAnsi="Times New Roman"/>
          <w:color w:val="000000"/>
          <w:sz w:val="24"/>
          <w:szCs w:val="24"/>
          <w:rtl w:val="0"/>
        </w:rPr>
        <w:t xml:space="preserve">Strengthening Healthcare Infrastructure</w:t>
      </w:r>
    </w:p>
    <w:p w:rsidR="00000000" w:rsidDel="00000000" w:rsidP="00000000" w:rsidRDefault="00000000" w:rsidRPr="00000000" w14:paraId="00000C2F">
      <w:pPr>
        <w:numPr>
          <w:ilvl w:val="0"/>
          <w:numId w:val="20"/>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primary health response unit within the Panchayat with trained staff.</w:t>
      </w:r>
    </w:p>
    <w:p w:rsidR="00000000" w:rsidDel="00000000" w:rsidP="00000000" w:rsidRDefault="00000000" w:rsidRPr="00000000" w14:paraId="00000C30">
      <w:pPr>
        <w:numPr>
          <w:ilvl w:val="0"/>
          <w:numId w:val="20"/>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availability of basic medical supplies (masks, sanitizers, PPE kits, oxygen cylinders).</w:t>
      </w:r>
    </w:p>
    <w:p w:rsidR="00000000" w:rsidDel="00000000" w:rsidP="00000000" w:rsidRDefault="00000000" w:rsidRPr="00000000" w14:paraId="00000C31">
      <w:pPr>
        <w:numPr>
          <w:ilvl w:val="0"/>
          <w:numId w:val="20"/>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tie-ups with nearby hospitals for emergency referral and transport.</w:t>
      </w:r>
    </w:p>
    <w:p w:rsidR="00000000" w:rsidDel="00000000" w:rsidP="00000000" w:rsidRDefault="00000000" w:rsidRPr="00000000" w14:paraId="00000C32">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f0zvks7rzrmp" w:id="108"/>
      <w:bookmarkEnd w:id="108"/>
      <w:r w:rsidDel="00000000" w:rsidR="00000000" w:rsidRPr="00000000">
        <w:rPr>
          <w:rFonts w:ascii="Times New Roman" w:cs="Times New Roman" w:eastAsia="Times New Roman" w:hAnsi="Times New Roman"/>
          <w:color w:val="000000"/>
          <w:sz w:val="24"/>
          <w:szCs w:val="24"/>
          <w:rtl w:val="0"/>
        </w:rPr>
        <w:t xml:space="preserve">2. Community Awareness &amp; Education</w:t>
      </w:r>
    </w:p>
    <w:p w:rsidR="00000000" w:rsidDel="00000000" w:rsidP="00000000" w:rsidRDefault="00000000" w:rsidRPr="00000000" w14:paraId="00000C33">
      <w:pPr>
        <w:numPr>
          <w:ilvl w:val="0"/>
          <w:numId w:val="23"/>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regular awareness campaigns on hygiene, vaccination, and preventive measures.</w:t>
      </w:r>
    </w:p>
    <w:p w:rsidR="00000000" w:rsidDel="00000000" w:rsidP="00000000" w:rsidRDefault="00000000" w:rsidRPr="00000000" w14:paraId="00000C34">
      <w:pPr>
        <w:numPr>
          <w:ilvl w:val="0"/>
          <w:numId w:val="23"/>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local communication channels (community radio, WhatsApp groups, notice boards) to spread verified information.</w:t>
      </w:r>
    </w:p>
    <w:p w:rsidR="00000000" w:rsidDel="00000000" w:rsidP="00000000" w:rsidRDefault="00000000" w:rsidRPr="00000000" w14:paraId="00000C35">
      <w:pPr>
        <w:numPr>
          <w:ilvl w:val="0"/>
          <w:numId w:val="23"/>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volunteers to act as health ambassadors in each ward.</w:t>
      </w:r>
    </w:p>
    <w:p w:rsidR="00000000" w:rsidDel="00000000" w:rsidP="00000000" w:rsidRDefault="00000000" w:rsidRPr="00000000" w14:paraId="00000C36">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x8v127yjl277" w:id="109"/>
      <w:bookmarkEnd w:id="109"/>
      <w:r w:rsidDel="00000000" w:rsidR="00000000" w:rsidRPr="00000000">
        <w:rPr>
          <w:rFonts w:ascii="Times New Roman" w:cs="Times New Roman" w:eastAsia="Times New Roman" w:hAnsi="Times New Roman"/>
          <w:color w:val="000000"/>
          <w:sz w:val="24"/>
          <w:szCs w:val="24"/>
          <w:rtl w:val="0"/>
        </w:rPr>
        <w:t xml:space="preserve">3. Emergency Response &amp; Coordination</w:t>
      </w:r>
    </w:p>
    <w:p w:rsidR="00000000" w:rsidDel="00000000" w:rsidP="00000000" w:rsidRDefault="00000000" w:rsidRPr="00000000" w14:paraId="00000C37">
      <w:pPr>
        <w:numPr>
          <w:ilvl w:val="0"/>
          <w:numId w:val="22"/>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 a Pandemic Preparedness Committee at Panchayat level including health workers, ward members, and NGOs.</w:t>
      </w:r>
    </w:p>
    <w:p w:rsidR="00000000" w:rsidDel="00000000" w:rsidP="00000000" w:rsidRDefault="00000000" w:rsidRPr="00000000" w14:paraId="00000C38">
      <w:pPr>
        <w:numPr>
          <w:ilvl w:val="0"/>
          <w:numId w:val="22"/>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 clear action plan for lockdowns, quarantine, and distribution of essentials.</w:t>
      </w:r>
    </w:p>
    <w:p w:rsidR="00000000" w:rsidDel="00000000" w:rsidP="00000000" w:rsidRDefault="00000000" w:rsidRPr="00000000" w14:paraId="00000C39">
      <w:pPr>
        <w:numPr>
          <w:ilvl w:val="0"/>
          <w:numId w:val="22"/>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a database of vulnerable groups (elderly, differently-abled, chronically ill) for targeted support.</w:t>
      </w:r>
    </w:p>
    <w:p w:rsidR="00000000" w:rsidDel="00000000" w:rsidP="00000000" w:rsidRDefault="00000000" w:rsidRPr="00000000" w14:paraId="00000C3A">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jlfv0dp9fmna" w:id="110"/>
      <w:bookmarkEnd w:id="110"/>
      <w:r w:rsidDel="00000000" w:rsidR="00000000" w:rsidRPr="00000000">
        <w:rPr>
          <w:rFonts w:ascii="Times New Roman" w:cs="Times New Roman" w:eastAsia="Times New Roman" w:hAnsi="Times New Roman"/>
          <w:color w:val="000000"/>
          <w:sz w:val="24"/>
          <w:szCs w:val="24"/>
          <w:rtl w:val="0"/>
        </w:rPr>
        <w:t xml:space="preserve">4. Supply Chain &amp; Food Security</w:t>
      </w:r>
    </w:p>
    <w:p w:rsidR="00000000" w:rsidDel="00000000" w:rsidP="00000000" w:rsidRDefault="00000000" w:rsidRPr="00000000" w14:paraId="00000C3B">
      <w:pPr>
        <w:numPr>
          <w:ilvl w:val="0"/>
          <w:numId w:val="11"/>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support local suppliers and farmers to ensure uninterrupted food supply.</w:t>
      </w:r>
    </w:p>
    <w:p w:rsidR="00000000" w:rsidDel="00000000" w:rsidP="00000000" w:rsidRDefault="00000000" w:rsidRPr="00000000" w14:paraId="00000C3C">
      <w:pPr>
        <w:numPr>
          <w:ilvl w:val="0"/>
          <w:numId w:val="11"/>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community kitchens during emergencies to serve vulnerable populations.</w:t>
      </w:r>
    </w:p>
    <w:p w:rsidR="00000000" w:rsidDel="00000000" w:rsidP="00000000" w:rsidRDefault="00000000" w:rsidRPr="00000000" w14:paraId="00000C3D">
      <w:pPr>
        <w:numPr>
          <w:ilvl w:val="0"/>
          <w:numId w:val="11"/>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essential commodities in Panchayat-run outlets for crisis periods.</w:t>
      </w:r>
    </w:p>
    <w:p w:rsidR="00000000" w:rsidDel="00000000" w:rsidP="00000000" w:rsidRDefault="00000000" w:rsidRPr="00000000" w14:paraId="00000C3E">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6mx6w87omatq" w:id="111"/>
      <w:bookmarkEnd w:id="111"/>
      <w:r w:rsidDel="00000000" w:rsidR="00000000" w:rsidRPr="00000000">
        <w:rPr>
          <w:rFonts w:ascii="Times New Roman" w:cs="Times New Roman" w:eastAsia="Times New Roman" w:hAnsi="Times New Roman"/>
          <w:color w:val="000000"/>
          <w:sz w:val="24"/>
          <w:szCs w:val="24"/>
          <w:rtl w:val="0"/>
        </w:rPr>
        <w:t xml:space="preserve">5. Digital Preparedness</w:t>
      </w:r>
    </w:p>
    <w:p w:rsidR="00000000" w:rsidDel="00000000" w:rsidP="00000000" w:rsidRDefault="00000000" w:rsidRPr="00000000" w14:paraId="00000C3F">
      <w:pPr>
        <w:numPr>
          <w:ilvl w:val="0"/>
          <w:numId w:val="24"/>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Promote digital platforms for telemedicine consultations.</w:t>
      </w:r>
    </w:p>
    <w:p w:rsidR="00000000" w:rsidDel="00000000" w:rsidP="00000000" w:rsidRDefault="00000000" w:rsidRPr="00000000" w14:paraId="00000C40">
      <w:pPr>
        <w:numPr>
          <w:ilvl w:val="0"/>
          <w:numId w:val="24"/>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Panchayat’s website/social media for real-time updates on health advisories.</w:t>
      </w:r>
    </w:p>
    <w:p w:rsidR="00000000" w:rsidDel="00000000" w:rsidP="00000000" w:rsidRDefault="00000000" w:rsidRPr="00000000" w14:paraId="00000C41">
      <w:pPr>
        <w:numPr>
          <w:ilvl w:val="0"/>
          <w:numId w:val="24"/>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online grievance redressal to reduce crowding in offices.</w:t>
      </w:r>
    </w:p>
    <w:p w:rsidR="00000000" w:rsidDel="00000000" w:rsidP="00000000" w:rsidRDefault="00000000" w:rsidRPr="00000000" w14:paraId="00000C42">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9m1vvhz8bea4" w:id="112"/>
      <w:bookmarkEnd w:id="112"/>
      <w:r w:rsidDel="00000000" w:rsidR="00000000" w:rsidRPr="00000000">
        <w:rPr>
          <w:rFonts w:ascii="Times New Roman" w:cs="Times New Roman" w:eastAsia="Times New Roman" w:hAnsi="Times New Roman"/>
          <w:color w:val="000000"/>
          <w:sz w:val="24"/>
          <w:szCs w:val="24"/>
          <w:rtl w:val="0"/>
        </w:rPr>
        <w:t xml:space="preserve">6. Training &amp; Capacity Building</w:t>
      </w:r>
    </w:p>
    <w:p w:rsidR="00000000" w:rsidDel="00000000" w:rsidP="00000000" w:rsidRDefault="00000000" w:rsidRPr="00000000" w14:paraId="00000C43">
      <w:pPr>
        <w:numPr>
          <w:ilvl w:val="0"/>
          <w:numId w:val="19"/>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Organize mock drills for pandemic response in schools, offices, and public spaces.</w:t>
      </w:r>
    </w:p>
    <w:p w:rsidR="00000000" w:rsidDel="00000000" w:rsidP="00000000" w:rsidRDefault="00000000" w:rsidRPr="00000000" w14:paraId="00000C44">
      <w:pPr>
        <w:numPr>
          <w:ilvl w:val="0"/>
          <w:numId w:val="19"/>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Panchayat staff and volunteers in first aid, infection control, and crowd management.</w:t>
      </w:r>
    </w:p>
    <w:p w:rsidR="00000000" w:rsidDel="00000000" w:rsidP="00000000" w:rsidRDefault="00000000" w:rsidRPr="00000000" w14:paraId="00000C45">
      <w:pPr>
        <w:numPr>
          <w:ilvl w:val="0"/>
          <w:numId w:val="19"/>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Collaborate with NGOs and health departments for capacity-building workshops.</w:t>
      </w:r>
    </w:p>
    <w:p w:rsidR="00000000" w:rsidDel="00000000" w:rsidP="00000000" w:rsidRDefault="00000000" w:rsidRPr="00000000" w14:paraId="00000C46">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3buhf7mfzh0m" w:id="113"/>
      <w:bookmarkEnd w:id="113"/>
      <w:r w:rsidDel="00000000" w:rsidR="00000000" w:rsidRPr="00000000">
        <w:rPr>
          <w:rFonts w:ascii="Times New Roman" w:cs="Times New Roman" w:eastAsia="Times New Roman" w:hAnsi="Times New Roman"/>
          <w:color w:val="000000"/>
          <w:sz w:val="24"/>
          <w:szCs w:val="24"/>
          <w:rtl w:val="0"/>
        </w:rPr>
        <w:t xml:space="preserve">7. Long-Term Resilience</w:t>
      </w:r>
    </w:p>
    <w:p w:rsidR="00000000" w:rsidDel="00000000" w:rsidP="00000000" w:rsidRDefault="00000000" w:rsidRPr="00000000" w14:paraId="00000C47">
      <w:pPr>
        <w:numPr>
          <w:ilvl w:val="0"/>
          <w:numId w:val="21"/>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 pandemic preparedness into the Panchayat Development Plan.</w:t>
      </w:r>
    </w:p>
    <w:p w:rsidR="00000000" w:rsidDel="00000000" w:rsidP="00000000" w:rsidRDefault="00000000" w:rsidRPr="00000000" w14:paraId="00000C48">
      <w:pPr>
        <w:numPr>
          <w:ilvl w:val="0"/>
          <w:numId w:val="21"/>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 a dedicated budget for health emergencies.</w:t>
      </w:r>
    </w:p>
    <w:p w:rsidR="00000000" w:rsidDel="00000000" w:rsidP="00000000" w:rsidRDefault="00000000" w:rsidRPr="00000000" w14:paraId="00000C49">
      <w:pPr>
        <w:numPr>
          <w:ilvl w:val="0"/>
          <w:numId w:val="21"/>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community participation in planning and monitoring preparedness measures.</w:t>
      </w:r>
    </w:p>
    <w:p w:rsidR="00000000" w:rsidDel="00000000" w:rsidP="00000000" w:rsidRDefault="00000000" w:rsidRPr="00000000" w14:paraId="00000C4A">
      <w:pPr>
        <w:spacing w:after="240" w:before="240" w:line="36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 </w:t>
      </w:r>
    </w:p>
    <w:p w:rsidR="00000000" w:rsidDel="00000000" w:rsidP="00000000" w:rsidRDefault="00000000" w:rsidRPr="00000000" w14:paraId="00000C4B">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C4C">
      <w:pPr>
        <w:spacing w:after="240" w:before="240" w:line="360" w:lineRule="auto"/>
        <w:rPr>
          <w:rFonts w:ascii="Times New Roman" w:cs="Times New Roman" w:eastAsia="Times New Roman" w:hAnsi="Times New Roman"/>
          <w:b w:val="1"/>
          <w:bCs w:val="1"/>
          <w:color w:val="ff0000"/>
          <w:u w:val="single"/>
        </w:rPr>
      </w:pPr>
      <w:r w:rsidDel="00000000" w:rsidR="00000000" w:rsidRPr="00000000">
        <w:rPr>
          <w:rFonts w:ascii="Times New Roman" w:cs="Times New Roman" w:eastAsia="Times New Roman" w:hAnsi="Times New Roman"/>
          <w:b w:val="1"/>
          <w:bCs w:val="1"/>
          <w:color w:val="ff0000"/>
          <w:u w:val="single"/>
          <w:rtl w:val="0"/>
        </w:rPr>
        <w:t xml:space="preserve">MOCKDRILL SCENARIOS</w:t>
      </w:r>
    </w:p>
    <w:p w:rsidR="00000000" w:rsidDel="00000000" w:rsidP="00000000" w:rsidRDefault="00000000" w:rsidRPr="00000000" w14:paraId="00000C4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Mock drill scenarios for public health emergencies, including outbreak response, mass casualty management, and pandemic preparedness, have been identified to strengthen institutional readiness and coordinated response mechanisms; however, implementation is pending across institutions and will be conducted in a phased manner to strengthen emergency response capacity.</w:t>
      </w:r>
    </w:p>
    <w:p w:rsidR="00000000" w:rsidDel="00000000" w:rsidP="00000000" w:rsidRDefault="00000000" w:rsidRPr="00000000" w14:paraId="00000C4E">
      <w:pPr>
        <w:spacing w:after="240" w:before="240" w:line="360" w:lineRule="auto"/>
        <w:rPr>
          <w:rFonts w:ascii="Times New Roman" w:cs="Times New Roman" w:eastAsia="Times New Roman" w:hAnsi="Times New Roman"/>
          <w:b w:val="1"/>
          <w:bCs w:val="1"/>
          <w:color w:val="ff0000"/>
          <w:u w:val="single"/>
        </w:rPr>
      </w:pPr>
      <w:r w:rsidDel="00000000" w:rsidR="00000000" w:rsidRPr="00000000">
        <w:rPr>
          <w:rtl w:val="0"/>
        </w:rPr>
      </w:r>
    </w:p>
    <w:p w:rsidR="00000000" w:rsidDel="00000000" w:rsidP="00000000" w:rsidRDefault="00000000" w:rsidRPr="00000000" w14:paraId="00000C4F">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C50">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C51">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C52">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C53">
      <w:pPr>
        <w:pStyle w:val="Heading1"/>
        <w:spacing w:line="360" w:lineRule="auto"/>
        <w:jc w:val="center"/>
        <w:rPr>
          <w:rFonts w:ascii="Times New Roman" w:cs="Times New Roman" w:eastAsia="Times New Roman" w:hAnsi="Times New Roman"/>
          <w:color w:val="000000"/>
          <w:sz w:val="38"/>
          <w:szCs w:val="38"/>
        </w:rPr>
      </w:pPr>
      <w:bookmarkStart w:colFirst="0" w:colLast="0" w:name="_heading=h.8o0easxq61sp" w:id="114"/>
      <w:bookmarkEnd w:id="114"/>
      <w:r w:rsidDel="00000000" w:rsidR="00000000" w:rsidRPr="00000000">
        <w:rPr>
          <w:rFonts w:ascii="Times New Roman" w:cs="Times New Roman" w:eastAsia="Times New Roman" w:hAnsi="Times New Roman"/>
          <w:color w:val="000000"/>
          <w:sz w:val="38"/>
          <w:szCs w:val="38"/>
          <w:rtl w:val="0"/>
        </w:rPr>
        <w:t xml:space="preserve">ANNEXURE</w:t>
      </w:r>
    </w:p>
    <w:p w:rsidR="00000000" w:rsidDel="00000000" w:rsidP="00000000" w:rsidRDefault="00000000" w:rsidRPr="00000000" w14:paraId="00000C54">
      <w:pPr>
        <w:spacing w:line="360" w:lineRule="auto"/>
        <w:jc w:val="center"/>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C55">
      <w:pPr>
        <w:pStyle w:val="Heading2"/>
        <w:numPr>
          <w:ilvl w:val="0"/>
          <w:numId w:val="26"/>
        </w:numPr>
        <w:spacing w:line="360" w:lineRule="auto"/>
        <w:ind w:left="720" w:hanging="360"/>
        <w:jc w:val="left"/>
        <w:rPr>
          <w:rFonts w:ascii="Times New Roman" w:cs="Times New Roman" w:eastAsia="Times New Roman" w:hAnsi="Times New Roman"/>
          <w:color w:val="000000"/>
        </w:rPr>
      </w:pPr>
      <w:bookmarkStart w:colFirst="0" w:colLast="0" w:name="_heading=h.qpjk2qmy2abp" w:id="115"/>
      <w:bookmarkEnd w:id="115"/>
      <w:r w:rsidDel="00000000" w:rsidR="00000000" w:rsidRPr="00000000">
        <w:rPr>
          <w:rFonts w:ascii="Times New Roman" w:cs="Times New Roman" w:eastAsia="Times New Roman" w:hAnsi="Times New Roman"/>
          <w:color w:val="000000"/>
          <w:rtl w:val="0"/>
        </w:rPr>
        <w:t xml:space="preserve">IMPORTANT PHONE NUMBERS</w:t>
      </w:r>
    </w:p>
    <w:p w:rsidR="00000000" w:rsidDel="00000000" w:rsidP="00000000" w:rsidRDefault="00000000" w:rsidRPr="00000000" w14:paraId="00000C56">
      <w:pPr>
        <w:spacing w:line="36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57">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C58">
      <w:pPr>
        <w:pStyle w:val="Heading3"/>
        <w:spacing w:before="280" w:line="360" w:lineRule="auto"/>
        <w:ind w:right="1120"/>
        <w:jc w:val="left"/>
        <w:rPr>
          <w:rFonts w:ascii="Times New Roman" w:cs="Times New Roman" w:eastAsia="Times New Roman" w:hAnsi="Times New Roman"/>
          <w:color w:val="000000"/>
        </w:rPr>
      </w:pPr>
      <w:bookmarkStart w:colFirst="0" w:colLast="0" w:name="_heading=h.9xjbt9m3vmpz" w:id="116"/>
      <w:bookmarkEnd w:id="116"/>
      <w:r w:rsidDel="00000000" w:rsidR="00000000" w:rsidRPr="00000000">
        <w:rPr>
          <w:rFonts w:ascii="Times New Roman" w:cs="Times New Roman" w:eastAsia="Times New Roman" w:hAnsi="Times New Roman"/>
          <w:color w:val="000000"/>
          <w:rtl w:val="0"/>
        </w:rPr>
        <w:t xml:space="preserve"> 1.1. Details of grama panchayat/municipality/corporation wards</w:t>
      </w:r>
    </w:p>
    <w:tbl>
      <w:tblPr>
        <w:tblStyle w:val="Table5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A">
            <w:pPr>
              <w:spacing w:after="24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B">
            <w:pPr>
              <w:spacing w:after="24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C">
            <w:pPr>
              <w:spacing w:after="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p w:rsidR="00000000" w:rsidDel="00000000" w:rsidP="00000000" w:rsidRDefault="00000000" w:rsidRPr="00000000" w14:paraId="00000C5D">
            <w:pPr>
              <w:spacing w:after="240" w:before="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E">
            <w:pPr>
              <w:spacing w:after="24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F">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THIRUVADI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 P KRISHNAN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9847117545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4">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KANAKKANOOR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NITHEESH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9633724440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MANAPADAM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LIJINA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9446067056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E">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ALINCHUVAD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AMBILI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8592054100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3">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CHANDAPURA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HAREESH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9847257586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8">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THERUVU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 C ABDULLA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9656549587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THACHANADI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 C NASAR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8606060304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ANJUMURI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SHAHIDA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9847557507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7">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BHAGYALAKSHMI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9656158017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C">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APPAKKAD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VIDYA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7558894604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KEEZHA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JISHA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9544918285</w:t>
            </w:r>
          </w:p>
        </w:tc>
      </w:tr>
      <w:tr>
        <w:trPr>
          <w:cantSplit w:val="0"/>
          <w:trHeight w:val="20" w:hRule="atLeast"/>
          <w:tblHeader w:val="0"/>
        </w:trPr>
        <w:tc>
          <w:tcPr>
            <w:tcBorders>
              <w:top w:color="000000" w:space="0" w:sz="0" w:val="nil"/>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96">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9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VALANKODE</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9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9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UDHAYAN</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9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9495071280</w:t>
            </w:r>
          </w:p>
        </w:tc>
      </w:tr>
      <w:tr>
        <w:trPr>
          <w:cantSplit w:val="0"/>
          <w:trHeight w:val="105"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9B">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9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KOTTARASSERY</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9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9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UMMUSALMA</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9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8157998223</w:t>
            </w:r>
          </w:p>
        </w:tc>
      </w:tr>
      <w:tr>
        <w:trPr>
          <w:cantSplit w:val="0"/>
          <w:trHeight w:val="75"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A0">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A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THEKKEPOTTA</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A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A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ASWATHY</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A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9544618121</w:t>
            </w:r>
          </w:p>
        </w:tc>
      </w:tr>
      <w:tr>
        <w:trPr>
          <w:cantSplit w:val="0"/>
          <w:trHeight w:val="120"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A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A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PATTOLA</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15</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A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RAJESH</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A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7356539189</w:t>
            </w:r>
          </w:p>
        </w:tc>
      </w:tr>
      <w:tr>
        <w:trPr>
          <w:cantSplit w:val="0"/>
          <w:trHeight w:val="135" w:hRule="atLeast"/>
          <w:tblHeader w:val="0"/>
        </w:trPr>
        <w:tc>
          <w:tcPr>
            <w:tcBorders>
              <w:top w:color="000000" w:space="0" w:sz="4"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AYYAPANKUNNU</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RAHULRAJ</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8921397260</w:t>
            </w:r>
          </w:p>
        </w:tc>
      </w:tr>
    </w:tbl>
    <w:p w:rsidR="00000000" w:rsidDel="00000000" w:rsidP="00000000" w:rsidRDefault="00000000" w:rsidRPr="00000000" w14:paraId="00000CAF">
      <w:pPr>
        <w:pStyle w:val="Heading3"/>
        <w:spacing w:line="360" w:lineRule="auto"/>
        <w:ind w:right="-435"/>
        <w:jc w:val="left"/>
        <w:rPr>
          <w:rFonts w:ascii="Times New Roman" w:cs="Times New Roman" w:eastAsia="Times New Roman" w:hAnsi="Times New Roman"/>
          <w:color w:val="000000"/>
        </w:rPr>
      </w:pPr>
      <w:bookmarkStart w:colFirst="0" w:colLast="0" w:name="_heading=h.xndocckto31u" w:id="117"/>
      <w:bookmarkEnd w:id="117"/>
      <w:r w:rsidDel="00000000" w:rsidR="00000000" w:rsidRPr="00000000">
        <w:rPr>
          <w:rtl w:val="0"/>
        </w:rPr>
      </w:r>
    </w:p>
    <w:p w:rsidR="00000000" w:rsidDel="00000000" w:rsidP="00000000" w:rsidRDefault="00000000" w:rsidRPr="00000000" w14:paraId="00000CB0">
      <w:pPr>
        <w:pStyle w:val="Heading3"/>
        <w:spacing w:line="360" w:lineRule="auto"/>
        <w:ind w:right="-435"/>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 Other important phone numbers of grama panchayat/municipality/corporation area</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1">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2">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3">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4">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5">
            <w:pPr>
              <w:spacing w:after="240" w:before="240" w:line="360" w:lineRule="auto"/>
              <w:ind w:left="38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6">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7">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8">
            <w:pPr>
              <w:spacing w:after="240" w:before="240" w:line="360" w:lineRule="auto"/>
              <w:ind w:left="38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9">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A">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B">
            <w:pPr>
              <w:spacing w:after="240" w:before="240" w:line="36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C">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D">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E">
            <w:pPr>
              <w:spacing w:after="240" w:before="240" w:line="360" w:lineRule="auto"/>
              <w:ind w:left="38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F">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0">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1">
            <w:pPr>
              <w:spacing w:after="240" w:before="240" w:line="360" w:lineRule="auto"/>
              <w:ind w:left="38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2">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3">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4">
            <w:pPr>
              <w:spacing w:after="240" w:before="240" w:line="360" w:lineRule="auto"/>
              <w:ind w:left="38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5">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6">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7">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8">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9">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A">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B">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CCC">
      <w:pPr>
        <w:spacing w:after="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CCD">
      <w:pPr>
        <w:pStyle w:val="Heading3"/>
        <w:spacing w:line="360" w:lineRule="auto"/>
        <w:ind w:right="1120"/>
        <w:jc w:val="left"/>
        <w:rPr>
          <w:rFonts w:ascii="Times New Roman" w:cs="Times New Roman" w:eastAsia="Times New Roman" w:hAnsi="Times New Roman"/>
          <w:color w:val="000000"/>
        </w:rPr>
      </w:pPr>
      <w:bookmarkStart w:colFirst="0" w:colLast="0" w:name="_heading=h.uen8qyn190b9" w:id="118"/>
      <w:bookmarkEnd w:id="118"/>
      <w:r w:rsidDel="00000000" w:rsidR="00000000" w:rsidRPr="00000000">
        <w:rPr>
          <w:rFonts w:ascii="Times New Roman" w:cs="Times New Roman" w:eastAsia="Times New Roman" w:hAnsi="Times New Roman"/>
          <w:color w:val="000000"/>
          <w:rtl w:val="0"/>
        </w:rPr>
        <w:t xml:space="preserve">1.3. Important offices of grama panchayat/municipality/ corporation</w:t>
      </w:r>
    </w:p>
    <w:tbl>
      <w:tblPr>
        <w:tblStyle w:val="Table5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093"/>
        <w:gridCol w:w="3087"/>
        <w:gridCol w:w="2370"/>
        <w:tblGridChange w:id="0">
          <w:tblGrid>
            <w:gridCol w:w="870"/>
            <w:gridCol w:w="3093"/>
            <w:gridCol w:w="3087"/>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E">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F">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0">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3">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9446945509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6">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7">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9446637638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B">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6282251337</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E">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F">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Police Officer (Vadakkenchery SI)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9497980636</w:t>
            </w: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3">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04922257000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6">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7">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04922222270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B">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9496009955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E">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F">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3">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Vadakkenchery Fire Station Number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04922 256 101</w:t>
            </w:r>
          </w:p>
        </w:tc>
      </w:tr>
    </w:tbl>
    <w:p w:rsidR="00000000" w:rsidDel="00000000" w:rsidP="00000000" w:rsidRDefault="00000000" w:rsidRPr="00000000" w14:paraId="00000CF6">
      <w:pPr>
        <w:pStyle w:val="Heading3"/>
        <w:spacing w:after="200" w:before="80" w:line="360" w:lineRule="auto"/>
        <w:ind w:right="1120"/>
        <w:jc w:val="left"/>
        <w:rPr>
          <w:rFonts w:ascii="Times New Roman" w:cs="Times New Roman" w:eastAsia="Times New Roman" w:hAnsi="Times New Roman"/>
          <w:color w:val="000000"/>
        </w:rPr>
      </w:pPr>
      <w:bookmarkStart w:colFirst="0" w:colLast="0" w:name="_heading=h.sl2b27vm1kek" w:id="119"/>
      <w:bookmarkEnd w:id="119"/>
      <w:r w:rsidDel="00000000" w:rsidR="00000000" w:rsidRPr="00000000">
        <w:rPr>
          <w:rFonts w:ascii="Times New Roman" w:cs="Times New Roman" w:eastAsia="Times New Roman" w:hAnsi="Times New Roman"/>
          <w:color w:val="000000"/>
          <w:rtl w:val="0"/>
        </w:rPr>
        <w:t xml:space="preserve"> 1.4. Health Services</w:t>
      </w:r>
    </w:p>
    <w:p w:rsidR="00000000" w:rsidDel="00000000" w:rsidP="00000000" w:rsidRDefault="00000000" w:rsidRPr="00000000" w14:paraId="00000CF7">
      <w:pPr>
        <w:spacing w:before="6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8">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B">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C">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Chandapura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F">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04922267243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0">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New Life , Thchanadi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3">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8111948444</w:t>
            </w:r>
          </w:p>
        </w:tc>
      </w:tr>
      <w:tr>
        <w:trPr>
          <w:cantSplit w:val="0"/>
          <w:trHeight w:val="600" w:hRule="atLeast"/>
          <w:tblHeader w:val="0"/>
        </w:trPr>
        <w:tc>
          <w:tcPr>
            <w:tcBorders>
              <w:top w:color="000000" w:space="0" w:sz="0" w:val="nil"/>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D04">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D0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Clinical laboratories</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D0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Neethi Diagnostics, Thachanadi</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D0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9447992499</w:t>
            </w:r>
          </w:p>
        </w:tc>
      </w:tr>
      <w:tr>
        <w:trPr>
          <w:cantSplit w:val="0"/>
          <w:trHeight w:val="195"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D08">
            <w:pPr>
              <w:spacing w:after="240" w:before="240" w:line="360" w:lineRule="auto"/>
              <w:ind w:left="36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D09">
            <w:pPr>
              <w:spacing w:after="240" w:before="240" w:line="360" w:lineRule="auto"/>
              <w:ind w:left="36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D0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Lena Lab, Chandapura</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D0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8921151213</w:t>
            </w:r>
          </w:p>
        </w:tc>
      </w:tr>
      <w:tr>
        <w:trPr>
          <w:cantSplit w:val="0"/>
          <w:trHeight w:val="135"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D0C">
            <w:pPr>
              <w:spacing w:after="240" w:before="240" w:line="360" w:lineRule="auto"/>
              <w:ind w:left="36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D0D">
            <w:pPr>
              <w:spacing w:after="240" w:before="240" w:line="360" w:lineRule="auto"/>
              <w:ind w:left="36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D0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Neethi Lab, Anjumuri</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D0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8921151213</w:t>
            </w:r>
          </w:p>
        </w:tc>
      </w:tr>
      <w:tr>
        <w:trPr>
          <w:cantSplit w:val="0"/>
          <w:trHeight w:val="225" w:hRule="atLeast"/>
          <w:tblHeader w:val="0"/>
        </w:trPr>
        <w:tc>
          <w:tcPr>
            <w:tcBorders>
              <w:top w:color="000000" w:space="0" w:sz="4"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0">
            <w:pPr>
              <w:spacing w:after="240" w:before="240" w:line="360" w:lineRule="auto"/>
              <w:ind w:left="36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1">
            <w:pPr>
              <w:spacing w:after="240" w:before="240" w:line="360" w:lineRule="auto"/>
              <w:ind w:left="36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Sandhwanam, Manapadam</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6282154164</w:t>
            </w:r>
          </w:p>
        </w:tc>
      </w:tr>
      <w:tr>
        <w:trPr>
          <w:cantSplit w:val="0"/>
          <w:trHeight w:val="225" w:hRule="atLeast"/>
          <w:tblHeader w:val="0"/>
        </w:trPr>
        <w:tc>
          <w:tcPr>
            <w:tcBorders>
              <w:top w:color="000000" w:space="0" w:sz="4"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4">
            <w:pPr>
              <w:spacing w:after="240" w:before="240" w:line="360" w:lineRule="auto"/>
              <w:ind w:left="36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5">
            <w:pPr>
              <w:spacing w:after="240" w:before="240" w:line="360" w:lineRule="auto"/>
              <w:ind w:left="36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6">
            <w:pPr>
              <w:spacing w:after="240" w:before="240" w:line="360" w:lineRule="auto"/>
              <w:ind w:left="26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7">
            <w:pPr>
              <w:spacing w:after="240" w:before="240" w:line="360" w:lineRule="auto"/>
              <w:ind w:left="26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8">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Janaushadhi, Anjumuri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8921151213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C">
            <w:pPr>
              <w:spacing w:after="240" w:before="240" w:line="360" w:lineRule="auto"/>
              <w:ind w:left="36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D">
            <w:pPr>
              <w:spacing w:after="240" w:before="240" w:line="360" w:lineRule="auto"/>
              <w:ind w:left="36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Sana medicals, Thachanadi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F">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9447366745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0">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4">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5">
            <w:pPr>
              <w:spacing w:after="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language experts (Bihari, Hindi, Bengali,</w:t>
            </w:r>
          </w:p>
          <w:p w:rsidR="00000000" w:rsidDel="00000000" w:rsidP="00000000" w:rsidRDefault="00000000" w:rsidRPr="00000000" w14:paraId="00000D26">
            <w:pPr>
              <w:spacing w:after="240" w:before="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D29">
      <w:pPr>
        <w:spacing w:after="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D2A">
      <w:pPr>
        <w:pStyle w:val="Heading3"/>
        <w:spacing w:after="200" w:line="360" w:lineRule="auto"/>
        <w:ind w:right="1120"/>
        <w:jc w:val="left"/>
        <w:rPr>
          <w:rFonts w:ascii="Times New Roman" w:cs="Times New Roman" w:eastAsia="Times New Roman" w:hAnsi="Times New Roman"/>
          <w:color w:val="000000"/>
        </w:rPr>
      </w:pPr>
      <w:bookmarkStart w:colFirst="0" w:colLast="0" w:name="_heading=h.boct4a56gchm" w:id="120"/>
      <w:bookmarkEnd w:id="120"/>
      <w:r w:rsidDel="00000000" w:rsidR="00000000" w:rsidRPr="00000000">
        <w:rPr>
          <w:rFonts w:ascii="Times New Roman" w:cs="Times New Roman" w:eastAsia="Times New Roman" w:hAnsi="Times New Roman"/>
          <w:color w:val="000000"/>
          <w:rtl w:val="0"/>
        </w:rPr>
        <w:t xml:space="preserve">1.5. Veterinary Services</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B">
            <w:pPr>
              <w:spacing w:after="240" w:before="240" w:line="360" w:lineRule="auto"/>
              <w:ind w:left="4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C">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D">
            <w:pPr>
              <w:spacing w:after="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w:t>
            </w:r>
          </w:p>
          <w:p w:rsidR="00000000" w:rsidDel="00000000" w:rsidP="00000000" w:rsidRDefault="00000000" w:rsidRPr="00000000" w14:paraId="00000D2E">
            <w:pPr>
              <w:spacing w:after="240" w:before="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F">
            <w:pPr>
              <w:spacing w:after="240" w:before="240" w:line="360" w:lineRule="auto"/>
              <w:ind w:left="5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0">
            <w:pPr>
              <w:spacing w:after="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w:t>
            </w:r>
          </w:p>
          <w:p w:rsidR="00000000" w:rsidDel="00000000" w:rsidP="00000000" w:rsidRDefault="00000000" w:rsidRPr="00000000" w14:paraId="00000D31">
            <w:pPr>
              <w:spacing w:after="240" w:before="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AnuSree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Pattola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6282251337</w:t>
            </w:r>
          </w:p>
        </w:tc>
      </w:tr>
    </w:tbl>
    <w:p w:rsidR="00000000" w:rsidDel="00000000" w:rsidP="00000000" w:rsidRDefault="00000000" w:rsidRPr="00000000" w14:paraId="00000D37">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D38">
      <w:pPr>
        <w:pStyle w:val="Heading3"/>
        <w:spacing w:after="200" w:line="360" w:lineRule="auto"/>
        <w:ind w:right="1120"/>
        <w:jc w:val="left"/>
        <w:rPr>
          <w:rFonts w:ascii="Times New Roman" w:cs="Times New Roman" w:eastAsia="Times New Roman" w:hAnsi="Times New Roman"/>
          <w:b w:val="1"/>
          <w:bCs w:val="1"/>
          <w:color w:val="000000"/>
        </w:rPr>
      </w:pPr>
      <w:bookmarkStart w:colFirst="0" w:colLast="0" w:name="_heading=h.rxm96g1hmgv1" w:id="121"/>
      <w:bookmarkEnd w:id="121"/>
      <w:r w:rsidDel="00000000" w:rsidR="00000000" w:rsidRPr="00000000">
        <w:rPr>
          <w:rFonts w:ascii="Times New Roman" w:cs="Times New Roman" w:eastAsia="Times New Roman" w:hAnsi="Times New Roman"/>
          <w:color w:val="000000"/>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9">
            <w:pPr>
              <w:spacing w:line="360"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A">
            <w:pPr>
              <w:spacing w:line="360"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B">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C">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D">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E">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F">
            <w:pPr>
              <w:spacing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0">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1912</w:t>
            </w:r>
          </w:p>
        </w:tc>
      </w:tr>
    </w:tbl>
    <w:p w:rsidR="00000000" w:rsidDel="00000000" w:rsidP="00000000" w:rsidRDefault="00000000" w:rsidRPr="00000000" w14:paraId="00000D41">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42">
      <w:pPr>
        <w:spacing w:line="360" w:lineRule="auto"/>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D43">
      <w:pPr>
        <w:spacing w:line="360" w:lineRule="auto"/>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D44">
      <w:pPr>
        <w:spacing w:line="360" w:lineRule="auto"/>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D45">
      <w:pPr>
        <w:pStyle w:val="Heading3"/>
        <w:spacing w:line="360" w:lineRule="auto"/>
        <w:jc w:val="left"/>
        <w:rPr>
          <w:rFonts w:ascii="Times New Roman" w:cs="Times New Roman" w:eastAsia="Times New Roman" w:hAnsi="Times New Roman"/>
          <w:color w:val="000000"/>
        </w:rPr>
      </w:pPr>
      <w:bookmarkStart w:colFirst="0" w:colLast="0" w:name="_heading=h.j60jyauot3kh" w:id="122"/>
      <w:bookmarkEnd w:id="122"/>
      <w:r w:rsidDel="00000000" w:rsidR="00000000" w:rsidRPr="00000000">
        <w:rPr>
          <w:rFonts w:ascii="Times New Roman" w:cs="Times New Roman" w:eastAsia="Times New Roman" w:hAnsi="Times New Roman"/>
          <w:color w:val="000000"/>
          <w:rtl w:val="0"/>
        </w:rPr>
        <w:t xml:space="preserve">1.7. Public and Private Schools Contact details</w:t>
      </w:r>
    </w:p>
    <w:p w:rsidR="00000000" w:rsidDel="00000000" w:rsidP="00000000" w:rsidRDefault="00000000" w:rsidRPr="00000000" w14:paraId="00000D46">
      <w:pPr>
        <w:spacing w:line="360" w:lineRule="auto"/>
        <w:jc w:val="left"/>
        <w:rPr>
          <w:rFonts w:ascii="Times New Roman" w:cs="Times New Roman" w:eastAsia="Times New Roman" w:hAnsi="Times New Roman"/>
        </w:rPr>
      </w:pPr>
      <w:r w:rsidDel="00000000" w:rsidR="00000000" w:rsidRPr="00000000">
        <w:rPr>
          <w:rtl w:val="0"/>
        </w:rPr>
      </w:r>
    </w:p>
    <w:tbl>
      <w:tblPr>
        <w:tblStyle w:val="Table57"/>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8">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number-headmaster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ALPS KANAKKANOOR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D">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E">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SHANIYA  9747781059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LEAF SCHOOL VETTUKAD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1">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2">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JASEERA 8606103629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APLS KOTTARASSERRY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5">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6">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DHANYA 7025609073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8">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EMUPS MARYMATHA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9">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A">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SR.ANITHA 9526262464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NARAYANA 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D">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E">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MANIKANDAN 8848681561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SARVAJANA HSS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1">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2">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MADHU 9249125300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SARIGA PUBLIC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5">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6">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DEEPA 9847050170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7">
            <w:pPr>
              <w:spacing w:before="240" w:line="36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8">
            <w:pPr>
              <w:spacing w:before="240" w:line="36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9">
            <w:pPr>
              <w:spacing w:before="240" w:line="36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A">
            <w:pPr>
              <w:spacing w:before="240" w:line="36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GMLPS PUDUCODE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D">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E">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SINDHU</w:t>
            </w:r>
          </w:p>
          <w:p w:rsidR="00000000" w:rsidDel="00000000" w:rsidP="00000000" w:rsidRDefault="00000000" w:rsidRPr="00000000" w14:paraId="00000D6F">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8075682591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 OF SHIP TECHNOLOGY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2">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3">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8111972769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5">
            <w:pPr>
              <w:spacing w:before="240" w:line="36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6">
            <w:pPr>
              <w:spacing w:before="240" w:line="36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7">
            <w:pPr>
              <w:spacing w:before="240" w:line="36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78">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9">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A">
      <w:pPr>
        <w:pStyle w:val="Heading3"/>
        <w:spacing w:line="360" w:lineRule="auto"/>
        <w:jc w:val="left"/>
        <w:rPr>
          <w:rFonts w:ascii="Times New Roman" w:cs="Times New Roman" w:eastAsia="Times New Roman" w:hAnsi="Times New Roman"/>
          <w:color w:val="000000"/>
        </w:rPr>
      </w:pPr>
      <w:bookmarkStart w:colFirst="0" w:colLast="0" w:name="_heading=h.4qnerpt438rx" w:id="123"/>
      <w:bookmarkEnd w:id="123"/>
      <w:r w:rsidDel="00000000" w:rsidR="00000000" w:rsidRPr="00000000">
        <w:rPr>
          <w:rFonts w:ascii="Times New Roman" w:cs="Times New Roman" w:eastAsia="Times New Roman" w:hAnsi="Times New Roman"/>
          <w:color w:val="000000"/>
          <w:rtl w:val="0"/>
        </w:rPr>
        <w:t xml:space="preserve">1.9. Anganwadi Contact Details </w:t>
      </w:r>
    </w:p>
    <w:p w:rsidR="00000000" w:rsidDel="00000000" w:rsidP="00000000" w:rsidRDefault="00000000" w:rsidRPr="00000000" w14:paraId="00000D7B">
      <w:pPr>
        <w:spacing w:line="360" w:lineRule="auto"/>
        <w:jc w:val="left"/>
        <w:rPr>
          <w:rFonts w:ascii="Times New Roman" w:cs="Times New Roman" w:eastAsia="Times New Roman" w:hAnsi="Times New Roman"/>
        </w:rPr>
      </w:pPr>
      <w:r w:rsidDel="00000000" w:rsidR="00000000" w:rsidRPr="00000000">
        <w:rPr>
          <w:rtl w:val="0"/>
        </w:rPr>
      </w:r>
    </w:p>
    <w:tbl>
      <w:tblPr>
        <w:tblStyle w:val="Table58"/>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4200"/>
        <w:gridCol w:w="3000"/>
        <w:tblGridChange w:id="0">
          <w:tblGrid>
            <w:gridCol w:w="1695"/>
            <w:gridCol w:w="420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D">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F">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Thiruvadi-Ranjitha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9995239459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2">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Kuthiramparambu-Preetha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9961234854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5">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Kanakannoor-Fousiya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9744073629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Arlacode-Nikisha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9961888434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Manappadom-Aseena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9744766823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E">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Pattola-Bindu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9746496261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1">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Thekkekara-Deepa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9048749760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Kannathukad-Suseela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9847410810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7">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8">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Marlad-safiya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9526432196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A">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Ithaparambu-lakshmi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8606068326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D">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Thachanadi-thahira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9562017129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0">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Puducode-pushpaja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9288857277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3">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Appakad-anila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9961771741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6">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Parakunnu-bindu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8">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9947887905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9">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Keezha-preeja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8113908157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Choolipadam-satyabhama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9072458209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F">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Thekkepotta-sunitha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9947441430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2">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Chennalamkundu-chembakam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9947142429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5">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Puthiripadam-sathidevi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9526377494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Palatuthara-sindu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9526365362</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B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15</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B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Ulikuthampadam-fairoja</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B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9961474668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E">
            <w:pPr>
              <w:spacing w:before="240" w:line="36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F">
            <w:pPr>
              <w:spacing w:before="240" w:line="36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0">
            <w:pPr>
              <w:spacing w:before="240" w:line="360" w:lineRule="auto"/>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C1">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C2">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C3">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C4">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C5">
      <w:pPr>
        <w:pStyle w:val="Heading3"/>
        <w:spacing w:line="360" w:lineRule="auto"/>
        <w:jc w:val="left"/>
        <w:rPr>
          <w:rFonts w:ascii="Times New Roman" w:cs="Times New Roman" w:eastAsia="Times New Roman" w:hAnsi="Times New Roman"/>
          <w:color w:val="000000"/>
        </w:rPr>
      </w:pPr>
      <w:bookmarkStart w:colFirst="0" w:colLast="0" w:name="_heading=h.1w1by7g358i0" w:id="124"/>
      <w:bookmarkEnd w:id="124"/>
      <w:r w:rsidDel="00000000" w:rsidR="00000000" w:rsidRPr="00000000">
        <w:rPr>
          <w:rFonts w:ascii="Times New Roman" w:cs="Times New Roman" w:eastAsia="Times New Roman" w:hAnsi="Times New Roman"/>
          <w:color w:val="000000"/>
          <w:rtl w:val="0"/>
        </w:rPr>
        <w:t xml:space="preserve">1.12. Information regarding resources</w:t>
      </w:r>
    </w:p>
    <w:p w:rsidR="00000000" w:rsidDel="00000000" w:rsidP="00000000" w:rsidRDefault="00000000" w:rsidRPr="00000000" w14:paraId="00000DC6">
      <w:pPr>
        <w:spacing w:line="360" w:lineRule="auto"/>
        <w:rPr>
          <w:rFonts w:ascii="Times New Roman" w:cs="Times New Roman" w:eastAsia="Times New Roman" w:hAnsi="Times New Roman"/>
        </w:rPr>
      </w:pPr>
      <w:r w:rsidDel="00000000" w:rsidR="00000000" w:rsidRPr="00000000">
        <w:rPr>
          <w:rtl w:val="0"/>
        </w:rPr>
      </w:r>
    </w:p>
    <w:tbl>
      <w:tblPr>
        <w:tblStyle w:val="Table59"/>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DC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DC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DC9">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C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DCB">
            <w:pPr>
              <w:widowControl w:val="0"/>
              <w:spacing w:line="36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CC">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C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Mar>
              <w:top w:w="100.0" w:type="dxa"/>
              <w:left w:w="100.0" w:type="dxa"/>
              <w:bottom w:w="100.0" w:type="dxa"/>
              <w:right w:w="100.0" w:type="dxa"/>
            </w:tcMar>
          </w:tcPr>
          <w:p w:rsidR="00000000" w:rsidDel="00000000" w:rsidP="00000000" w:rsidRDefault="00000000" w:rsidRPr="00000000" w14:paraId="00000DC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 KRISHNAN              NARAYANAN              VARUNDEVAN           RAMAKRISHNAN      KAREEM THEKKEPOTTA MANAF WARD 4    MOHAMMED WARD 5</w:t>
            </w:r>
          </w:p>
        </w:tc>
        <w:tc>
          <w:tcPr>
            <w:tcMar>
              <w:top w:w="100.0" w:type="dxa"/>
              <w:left w:w="100.0" w:type="dxa"/>
              <w:bottom w:w="100.0" w:type="dxa"/>
              <w:right w:w="100.0" w:type="dxa"/>
            </w:tcMar>
          </w:tcPr>
          <w:p w:rsidR="00000000" w:rsidDel="00000000" w:rsidP="00000000" w:rsidRDefault="00000000" w:rsidRPr="00000000" w14:paraId="00000DCF">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9847117545               9947913389                9961684461              9495449789           8113011888                    9961771232                  9605491866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D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JCB</w:t>
            </w:r>
          </w:p>
        </w:tc>
        <w:tc>
          <w:tcPr>
            <w:tcMar>
              <w:top w:w="100.0" w:type="dxa"/>
              <w:left w:w="100.0" w:type="dxa"/>
              <w:bottom w:w="100.0" w:type="dxa"/>
              <w:right w:w="100.0" w:type="dxa"/>
            </w:tcMar>
          </w:tcPr>
          <w:p w:rsidR="00000000" w:rsidDel="00000000" w:rsidP="00000000" w:rsidRDefault="00000000" w:rsidRPr="00000000" w14:paraId="00000DD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VINOD PARAKUNNU   BADUSHAMANAPPADAM RANJITH MALANKAD</w:t>
            </w:r>
          </w:p>
        </w:tc>
        <w:tc>
          <w:tcPr>
            <w:tcMar>
              <w:top w:w="100.0" w:type="dxa"/>
              <w:left w:w="100.0" w:type="dxa"/>
              <w:bottom w:w="100.0" w:type="dxa"/>
              <w:right w:w="100.0" w:type="dxa"/>
            </w:tcMar>
          </w:tcPr>
          <w:p w:rsidR="00000000" w:rsidDel="00000000" w:rsidP="00000000" w:rsidRDefault="00000000" w:rsidRPr="00000000" w14:paraId="00000DD2">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9947171808               8129549361           9961243460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D3">
            <w:pPr>
              <w:widowControl w:val="0"/>
              <w:spacing w:line="36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D4">
            <w:pPr>
              <w:widowControl w:val="0"/>
              <w:spacing w:line="36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D5">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D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DD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SURESH P        ,       ASHRAF PRAVASI</w:t>
            </w:r>
          </w:p>
        </w:tc>
        <w:tc>
          <w:tcPr>
            <w:tcMar>
              <w:top w:w="100.0" w:type="dxa"/>
              <w:left w:w="100.0" w:type="dxa"/>
              <w:bottom w:w="100.0" w:type="dxa"/>
              <w:right w:w="100.0" w:type="dxa"/>
            </w:tcMar>
          </w:tcPr>
          <w:p w:rsidR="00000000" w:rsidDel="00000000" w:rsidP="00000000" w:rsidRDefault="00000000" w:rsidRPr="00000000" w14:paraId="00000DD8">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9388060645                       9495465855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D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0DD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DDB">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D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DD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shibu,subash</w:t>
            </w:r>
          </w:p>
        </w:tc>
        <w:tc>
          <w:tcPr>
            <w:tcMar>
              <w:top w:w="100.0" w:type="dxa"/>
              <w:left w:w="100.0" w:type="dxa"/>
              <w:bottom w:w="100.0" w:type="dxa"/>
              <w:right w:w="100.0" w:type="dxa"/>
            </w:tcMar>
          </w:tcPr>
          <w:p w:rsidR="00000000" w:rsidDel="00000000" w:rsidP="00000000" w:rsidRDefault="00000000" w:rsidRPr="00000000" w14:paraId="00000DDE">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9656719075</w:t>
            </w:r>
          </w:p>
        </w:tc>
      </w:tr>
    </w:tbl>
    <w:p w:rsidR="00000000" w:rsidDel="00000000" w:rsidP="00000000" w:rsidRDefault="00000000" w:rsidRPr="00000000" w14:paraId="00000DD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E0">
      <w:pPr>
        <w:spacing w:line="36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DE1">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DE2">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 Baseline data</w:t>
      </w:r>
    </w:p>
    <w:tbl>
      <w:tblPr>
        <w:tblStyle w:val="Table6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PUDUCODE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PALAKKAD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ALATHUR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GRAMA PANCHAYAT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16.29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Udayan-panchayat president-9744071280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0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E0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 Demography</w:t>
      </w:r>
      <w:r w:rsidDel="00000000" w:rsidR="00000000" w:rsidRPr="00000000">
        <w:rPr>
          <w:rtl w:val="0"/>
        </w:rPr>
      </w:r>
    </w:p>
    <w:tbl>
      <w:tblPr>
        <w:tblStyle w:val="Table6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24023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Projected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12065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11957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 distribution</w:t>
            </w:r>
          </w:p>
          <w:p w:rsidR="00000000" w:rsidDel="00000000" w:rsidP="00000000" w:rsidRDefault="00000000" w:rsidRPr="00000000" w14:paraId="00000E19">
            <w:pPr>
              <w:spacing w:before="0" w:line="360" w:lineRule="auto"/>
              <w:rPr>
                <w:rFonts w:ascii="Times New Roman" w:cs="Times New Roman" w:eastAsia="Times New Roman" w:hAnsi="Times New Roman"/>
              </w:rPr>
            </w:pPr>
            <w:sdt>
              <w:sdtPr>
                <w:id w:val="-1013245428"/>
                <w:tag w:val="goog_rdk_6"/>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Less than 5-1409</w:t>
            </w:r>
          </w:p>
          <w:p w:rsidR="00000000" w:rsidDel="00000000" w:rsidP="00000000" w:rsidRDefault="00000000" w:rsidRPr="00000000" w14:paraId="00000E1B">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5-14-          -2520</w:t>
            </w:r>
          </w:p>
          <w:p w:rsidR="00000000" w:rsidDel="00000000" w:rsidP="00000000" w:rsidRDefault="00000000" w:rsidRPr="00000000" w14:paraId="00000E1C">
            <w:pPr>
              <w:spacing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&gt;60-           -3154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6033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1474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164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2A">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2B">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 Vulnerable Populations &amp; Social Risks</w:t>
      </w:r>
    </w:p>
    <w:tbl>
      <w:tblPr>
        <w:tblStyle w:val="Table6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after="240" w:before="240" w:line="360" w:lineRule="auto"/>
              <w:rPr>
                <w:rFonts w:ascii="Times New Roman" w:cs="Times New Roman" w:eastAsia="Times New Roman" w:hAnsi="Times New Roman"/>
              </w:rPr>
            </w:pPr>
            <w:sdt>
              <w:sdtPr>
                <w:id w:val="-74415438"/>
                <w:tag w:val="goog_rdk_7"/>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3154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100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107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2460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139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1409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3528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6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E6D">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 Health System &amp; Service Readiness</w:t>
      </w:r>
    </w:p>
    <w:tbl>
      <w:tblPr>
        <w:tblStyle w:val="Table63"/>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FHC-1</w:t>
            </w:r>
          </w:p>
          <w:p w:rsidR="00000000" w:rsidDel="00000000" w:rsidP="00000000" w:rsidRDefault="00000000" w:rsidRPr="00000000" w14:paraId="00000E75">
            <w:pPr>
              <w:spacing w:after="24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Private-1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Family healthcentre,Chandapura,Puducode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Private-2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p w:rsidR="00000000" w:rsidDel="00000000" w:rsidP="00000000" w:rsidRDefault="00000000" w:rsidRPr="00000000" w14:paraId="00000E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 of ship technology-</w:t>
            </w:r>
          </w:p>
          <w:p w:rsidR="00000000" w:rsidDel="00000000" w:rsidP="00000000" w:rsidRDefault="00000000" w:rsidRPr="00000000" w14:paraId="00000E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MC Palace</w:t>
            </w:r>
          </w:p>
          <w:p w:rsidR="00000000" w:rsidDel="00000000" w:rsidP="00000000" w:rsidRDefault="00000000" w:rsidRPr="00000000" w14:paraId="00000E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saphalya auditorium</w:t>
            </w:r>
          </w:p>
          <w:p w:rsidR="00000000" w:rsidDel="00000000" w:rsidP="00000000" w:rsidRDefault="00000000" w:rsidRPr="00000000" w14:paraId="00000E91">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92">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yes,in FHC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JHI-2</w:t>
            </w:r>
          </w:p>
          <w:p w:rsidR="00000000" w:rsidDel="00000000" w:rsidP="00000000" w:rsidRDefault="00000000" w:rsidRPr="00000000" w14:paraId="00000EA3">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JPHN-4</w:t>
            </w:r>
          </w:p>
          <w:p w:rsidR="00000000" w:rsidDel="00000000" w:rsidP="00000000" w:rsidRDefault="00000000" w:rsidRPr="00000000" w14:paraId="00000EA4">
            <w:pPr>
              <w:spacing w:after="24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EAB">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 Points of Entry &amp; Mobility</w:t>
      </w:r>
    </w:p>
    <w:tbl>
      <w:tblPr>
        <w:tblStyle w:val="Table6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1.Vaniyampara-Puthukode-Ottapalam road.</w:t>
            </w:r>
          </w:p>
          <w:p w:rsidR="00000000" w:rsidDel="00000000" w:rsidP="00000000" w:rsidRDefault="00000000" w:rsidRPr="00000000" w14:paraId="00000E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2.Vadakkenchery-Mnapadam-Thonikadavu road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Plazhy -thrissur boarder  crossing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CHENDAKALLU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SCHOOLS-8</w:t>
            </w:r>
          </w:p>
          <w:p w:rsidR="00000000" w:rsidDel="00000000" w:rsidP="00000000" w:rsidRDefault="00000000" w:rsidRPr="00000000" w14:paraId="00000E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LARGE FACTORY-1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DA">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F. Water, Sanitation &amp; Hygiene (WASH)</w:t>
      </w:r>
    </w:p>
    <w:tbl>
      <w:tblPr>
        <w:tblStyle w:val="Table65"/>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wells-712</w:t>
            </w:r>
          </w:p>
          <w:p w:rsidR="00000000" w:rsidDel="00000000" w:rsidP="00000000" w:rsidRDefault="00000000" w:rsidRPr="00000000" w14:paraId="00000EE2">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flooding,salinity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08">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G. Zoonotic Risks &amp; One Health</w:t>
      </w:r>
    </w:p>
    <w:tbl>
      <w:tblPr>
        <w:tblStyle w:val="Table66"/>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0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0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0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0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F0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642</w:t>
            </w:r>
          </w:p>
        </w:tc>
        <w:tc>
          <w:tcPr>
            <w:tcMar>
              <w:top w:w="0.0" w:type="dxa"/>
              <w:left w:w="100.0" w:type="dxa"/>
              <w:bottom w:w="0.0" w:type="dxa"/>
              <w:right w:w="100.0" w:type="dxa"/>
            </w:tcMar>
          </w:tcPr>
          <w:p w:rsidR="00000000" w:rsidDel="00000000" w:rsidP="00000000" w:rsidRDefault="00000000" w:rsidRPr="00000000" w14:paraId="00000F1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1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F1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100 pigs</w:t>
            </w:r>
          </w:p>
          <w:p w:rsidR="00000000" w:rsidDel="00000000" w:rsidP="00000000" w:rsidRDefault="00000000" w:rsidRPr="00000000" w14:paraId="00000F1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goat cluster-20</w:t>
            </w:r>
          </w:p>
          <w:p w:rsidR="00000000" w:rsidDel="00000000" w:rsidP="00000000" w:rsidRDefault="00000000" w:rsidRPr="00000000" w14:paraId="00000F1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fowls-7009</w:t>
            </w:r>
          </w:p>
        </w:tc>
        <w:tc>
          <w:tcPr>
            <w:tcMar>
              <w:top w:w="0.0" w:type="dxa"/>
              <w:left w:w="100.0" w:type="dxa"/>
              <w:bottom w:w="0.0" w:type="dxa"/>
              <w:right w:w="100.0" w:type="dxa"/>
            </w:tcMar>
          </w:tcPr>
          <w:p w:rsidR="00000000" w:rsidDel="00000000" w:rsidP="00000000" w:rsidRDefault="00000000" w:rsidRPr="00000000" w14:paraId="00000F1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1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F1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21</w:t>
            </w:r>
          </w:p>
        </w:tc>
        <w:tc>
          <w:tcPr>
            <w:tcMar>
              <w:top w:w="0.0" w:type="dxa"/>
              <w:left w:w="100.0" w:type="dxa"/>
              <w:bottom w:w="0.0" w:type="dxa"/>
              <w:right w:w="100.0" w:type="dxa"/>
            </w:tcMar>
          </w:tcPr>
          <w:p w:rsidR="00000000" w:rsidDel="00000000" w:rsidP="00000000" w:rsidRDefault="00000000" w:rsidRPr="00000000" w14:paraId="00000F1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1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F1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1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2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F2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Mar>
              <w:top w:w="0.0" w:type="dxa"/>
              <w:left w:w="100.0" w:type="dxa"/>
              <w:bottom w:w="0.0" w:type="dxa"/>
              <w:right w:w="100.0" w:type="dxa"/>
            </w:tcMar>
          </w:tcPr>
          <w:p w:rsidR="00000000" w:rsidDel="00000000" w:rsidP="00000000" w:rsidRDefault="00000000" w:rsidRPr="00000000" w14:paraId="00000F2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2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F2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2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2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F2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2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2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F2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2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3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F3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3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0F3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F3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bat roost nayarthara-ward 4</w:t>
            </w:r>
          </w:p>
        </w:tc>
        <w:tc>
          <w:tcPr>
            <w:tcMar>
              <w:top w:w="0.0" w:type="dxa"/>
              <w:left w:w="100.0" w:type="dxa"/>
              <w:bottom w:w="0.0" w:type="dxa"/>
              <w:right w:w="100.0" w:type="dxa"/>
            </w:tcMar>
          </w:tcPr>
          <w:p w:rsidR="00000000" w:rsidDel="00000000" w:rsidP="00000000" w:rsidRDefault="00000000" w:rsidRPr="00000000" w14:paraId="00000F3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0.0" w:type="dxa"/>
              <w:left w:w="100.0" w:type="dxa"/>
              <w:bottom w:w="0.0" w:type="dxa"/>
              <w:right w:w="100.0" w:type="dxa"/>
            </w:tcMar>
          </w:tcPr>
          <w:p w:rsidR="00000000" w:rsidDel="00000000" w:rsidP="00000000" w:rsidRDefault="00000000" w:rsidRPr="00000000" w14:paraId="00000F3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F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arangattukadavu,thiruvadi,nayarthara</w:t>
            </w:r>
          </w:p>
        </w:tc>
        <w:tc>
          <w:tcPr>
            <w:tcMar>
              <w:top w:w="0.0" w:type="dxa"/>
              <w:left w:w="100.0" w:type="dxa"/>
              <w:bottom w:w="0.0" w:type="dxa"/>
              <w:right w:w="100.0" w:type="dxa"/>
            </w:tcMar>
          </w:tcPr>
          <w:p w:rsidR="00000000" w:rsidDel="00000000" w:rsidP="00000000" w:rsidRDefault="00000000" w:rsidRPr="00000000" w14:paraId="00000F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3B">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H. Climate &amp; Disaster Risks (Pandemic Amplifiers)</w:t>
      </w:r>
    </w:p>
    <w:tbl>
      <w:tblPr>
        <w:tblStyle w:val="Table67"/>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3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3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3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4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F4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2,1,5,13,3,11,15</w:t>
            </w:r>
          </w:p>
        </w:tc>
        <w:tc>
          <w:tcPr>
            <w:tcMar>
              <w:top w:w="0.0" w:type="dxa"/>
              <w:left w:w="100.0" w:type="dxa"/>
              <w:bottom w:w="0.0" w:type="dxa"/>
              <w:right w:w="100.0" w:type="dxa"/>
            </w:tcMar>
          </w:tcPr>
          <w:p w:rsidR="00000000" w:rsidDel="00000000" w:rsidP="00000000" w:rsidRDefault="00000000" w:rsidRPr="00000000" w14:paraId="00000F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4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F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14-chendakallu</w:t>
            </w:r>
          </w:p>
        </w:tc>
        <w:tc>
          <w:tcPr>
            <w:tcMar>
              <w:top w:w="0.0" w:type="dxa"/>
              <w:left w:w="100.0" w:type="dxa"/>
              <w:bottom w:w="0.0" w:type="dxa"/>
              <w:right w:w="100.0" w:type="dxa"/>
            </w:tcMar>
          </w:tcPr>
          <w:p w:rsidR="00000000" w:rsidDel="00000000" w:rsidP="00000000" w:rsidRDefault="00000000" w:rsidRPr="00000000" w14:paraId="00000F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4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F4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4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F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5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F5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5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F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as given in annexure</w:t>
            </w:r>
          </w:p>
        </w:tc>
        <w:tc>
          <w:tcPr>
            <w:tcMar>
              <w:top w:w="0.0" w:type="dxa"/>
              <w:left w:w="100.0" w:type="dxa"/>
              <w:bottom w:w="0.0" w:type="dxa"/>
              <w:right w:w="100.0" w:type="dxa"/>
            </w:tcMar>
          </w:tcPr>
          <w:p w:rsidR="00000000" w:rsidDel="00000000" w:rsidP="00000000" w:rsidRDefault="00000000" w:rsidRPr="00000000" w14:paraId="00000F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F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2022 floods ward 2-kanakanoor,ward 1-thiruvadi,ward 5-malankadu,ward 13-shankarathuparambu</w:t>
            </w:r>
          </w:p>
        </w:tc>
        <w:tc>
          <w:tcPr>
            <w:tcMar>
              <w:top w:w="0.0" w:type="dxa"/>
              <w:left w:w="100.0" w:type="dxa"/>
              <w:bottom w:w="0.0" w:type="dxa"/>
              <w:right w:w="100.0" w:type="dxa"/>
            </w:tcMar>
          </w:tcPr>
          <w:p w:rsidR="00000000" w:rsidDel="00000000" w:rsidP="00000000" w:rsidRDefault="00000000" w:rsidRPr="00000000" w14:paraId="00000F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F5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60">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I. Critical Infrastructure &amp; Logistics</w:t>
      </w:r>
    </w:p>
    <w:tbl>
      <w:tblPr>
        <w:tblStyle w:val="Table68"/>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6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6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6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6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F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8</w:t>
            </w:r>
          </w:p>
        </w:tc>
        <w:tc>
          <w:tcPr>
            <w:tcMar>
              <w:top w:w="0.0" w:type="dxa"/>
              <w:left w:w="100.0" w:type="dxa"/>
              <w:bottom w:w="0.0" w:type="dxa"/>
              <w:right w:w="100.0" w:type="dxa"/>
            </w:tcMar>
          </w:tcPr>
          <w:p w:rsidR="00000000" w:rsidDel="00000000" w:rsidP="00000000" w:rsidRDefault="00000000" w:rsidRPr="00000000" w14:paraId="00000F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6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F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21</w:t>
            </w:r>
          </w:p>
        </w:tc>
        <w:tc>
          <w:tcPr>
            <w:tcMar>
              <w:top w:w="0.0" w:type="dxa"/>
              <w:left w:w="100.0" w:type="dxa"/>
              <w:bottom w:w="0.0" w:type="dxa"/>
              <w:right w:w="100.0" w:type="dxa"/>
            </w:tcMar>
          </w:tcPr>
          <w:p w:rsidR="00000000" w:rsidDel="00000000" w:rsidP="00000000" w:rsidRDefault="00000000" w:rsidRPr="00000000" w14:paraId="00000F6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6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F6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Mar>
              <w:top w:w="0.0" w:type="dxa"/>
              <w:left w:w="100.0" w:type="dxa"/>
              <w:bottom w:w="0.0" w:type="dxa"/>
              <w:right w:w="100.0" w:type="dxa"/>
            </w:tcMar>
          </w:tcPr>
          <w:p w:rsidR="00000000" w:rsidDel="00000000" w:rsidP="00000000" w:rsidRDefault="00000000" w:rsidRPr="00000000" w14:paraId="00000F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7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F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10</w:t>
            </w:r>
          </w:p>
        </w:tc>
        <w:tc>
          <w:tcPr>
            <w:tcMar>
              <w:top w:w="0.0" w:type="dxa"/>
              <w:left w:w="100.0" w:type="dxa"/>
              <w:bottom w:w="0.0" w:type="dxa"/>
              <w:right w:w="100.0" w:type="dxa"/>
            </w:tcMar>
          </w:tcPr>
          <w:p w:rsidR="00000000" w:rsidDel="00000000" w:rsidP="00000000" w:rsidRDefault="00000000" w:rsidRPr="00000000" w14:paraId="00000F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7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F7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1-annapoorneshwari temple puducode-navaratri festival</w:t>
            </w:r>
          </w:p>
        </w:tc>
        <w:tc>
          <w:tcPr>
            <w:tcMar>
              <w:top w:w="0.0" w:type="dxa"/>
              <w:left w:w="100.0" w:type="dxa"/>
              <w:bottom w:w="0.0" w:type="dxa"/>
              <w:right w:w="100.0" w:type="dxa"/>
            </w:tcMar>
          </w:tcPr>
          <w:p w:rsidR="00000000" w:rsidDel="00000000" w:rsidP="00000000" w:rsidRDefault="00000000" w:rsidRPr="00000000" w14:paraId="00000F7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F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7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F7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F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F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medium</w:t>
            </w:r>
          </w:p>
        </w:tc>
        <w:tc>
          <w:tcPr>
            <w:tcMar>
              <w:top w:w="0.0" w:type="dxa"/>
              <w:left w:w="100.0" w:type="dxa"/>
              <w:bottom w:w="0.0" w:type="dxa"/>
              <w:right w:w="100.0" w:type="dxa"/>
            </w:tcMar>
          </w:tcPr>
          <w:p w:rsidR="00000000" w:rsidDel="00000000" w:rsidP="00000000" w:rsidRDefault="00000000" w:rsidRPr="00000000" w14:paraId="00000F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0F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F8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8E">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 Risk Communication &amp; Community Networks</w:t>
      </w:r>
    </w:p>
    <w:tbl>
      <w:tblPr>
        <w:tblStyle w:val="Table69"/>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F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F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9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241</w:t>
            </w:r>
          </w:p>
        </w:tc>
        <w:tc>
          <w:tcPr>
            <w:tcMar>
              <w:top w:w="0.0" w:type="dxa"/>
              <w:left w:w="100.0" w:type="dxa"/>
              <w:bottom w:w="0.0" w:type="dxa"/>
              <w:right w:w="100.0" w:type="dxa"/>
            </w:tcMar>
          </w:tcPr>
          <w:p w:rsidR="00000000" w:rsidDel="00000000" w:rsidP="00000000" w:rsidRDefault="00000000" w:rsidRPr="00000000" w14:paraId="00000F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A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17</w:t>
            </w:r>
          </w:p>
        </w:tc>
        <w:tc>
          <w:tcPr>
            <w:tcMar>
              <w:top w:w="0.0" w:type="dxa"/>
              <w:left w:w="100.0" w:type="dxa"/>
              <w:bottom w:w="0.0" w:type="dxa"/>
              <w:right w:w="100.0" w:type="dxa"/>
            </w:tcMar>
          </w:tcPr>
          <w:p w:rsidR="00000000" w:rsidDel="00000000" w:rsidP="00000000" w:rsidRDefault="00000000" w:rsidRPr="00000000" w14:paraId="00000F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A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A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yes-whatsapp group</w:t>
            </w:r>
          </w:p>
          <w:p w:rsidR="00000000" w:rsidDel="00000000" w:rsidP="00000000" w:rsidRDefault="00000000" w:rsidRPr="00000000" w14:paraId="00000F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local channel-starnet</w:t>
            </w:r>
          </w:p>
        </w:tc>
        <w:tc>
          <w:tcPr>
            <w:tcMar>
              <w:top w:w="0.0" w:type="dxa"/>
              <w:left w:w="100.0" w:type="dxa"/>
              <w:bottom w:w="0.0" w:type="dxa"/>
              <w:right w:w="100.0" w:type="dxa"/>
            </w:tcMar>
          </w:tcPr>
          <w:p w:rsidR="00000000" w:rsidDel="00000000" w:rsidP="00000000" w:rsidRDefault="00000000" w:rsidRPr="00000000" w14:paraId="00000F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A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A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B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languages-malayalam,tamil</w:t>
            </w:r>
          </w:p>
        </w:tc>
        <w:tc>
          <w:tcPr>
            <w:tcMar>
              <w:top w:w="0.0" w:type="dxa"/>
              <w:left w:w="100.0" w:type="dxa"/>
              <w:bottom w:w="0.0" w:type="dxa"/>
              <w:right w:w="100.0" w:type="dxa"/>
            </w:tcMar>
          </w:tcPr>
          <w:p w:rsidR="00000000" w:rsidDel="00000000" w:rsidP="00000000" w:rsidRDefault="00000000" w:rsidRPr="00000000" w14:paraId="00000F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B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B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B9">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 Preparedness Planning &amp; Governance</w:t>
      </w:r>
    </w:p>
    <w:tbl>
      <w:tblPr>
        <w:tblStyle w:val="Table70"/>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B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C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C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C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C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D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D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D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p w:rsidR="00000000" w:rsidDel="00000000" w:rsidP="00000000" w:rsidRDefault="00000000" w:rsidRPr="00000000" w14:paraId="00000FD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 floods-mainly wards2,1,5,13</w:t>
            </w:r>
          </w:p>
        </w:tc>
        <w:tc>
          <w:tcPr>
            <w:tcMar>
              <w:top w:w="0.0" w:type="dxa"/>
              <w:left w:w="100.0" w:type="dxa"/>
              <w:bottom w:w="0.0" w:type="dxa"/>
              <w:right w:w="100.0" w:type="dxa"/>
            </w:tcMar>
          </w:tcPr>
          <w:p w:rsidR="00000000" w:rsidDel="00000000" w:rsidP="00000000" w:rsidRDefault="00000000" w:rsidRPr="00000000" w14:paraId="00000FD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D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D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D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D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D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D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E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E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E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E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E4">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 Surveillance &amp; Data Systems</w:t>
      </w:r>
    </w:p>
    <w:tbl>
      <w:tblPr>
        <w:tblStyle w:val="Table7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E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E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E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E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FE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IHIP,IDSP</w:t>
            </w:r>
          </w:p>
        </w:tc>
        <w:tc>
          <w:tcPr>
            <w:tcMar>
              <w:top w:w="0.0" w:type="dxa"/>
              <w:left w:w="100.0" w:type="dxa"/>
              <w:bottom w:w="0.0" w:type="dxa"/>
              <w:right w:w="100.0" w:type="dxa"/>
            </w:tcMar>
          </w:tcPr>
          <w:p w:rsidR="00000000" w:rsidDel="00000000" w:rsidP="00000000" w:rsidRDefault="00000000" w:rsidRPr="00000000" w14:paraId="00000FE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E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E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F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F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FF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F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F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F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F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F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F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F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F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F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good</w:t>
            </w:r>
          </w:p>
        </w:tc>
        <w:tc>
          <w:tcPr>
            <w:tcMar>
              <w:top w:w="0.0" w:type="dxa"/>
              <w:left w:w="100.0" w:type="dxa"/>
              <w:bottom w:w="0.0" w:type="dxa"/>
              <w:right w:w="100.0" w:type="dxa"/>
            </w:tcMar>
          </w:tcPr>
          <w:p w:rsidR="00000000" w:rsidDel="00000000" w:rsidP="00000000" w:rsidRDefault="00000000" w:rsidRPr="00000000" w14:paraId="0000100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100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100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0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100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100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0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00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100A">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 Additional Notes &amp; Observations</w:t>
      </w:r>
    </w:p>
    <w:tbl>
      <w:tblPr>
        <w:tblStyle w:val="Table72"/>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100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0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0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101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101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immediate evacuation measures-lack of ambulance in government sector</w:t>
            </w:r>
          </w:p>
        </w:tc>
        <w:tc>
          <w:tcPr>
            <w:tcMar>
              <w:top w:w="0.0" w:type="dxa"/>
              <w:left w:w="100.0" w:type="dxa"/>
              <w:bottom w:w="0.0" w:type="dxa"/>
              <w:right w:w="100.0" w:type="dxa"/>
            </w:tcMar>
          </w:tcPr>
          <w:p w:rsidR="00000000" w:rsidDel="00000000" w:rsidP="00000000" w:rsidRDefault="00000000" w:rsidRPr="00000000" w14:paraId="0000101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101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101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2,1,5,13,(flood prone)ward 5-nayarthara(bat roost)</w:t>
            </w:r>
          </w:p>
        </w:tc>
        <w:tc>
          <w:tcPr>
            <w:tcMar>
              <w:top w:w="0.0" w:type="dxa"/>
              <w:left w:w="100.0" w:type="dxa"/>
              <w:bottom w:w="0.0" w:type="dxa"/>
              <w:right w:w="100.0" w:type="dxa"/>
            </w:tcMar>
          </w:tcPr>
          <w:p w:rsidR="00000000" w:rsidDel="00000000" w:rsidP="00000000" w:rsidRDefault="00000000" w:rsidRPr="00000000" w14:paraId="0000101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101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101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01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101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101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01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0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1020">
      <w:pPr>
        <w:spacing w:line="360" w:lineRule="auto"/>
        <w:rPr>
          <w:rFonts w:ascii="Times New Roman" w:cs="Times New Roman" w:eastAsia="Times New Roman" w:hAnsi="Times New Roman"/>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2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873579225"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873579225"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672277" cy="92060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25">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3"/>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1026">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102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028">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02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02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2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1873579226" name=""/>
              <a:graphic>
                <a:graphicData uri="http://schemas.microsoft.com/office/word/2010/wordprocessingShape">
                  <wps:wsp>
                    <wps:cNvSpPr/>
                    <wps:cNvPr id="3" name="Shape 3"/>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1873579226"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7523421" cy="846174"/>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2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02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decimal"/>
      <w:lvlText w:val="%1"/>
      <w:lvlJc w:val="left"/>
      <w:pPr>
        <w:ind w:left="1008" w:hanging="648"/>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74" w:customStyle="1">
    <w:name w:val="74"/>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73" w:customStyle="1">
    <w:name w:val="73"/>
    <w:basedOn w:val="TableNormal0"/>
    <w:tblPr>
      <w:tblStyleRowBandSize w:val="1"/>
      <w:tblStyleColBandSize w:val="1"/>
    </w:tblPr>
  </w:style>
  <w:style w:type="table" w:styleId="72" w:customStyle="1">
    <w:name w:val="72"/>
    <w:basedOn w:val="TableNormal0"/>
    <w:tblPr>
      <w:tblStyleRowBandSize w:val="1"/>
      <w:tblStyleColBandSize w:val="1"/>
      <w:tblCellMar>
        <w:top w:w="15.0" w:type="dxa"/>
        <w:left w:w="15.0" w:type="dxa"/>
        <w:bottom w:w="15.0" w:type="dxa"/>
        <w:right w:w="15.0" w:type="dxa"/>
      </w:tblCellMar>
    </w:tblPr>
  </w:style>
  <w:style w:type="table" w:styleId="71" w:customStyle="1">
    <w:name w:val="71"/>
    <w:basedOn w:val="TableNormal0"/>
    <w:tblPr>
      <w:tblStyleRowBandSize w:val="1"/>
      <w:tblStyleColBandSize w:val="1"/>
      <w:tblCellMar>
        <w:top w:w="15.0" w:type="dxa"/>
        <w:left w:w="15.0" w:type="dxa"/>
        <w:bottom w:w="15.0" w:type="dxa"/>
        <w:right w:w="15.0" w:type="dxa"/>
      </w:tblCellMar>
    </w:tblPr>
  </w:style>
  <w:style w:type="table" w:styleId="70" w:customStyle="1">
    <w:name w:val="70"/>
    <w:basedOn w:val="TableNormal0"/>
    <w:tblPr>
      <w:tblStyleRowBandSize w:val="1"/>
      <w:tblStyleColBandSize w:val="1"/>
      <w:tblCellMar>
        <w:top w:w="15.0" w:type="dxa"/>
        <w:left w:w="15.0" w:type="dxa"/>
        <w:bottom w:w="15.0" w:type="dxa"/>
        <w:right w:w="15.0" w:type="dxa"/>
      </w:tblCellMar>
    </w:tblPr>
  </w:style>
  <w:style w:type="table" w:styleId="69" w:customStyle="1">
    <w:name w:val="69"/>
    <w:basedOn w:val="TableNormal0"/>
    <w:tblPr>
      <w:tblStyleRowBandSize w:val="1"/>
      <w:tblStyleColBandSize w:val="1"/>
      <w:tblCellMar>
        <w:top w:w="15.0" w:type="dxa"/>
        <w:left w:w="15.0" w:type="dxa"/>
        <w:bottom w:w="15.0" w:type="dxa"/>
        <w:right w:w="15.0" w:type="dxa"/>
      </w:tblCellMar>
    </w:tblPr>
  </w:style>
  <w:style w:type="table" w:styleId="68" w:customStyle="1">
    <w:name w:val="68"/>
    <w:basedOn w:val="TableNormal0"/>
    <w:tblPr>
      <w:tblStyleRowBandSize w:val="1"/>
      <w:tblStyleColBandSize w:val="1"/>
    </w:tblPr>
  </w:style>
  <w:style w:type="table" w:styleId="67" w:customStyle="1">
    <w:name w:val="67"/>
    <w:basedOn w:val="TableNormal0"/>
    <w:tblPr>
      <w:tblStyleRowBandSize w:val="1"/>
      <w:tblStyleColBandSize w:val="1"/>
    </w:tblPr>
  </w:style>
  <w:style w:type="table" w:styleId="66" w:customStyle="1">
    <w:name w:val="66"/>
    <w:basedOn w:val="TableNormal0"/>
    <w:tblPr>
      <w:tblStyleRowBandSize w:val="1"/>
      <w:tblStyleColBandSize w:val="1"/>
    </w:tblPr>
  </w:style>
  <w:style w:type="table" w:styleId="65" w:customStyle="1">
    <w:name w:val="65"/>
    <w:basedOn w:val="TableNormal0"/>
    <w:tblPr>
      <w:tblStyleRowBandSize w:val="1"/>
      <w:tblStyleColBandSize w:val="1"/>
    </w:tblPr>
  </w:style>
  <w:style w:type="table" w:styleId="64" w:customStyle="1">
    <w:name w:val="64"/>
    <w:basedOn w:val="TableNormal0"/>
    <w:tblPr>
      <w:tblStyleRowBandSize w:val="1"/>
      <w:tblStyleColBandSize w:val="1"/>
      <w:tblCellMar>
        <w:top w:w="15.0" w:type="dxa"/>
        <w:left w:w="15.0" w:type="dxa"/>
        <w:bottom w:w="15.0" w:type="dxa"/>
        <w:right w:w="15.0" w:type="dxa"/>
      </w:tblCellMar>
    </w:tblPr>
  </w:style>
  <w:style w:type="table" w:styleId="63" w:customStyle="1">
    <w:name w:val="63"/>
    <w:basedOn w:val="TableNormal0"/>
    <w:tblPr>
      <w:tblStyleRowBandSize w:val="1"/>
      <w:tblStyleColBandSize w:val="1"/>
    </w:tblPr>
  </w:style>
  <w:style w:type="table" w:styleId="62" w:customStyle="1">
    <w:name w:val="62"/>
    <w:basedOn w:val="TableNormal0"/>
    <w:tblPr>
      <w:tblStyleRowBandSize w:val="1"/>
      <w:tblStyleColBandSize w:val="1"/>
    </w:tblPr>
  </w:style>
  <w:style w:type="table" w:styleId="61" w:customStyle="1">
    <w:name w:val="61"/>
    <w:basedOn w:val="TableNormal0"/>
    <w:tblPr>
      <w:tblStyleRowBandSize w:val="1"/>
      <w:tblStyleColBandSize w:val="1"/>
    </w:tblPr>
  </w:style>
  <w:style w:type="table" w:styleId="60" w:customStyle="1">
    <w:name w:val="60"/>
    <w:basedOn w:val="TableNormal0"/>
    <w:tblPr>
      <w:tblStyleRowBandSize w:val="1"/>
      <w:tblStyleColBandSize w:val="1"/>
    </w:tblPr>
  </w:style>
  <w:style w:type="table" w:styleId="59" w:customStyle="1">
    <w:name w:val="59"/>
    <w:basedOn w:val="TableNormal0"/>
    <w:tblPr>
      <w:tblStyleRowBandSize w:val="1"/>
      <w:tblStyleColBandSize w:val="1"/>
    </w:tblPr>
  </w:style>
  <w:style w:type="table" w:styleId="58" w:customStyle="1">
    <w:name w:val="58"/>
    <w:basedOn w:val="TableNormal0"/>
    <w:tblPr>
      <w:tblStyleRowBandSize w:val="1"/>
      <w:tblStyleColBandSize w:val="1"/>
    </w:tblPr>
  </w:style>
  <w:style w:type="table" w:styleId="57" w:customStyle="1">
    <w:name w:val="57"/>
    <w:basedOn w:val="TableNormal0"/>
    <w:tblPr>
      <w:tblStyleRowBandSize w:val="1"/>
      <w:tblStyleColBandSize w:val="1"/>
    </w:tblPr>
  </w:style>
  <w:style w:type="table" w:styleId="56" w:customStyle="1">
    <w:name w:val="56"/>
    <w:basedOn w:val="TableNormal0"/>
    <w:tblPr>
      <w:tblStyleRowBandSize w:val="1"/>
      <w:tblStyleColBandSize w:val="1"/>
    </w:tblPr>
  </w:style>
  <w:style w:type="table" w:styleId="55" w:customStyle="1">
    <w:name w:val="55"/>
    <w:basedOn w:val="TableNormal0"/>
    <w:tblPr>
      <w:tblStyleRowBandSize w:val="1"/>
      <w:tblStyleColBandSize w:val="1"/>
      <w:tblCellMar>
        <w:top w:w="0.0" w:type="dxa"/>
        <w:left w:w="108.0" w:type="dxa"/>
        <w:bottom w:w="0.0" w:type="dxa"/>
        <w:right w:w="108.0" w:type="dxa"/>
      </w:tblCellMar>
    </w:tblPr>
  </w:style>
  <w:style w:type="table" w:styleId="54" w:customStyle="1">
    <w:name w:val="54"/>
    <w:basedOn w:val="TableNormal0"/>
    <w:tblPr>
      <w:tblStyleRowBandSize w:val="1"/>
      <w:tblStyleColBandSize w:val="1"/>
    </w:tblPr>
  </w:style>
  <w:style w:type="table" w:styleId="53" w:customStyle="1">
    <w:name w:val="53"/>
    <w:basedOn w:val="TableNormal0"/>
    <w:tblPr>
      <w:tblStyleRowBandSize w:val="1"/>
      <w:tblStyleColBandSize w:val="1"/>
    </w:tblPr>
  </w:style>
  <w:style w:type="table" w:styleId="52" w:customStyle="1">
    <w:name w:val="52"/>
    <w:basedOn w:val="TableNormal0"/>
    <w:tblPr>
      <w:tblStyleRowBandSize w:val="1"/>
      <w:tblStyleColBandSize w:val="1"/>
    </w:tblPr>
  </w:style>
  <w:style w:type="table" w:styleId="51" w:customStyle="1">
    <w:name w:val="51"/>
    <w:basedOn w:val="TableNormal0"/>
    <w:tblPr>
      <w:tblStyleRowBandSize w:val="1"/>
      <w:tblStyleColBandSize w:val="1"/>
      <w:tblCellMar>
        <w:top w:w="0.0" w:type="dxa"/>
        <w:left w:w="108.0" w:type="dxa"/>
        <w:bottom w:w="0.0" w:type="dxa"/>
        <w:right w:w="108.0" w:type="dxa"/>
      </w:tblCellMar>
    </w:tblPr>
  </w:style>
  <w:style w:type="table" w:styleId="50" w:customStyle="1">
    <w:name w:val="50"/>
    <w:basedOn w:val="TableNormal0"/>
    <w:tblPr>
      <w:tblStyleRowBandSize w:val="1"/>
      <w:tblStyleColBandSize w:val="1"/>
    </w:tblPr>
  </w:style>
  <w:style w:type="table" w:styleId="49" w:customStyle="1">
    <w:name w:val="49"/>
    <w:basedOn w:val="TableNormal0"/>
    <w:tblPr>
      <w:tblStyleRowBandSize w:val="1"/>
      <w:tblStyleColBandSize w:val="1"/>
    </w:tblPr>
  </w:style>
  <w:style w:type="table" w:styleId="48" w:customStyle="1">
    <w:name w:val="48"/>
    <w:basedOn w:val="TableNormal0"/>
    <w:tblPr>
      <w:tblStyleRowBandSize w:val="1"/>
      <w:tblStyleColBandSize w:val="1"/>
    </w:tblPr>
  </w:style>
  <w:style w:type="table" w:styleId="47" w:customStyle="1">
    <w:name w:val="47"/>
    <w:basedOn w:val="TableNormal0"/>
    <w:tblPr>
      <w:tblStyleRowBandSize w:val="1"/>
      <w:tblStyleColBandSize w:val="1"/>
    </w:tblPr>
  </w:style>
  <w:style w:type="table" w:styleId="46" w:customStyle="1">
    <w:name w:val="46"/>
    <w:basedOn w:val="TableNormal0"/>
    <w:tblPr>
      <w:tblStyleRowBandSize w:val="1"/>
      <w:tblStyleColBandSize w:val="1"/>
    </w:tblPr>
  </w:style>
  <w:style w:type="table" w:styleId="45" w:customStyle="1">
    <w:name w:val="45"/>
    <w:basedOn w:val="TableNormal0"/>
    <w:tblPr>
      <w:tblStyleRowBandSize w:val="1"/>
      <w:tblStyleColBandSize w:val="1"/>
    </w:tblPr>
  </w:style>
  <w:style w:type="table" w:styleId="44" w:customStyle="1">
    <w:name w:val="44"/>
    <w:basedOn w:val="TableNormal0"/>
    <w:tblPr>
      <w:tblStyleRowBandSize w:val="1"/>
      <w:tblStyleColBandSize w:val="1"/>
    </w:tblPr>
  </w:style>
  <w:style w:type="table" w:styleId="43" w:customStyle="1">
    <w:name w:val="43"/>
    <w:basedOn w:val="TableNormal0"/>
    <w:tblPr>
      <w:tblStyleRowBandSize w:val="1"/>
      <w:tblStyleColBandSize w:val="1"/>
    </w:tblPr>
  </w:style>
  <w:style w:type="table" w:styleId="42" w:customStyle="1">
    <w:name w:val="42"/>
    <w:basedOn w:val="TableNormal0"/>
    <w:tblPr>
      <w:tblStyleRowBandSize w:val="1"/>
      <w:tblStyleColBandSize w:val="1"/>
      <w:tblCellMar>
        <w:top w:w="0.0" w:type="dxa"/>
        <w:left w:w="108.0" w:type="dxa"/>
        <w:bottom w:w="0.0" w:type="dxa"/>
        <w:right w:w="108.0" w:type="dxa"/>
      </w:tblCellMar>
    </w:tblPr>
  </w:style>
  <w:style w:type="table" w:styleId="41" w:customStyle="1">
    <w:name w:val="41"/>
    <w:basedOn w:val="TableNormal0"/>
    <w:tblPr>
      <w:tblStyleRowBandSize w:val="1"/>
      <w:tblStyleColBandSize w:val="1"/>
      <w:tblCellMar>
        <w:top w:w="0.0" w:type="dxa"/>
        <w:left w:w="108.0" w:type="dxa"/>
        <w:bottom w:w="0.0" w:type="dxa"/>
        <w:right w:w="108.0" w:type="dxa"/>
      </w:tblCellMar>
    </w:tblPr>
  </w:style>
  <w:style w:type="table" w:styleId="40" w:customStyle="1">
    <w:name w:val="40"/>
    <w:basedOn w:val="TableNormal0"/>
    <w:tblPr>
      <w:tblStyleRowBandSize w:val="1"/>
      <w:tblStyleColBandSize w:val="1"/>
      <w:tblCellMar>
        <w:top w:w="0.0" w:type="dxa"/>
        <w:left w:w="108.0" w:type="dxa"/>
        <w:bottom w:w="0.0" w:type="dxa"/>
        <w:right w:w="108.0" w:type="dxa"/>
      </w:tblCellMar>
    </w:tblPr>
  </w:style>
  <w:style w:type="table" w:styleId="39" w:customStyle="1">
    <w:name w:val="39"/>
    <w:basedOn w:val="TableNormal0"/>
    <w:tblPr>
      <w:tblStyleRowBandSize w:val="1"/>
      <w:tblStyleColBandSize w:val="1"/>
      <w:tblCellMar>
        <w:top w:w="0.0" w:type="dxa"/>
        <w:left w:w="108.0" w:type="dxa"/>
        <w:bottom w:w="0.0" w:type="dxa"/>
        <w:right w:w="108.0" w:type="dxa"/>
      </w:tblCellMar>
    </w:tblPr>
  </w:style>
  <w:style w:type="table" w:styleId="38" w:customStyle="1">
    <w:name w:val="38"/>
    <w:basedOn w:val="TableNormal0"/>
    <w:tblPr>
      <w:tblStyleRowBandSize w:val="1"/>
      <w:tblStyleColBandSize w:val="1"/>
      <w:tblCellMar>
        <w:top w:w="0.0" w:type="dxa"/>
        <w:left w:w="108.0" w:type="dxa"/>
        <w:bottom w:w="0.0" w:type="dxa"/>
        <w:right w:w="108.0" w:type="dxa"/>
      </w:tblCellMar>
    </w:tblPr>
  </w:style>
  <w:style w:type="table" w:styleId="37" w:customStyle="1">
    <w:name w:val="37"/>
    <w:basedOn w:val="TableNormal0"/>
    <w:tblPr>
      <w:tblStyleRowBandSize w:val="1"/>
      <w:tblStyleColBandSize w:val="1"/>
      <w:tblCellMar>
        <w:top w:w="0.0" w:type="dxa"/>
        <w:left w:w="108.0" w:type="dxa"/>
        <w:bottom w:w="0.0" w:type="dxa"/>
        <w:right w:w="108.0" w:type="dxa"/>
      </w:tblCellMar>
    </w:tblPr>
  </w:style>
  <w:style w:type="table" w:styleId="36" w:customStyle="1">
    <w:name w:val="36"/>
    <w:basedOn w:val="TableNormal0"/>
    <w:tblPr>
      <w:tblStyleRowBandSize w:val="1"/>
      <w:tblStyleColBandSize w:val="1"/>
    </w:tblPr>
  </w:style>
  <w:style w:type="table" w:styleId="35" w:customStyle="1">
    <w:name w:val="35"/>
    <w:basedOn w:val="TableNormal0"/>
    <w:tblPr>
      <w:tblStyleRowBandSize w:val="1"/>
      <w:tblStyleColBandSize w:val="1"/>
    </w:tblPr>
  </w:style>
  <w:style w:type="table" w:styleId="34" w:customStyle="1">
    <w:name w:val="34"/>
    <w:basedOn w:val="TableNormal0"/>
    <w:tblPr>
      <w:tblStyleRowBandSize w:val="1"/>
      <w:tblStyleColBandSize w:val="1"/>
    </w:tblPr>
  </w:style>
  <w:style w:type="table" w:styleId="33" w:customStyle="1">
    <w:name w:val="33"/>
    <w:basedOn w:val="TableNormal0"/>
    <w:tblPr>
      <w:tblStyleRowBandSize w:val="1"/>
      <w:tblStyleColBandSize w:val="1"/>
    </w:tblPr>
  </w:style>
  <w:style w:type="table" w:styleId="32" w:customStyle="1">
    <w:name w:val="32"/>
    <w:basedOn w:val="TableNormal0"/>
    <w:tblPr>
      <w:tblStyleRowBandSize w:val="1"/>
      <w:tblStyleColBandSize w:val="1"/>
    </w:tblPr>
  </w:style>
  <w:style w:type="table" w:styleId="31" w:customStyle="1">
    <w:name w:val="31"/>
    <w:basedOn w:val="TableNormal0"/>
    <w:tblPr>
      <w:tblStyleRowBandSize w:val="1"/>
      <w:tblStyleColBandSize w:val="1"/>
    </w:tblPr>
  </w:style>
  <w:style w:type="table" w:styleId="30" w:customStyle="1">
    <w:name w:val="30"/>
    <w:basedOn w:val="TableNormal0"/>
    <w:tblPr>
      <w:tblStyleRowBandSize w:val="1"/>
      <w:tblStyleColBandSize w:val="1"/>
    </w:tblPr>
  </w:style>
  <w:style w:type="table" w:styleId="29" w:customStyle="1">
    <w:name w:val="29"/>
    <w:basedOn w:val="TableNormal0"/>
    <w:tblPr>
      <w:tblStyleRowBandSize w:val="1"/>
      <w:tblStyleColBandSize w:val="1"/>
    </w:tblPr>
  </w:style>
  <w:style w:type="table" w:styleId="28" w:customStyle="1">
    <w:name w:val="28"/>
    <w:basedOn w:val="TableNormal0"/>
    <w:tblPr>
      <w:tblStyleRowBandSize w:val="1"/>
      <w:tblStyleColBandSize w:val="1"/>
    </w:tblPr>
  </w:style>
  <w:style w:type="table" w:styleId="27" w:customStyle="1">
    <w:name w:val="27"/>
    <w:basedOn w:val="TableNormal0"/>
    <w:tblPr>
      <w:tblStyleRowBandSize w:val="1"/>
      <w:tblStyleColBandSize w:val="1"/>
    </w:tblPr>
  </w:style>
  <w:style w:type="table" w:styleId="26" w:customStyle="1">
    <w:name w:val="26"/>
    <w:basedOn w:val="TableNormal0"/>
    <w:tblPr>
      <w:tblStyleRowBandSize w:val="1"/>
      <w:tblStyleColBandSize w:val="1"/>
    </w:tblPr>
  </w:style>
  <w:style w:type="table" w:styleId="25" w:customStyle="1">
    <w:name w:val="25"/>
    <w:basedOn w:val="TableNormal0"/>
    <w:tblPr>
      <w:tblStyleRowBandSize w:val="1"/>
      <w:tblStyleColBandSize w:val="1"/>
    </w:tblPr>
  </w:style>
  <w:style w:type="table" w:styleId="24" w:customStyle="1">
    <w:name w:val="24"/>
    <w:basedOn w:val="TableNormal0"/>
    <w:tblPr>
      <w:tblStyleRowBandSize w:val="1"/>
      <w:tblStyleColBandSize w:val="1"/>
    </w:tblPr>
  </w:style>
  <w:style w:type="table" w:styleId="23" w:customStyle="1">
    <w:name w:val="23"/>
    <w:basedOn w:val="TableNormal0"/>
    <w:tblPr>
      <w:tblStyleRowBandSize w:val="1"/>
      <w:tblStyleColBandSize w:val="1"/>
    </w:tblPr>
  </w:style>
  <w:style w:type="table" w:styleId="22" w:customStyle="1">
    <w:name w:val="22"/>
    <w:basedOn w:val="TableNormal0"/>
    <w:tblPr>
      <w:tblStyleRowBandSize w:val="1"/>
      <w:tblStyleColBandSize w:val="1"/>
    </w:tblPr>
  </w:style>
  <w:style w:type="table" w:styleId="21" w:customStyle="1">
    <w:name w:val="21"/>
    <w:basedOn w:val="TableNormal0"/>
    <w:tblPr>
      <w:tblStyleRowBandSize w:val="1"/>
      <w:tblStyleColBandSize w:val="1"/>
    </w:tblPr>
  </w:style>
  <w:style w:type="table" w:styleId="20" w:customStyle="1">
    <w:name w:val="20"/>
    <w:basedOn w:val="TableNormal0"/>
    <w:tblPr>
      <w:tblStyleRowBandSize w:val="1"/>
      <w:tblStyleColBandSize w:val="1"/>
    </w:tblPr>
  </w:style>
  <w:style w:type="table" w:styleId="19" w:customStyle="1">
    <w:name w:val="19"/>
    <w:basedOn w:val="TableNormal0"/>
    <w:tblPr>
      <w:tblStyleRowBandSize w:val="1"/>
      <w:tblStyleColBandSize w:val="1"/>
    </w:tblPr>
  </w:style>
  <w:style w:type="table" w:styleId="18" w:customStyle="1">
    <w:name w:val="18"/>
    <w:basedOn w:val="TableNormal0"/>
    <w:tblPr>
      <w:tblStyleRowBandSize w:val="1"/>
      <w:tblStyleColBandSize w:val="1"/>
    </w:tblPr>
  </w:style>
  <w:style w:type="table" w:styleId="17" w:customStyle="1">
    <w:name w:val="17"/>
    <w:basedOn w:val="TableNormal0"/>
    <w:tblPr>
      <w:tblStyleRowBandSize w:val="1"/>
      <w:tblStyleColBandSize w:val="1"/>
    </w:tblPr>
  </w:style>
  <w:style w:type="table" w:styleId="16" w:customStyle="1">
    <w:name w:val="16"/>
    <w:basedOn w:val="TableNormal0"/>
    <w:tblPr>
      <w:tblStyleRowBandSize w:val="1"/>
      <w:tblStyleColBandSize w:val="1"/>
    </w:tblPr>
  </w:style>
  <w:style w:type="table" w:styleId="15" w:customStyle="1">
    <w:name w:val="15"/>
    <w:basedOn w:val="TableNormal0"/>
    <w:tblPr>
      <w:tblStyleRowBandSize w:val="1"/>
      <w:tblStyleColBandSize w:val="1"/>
      <w:tblCellMar>
        <w:top w:w="0.0" w:type="dxa"/>
        <w:left w:w="108.0" w:type="dxa"/>
        <w:bottom w:w="0.0" w:type="dxa"/>
        <w:right w:w="108.0" w:type="dxa"/>
      </w:tblCellMar>
    </w:tblPr>
  </w:style>
  <w:style w:type="table" w:styleId="14" w:customStyle="1">
    <w:name w:val="14"/>
    <w:basedOn w:val="TableNormal0"/>
    <w:tblPr>
      <w:tblStyleRowBandSize w:val="1"/>
      <w:tblStyleColBandSize w:val="1"/>
    </w:tblPr>
  </w:style>
  <w:style w:type="table" w:styleId="13" w:customStyle="1">
    <w:name w:val="13"/>
    <w:basedOn w:val="TableNormal0"/>
    <w:tblPr>
      <w:tblStyleRowBandSize w:val="1"/>
      <w:tblStyleColBandSize w:val="1"/>
    </w:tblPr>
  </w:style>
  <w:style w:type="table" w:styleId="12" w:customStyle="1">
    <w:name w:val="12"/>
    <w:basedOn w:val="TableNormal0"/>
    <w:tblPr>
      <w:tblStyleRowBandSize w:val="1"/>
      <w:tblStyleColBandSize w:val="1"/>
    </w:tblPr>
  </w:style>
  <w:style w:type="table" w:styleId="11" w:customStyle="1">
    <w:name w:val="11"/>
    <w:basedOn w:val="TableNormal0"/>
    <w:tblPr>
      <w:tblStyleRowBandSize w:val="1"/>
      <w:tblStyleColBandSize w:val="1"/>
    </w:tblPr>
  </w:style>
  <w:style w:type="table" w:styleId="10" w:customStyle="1">
    <w:name w:val="10"/>
    <w:basedOn w:val="TableNormal0"/>
    <w:tblPr>
      <w:tblStyleRowBandSize w:val="1"/>
      <w:tblStyleColBandSize w:val="1"/>
    </w:tblPr>
  </w:style>
  <w:style w:type="table" w:styleId="9" w:customStyle="1">
    <w:name w:val="9"/>
    <w:basedOn w:val="TableNormal0"/>
    <w:tblPr>
      <w:tblStyleRowBandSize w:val="1"/>
      <w:tblStyleColBandSize w:val="1"/>
    </w:tblPr>
  </w:style>
  <w:style w:type="table" w:styleId="8" w:customStyle="1">
    <w:name w:val="8"/>
    <w:basedOn w:val="TableNormal0"/>
    <w:tblPr>
      <w:tblStyleRowBandSize w:val="1"/>
      <w:tblStyleColBandSize w:val="1"/>
    </w:tblPr>
  </w:style>
  <w:style w:type="table" w:styleId="7" w:customStyle="1">
    <w:name w:val="7"/>
    <w:basedOn w:val="TableNormal0"/>
    <w:tblPr>
      <w:tblStyleRowBandSize w:val="1"/>
      <w:tblStyleColBandSize w:val="1"/>
    </w:tblPr>
  </w:style>
  <w:style w:type="table" w:styleId="6" w:customStyle="1">
    <w:name w:val="6"/>
    <w:basedOn w:val="TableNormal0"/>
    <w:tblPr>
      <w:tblStyleRowBandSize w:val="1"/>
      <w:tblStyleColBandSize w:val="1"/>
    </w:tblPr>
  </w:style>
  <w:style w:type="table" w:styleId="5" w:customStyle="1">
    <w:name w:val="5"/>
    <w:basedOn w:val="TableNormal0"/>
    <w:tblPr>
      <w:tblStyleRowBandSize w:val="1"/>
      <w:tblStyleColBandSize w:val="1"/>
    </w:tblPr>
  </w:style>
  <w:style w:type="table" w:styleId="4" w:customStyle="1">
    <w:name w:val="4"/>
    <w:basedOn w:val="TableNormal0"/>
    <w:tblPr>
      <w:tblStyleRowBandSize w:val="1"/>
      <w:tblStyleColBandSize w:val="1"/>
    </w:tblPr>
  </w:style>
  <w:style w:type="table" w:styleId="3" w:customStyle="1">
    <w:name w:val="3"/>
    <w:basedOn w:val="TableNormal0"/>
    <w:tblPr>
      <w:tblStyleRowBandSize w:val="1"/>
      <w:tblStyleColBandSize w:val="1"/>
    </w:tblPr>
  </w:style>
  <w:style w:type="table" w:styleId="2" w:customStyle="1">
    <w:name w:val="2"/>
    <w:basedOn w:val="TableNormal0"/>
    <w:tblPr>
      <w:tblStyleRowBandSize w:val="1"/>
      <w:tblStyleColBandSize w:val="1"/>
    </w:tblPr>
  </w:style>
  <w:style w:type="table" w:styleId="1" w:customStyle="1">
    <w:name w:val="1"/>
    <w:basedOn w:val="TableNormal0"/>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table" w:styleId="TableGrid">
    <w:name w:val="Table Grid"/>
    <w:basedOn w:val="TableNormal"/>
    <w:uiPriority w:val="39"/>
    <w:rsid w:val="00E12884"/>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map.opendatakerala.org/%7C%7Ccreated" TargetMode="External"/><Relationship Id="rId11" Type="http://schemas.openxmlformats.org/officeDocument/2006/relationships/image" Target="media/image3.jpg"/><Relationship Id="rId10" Type="http://schemas.openxmlformats.org/officeDocument/2006/relationships/footer" Target="footer1.xml"/><Relationship Id="rId21" Type="http://schemas.openxmlformats.org/officeDocument/2006/relationships/image" Target="media/image2.png"/><Relationship Id="rId13" Type="http://schemas.openxmlformats.org/officeDocument/2006/relationships/image" Target="media/image8.jpg"/><Relationship Id="rId12"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7.jpg"/><Relationship Id="rId14" Type="http://schemas.openxmlformats.org/officeDocument/2006/relationships/image" Target="media/image9.jpg"/><Relationship Id="rId17" Type="http://schemas.openxmlformats.org/officeDocument/2006/relationships/footer" Target="footer2.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image" Target="media/image5.png"/><Relationship Id="rId6" Type="http://schemas.openxmlformats.org/officeDocument/2006/relationships/customXml" Target="../customXML/item1.xml"/><Relationship Id="rId18" Type="http://schemas.openxmlformats.org/officeDocument/2006/relationships/image" Target="media/image4.png"/><Relationship Id="rId7" Type="http://schemas.openxmlformats.org/officeDocument/2006/relationships/image" Target="media/image13.png"/><Relationship Id="rId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Garamond-boldItalic.ttf"/><Relationship Id="rId10" Type="http://schemas.openxmlformats.org/officeDocument/2006/relationships/font" Target="fonts/Garamond-italic.ttf"/><Relationship Id="rId9" Type="http://schemas.openxmlformats.org/officeDocument/2006/relationships/font" Target="fonts/Garamond-bold.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nDoreNQ4ibQhskmUNiPy7oPmhQ==">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2026-02-19T12:28:00Z</dcterms:created>
  <dc:creator>PHC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