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2F172" w14:textId="77777777" w:rsidR="00D3115A" w:rsidRDefault="001E2EF8">
      <w:pP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hidden="0" allowOverlap="1" wp14:anchorId="43CE188A" wp14:editId="549031E2">
                <wp:simplePos x="0" y="0"/>
                <wp:positionH relativeFrom="page">
                  <wp:posOffset>83820</wp:posOffset>
                </wp:positionH>
                <wp:positionV relativeFrom="page">
                  <wp:posOffset>7625</wp:posOffset>
                </wp:positionV>
                <wp:extent cx="7298055" cy="2667000"/>
                <wp:effectExtent l="0" t="0" r="0" b="0"/>
                <wp:wrapSquare wrapText="bothSides" distT="0" distB="0" distL="114300" distR="114300"/>
                <wp:docPr id="170" name="Rectangle 170"/>
                <wp:cNvGraphicFramePr/>
                <a:graphic xmlns:a="http://schemas.openxmlformats.org/drawingml/2006/main">
                  <a:graphicData uri="http://schemas.microsoft.com/office/word/2010/wordprocessingShape">
                    <wps:wsp>
                      <wps:cNvSpPr/>
                      <wps:spPr>
                        <a:xfrm>
                          <a:off x="0" y="0"/>
                          <a:ext cx="7298055" cy="2667000"/>
                        </a:xfrm>
                        <a:prstGeom prst="rect">
                          <a:avLst/>
                        </a:prstGeom>
                        <a:noFill/>
                        <a:ln>
                          <a:noFill/>
                        </a:ln>
                      </wps:spPr>
                      <wps:txbx>
                        <w:txbxContent>
                          <w:p w14:paraId="110D1D04" w14:textId="77777777" w:rsidR="00D3115A" w:rsidRPr="001E2EF8" w:rsidRDefault="000E679D" w:rsidP="001E2EF8">
                            <w:pPr>
                              <w:spacing w:line="275" w:lineRule="auto"/>
                              <w:jc w:val="center"/>
                              <w:textDirection w:val="btLr"/>
                              <w:rPr>
                                <w:sz w:val="56"/>
                                <w:szCs w:val="56"/>
                              </w:rPr>
                            </w:pPr>
                            <w:r w:rsidRPr="001E2EF8">
                              <w:rPr>
                                <w:rFonts w:ascii="Times New Roman" w:eastAsia="Times New Roman" w:hAnsi="Times New Roman" w:cs="Times New Roman"/>
                                <w:b/>
                                <w:smallCaps/>
                                <w:color w:val="1CADE4"/>
                                <w:sz w:val="56"/>
                                <w:szCs w:val="56"/>
                              </w:rPr>
                              <w:t>PANDEMIC</w:t>
                            </w:r>
                          </w:p>
                          <w:p w14:paraId="3F1EE7FD" w14:textId="77777777" w:rsidR="00D3115A" w:rsidRPr="001E2EF8" w:rsidRDefault="000E679D" w:rsidP="001E2EF8">
                            <w:pPr>
                              <w:spacing w:line="275" w:lineRule="auto"/>
                              <w:ind w:hanging="900"/>
                              <w:jc w:val="center"/>
                              <w:textDirection w:val="btLr"/>
                              <w:rPr>
                                <w:sz w:val="56"/>
                                <w:szCs w:val="56"/>
                              </w:rPr>
                            </w:pPr>
                            <w:r w:rsidRPr="001E2EF8">
                              <w:rPr>
                                <w:rFonts w:ascii="Times New Roman" w:eastAsia="Times New Roman" w:hAnsi="Times New Roman" w:cs="Times New Roman"/>
                                <w:b/>
                                <w:smallCaps/>
                                <w:color w:val="1CADE4"/>
                                <w:sz w:val="56"/>
                                <w:szCs w:val="56"/>
                              </w:rPr>
                              <w:t>PREPAREDNESS PLAN</w:t>
                            </w:r>
                          </w:p>
                          <w:p w14:paraId="1FB69DF8" w14:textId="77777777" w:rsidR="00D3115A" w:rsidRPr="001E2EF8" w:rsidRDefault="000E679D">
                            <w:pPr>
                              <w:spacing w:line="275" w:lineRule="auto"/>
                              <w:ind w:hanging="900"/>
                              <w:textDirection w:val="btLr"/>
                              <w:rPr>
                                <w:color w:val="FFC000"/>
                                <w:sz w:val="56"/>
                                <w:szCs w:val="56"/>
                              </w:rPr>
                            </w:pPr>
                            <w:r w:rsidRPr="001E2EF8">
                              <w:rPr>
                                <w:rFonts w:ascii="Times New Roman" w:eastAsia="Times New Roman" w:hAnsi="Times New Roman" w:cs="Times New Roman"/>
                                <w:b/>
                                <w:smallCaps/>
                                <w:color w:val="FFC000"/>
                                <w:sz w:val="56"/>
                                <w:szCs w:val="56"/>
                              </w:rPr>
                              <w:t xml:space="preserve">Peringara grama panchayath </w:t>
                            </w:r>
                          </w:p>
                          <w:p w14:paraId="3BD6EA64" w14:textId="77777777" w:rsidR="00D3115A" w:rsidRPr="001E2EF8" w:rsidRDefault="000E679D">
                            <w:pPr>
                              <w:spacing w:line="275" w:lineRule="auto"/>
                              <w:ind w:hanging="900"/>
                              <w:textDirection w:val="btLr"/>
                              <w:rPr>
                                <w:sz w:val="56"/>
                                <w:szCs w:val="56"/>
                              </w:rPr>
                            </w:pPr>
                            <w:r w:rsidRPr="001E2EF8">
                              <w:rPr>
                                <w:rFonts w:ascii="Times New Roman" w:eastAsia="Times New Roman" w:hAnsi="Times New Roman" w:cs="Times New Roman"/>
                                <w:b/>
                                <w:color w:val="404040"/>
                                <w:sz w:val="56"/>
                                <w:szCs w:val="56"/>
                              </w:rPr>
                              <w:t>CHC CHATHENKARY</w:t>
                            </w:r>
                          </w:p>
                        </w:txbxContent>
                      </wps:txbx>
                      <wps:bodyPr spcFirstLastPara="1" wrap="square" lIns="1600200" tIns="0" rIns="68580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43CE188A" id="Rectangle 170" o:spid="_x0000_s1026" style="position:absolute;left:0;text-align:left;margin-left:6.6pt;margin-top:.6pt;width:574.65pt;height:2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" filled="f" stroked="f">
                <v:textbox inset="126pt,0,54pt,0">
                  <w:txbxContent>
                    <w:p w14:paraId="110D1D04" w14:textId="77777777" w:rsidR="00D3115A" w:rsidRPr="001E2EF8" w:rsidRDefault="000E679D" w:rsidP="001E2EF8">
                      <w:pPr>
                        <w:spacing w:line="275" w:lineRule="auto"/>
                        <w:jc w:val="center"/>
                        <w:textDirection w:val="btLr"/>
                        <w:rPr>
                          <w:sz w:val="56"/>
                          <w:szCs w:val="56"/>
                        </w:rPr>
                      </w:pPr>
                      <w:r w:rsidRPr="001E2EF8">
                        <w:rPr>
                          <w:rFonts w:ascii="Times New Roman" w:eastAsia="Times New Roman" w:hAnsi="Times New Roman" w:cs="Times New Roman"/>
                          <w:b/>
                          <w:smallCaps/>
                          <w:color w:val="1CADE4"/>
                          <w:sz w:val="56"/>
                          <w:szCs w:val="56"/>
                        </w:rPr>
                        <w:t>PANDEMIC</w:t>
                      </w:r>
                    </w:p>
                    <w:p w14:paraId="3F1EE7FD" w14:textId="77777777" w:rsidR="00D3115A" w:rsidRPr="001E2EF8" w:rsidRDefault="000E679D" w:rsidP="001E2EF8">
                      <w:pPr>
                        <w:spacing w:line="275" w:lineRule="auto"/>
                        <w:ind w:hanging="900"/>
                        <w:jc w:val="center"/>
                        <w:textDirection w:val="btLr"/>
                        <w:rPr>
                          <w:sz w:val="56"/>
                          <w:szCs w:val="56"/>
                        </w:rPr>
                      </w:pPr>
                      <w:r w:rsidRPr="001E2EF8">
                        <w:rPr>
                          <w:rFonts w:ascii="Times New Roman" w:eastAsia="Times New Roman" w:hAnsi="Times New Roman" w:cs="Times New Roman"/>
                          <w:b/>
                          <w:smallCaps/>
                          <w:color w:val="1CADE4"/>
                          <w:sz w:val="56"/>
                          <w:szCs w:val="56"/>
                        </w:rPr>
                        <w:t>PREPAREDNESS PLAN</w:t>
                      </w:r>
                    </w:p>
                    <w:p w14:paraId="1FB69DF8" w14:textId="77777777" w:rsidR="00D3115A" w:rsidRPr="001E2EF8" w:rsidRDefault="000E679D">
                      <w:pPr>
                        <w:spacing w:line="275" w:lineRule="auto"/>
                        <w:ind w:hanging="900"/>
                        <w:textDirection w:val="btLr"/>
                        <w:rPr>
                          <w:color w:val="FFC000"/>
                          <w:sz w:val="56"/>
                          <w:szCs w:val="56"/>
                        </w:rPr>
                      </w:pPr>
                      <w:r w:rsidRPr="001E2EF8">
                        <w:rPr>
                          <w:rFonts w:ascii="Times New Roman" w:eastAsia="Times New Roman" w:hAnsi="Times New Roman" w:cs="Times New Roman"/>
                          <w:b/>
                          <w:smallCaps/>
                          <w:color w:val="FFC000"/>
                          <w:sz w:val="56"/>
                          <w:szCs w:val="56"/>
                        </w:rPr>
                        <w:t xml:space="preserve">Peringara grama panchayath </w:t>
                      </w:r>
                    </w:p>
                    <w:p w14:paraId="3BD6EA64" w14:textId="77777777" w:rsidR="00D3115A" w:rsidRPr="001E2EF8" w:rsidRDefault="000E679D">
                      <w:pPr>
                        <w:spacing w:line="275" w:lineRule="auto"/>
                        <w:ind w:hanging="900"/>
                        <w:textDirection w:val="btLr"/>
                        <w:rPr>
                          <w:sz w:val="56"/>
                          <w:szCs w:val="56"/>
                        </w:rPr>
                      </w:pPr>
                      <w:r w:rsidRPr="001E2EF8">
                        <w:rPr>
                          <w:rFonts w:ascii="Times New Roman" w:eastAsia="Times New Roman" w:hAnsi="Times New Roman" w:cs="Times New Roman"/>
                          <w:b/>
                          <w:color w:val="404040"/>
                          <w:sz w:val="56"/>
                          <w:szCs w:val="56"/>
                        </w:rPr>
                        <w:t>CHC CHATHENKARY</w:t>
                      </w:r>
                    </w:p>
                  </w:txbxContent>
                </v:textbox>
                <w10:wrap type="square" anchorx="page" anchory="page"/>
              </v:rect>
            </w:pict>
          </mc:Fallback>
        </mc:AlternateContent>
      </w:r>
      <w:r w:rsidR="000E679D">
        <w:rPr>
          <w:rFonts w:ascii="Times New Roman" w:eastAsia="Times New Roman" w:hAnsi="Times New Roman" w:cs="Times New Roman"/>
          <w:b/>
          <w:bCs/>
          <w:noProof/>
          <w:sz w:val="28"/>
          <w:szCs w:val="28"/>
        </w:rPr>
        <mc:AlternateContent>
          <mc:Choice Requires="wpg">
            <w:drawing>
              <wp:anchor distT="0" distB="0" distL="114300" distR="114300" simplePos="0" relativeHeight="251658240" behindDoc="0" locked="0" layoutInCell="1" hidden="0" allowOverlap="1" wp14:anchorId="2C878D5C" wp14:editId="6746D285">
                <wp:simplePos x="0" y="0"/>
                <wp:positionH relativeFrom="page">
                  <wp:posOffset>-23812</wp:posOffset>
                </wp:positionH>
                <wp:positionV relativeFrom="page">
                  <wp:posOffset>7620</wp:posOffset>
                </wp:positionV>
                <wp:extent cx="7586663" cy="1266042"/>
                <wp:effectExtent l="0" t="0" r="0" b="0"/>
                <wp:wrapNone/>
                <wp:docPr id="169" name="Group 169"/>
                <wp:cNvGraphicFramePr/>
                <a:graphic xmlns:a="http://schemas.openxmlformats.org/drawingml/2006/main">
                  <a:graphicData uri="http://schemas.microsoft.com/office/word/2010/wordprocessingGroup">
                    <wpg:wgp>
                      <wpg:cNvGrpSpPr/>
                      <wpg:grpSpPr>
                        <a:xfrm>
                          <a:off x="0" y="0"/>
                          <a:ext cx="7586663" cy="1266042"/>
                          <a:chOff x="1688400" y="3172300"/>
                          <a:chExt cx="7315200" cy="1215400"/>
                        </a:xfrm>
                      </wpg:grpSpPr>
                      <wpg:grpSp>
                        <wpg:cNvPr id="1" name="Group 1"/>
                        <wpg:cNvGrpSpPr/>
                        <wpg:grpSpPr>
                          <a:xfrm>
                            <a:off x="1688400" y="3172305"/>
                            <a:ext cx="7315200" cy="1215391"/>
                            <a:chOff x="1688400" y="3172300"/>
                            <a:chExt cx="7315200" cy="1215400"/>
                          </a:xfrm>
                        </wpg:grpSpPr>
                        <wps:wsp>
                          <wps:cNvPr id="2" name="Rectangle 2"/>
                          <wps:cNvSpPr/>
                          <wps:spPr>
                            <a:xfrm>
                              <a:off x="1688400" y="3172300"/>
                              <a:ext cx="7315200" cy="1215400"/>
                            </a:xfrm>
                            <a:prstGeom prst="rect">
                              <a:avLst/>
                            </a:prstGeom>
                            <a:noFill/>
                            <a:ln>
                              <a:noFill/>
                            </a:ln>
                          </wps:spPr>
                          <wps:txbx>
                            <w:txbxContent>
                              <w:p w14:paraId="52BE77EE" w14:textId="77777777" w:rsidR="00D3115A" w:rsidRDefault="00D3115A">
                                <w:pPr>
                                  <w:spacing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1688400" y="3172305"/>
                              <a:ext cx="7315200" cy="1215391"/>
                              <a:chOff x="0" y="-1"/>
                              <a:chExt cx="7315200" cy="1216153"/>
                            </a:xfrm>
                          </wpg:grpSpPr>
                          <wps:wsp>
                            <wps:cNvPr id="4" name="Rectangle 4"/>
                            <wps:cNvSpPr/>
                            <wps:spPr>
                              <a:xfrm>
                                <a:off x="0" y="-1"/>
                                <a:ext cx="7315200" cy="1216150"/>
                              </a:xfrm>
                              <a:prstGeom prst="rect">
                                <a:avLst/>
                              </a:prstGeom>
                              <a:noFill/>
                              <a:ln>
                                <a:noFill/>
                              </a:ln>
                            </wps:spPr>
                            <wps:txbx>
                              <w:txbxContent>
                                <w:p w14:paraId="0ED631B7" w14:textId="77777777" w:rsidR="00D3115A" w:rsidRDefault="00D3115A">
                                  <w:pPr>
                                    <w:spacing w:line="240" w:lineRule="auto"/>
                                    <w:jc w:val="left"/>
                                    <w:textDirection w:val="btLr"/>
                                  </w:pPr>
                                </w:p>
                              </w:txbxContent>
                            </wps:txbx>
                            <wps:bodyPr spcFirstLastPara="1" wrap="square" lIns="91425" tIns="91425" rIns="91425" bIns="91425" anchor="ctr" anchorCtr="0">
                              <a:noAutofit/>
                            </wps:bodyPr>
                          </wps:wsp>
                          <wps:wsp>
                            <wps:cNvPr id="5" name="Freeform 5"/>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angle 6"/>
                            <wps:cNvSpPr/>
                            <wps:spPr>
                              <a:xfrm>
                                <a:off x="0" y="0"/>
                                <a:ext cx="7315200" cy="1216152"/>
                              </a:xfrm>
                              <a:prstGeom prst="rect">
                                <a:avLst/>
                              </a:prstGeom>
                              <a:blipFill rotWithShape="1">
                                <a:blip r:embed="rId9">
                                  <a:alphaModFix/>
                                </a:blip>
                                <a:stretch>
                                  <a:fillRect r="-7572"/>
                                </a:stretch>
                              </a:blipFill>
                              <a:ln>
                                <a:noFill/>
                              </a:ln>
                            </wps:spPr>
                            <wps:txbx>
                              <w:txbxContent>
                                <w:p w14:paraId="4628341F" w14:textId="77777777" w:rsidR="00D3115A" w:rsidRDefault="00D3115A">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C878D5C" id="Group 169" o:spid="_x0000_s1027" style="position:absolute;left:0;text-align:left;margin-left:-1.85pt;margin-top:.6pt;width:597.4pt;height:99.7pt;z-index:251658240;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">
                <v:group id="Group 1" o:spid="_x0000_s1028"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2BE77EE" w14:textId="77777777" w:rsidR="00D3115A" w:rsidRDefault="00D3115A">
                          <w:pPr>
                            <w:spacing w:line="240" w:lineRule="auto"/>
                            <w:jc w:val="left"/>
                            <w:textDirection w:val="btLr"/>
                          </w:pPr>
                        </w:p>
                      </w:txbxContent>
                    </v:textbox>
                  </v:rect>
                  <v:group id="Group 3" o:spid="_x0000_s1030"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ED631B7" w14:textId="77777777" w:rsidR="00D3115A" w:rsidRDefault="00D3115A">
                            <w:pPr>
                              <w:spacing w:line="240" w:lineRule="auto"/>
                              <w:jc w:val="left"/>
                              <w:textDirection w:val="btLr"/>
                            </w:pPr>
                          </w:p>
                        </w:txbxContent>
                      </v:textbox>
                    </v:rect>
                    <v:shape id="Freeform 5" o:spid="_x0000_s1032"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" path="m,l7312660,r,1129665l3619500,733425,,1091565,,xe" fillcolor="#1cade4 [3204]" stroked="f">
                      <v:path arrowok="t" o:extrusionok="f"/>
                    </v:shape>
                    <v:rect id="Rectangle 6" o:spid="_x0000_s1033"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" stroked="f">
                      <v:fill r:id="rId10" o:title="" recolor="t" rotate="t" type="frame"/>
                      <v:textbox inset="2.53958mm,2.53958mm,2.53958mm,2.53958mm">
                        <w:txbxContent>
                          <w:p w14:paraId="4628341F" w14:textId="77777777" w:rsidR="00D3115A" w:rsidRDefault="00D3115A">
                            <w:pPr>
                              <w:spacing w:line="240" w:lineRule="auto"/>
                              <w:jc w:val="left"/>
                              <w:textDirection w:val="btLr"/>
                            </w:pPr>
                          </w:p>
                        </w:txbxContent>
                      </v:textbox>
                    </v:rect>
                  </v:group>
                </v:group>
                <w10:wrap anchorx="page" anchory="page"/>
              </v:group>
            </w:pict>
          </mc:Fallback>
        </mc:AlternateContent>
      </w:r>
      <w:r w:rsidR="000E679D">
        <w:rPr>
          <w:rFonts w:ascii="Times New Roman" w:eastAsia="Times New Roman" w:hAnsi="Times New Roman" w:cs="Times New Roman"/>
          <w:b/>
          <w:bCs/>
          <w:noProof/>
          <w:sz w:val="28"/>
          <w:szCs w:val="28"/>
        </w:rPr>
        <w:drawing>
          <wp:inline distT="114300" distB="114300" distL="114300" distR="114300" wp14:anchorId="6403D962" wp14:editId="02B766E9">
            <wp:extent cx="5669280" cy="3836551"/>
            <wp:effectExtent l="0" t="0" r="7620" b="0"/>
            <wp:docPr id="19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5678150" cy="3842554"/>
                    </a:xfrm>
                    <a:prstGeom prst="rect">
                      <a:avLst/>
                    </a:prstGeom>
                    <a:ln/>
                  </pic:spPr>
                </pic:pic>
              </a:graphicData>
            </a:graphic>
          </wp:inline>
        </w:drawing>
      </w:r>
    </w:p>
    <w:p w14:paraId="71055031" w14:textId="77777777" w:rsidR="00D3115A" w:rsidRDefault="00D3115A">
      <w:pPr>
        <w:rPr>
          <w:rFonts w:ascii="Times New Roman" w:eastAsia="Times New Roman" w:hAnsi="Times New Roman" w:cs="Times New Roman"/>
        </w:rPr>
      </w:pPr>
    </w:p>
    <w:p w14:paraId="73E26753" w14:textId="77777777" w:rsidR="00D3115A" w:rsidRDefault="00D3115A">
      <w:pPr>
        <w:rPr>
          <w:rFonts w:ascii="Times New Roman" w:eastAsia="Times New Roman" w:hAnsi="Times New Roman" w:cs="Times New Roman"/>
          <w:b/>
          <w:bCs/>
          <w:sz w:val="72"/>
          <w:szCs w:val="72"/>
        </w:rPr>
      </w:pPr>
    </w:p>
    <w:p w14:paraId="4FA2E159" w14:textId="77777777" w:rsidR="00D3115A" w:rsidRDefault="00D3115A">
      <w:pPr>
        <w:rPr>
          <w:rFonts w:ascii="Times New Roman" w:eastAsia="Times New Roman" w:hAnsi="Times New Roman" w:cs="Times New Roman"/>
          <w:b/>
          <w:bCs/>
          <w:sz w:val="28"/>
          <w:szCs w:val="28"/>
        </w:rPr>
      </w:pPr>
    </w:p>
    <w:p w14:paraId="36ABF976" w14:textId="77777777" w:rsidR="00D3115A" w:rsidRDefault="00D3115A">
      <w:pPr>
        <w:rPr>
          <w:rFonts w:ascii="Times New Roman" w:eastAsia="Times New Roman" w:hAnsi="Times New Roman" w:cs="Times New Roman"/>
          <w:b/>
          <w:bCs/>
          <w:sz w:val="28"/>
          <w:szCs w:val="28"/>
        </w:rPr>
      </w:pPr>
    </w:p>
    <w:p w14:paraId="7E8DED71" w14:textId="77777777" w:rsidR="00D3115A" w:rsidRDefault="00CB0CEE">
      <w:pPr>
        <w:spacing w:after="160" w:line="278" w:lineRule="auto"/>
        <w:jc w:val="left"/>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0288" behindDoc="0" locked="0" layoutInCell="1" hidden="0" allowOverlap="1" wp14:anchorId="6D0F2496" wp14:editId="78FB804F">
                <wp:simplePos x="0" y="0"/>
                <wp:positionH relativeFrom="page">
                  <wp:posOffset>1744981</wp:posOffset>
                </wp:positionH>
                <wp:positionV relativeFrom="page">
                  <wp:posOffset>7924800</wp:posOffset>
                </wp:positionV>
                <wp:extent cx="5524500" cy="952500"/>
                <wp:effectExtent l="0" t="0" r="0" b="0"/>
                <wp:wrapSquare wrapText="bothSides" distT="0" distB="0" distL="114300" distR="114300"/>
                <wp:docPr id="166" name="Rectangle 166"/>
                <wp:cNvGraphicFramePr/>
                <a:graphic xmlns:a="http://schemas.openxmlformats.org/drawingml/2006/main">
                  <a:graphicData uri="http://schemas.microsoft.com/office/word/2010/wordprocessingShape">
                    <wps:wsp>
                      <wps:cNvSpPr/>
                      <wps:spPr>
                        <a:xfrm>
                          <a:off x="0" y="0"/>
                          <a:ext cx="5524500" cy="952500"/>
                        </a:xfrm>
                        <a:prstGeom prst="rect">
                          <a:avLst/>
                        </a:prstGeom>
                        <a:noFill/>
                        <a:ln>
                          <a:noFill/>
                        </a:ln>
                      </wps:spPr>
                      <wps:txbx>
                        <w:txbxContent>
                          <w:p w14:paraId="1A995E58" w14:textId="77777777" w:rsidR="00D3115A" w:rsidRPr="00CB0CEE" w:rsidRDefault="00CB0CEE" w:rsidP="00CB0CEE">
                            <w:pPr>
                              <w:spacing w:line="240" w:lineRule="auto"/>
                              <w:ind w:left="720"/>
                              <w:jc w:val="left"/>
                              <w:textDirection w:val="btLr"/>
                              <w:rPr>
                                <w:rFonts w:ascii="Times New Roman" w:eastAsia="Merriweather" w:hAnsi="Times New Roman" w:cs="Times New Roman"/>
                                <w:b/>
                                <w:bCs/>
                                <w:color w:val="000000" w:themeColor="text1"/>
                                <w:sz w:val="36"/>
                                <w:szCs w:val="36"/>
                              </w:rPr>
                            </w:pPr>
                            <w:r w:rsidRPr="00CB0CEE">
                              <w:rPr>
                                <w:rFonts w:ascii="Times New Roman" w:eastAsia="Merriweather" w:hAnsi="Times New Roman" w:cs="Times New Roman"/>
                                <w:b/>
                                <w:bCs/>
                                <w:color w:val="000000" w:themeColor="text1"/>
                                <w:sz w:val="36"/>
                                <w:szCs w:val="36"/>
                              </w:rPr>
                              <w:t xml:space="preserve">Dr.SHAUKATHALI </w:t>
                            </w:r>
                            <w:r w:rsidR="000E679D" w:rsidRPr="00CB0CEE">
                              <w:rPr>
                                <w:rFonts w:ascii="Times New Roman" w:eastAsia="Merriweather" w:hAnsi="Times New Roman" w:cs="Times New Roman"/>
                                <w:b/>
                                <w:bCs/>
                                <w:color w:val="000000" w:themeColor="text1"/>
                                <w:sz w:val="36"/>
                                <w:szCs w:val="36"/>
                              </w:rPr>
                              <w:t>PUTHUKKARA</w:t>
                            </w:r>
                          </w:p>
                          <w:p w14:paraId="08C504F4" w14:textId="77777777" w:rsidR="00CB0CEE" w:rsidRPr="00CB0CEE" w:rsidRDefault="00CB0CEE" w:rsidP="00CB0CEE">
                            <w:pPr>
                              <w:spacing w:line="240" w:lineRule="auto"/>
                              <w:ind w:left="720"/>
                              <w:jc w:val="left"/>
                              <w:textDirection w:val="btLr"/>
                              <w:rPr>
                                <w:rFonts w:ascii="Times New Roman" w:hAnsi="Times New Roman" w:cs="Times New Roman"/>
                                <w:b/>
                                <w:bCs/>
                                <w:color w:val="000000" w:themeColor="text1"/>
                                <w:sz w:val="36"/>
                                <w:szCs w:val="36"/>
                              </w:rPr>
                            </w:pPr>
                            <w:r w:rsidRPr="00CB0CEE">
                              <w:rPr>
                                <w:rFonts w:ascii="Times New Roman" w:eastAsia="Merriweather" w:hAnsi="Times New Roman" w:cs="Times New Roman"/>
                                <w:b/>
                                <w:bCs/>
                                <w:color w:val="000000" w:themeColor="text1"/>
                                <w:sz w:val="36"/>
                                <w:szCs w:val="36"/>
                              </w:rPr>
                              <w:t>MEDICAL OFFICER</w:t>
                            </w:r>
                          </w:p>
                          <w:p w14:paraId="095BB3D9" w14:textId="77777777" w:rsidR="00D3115A" w:rsidRDefault="000E679D">
                            <w:pPr>
                              <w:spacing w:line="240" w:lineRule="auto"/>
                              <w:jc w:val="center"/>
                              <w:textDirection w:val="btLr"/>
                            </w:pPr>
                            <w:r w:rsidRPr="00CB0CEE">
                              <w:rPr>
                                <w:rFonts w:ascii="Merriweather" w:eastAsia="Merriweather" w:hAnsi="Merriweather" w:cs="Merriweather"/>
                                <w:color w:val="000000" w:themeColor="text1"/>
                                <w:sz w:val="48"/>
                              </w:rPr>
                              <w:t xml:space="preserve">                          </w:t>
                            </w:r>
                            <w:r>
                              <w:rPr>
                                <w:rFonts w:ascii="Merriweather" w:eastAsia="Merriweather" w:hAnsi="Merriweather" w:cs="Merriweather"/>
                                <w:color w:val="595959"/>
                                <w:sz w:val="48"/>
                              </w:rPr>
                              <w:t>chcchathenkary@gmail.com</w:t>
                            </w:r>
                          </w:p>
                        </w:txbxContent>
                      </wps:txbx>
                      <wps:bodyPr spcFirstLastPara="1" wrap="square" lIns="1600200" tIns="0" rIns="68580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6D0F2496" id="Rectangle 166" o:spid="_x0000_s1034" style="position:absolute;margin-left:137.4pt;margin-top:624pt;width:435pt;height: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" filled="f" stroked="f">
                <v:textbox inset="126pt,0,54pt,0">
                  <w:txbxContent>
                    <w:p w14:paraId="1A995E58" w14:textId="77777777" w:rsidR="00D3115A" w:rsidRPr="00CB0CEE" w:rsidRDefault="00CB0CEE" w:rsidP="00CB0CEE">
                      <w:pPr>
                        <w:spacing w:line="240" w:lineRule="auto"/>
                        <w:ind w:left="720"/>
                        <w:jc w:val="left"/>
                        <w:textDirection w:val="btLr"/>
                        <w:rPr>
                          <w:rFonts w:ascii="Times New Roman" w:eastAsia="Merriweather" w:hAnsi="Times New Roman" w:cs="Times New Roman"/>
                          <w:b/>
                          <w:bCs/>
                          <w:color w:val="000000" w:themeColor="text1"/>
                          <w:sz w:val="36"/>
                          <w:szCs w:val="36"/>
                        </w:rPr>
                      </w:pPr>
                      <w:r w:rsidRPr="00CB0CEE">
                        <w:rPr>
                          <w:rFonts w:ascii="Times New Roman" w:eastAsia="Merriweather" w:hAnsi="Times New Roman" w:cs="Times New Roman"/>
                          <w:b/>
                          <w:bCs/>
                          <w:color w:val="000000" w:themeColor="text1"/>
                          <w:sz w:val="36"/>
                          <w:szCs w:val="36"/>
                        </w:rPr>
                        <w:t xml:space="preserve">Dr.SHAUKATHALI </w:t>
                      </w:r>
                      <w:r w:rsidR="000E679D" w:rsidRPr="00CB0CEE">
                        <w:rPr>
                          <w:rFonts w:ascii="Times New Roman" w:eastAsia="Merriweather" w:hAnsi="Times New Roman" w:cs="Times New Roman"/>
                          <w:b/>
                          <w:bCs/>
                          <w:color w:val="000000" w:themeColor="text1"/>
                          <w:sz w:val="36"/>
                          <w:szCs w:val="36"/>
                        </w:rPr>
                        <w:t>PUTHUKKARA</w:t>
                      </w:r>
                    </w:p>
                    <w:p w14:paraId="08C504F4" w14:textId="77777777" w:rsidR="00CB0CEE" w:rsidRPr="00CB0CEE" w:rsidRDefault="00CB0CEE" w:rsidP="00CB0CEE">
                      <w:pPr>
                        <w:spacing w:line="240" w:lineRule="auto"/>
                        <w:ind w:left="720"/>
                        <w:jc w:val="left"/>
                        <w:textDirection w:val="btLr"/>
                        <w:rPr>
                          <w:rFonts w:ascii="Times New Roman" w:hAnsi="Times New Roman" w:cs="Times New Roman"/>
                          <w:b/>
                          <w:bCs/>
                          <w:color w:val="000000" w:themeColor="text1"/>
                          <w:sz w:val="36"/>
                          <w:szCs w:val="36"/>
                        </w:rPr>
                      </w:pPr>
                      <w:r w:rsidRPr="00CB0CEE">
                        <w:rPr>
                          <w:rFonts w:ascii="Times New Roman" w:eastAsia="Merriweather" w:hAnsi="Times New Roman" w:cs="Times New Roman"/>
                          <w:b/>
                          <w:bCs/>
                          <w:color w:val="000000" w:themeColor="text1"/>
                          <w:sz w:val="36"/>
                          <w:szCs w:val="36"/>
                        </w:rPr>
                        <w:t>MEDICAL OFFICER</w:t>
                      </w:r>
                    </w:p>
                    <w:p w14:paraId="095BB3D9" w14:textId="77777777" w:rsidR="00D3115A" w:rsidRDefault="000E679D">
                      <w:pPr>
                        <w:spacing w:line="240" w:lineRule="auto"/>
                        <w:jc w:val="center"/>
                        <w:textDirection w:val="btLr"/>
                      </w:pPr>
                      <w:r w:rsidRPr="00CB0CEE">
                        <w:rPr>
                          <w:rFonts w:ascii="Merriweather" w:eastAsia="Merriweather" w:hAnsi="Merriweather" w:cs="Merriweather"/>
                          <w:color w:val="000000" w:themeColor="text1"/>
                          <w:sz w:val="48"/>
                        </w:rPr>
                        <w:t xml:space="preserve">                          </w:t>
                      </w:r>
                      <w:r>
                        <w:rPr>
                          <w:rFonts w:ascii="Merriweather" w:eastAsia="Merriweather" w:hAnsi="Merriweather" w:cs="Merriweather"/>
                          <w:color w:val="595959"/>
                          <w:sz w:val="48"/>
                        </w:rPr>
                        <w:t>chcchathenkary@gmail.com</w:t>
                      </w:r>
                    </w:p>
                  </w:txbxContent>
                </v:textbox>
                <w10:wrap type="square" anchorx="page" anchory="page"/>
              </v:rect>
            </w:pict>
          </mc:Fallback>
        </mc:AlternateContent>
      </w:r>
    </w:p>
    <w:p w14:paraId="25DB167E" w14:textId="77777777" w:rsidR="001E2EF8" w:rsidRDefault="001E2EF8">
      <w:pPr>
        <w:spacing w:after="160" w:line="278" w:lineRule="auto"/>
        <w:jc w:val="center"/>
        <w:rPr>
          <w:rFonts w:ascii="Times New Roman" w:eastAsia="Times New Roman" w:hAnsi="Times New Roman" w:cs="Times New Roman"/>
          <w:b/>
          <w:bCs/>
          <w:smallCaps/>
          <w:sz w:val="40"/>
          <w:szCs w:val="40"/>
          <w:u w:val="single"/>
        </w:rPr>
      </w:pPr>
    </w:p>
    <w:p w14:paraId="60FA9EC9" w14:textId="77777777" w:rsidR="001E2EF8" w:rsidRDefault="001E2EF8">
      <w:pPr>
        <w:spacing w:after="160" w:line="278" w:lineRule="auto"/>
        <w:jc w:val="center"/>
        <w:rPr>
          <w:rFonts w:ascii="Times New Roman" w:eastAsia="Times New Roman" w:hAnsi="Times New Roman" w:cs="Times New Roman"/>
          <w:b/>
          <w:bCs/>
          <w:smallCaps/>
          <w:sz w:val="40"/>
          <w:szCs w:val="40"/>
          <w:u w:val="single"/>
        </w:rPr>
      </w:pPr>
    </w:p>
    <w:p w14:paraId="09AA7C02" w14:textId="77777777" w:rsidR="001E2EF8" w:rsidRDefault="001E2EF8">
      <w:pPr>
        <w:spacing w:after="160" w:line="278" w:lineRule="auto"/>
        <w:jc w:val="center"/>
        <w:rPr>
          <w:rFonts w:ascii="Times New Roman" w:eastAsia="Times New Roman" w:hAnsi="Times New Roman" w:cs="Times New Roman"/>
          <w:b/>
          <w:bCs/>
          <w:smallCaps/>
          <w:sz w:val="40"/>
          <w:szCs w:val="40"/>
          <w:u w:val="single"/>
        </w:rPr>
      </w:pPr>
    </w:p>
    <w:p w14:paraId="6C641D49" w14:textId="1C2F07A8" w:rsidR="00D3115A" w:rsidRDefault="000E679D">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lastRenderedPageBreak/>
        <w:t>MESSAGE FROM PRESIDENT</w:t>
      </w:r>
    </w:p>
    <w:p w14:paraId="57C45B13" w14:textId="77777777" w:rsidR="00D3115A" w:rsidRDefault="000E679D">
      <w:pPr>
        <w:spacing w:after="160" w:line="278" w:lineRule="auto"/>
        <w:jc w:val="center"/>
        <w:rPr>
          <w:rFonts w:ascii="Times New Roman" w:eastAsia="Times New Roman" w:hAnsi="Times New Roman" w:cs="Times New Roman"/>
          <w:b/>
          <w:bCs/>
          <w:smallCaps/>
          <w:sz w:val="40"/>
          <w:szCs w:val="40"/>
        </w:rPr>
      </w:pPr>
      <w:r>
        <w:rPr>
          <w:rFonts w:ascii="Times New Roman" w:eastAsia="Times New Roman" w:hAnsi="Times New Roman" w:cs="Times New Roman"/>
          <w:b/>
          <w:bCs/>
          <w:smallCaps/>
          <w:noProof/>
          <w:sz w:val="40"/>
          <w:szCs w:val="40"/>
        </w:rPr>
        <w:drawing>
          <wp:inline distT="114300" distB="114300" distL="114300" distR="114300" wp14:anchorId="50F3B81C" wp14:editId="30EADE3F">
            <wp:extent cx="2396649" cy="2396649"/>
            <wp:effectExtent l="0" t="0" r="0" b="0"/>
            <wp:docPr id="18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2"/>
                    <a:srcRect/>
                    <a:stretch>
                      <a:fillRect/>
                    </a:stretch>
                  </pic:blipFill>
                  <pic:spPr>
                    <a:xfrm>
                      <a:off x="0" y="0"/>
                      <a:ext cx="2396649" cy="2396649"/>
                    </a:xfrm>
                    <a:prstGeom prst="rect">
                      <a:avLst/>
                    </a:prstGeom>
                    <a:ln/>
                  </pic:spPr>
                </pic:pic>
              </a:graphicData>
            </a:graphic>
          </wp:inline>
        </w:drawing>
      </w:r>
    </w:p>
    <w:p w14:paraId="22E6D4ED" w14:textId="77777777" w:rsidR="00D3115A" w:rsidRDefault="000E679D">
      <w:pPr>
        <w:spacing w:after="160" w:line="278" w:lineRule="auto"/>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“AS WE HAVE LEARNED FROM PAST COVID EMERGENCIES’ PANDEMICS ARE NOT JUST MEDICAL CRISIS-THEY ARE SOCIAL AND ECONOMIC CHALLENGES AS WELL. SO PANDEMIC PREPARDNESS IS OUR RESPONSIBILITY. SO WE MUST STRENGTHEN OUR HEALTH CARE SYSTEM, SURVEILLANCE, SUPPORT OUR FRONT LINE WORKERS AND COMMUNITY AWARENESS . CO-ORDINATION BETWEEN GOVERNMENT AND CITIZENS ARE THE KEY TO PROTECTING LIFE. PREPAREDNESS TODAY WILL SAVE LIVES TOMORROW AND TOGETHER WE CAN BUILD A SAFER,HEALTHIER FUTURE FOR ALL.”</w:t>
      </w:r>
    </w:p>
    <w:p w14:paraId="0C834697" w14:textId="77777777" w:rsidR="00D3115A" w:rsidRDefault="000E679D">
      <w:pPr>
        <w:spacing w:after="160" w:line="278" w:lineRule="auto"/>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40"/>
          <w:szCs w:val="40"/>
        </w:rPr>
        <w:t xml:space="preserve">  </w:t>
      </w:r>
      <w:r>
        <w:rPr>
          <w:rFonts w:ascii="Times New Roman" w:eastAsia="Times New Roman" w:hAnsi="Times New Roman" w:cs="Times New Roman"/>
          <w:b/>
          <w:bCs/>
          <w:smallCaps/>
          <w:sz w:val="30"/>
          <w:szCs w:val="30"/>
        </w:rPr>
        <w:t xml:space="preserve">                                                        HARIDASI</w:t>
      </w:r>
    </w:p>
    <w:p w14:paraId="2337D511" w14:textId="77777777" w:rsidR="00D3115A" w:rsidRDefault="000E679D">
      <w:pPr>
        <w:spacing w:after="160" w:line="278" w:lineRule="auto"/>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 xml:space="preserve">                              PRESIDENT-PERINGARA GRAMAPANCHAYAT</w:t>
      </w:r>
    </w:p>
    <w:p w14:paraId="2FF5A838" w14:textId="77777777" w:rsidR="00D3115A" w:rsidRDefault="00D3115A">
      <w:pPr>
        <w:spacing w:after="160" w:line="278" w:lineRule="auto"/>
        <w:rPr>
          <w:rFonts w:ascii="Times New Roman" w:eastAsia="Times New Roman" w:hAnsi="Times New Roman" w:cs="Times New Roman"/>
          <w:b/>
          <w:bCs/>
          <w:smallCaps/>
          <w:sz w:val="30"/>
          <w:szCs w:val="30"/>
        </w:rPr>
      </w:pPr>
    </w:p>
    <w:p w14:paraId="7E434B46" w14:textId="77777777" w:rsidR="00D3115A" w:rsidRDefault="00D3115A">
      <w:pPr>
        <w:spacing w:after="160" w:line="278" w:lineRule="auto"/>
        <w:rPr>
          <w:rFonts w:ascii="Times New Roman" w:eastAsia="Times New Roman" w:hAnsi="Times New Roman" w:cs="Times New Roman"/>
          <w:b/>
          <w:bCs/>
          <w:smallCaps/>
          <w:sz w:val="40"/>
          <w:szCs w:val="40"/>
        </w:rPr>
      </w:pPr>
    </w:p>
    <w:p w14:paraId="76ABC1F3" w14:textId="77777777" w:rsidR="00D3115A" w:rsidRDefault="00D3115A">
      <w:pPr>
        <w:spacing w:after="160" w:line="278" w:lineRule="auto"/>
        <w:rPr>
          <w:rFonts w:ascii="Times New Roman" w:eastAsia="Times New Roman" w:hAnsi="Times New Roman" w:cs="Times New Roman"/>
          <w:b/>
          <w:bCs/>
          <w:smallCaps/>
          <w:sz w:val="40"/>
          <w:szCs w:val="40"/>
        </w:rPr>
      </w:pPr>
    </w:p>
    <w:p w14:paraId="363C7B7E" w14:textId="77777777" w:rsidR="001E2EF8" w:rsidRDefault="001E2EF8">
      <w:pPr>
        <w:spacing w:after="160" w:line="278" w:lineRule="auto"/>
        <w:jc w:val="center"/>
        <w:rPr>
          <w:rFonts w:ascii="Times New Roman" w:eastAsia="Times New Roman" w:hAnsi="Times New Roman" w:cs="Times New Roman"/>
          <w:b/>
          <w:bCs/>
          <w:smallCaps/>
          <w:sz w:val="40"/>
          <w:szCs w:val="40"/>
          <w:u w:val="single"/>
        </w:rPr>
      </w:pPr>
    </w:p>
    <w:p w14:paraId="495A601F" w14:textId="77777777" w:rsidR="001E2EF8" w:rsidRDefault="001E2EF8">
      <w:pPr>
        <w:spacing w:after="160" w:line="278" w:lineRule="auto"/>
        <w:jc w:val="center"/>
        <w:rPr>
          <w:rFonts w:ascii="Times New Roman" w:eastAsia="Times New Roman" w:hAnsi="Times New Roman" w:cs="Times New Roman"/>
          <w:b/>
          <w:bCs/>
          <w:smallCaps/>
          <w:sz w:val="40"/>
          <w:szCs w:val="40"/>
          <w:u w:val="single"/>
        </w:rPr>
      </w:pPr>
    </w:p>
    <w:p w14:paraId="2B266CD0" w14:textId="77777777" w:rsidR="00D3115A" w:rsidRDefault="000E679D">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lastRenderedPageBreak/>
        <w:t>MESSAGE FROM HEALTH STANDING COMMITTEE CHAIRPERSON</w:t>
      </w:r>
    </w:p>
    <w:p w14:paraId="7C294272" w14:textId="77777777" w:rsidR="00D3115A" w:rsidRDefault="000E679D">
      <w:pPr>
        <w:pStyle w:val="Heading1"/>
        <w:rPr>
          <w:rFonts w:ascii="Times New Roman" w:eastAsia="Times New Roman" w:hAnsi="Times New Roman" w:cs="Times New Roman"/>
          <w:color w:val="000000"/>
        </w:rPr>
      </w:pPr>
      <w:bookmarkStart w:id="0" w:name="_heading=h.9mnueip6c3dq" w:colFirst="0" w:colLast="0"/>
      <w:bookmarkEnd w:id="0"/>
      <w:r>
        <w:rPr>
          <w:noProof/>
        </w:rPr>
        <w:drawing>
          <wp:anchor distT="114300" distB="114300" distL="114300" distR="114300" simplePos="0" relativeHeight="251661312" behindDoc="0" locked="0" layoutInCell="1" hidden="0" allowOverlap="1" wp14:anchorId="3D5CD9B9" wp14:editId="2E1968F2">
            <wp:simplePos x="0" y="0"/>
            <wp:positionH relativeFrom="column">
              <wp:posOffset>1423988</wp:posOffset>
            </wp:positionH>
            <wp:positionV relativeFrom="paragraph">
              <wp:posOffset>285750</wp:posOffset>
            </wp:positionV>
            <wp:extent cx="2895405" cy="2308225"/>
            <wp:effectExtent l="0" t="0" r="0" b="0"/>
            <wp:wrapSquare wrapText="bothSides" distT="114300" distB="114300" distL="114300" distR="114300"/>
            <wp:docPr id="17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2895405" cy="2308225"/>
                    </a:xfrm>
                    <a:prstGeom prst="rect">
                      <a:avLst/>
                    </a:prstGeom>
                    <a:ln/>
                  </pic:spPr>
                </pic:pic>
              </a:graphicData>
            </a:graphic>
          </wp:anchor>
        </w:drawing>
      </w:r>
    </w:p>
    <w:p w14:paraId="55E71C47" w14:textId="77777777" w:rsidR="00D3115A" w:rsidRDefault="00D3115A">
      <w:pPr>
        <w:rPr>
          <w:rFonts w:ascii="Times New Roman" w:eastAsia="Times New Roman" w:hAnsi="Times New Roman" w:cs="Times New Roman"/>
        </w:rPr>
      </w:pPr>
    </w:p>
    <w:p w14:paraId="1E34BC37" w14:textId="77777777" w:rsidR="00D3115A" w:rsidRDefault="00D3115A">
      <w:pPr>
        <w:rPr>
          <w:rFonts w:ascii="Times New Roman" w:eastAsia="Times New Roman" w:hAnsi="Times New Roman" w:cs="Times New Roman"/>
        </w:rPr>
      </w:pPr>
    </w:p>
    <w:p w14:paraId="68255D73" w14:textId="77777777" w:rsidR="00D3115A" w:rsidRDefault="00D3115A">
      <w:pPr>
        <w:rPr>
          <w:rFonts w:ascii="Times New Roman" w:eastAsia="Times New Roman" w:hAnsi="Times New Roman" w:cs="Times New Roman"/>
        </w:rPr>
      </w:pPr>
    </w:p>
    <w:p w14:paraId="7C7EEBF3" w14:textId="77777777" w:rsidR="00D3115A" w:rsidRDefault="00D3115A">
      <w:pPr>
        <w:rPr>
          <w:rFonts w:ascii="Times New Roman" w:eastAsia="Times New Roman" w:hAnsi="Times New Roman" w:cs="Times New Roman"/>
        </w:rPr>
      </w:pPr>
    </w:p>
    <w:p w14:paraId="2C2ECE0D" w14:textId="77777777" w:rsidR="00D3115A" w:rsidRDefault="00D3115A">
      <w:pPr>
        <w:rPr>
          <w:rFonts w:ascii="Times New Roman" w:eastAsia="Times New Roman" w:hAnsi="Times New Roman" w:cs="Times New Roman"/>
        </w:rPr>
      </w:pPr>
    </w:p>
    <w:p w14:paraId="1AA39D78" w14:textId="77777777" w:rsidR="00D3115A" w:rsidRDefault="00D3115A">
      <w:pPr>
        <w:rPr>
          <w:rFonts w:ascii="Times New Roman" w:eastAsia="Times New Roman" w:hAnsi="Times New Roman" w:cs="Times New Roman"/>
        </w:rPr>
      </w:pPr>
    </w:p>
    <w:p w14:paraId="11DCC8C8" w14:textId="77777777" w:rsidR="00D3115A" w:rsidRDefault="00D3115A">
      <w:pPr>
        <w:rPr>
          <w:rFonts w:ascii="Times New Roman" w:eastAsia="Times New Roman" w:hAnsi="Times New Roman" w:cs="Times New Roman"/>
        </w:rPr>
      </w:pPr>
    </w:p>
    <w:p w14:paraId="5E0F5F5F" w14:textId="77777777" w:rsidR="00D3115A" w:rsidRDefault="00D3115A">
      <w:pPr>
        <w:rPr>
          <w:rFonts w:ascii="Times New Roman" w:eastAsia="Times New Roman" w:hAnsi="Times New Roman" w:cs="Times New Roman"/>
        </w:rPr>
      </w:pPr>
    </w:p>
    <w:p w14:paraId="0ECA9AA1" w14:textId="77777777" w:rsidR="00D3115A" w:rsidRDefault="00D3115A">
      <w:pPr>
        <w:rPr>
          <w:rFonts w:ascii="Times New Roman" w:eastAsia="Times New Roman" w:hAnsi="Times New Roman" w:cs="Times New Roman"/>
        </w:rPr>
      </w:pPr>
    </w:p>
    <w:p w14:paraId="0D9AC12C" w14:textId="77777777" w:rsidR="00D3115A" w:rsidRDefault="00D3115A">
      <w:pPr>
        <w:spacing w:after="160" w:line="278" w:lineRule="auto"/>
        <w:rPr>
          <w:rFonts w:ascii="Times New Roman" w:eastAsia="Times New Roman" w:hAnsi="Times New Roman" w:cs="Times New Roman"/>
        </w:rPr>
      </w:pPr>
    </w:p>
    <w:p w14:paraId="04F16EAF" w14:textId="77777777" w:rsidR="00D3115A" w:rsidRDefault="00D3115A">
      <w:pPr>
        <w:spacing w:after="160" w:line="278" w:lineRule="auto"/>
        <w:rPr>
          <w:rFonts w:ascii="Times New Roman" w:eastAsia="Times New Roman" w:hAnsi="Times New Roman" w:cs="Times New Roman"/>
          <w:b/>
          <w:bCs/>
        </w:rPr>
      </w:pPr>
    </w:p>
    <w:p w14:paraId="3D2FDDCE" w14:textId="77777777" w:rsidR="00D3115A" w:rsidRDefault="00D3115A">
      <w:pPr>
        <w:spacing w:after="160" w:line="278" w:lineRule="auto"/>
        <w:rPr>
          <w:rFonts w:ascii="Times New Roman" w:eastAsia="Times New Roman" w:hAnsi="Times New Roman" w:cs="Times New Roman"/>
          <w:b/>
          <w:bCs/>
        </w:rPr>
      </w:pPr>
    </w:p>
    <w:p w14:paraId="705D0472" w14:textId="77777777" w:rsidR="00D3115A" w:rsidRDefault="00D3115A">
      <w:pPr>
        <w:spacing w:after="160" w:line="278" w:lineRule="auto"/>
        <w:rPr>
          <w:rFonts w:ascii="Times New Roman" w:eastAsia="Times New Roman" w:hAnsi="Times New Roman" w:cs="Times New Roman"/>
          <w:b/>
          <w:bCs/>
        </w:rPr>
      </w:pPr>
    </w:p>
    <w:p w14:paraId="3B8076BC" w14:textId="77777777" w:rsidR="00D3115A" w:rsidRDefault="00D3115A">
      <w:pPr>
        <w:spacing w:after="160" w:line="278" w:lineRule="auto"/>
        <w:rPr>
          <w:rFonts w:ascii="Times New Roman" w:eastAsia="Times New Roman" w:hAnsi="Times New Roman" w:cs="Times New Roman"/>
          <w:b/>
          <w:bCs/>
        </w:rPr>
      </w:pPr>
    </w:p>
    <w:p w14:paraId="4A57E4BC" w14:textId="77777777" w:rsidR="00D3115A" w:rsidRDefault="000E679D">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“PREPARDNESS TODAY SAVES LIFE TOMORROW . SO LET US STAY ALERT,UNITED AND READY.STRONG PUBLIC HEALTH  SYSTEMS AND INFORMED CITIZENS ARE OUR BEST DEFENSE AGAINST PANDEMICS.”</w:t>
      </w:r>
    </w:p>
    <w:p w14:paraId="28EEE35B" w14:textId="77777777" w:rsidR="00D3115A" w:rsidRDefault="00D3115A">
      <w:pPr>
        <w:spacing w:after="160" w:line="278" w:lineRule="auto"/>
        <w:rPr>
          <w:rFonts w:ascii="Times New Roman" w:eastAsia="Times New Roman" w:hAnsi="Times New Roman" w:cs="Times New Roman"/>
        </w:rPr>
      </w:pPr>
    </w:p>
    <w:p w14:paraId="6F94D27A" w14:textId="77777777" w:rsidR="00D3115A" w:rsidRDefault="000E679D">
      <w:pPr>
        <w:spacing w:after="160" w:line="278" w:lineRule="auto"/>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 BINDHU G</w:t>
      </w:r>
    </w:p>
    <w:p w14:paraId="3B5B89E8" w14:textId="77777777" w:rsidR="00D3115A" w:rsidRDefault="000E679D">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HEALTH STANDING COMMITTEE CHAIRPERSON</w:t>
      </w:r>
    </w:p>
    <w:p w14:paraId="41C65F39" w14:textId="77777777" w:rsidR="00D3115A" w:rsidRDefault="00D3115A">
      <w:pPr>
        <w:spacing w:after="160" w:line="278" w:lineRule="auto"/>
        <w:rPr>
          <w:rFonts w:ascii="Times New Roman" w:eastAsia="Times New Roman" w:hAnsi="Times New Roman" w:cs="Times New Roman"/>
        </w:rPr>
      </w:pPr>
    </w:p>
    <w:p w14:paraId="723FF4A8" w14:textId="77777777" w:rsidR="00D3115A" w:rsidRDefault="00D3115A">
      <w:pPr>
        <w:spacing w:after="160" w:line="278" w:lineRule="auto"/>
        <w:rPr>
          <w:rFonts w:ascii="Times New Roman" w:eastAsia="Times New Roman" w:hAnsi="Times New Roman" w:cs="Times New Roman"/>
        </w:rPr>
      </w:pPr>
    </w:p>
    <w:p w14:paraId="1A99C0E7" w14:textId="77777777" w:rsidR="00D3115A" w:rsidRDefault="000E679D">
      <w:pPr>
        <w:spacing w:after="160" w:line="278" w:lineRule="auto"/>
        <w:jc w:val="left"/>
        <w:rPr>
          <w:rFonts w:ascii="Times New Roman" w:eastAsia="Times New Roman" w:hAnsi="Times New Roman" w:cs="Times New Roman"/>
        </w:rPr>
      </w:pPr>
      <w:r>
        <w:rPr>
          <w:rFonts w:ascii="Times New Roman" w:eastAsia="Times New Roman" w:hAnsi="Times New Roman" w:cs="Times New Roman"/>
        </w:rPr>
        <w:t xml:space="preserve">                       </w:t>
      </w:r>
    </w:p>
    <w:p w14:paraId="178A18BD" w14:textId="77777777" w:rsidR="00D3115A" w:rsidRDefault="00D3115A">
      <w:pPr>
        <w:spacing w:after="160" w:line="278" w:lineRule="auto"/>
        <w:jc w:val="left"/>
        <w:rPr>
          <w:rFonts w:ascii="Times New Roman" w:eastAsia="Times New Roman" w:hAnsi="Times New Roman" w:cs="Times New Roman"/>
          <w:b/>
          <w:bCs/>
          <w:smallCaps/>
          <w:sz w:val="40"/>
          <w:szCs w:val="40"/>
          <w:u w:val="single"/>
        </w:rPr>
      </w:pPr>
    </w:p>
    <w:p w14:paraId="27E3D4B1" w14:textId="77777777" w:rsidR="00D3115A" w:rsidRDefault="00D3115A">
      <w:pPr>
        <w:spacing w:after="160" w:line="278" w:lineRule="auto"/>
        <w:jc w:val="left"/>
        <w:rPr>
          <w:rFonts w:ascii="Times New Roman" w:eastAsia="Times New Roman" w:hAnsi="Times New Roman" w:cs="Times New Roman"/>
          <w:b/>
          <w:bCs/>
          <w:smallCaps/>
          <w:sz w:val="40"/>
          <w:szCs w:val="40"/>
          <w:u w:val="single"/>
        </w:rPr>
      </w:pPr>
    </w:p>
    <w:p w14:paraId="6A634F75" w14:textId="77777777" w:rsidR="00D3115A" w:rsidRDefault="00D3115A">
      <w:pPr>
        <w:spacing w:after="160" w:line="278" w:lineRule="auto"/>
        <w:jc w:val="left"/>
        <w:rPr>
          <w:rFonts w:ascii="Times New Roman" w:eastAsia="Times New Roman" w:hAnsi="Times New Roman" w:cs="Times New Roman"/>
          <w:b/>
          <w:bCs/>
          <w:smallCaps/>
          <w:sz w:val="40"/>
          <w:szCs w:val="40"/>
          <w:u w:val="single"/>
        </w:rPr>
      </w:pPr>
    </w:p>
    <w:p w14:paraId="7EEC2E71" w14:textId="77777777" w:rsidR="00D3115A" w:rsidRDefault="00D3115A">
      <w:pPr>
        <w:spacing w:after="160" w:line="278" w:lineRule="auto"/>
        <w:jc w:val="left"/>
        <w:rPr>
          <w:rFonts w:ascii="Times New Roman" w:eastAsia="Times New Roman" w:hAnsi="Times New Roman" w:cs="Times New Roman"/>
          <w:b/>
          <w:bCs/>
          <w:smallCaps/>
          <w:sz w:val="40"/>
          <w:szCs w:val="40"/>
          <w:u w:val="single"/>
        </w:rPr>
      </w:pPr>
    </w:p>
    <w:p w14:paraId="45BE9751" w14:textId="77777777" w:rsidR="00D3115A" w:rsidRDefault="00D3115A">
      <w:pPr>
        <w:spacing w:after="160" w:line="278" w:lineRule="auto"/>
        <w:jc w:val="left"/>
        <w:rPr>
          <w:rFonts w:ascii="Times New Roman" w:eastAsia="Times New Roman" w:hAnsi="Times New Roman" w:cs="Times New Roman"/>
          <w:b/>
          <w:bCs/>
          <w:smallCaps/>
          <w:sz w:val="40"/>
          <w:szCs w:val="40"/>
          <w:u w:val="single"/>
        </w:rPr>
      </w:pPr>
    </w:p>
    <w:p w14:paraId="3BBFD86A" w14:textId="77777777" w:rsidR="00D3115A" w:rsidRDefault="000E679D">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t>MESSAGE BY MEDICAL OFFICER</w:t>
      </w:r>
    </w:p>
    <w:p w14:paraId="49DE3A1E" w14:textId="77777777" w:rsidR="00D3115A" w:rsidRDefault="000E679D">
      <w:pPr>
        <w:spacing w:after="160" w:line="278" w:lineRule="auto"/>
        <w:jc w:val="center"/>
        <w:rPr>
          <w:rFonts w:ascii="Times New Roman" w:eastAsia="Times New Roman" w:hAnsi="Times New Roman" w:cs="Times New Roman"/>
        </w:rPr>
      </w:pPr>
      <w:r>
        <w:rPr>
          <w:rFonts w:ascii="Times New Roman" w:eastAsia="Times New Roman" w:hAnsi="Times New Roman" w:cs="Times New Roman"/>
          <w:b/>
          <w:bCs/>
          <w:smallCaps/>
          <w:sz w:val="40"/>
          <w:szCs w:val="40"/>
        </w:rPr>
        <w:tab/>
      </w:r>
      <w:r>
        <w:rPr>
          <w:rFonts w:ascii="Times New Roman" w:eastAsia="Times New Roman" w:hAnsi="Times New Roman" w:cs="Times New Roman"/>
          <w:b/>
          <w:bCs/>
          <w:smallCaps/>
          <w:noProof/>
          <w:sz w:val="40"/>
          <w:szCs w:val="40"/>
        </w:rPr>
        <w:drawing>
          <wp:inline distT="114300" distB="114300" distL="114300" distR="114300" wp14:anchorId="1FDBE47B" wp14:editId="51D910FC">
            <wp:extent cx="2706525" cy="3576163"/>
            <wp:effectExtent l="0" t="0" r="0" b="0"/>
            <wp:docPr id="19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4"/>
                    <a:srcRect/>
                    <a:stretch>
                      <a:fillRect/>
                    </a:stretch>
                  </pic:blipFill>
                  <pic:spPr>
                    <a:xfrm>
                      <a:off x="0" y="0"/>
                      <a:ext cx="2706525" cy="3576163"/>
                    </a:xfrm>
                    <a:prstGeom prst="rect">
                      <a:avLst/>
                    </a:prstGeom>
                    <a:ln/>
                  </pic:spPr>
                </pic:pic>
              </a:graphicData>
            </a:graphic>
          </wp:inline>
        </w:drawing>
      </w:r>
    </w:p>
    <w:p w14:paraId="6D68620B" w14:textId="77777777" w:rsidR="00D3115A" w:rsidRDefault="00D3115A">
      <w:pPr>
        <w:rPr>
          <w:rFonts w:ascii="Times New Roman" w:eastAsia="Times New Roman" w:hAnsi="Times New Roman" w:cs="Times New Roman"/>
        </w:rPr>
      </w:pPr>
    </w:p>
    <w:p w14:paraId="5886355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“PREVENTION IS ALWAYS BETTER THAN CURE.SIMPLE ACTIONS TODAY CAN PREVENT SERIOUS ILLNESS TOMORROW. PUBLIC HEALTH WORKERS ARE THE BACK BONE OF PANDEMIC PREPARDNESS. THEY DETECT EARLY WARNING SIGNS IN COMMUNITY, EDUCATE PEOPLE, DO PREVENTIVE ACTIVITIES LIKE SOURCE REDUCTION , VECTOR SURVEY, VACCINATIONS AND ENSURE TIMELY REPORTING. THEIR PRESENCE AT GRASS ROOT LEVEL HELPS PREVENT THE SPREAD OF DISEASE BEFORE IT BECOMES CRISIS. PERINGARA GRAMAPANCHAYAT IS A FLOOD PRONE AREA WHERE CASES OF LEPTOSPIROSIS HAVE BEEN FREQUENTLY REPORTED. HOWEVER DUE TO DEDICATED  AND EFFECTIVE ACTIVITIES OF PUBLIC HEALTH DEPARTMENT, THE INCIDENCE OF DISEASE HAS BEEN SIGNIFICANTLY REDUCED. PREPAREDNESS AND AWARENESS HELP US PREVENT FUTURE HEALTH CRISIS.”</w:t>
      </w:r>
    </w:p>
    <w:p w14:paraId="2FB8E91A"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   </w:t>
      </w:r>
    </w:p>
    <w:p w14:paraId="63D36183" w14:textId="77777777" w:rsidR="00D3115A" w:rsidRDefault="00D3115A">
      <w:pPr>
        <w:rPr>
          <w:rFonts w:ascii="Times New Roman" w:eastAsia="Times New Roman" w:hAnsi="Times New Roman" w:cs="Times New Roman"/>
          <w:b/>
          <w:bCs/>
        </w:rPr>
      </w:pPr>
    </w:p>
    <w:p w14:paraId="3F50BAFA"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                                                                           Dr. SHOUKKATHALI PUTHUKKARA</w:t>
      </w:r>
    </w:p>
    <w:p w14:paraId="1721E13D" w14:textId="77777777" w:rsidR="00D3115A" w:rsidRDefault="000E679D">
      <w:pPr>
        <w:rPr>
          <w:rFonts w:ascii="Times New Roman" w:eastAsia="Times New Roman" w:hAnsi="Times New Roman" w:cs="Times New Roman"/>
          <w:b/>
          <w:bCs/>
        </w:rPr>
        <w:sectPr w:rsidR="00D3115A" w:rsidSect="001E2EF8">
          <w:headerReference w:type="default" r:id="rId15"/>
          <w:footerReference w:type="default" r:id="rId16"/>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pgNumType w:start="1"/>
          <w:cols w:space="720"/>
        </w:sectPr>
      </w:pPr>
      <w:r>
        <w:rPr>
          <w:rFonts w:ascii="Times New Roman" w:eastAsia="Times New Roman" w:hAnsi="Times New Roman" w:cs="Times New Roman"/>
          <w:b/>
          <w:bCs/>
        </w:rPr>
        <w:t xml:space="preserve">                                                                           Medical Officer , CHC Chathenkary</w:t>
      </w:r>
    </w:p>
    <w:p w14:paraId="09CAA187" w14:textId="77777777" w:rsidR="001E2EF8" w:rsidRDefault="001E2EF8">
      <w:pPr>
        <w:keepNext/>
        <w:keepLines/>
        <w:tabs>
          <w:tab w:val="left" w:pos="3996"/>
          <w:tab w:val="left" w:pos="5724"/>
        </w:tabs>
        <w:spacing w:before="240" w:after="120" w:line="278" w:lineRule="auto"/>
        <w:jc w:val="center"/>
        <w:rPr>
          <w:rFonts w:ascii="Times New Roman" w:eastAsia="Times New Roman" w:hAnsi="Times New Roman" w:cs="Times New Roman"/>
          <w:b/>
          <w:bCs/>
          <w:smallCaps/>
          <w:sz w:val="40"/>
          <w:szCs w:val="40"/>
        </w:rPr>
      </w:pPr>
    </w:p>
    <w:p w14:paraId="3DA36CA5" w14:textId="77777777" w:rsidR="00D3115A" w:rsidRDefault="000E679D">
      <w:pPr>
        <w:keepNext/>
        <w:keepLines/>
        <w:tabs>
          <w:tab w:val="left" w:pos="3996"/>
          <w:tab w:val="left" w:pos="5724"/>
        </w:tabs>
        <w:spacing w:before="240" w:after="120" w:line="278"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40"/>
          <w:szCs w:val="40"/>
        </w:rPr>
        <w:t>EXECUTIVE SUMMARY</w:t>
      </w:r>
    </w:p>
    <w:p w14:paraId="418BBD0C" w14:textId="77777777" w:rsidR="00D3115A" w:rsidRDefault="000E679D">
      <w:pPr>
        <w:keepNext/>
        <w:keepLines/>
        <w:tabs>
          <w:tab w:val="left" w:pos="3996"/>
          <w:tab w:val="left" w:pos="5724"/>
        </w:tabs>
        <w:spacing w:before="240" w:after="240" w:line="278"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Peringara Revenue Village, located under Pulikeezhu Block in Thiruvalla Taluk of Pathanamthitta District, lies approximately 5 km from Thiruvalla town. Historically part of the Kuttanad region and formerly under the administrative control of Central Travancore until 1956, Peringara now forms part of Upper Kuttanad and retains the distinctive ecological and agricultural characteristics of Kerala’s “Rice Bowl.” The village is surrounded by water bodies on all sides and is accessible primarily by road, with certain pockets reachable through inland waterways. Geographically, the eastern side of the village is comparatively elevated, whereas the southern region lies below mean sea level, making it particularly vulnerable to riverine flooding from the Manimala River.</w:t>
      </w:r>
    </w:p>
    <w:p w14:paraId="28E05DA9" w14:textId="77777777" w:rsidR="00D3115A" w:rsidRDefault="000E679D">
      <w:pPr>
        <w:keepNext/>
        <w:keepLines/>
        <w:tabs>
          <w:tab w:val="left" w:pos="3996"/>
          <w:tab w:val="left" w:pos="5724"/>
        </w:tabs>
        <w:spacing w:before="240" w:after="240" w:line="278"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As per the 2011 Census, Peringara has a population of 14,440, comprising 6,640 males and 7,800 females. Nearly 75% of the population is engaged in agriculture and related activities, including paddy cultivation across 24 Paddyfields distributed over 10 wards. Other livelihoods include duck rearing, fishing, cultivation of tapioca and vegetables, and small-scale spice farming. The agrarian economy and close human–environment interaction are defining features of the village. Traditionally, inland navigation using small boats (vallam) was a primary mode of transportation, though this has gradually declined due to land conversion and infrastructural changes.</w:t>
      </w:r>
    </w:p>
    <w:p w14:paraId="4275F03D" w14:textId="77777777" w:rsidR="001E2EF8" w:rsidRDefault="001E2EF8">
      <w:pPr>
        <w:keepNext/>
        <w:keepLines/>
        <w:tabs>
          <w:tab w:val="left" w:pos="3996"/>
          <w:tab w:val="left" w:pos="5724"/>
        </w:tabs>
        <w:spacing w:before="240" w:after="240" w:line="278" w:lineRule="auto"/>
        <w:rPr>
          <w:rFonts w:ascii="Times New Roman" w:eastAsia="Times New Roman" w:hAnsi="Times New Roman" w:cs="Times New Roman"/>
          <w:smallCaps/>
          <w:sz w:val="28"/>
          <w:szCs w:val="28"/>
        </w:rPr>
      </w:pPr>
    </w:p>
    <w:p w14:paraId="418E37D1" w14:textId="77777777" w:rsidR="001E2EF8" w:rsidRDefault="001E2EF8">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br w:type="page"/>
      </w:r>
    </w:p>
    <w:p w14:paraId="080016BC" w14:textId="77777777" w:rsidR="00D3115A" w:rsidRDefault="000E679D">
      <w:pPr>
        <w:keepNext/>
        <w:keepLines/>
        <w:tabs>
          <w:tab w:val="left" w:pos="3996"/>
          <w:tab w:val="left" w:pos="5724"/>
        </w:tabs>
        <w:spacing w:before="240" w:after="240" w:line="278" w:lineRule="auto"/>
        <w:rPr>
          <w:rFonts w:ascii="Times New Roman" w:eastAsia="Times New Roman" w:hAnsi="Times New Roman" w:cs="Times New Roman"/>
          <w:sz w:val="28"/>
          <w:szCs w:val="28"/>
        </w:rPr>
        <w:sectPr w:rsidR="00D3115A" w:rsidSect="001E2EF8">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r>
        <w:rPr>
          <w:rFonts w:ascii="Times New Roman" w:eastAsia="Times New Roman" w:hAnsi="Times New Roman" w:cs="Times New Roman"/>
          <w:smallCaps/>
          <w:sz w:val="28"/>
          <w:szCs w:val="28"/>
        </w:rPr>
        <w:lastRenderedPageBreak/>
        <w:t>Given its low-lying geography, proximity to water bodies, agrarian livelihood patterns, and vulnerability to seasonal flooding, Peringara faces unique public health risks, particularly during monsoon periods. Flooding may lead to water contamination, vector proliferation, displacement, and disruption of essential health services, thereby increasing susceptibility to communicable diseases. In this context, the development of a comprehensive Pandemic Preparedness Plan is essential to strengthen surveillance systems, ensure coordinated public and private healthcare response, integrate disaster risk reduction strategies, and adopt a One Health approach to safeguard the health and well-being of the population against emerging and re-emerging infectious disease threats.</w:t>
      </w:r>
    </w:p>
    <w:p w14:paraId="0674DA8E" w14:textId="77777777" w:rsidR="00D3115A" w:rsidRDefault="00D3115A">
      <w:pPr>
        <w:rPr>
          <w:rFonts w:ascii="Times New Roman" w:eastAsia="Times New Roman" w:hAnsi="Times New Roman" w:cs="Times New Roman"/>
          <w:sz w:val="32"/>
          <w:szCs w:val="32"/>
        </w:rPr>
      </w:pPr>
    </w:p>
    <w:p w14:paraId="4BF12C2A" w14:textId="77777777" w:rsidR="00D3115A" w:rsidRDefault="000E679D">
      <w:pPr>
        <w:jc w:val="center"/>
        <w:rPr>
          <w:rFonts w:ascii="Times New Roman" w:eastAsia="Times New Roman" w:hAnsi="Times New Roman" w:cs="Times New Roman"/>
          <w:b/>
          <w:bCs/>
          <w:smallCaps/>
          <w:color w:val="263343"/>
          <w:sz w:val="40"/>
          <w:szCs w:val="40"/>
        </w:rPr>
      </w:pPr>
      <w:r>
        <w:rPr>
          <w:rFonts w:ascii="Times New Roman" w:eastAsia="Times New Roman" w:hAnsi="Times New Roman" w:cs="Times New Roman"/>
          <w:b/>
          <w:bCs/>
          <w:smallCaps/>
          <w:sz w:val="40"/>
          <w:szCs w:val="40"/>
        </w:rPr>
        <w:t>LIST OF ABBREVIATIONS</w:t>
      </w:r>
    </w:p>
    <w:sdt>
      <w:sdtPr>
        <w:tag w:val="goog_rdk_0"/>
        <w:id w:val="-1295218795"/>
        <w:lock w:val="contentLocked"/>
      </w:sdtPr>
      <w:sdtContent>
        <w:tbl>
          <w:tblPr>
            <w:tblStyle w:val="afffffffff3"/>
            <w:tblW w:w="955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7998"/>
          </w:tblGrid>
          <w:tr w:rsidR="00D3115A" w14:paraId="79B3DA8D" w14:textId="77777777">
            <w:trPr>
              <w:trHeight w:val="85"/>
            </w:trPr>
            <w:tc>
              <w:tcPr>
                <w:tcW w:w="1557" w:type="dxa"/>
                <w:vAlign w:val="center"/>
              </w:tcPr>
              <w:p w14:paraId="7E381208" w14:textId="77777777" w:rsidR="00D3115A" w:rsidRDefault="000E679D">
                <w:pPr>
                  <w:spacing w:before="120" w:after="120" w:line="72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LSGD</w:t>
                </w:r>
              </w:p>
            </w:tc>
            <w:tc>
              <w:tcPr>
                <w:tcW w:w="7998" w:type="dxa"/>
                <w:vAlign w:val="center"/>
              </w:tcPr>
              <w:p w14:paraId="4818C7C0" w14:textId="77777777" w:rsidR="00D3115A" w:rsidRDefault="000E679D">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Local Self Government Department / Local Self Government Institution</w:t>
                </w:r>
              </w:p>
            </w:tc>
          </w:tr>
          <w:tr w:rsidR="00D3115A" w14:paraId="72A0BD28" w14:textId="77777777">
            <w:trPr>
              <w:trHeight w:val="85"/>
            </w:trPr>
            <w:tc>
              <w:tcPr>
                <w:tcW w:w="1557" w:type="dxa"/>
                <w:vAlign w:val="center"/>
              </w:tcPr>
              <w:p w14:paraId="03D45035"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BMO</w:t>
                </w:r>
              </w:p>
            </w:tc>
            <w:tc>
              <w:tcPr>
                <w:tcW w:w="7998" w:type="dxa"/>
                <w:vAlign w:val="center"/>
              </w:tcPr>
              <w:p w14:paraId="0315B3D6"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Block Medical Officer</w:t>
                </w:r>
              </w:p>
            </w:tc>
          </w:tr>
          <w:tr w:rsidR="00D3115A" w14:paraId="118C783D" w14:textId="77777777">
            <w:trPr>
              <w:trHeight w:val="85"/>
            </w:trPr>
            <w:tc>
              <w:tcPr>
                <w:tcW w:w="1557" w:type="dxa"/>
                <w:vAlign w:val="center"/>
              </w:tcPr>
              <w:p w14:paraId="1B858C04"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IDSP</w:t>
                </w:r>
              </w:p>
            </w:tc>
            <w:tc>
              <w:tcPr>
                <w:tcW w:w="7998" w:type="dxa"/>
                <w:vAlign w:val="center"/>
              </w:tcPr>
              <w:p w14:paraId="6D592FD2"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Integrated Disease Surveillance Programme</w:t>
                </w:r>
              </w:p>
            </w:tc>
          </w:tr>
          <w:tr w:rsidR="00D3115A" w14:paraId="68B0B4BB" w14:textId="77777777">
            <w:trPr>
              <w:trHeight w:val="85"/>
            </w:trPr>
            <w:tc>
              <w:tcPr>
                <w:tcW w:w="1557" w:type="dxa"/>
                <w:vAlign w:val="center"/>
              </w:tcPr>
              <w:p w14:paraId="54ED73D5"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NDMA</w:t>
                </w:r>
              </w:p>
            </w:tc>
            <w:tc>
              <w:tcPr>
                <w:tcW w:w="7998" w:type="dxa"/>
                <w:vAlign w:val="center"/>
              </w:tcPr>
              <w:p w14:paraId="34818AA5"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Disaster Management Authority</w:t>
                </w:r>
              </w:p>
            </w:tc>
          </w:tr>
          <w:tr w:rsidR="00D3115A" w14:paraId="7550A5AA" w14:textId="77777777">
            <w:trPr>
              <w:trHeight w:val="85"/>
            </w:trPr>
            <w:tc>
              <w:tcPr>
                <w:tcW w:w="1557" w:type="dxa"/>
                <w:vAlign w:val="center"/>
              </w:tcPr>
              <w:p w14:paraId="5E124D23"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PPE</w:t>
                </w:r>
              </w:p>
            </w:tc>
            <w:tc>
              <w:tcPr>
                <w:tcW w:w="7998" w:type="dxa"/>
                <w:vAlign w:val="center"/>
              </w:tcPr>
              <w:p w14:paraId="7F26246F"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Personal Protective Equipment</w:t>
                </w:r>
              </w:p>
            </w:tc>
          </w:tr>
          <w:tr w:rsidR="00D3115A" w14:paraId="6B1C7A44" w14:textId="77777777">
            <w:trPr>
              <w:trHeight w:val="85"/>
            </w:trPr>
            <w:tc>
              <w:tcPr>
                <w:tcW w:w="1557" w:type="dxa"/>
                <w:vAlign w:val="center"/>
              </w:tcPr>
              <w:p w14:paraId="31F067F7"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ICMR</w:t>
                </w:r>
              </w:p>
            </w:tc>
            <w:tc>
              <w:tcPr>
                <w:tcW w:w="7998" w:type="dxa"/>
                <w:vAlign w:val="center"/>
              </w:tcPr>
              <w:p w14:paraId="6ED13649"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Indian Council of Medical Research</w:t>
                </w:r>
              </w:p>
            </w:tc>
          </w:tr>
          <w:tr w:rsidR="00D3115A" w14:paraId="63E5B982" w14:textId="77777777">
            <w:trPr>
              <w:trHeight w:val="85"/>
            </w:trPr>
            <w:tc>
              <w:tcPr>
                <w:tcW w:w="1557" w:type="dxa"/>
                <w:vAlign w:val="center"/>
              </w:tcPr>
              <w:p w14:paraId="3E8B6456"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CD</w:t>
                </w:r>
              </w:p>
            </w:tc>
            <w:tc>
              <w:tcPr>
                <w:tcW w:w="7998" w:type="dxa"/>
                <w:vAlign w:val="center"/>
              </w:tcPr>
              <w:p w14:paraId="049504CC"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Communicable Diseases</w:t>
                </w:r>
              </w:p>
            </w:tc>
          </w:tr>
          <w:tr w:rsidR="00D3115A" w14:paraId="3DFCBB54" w14:textId="77777777">
            <w:trPr>
              <w:trHeight w:val="85"/>
            </w:trPr>
            <w:tc>
              <w:tcPr>
                <w:tcW w:w="1557" w:type="dxa"/>
                <w:vAlign w:val="center"/>
              </w:tcPr>
              <w:p w14:paraId="7F0AA14A"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NCD</w:t>
                </w:r>
              </w:p>
            </w:tc>
            <w:tc>
              <w:tcPr>
                <w:tcW w:w="7998" w:type="dxa"/>
                <w:vAlign w:val="center"/>
              </w:tcPr>
              <w:p w14:paraId="55DA97C1"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Non-Communicable Diseases</w:t>
                </w:r>
              </w:p>
            </w:tc>
          </w:tr>
          <w:tr w:rsidR="00D3115A" w14:paraId="0BE547BE" w14:textId="77777777">
            <w:trPr>
              <w:trHeight w:val="85"/>
            </w:trPr>
            <w:tc>
              <w:tcPr>
                <w:tcW w:w="1557" w:type="dxa"/>
                <w:vAlign w:val="center"/>
              </w:tcPr>
              <w:p w14:paraId="23AB54CB"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KSIDC</w:t>
                </w:r>
              </w:p>
            </w:tc>
            <w:tc>
              <w:tcPr>
                <w:tcW w:w="7998" w:type="dxa"/>
                <w:vAlign w:val="center"/>
              </w:tcPr>
              <w:p w14:paraId="7EE0A9F6"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Kerala State Industrial Development Corporation</w:t>
                </w:r>
              </w:p>
            </w:tc>
          </w:tr>
          <w:tr w:rsidR="00D3115A" w14:paraId="47913698" w14:textId="77777777">
            <w:trPr>
              <w:trHeight w:val="85"/>
            </w:trPr>
            <w:tc>
              <w:tcPr>
                <w:tcW w:w="1557" w:type="dxa"/>
                <w:vAlign w:val="center"/>
              </w:tcPr>
              <w:p w14:paraId="75FE03C9"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covid</w:t>
                </w:r>
              </w:p>
            </w:tc>
            <w:tc>
              <w:tcPr>
                <w:tcW w:w="7998" w:type="dxa"/>
                <w:vAlign w:val="center"/>
              </w:tcPr>
              <w:p w14:paraId="2CE425F7"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Coronavirus Disease</w:t>
                </w:r>
              </w:p>
            </w:tc>
          </w:tr>
          <w:tr w:rsidR="00D3115A" w14:paraId="3C579391" w14:textId="77777777">
            <w:trPr>
              <w:trHeight w:val="85"/>
            </w:trPr>
            <w:tc>
              <w:tcPr>
                <w:tcW w:w="1557" w:type="dxa"/>
              </w:tcPr>
              <w:p w14:paraId="28E83219"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CAPD</w:t>
                </w:r>
              </w:p>
            </w:tc>
            <w:tc>
              <w:tcPr>
                <w:tcW w:w="7998" w:type="dxa"/>
                <w:vAlign w:val="center"/>
              </w:tcPr>
              <w:p w14:paraId="6ED6AA7E"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Continuous Ambulatory Peritoneal Dialysis</w:t>
                </w:r>
              </w:p>
            </w:tc>
          </w:tr>
          <w:tr w:rsidR="00D3115A" w14:paraId="08C42315" w14:textId="77777777">
            <w:trPr>
              <w:trHeight w:val="85"/>
            </w:trPr>
            <w:tc>
              <w:tcPr>
                <w:tcW w:w="1557" w:type="dxa"/>
              </w:tcPr>
              <w:p w14:paraId="06C4FBD1"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TB</w:t>
                </w:r>
              </w:p>
            </w:tc>
            <w:tc>
              <w:tcPr>
                <w:tcW w:w="7998" w:type="dxa"/>
                <w:vAlign w:val="center"/>
              </w:tcPr>
              <w:p w14:paraId="4DFD481B"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Tuberculosis</w:t>
                </w:r>
              </w:p>
            </w:tc>
          </w:tr>
          <w:tr w:rsidR="00D3115A" w14:paraId="63BEC9D5" w14:textId="77777777">
            <w:trPr>
              <w:trHeight w:val="85"/>
            </w:trPr>
            <w:tc>
              <w:tcPr>
                <w:tcW w:w="1557" w:type="dxa"/>
              </w:tcPr>
              <w:p w14:paraId="678285FD"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PHC</w:t>
                </w:r>
              </w:p>
            </w:tc>
            <w:tc>
              <w:tcPr>
                <w:tcW w:w="7998" w:type="dxa"/>
                <w:vAlign w:val="center"/>
              </w:tcPr>
              <w:p w14:paraId="155B1EF1"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Primary Health Center</w:t>
                </w:r>
              </w:p>
            </w:tc>
          </w:tr>
          <w:tr w:rsidR="00D3115A" w14:paraId="327BE9A2" w14:textId="77777777">
            <w:trPr>
              <w:trHeight w:val="85"/>
            </w:trPr>
            <w:tc>
              <w:tcPr>
                <w:tcW w:w="1557" w:type="dxa"/>
              </w:tcPr>
              <w:p w14:paraId="2951D8C1"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FHC</w:t>
                </w:r>
              </w:p>
            </w:tc>
            <w:tc>
              <w:tcPr>
                <w:tcW w:w="7998" w:type="dxa"/>
                <w:vAlign w:val="center"/>
              </w:tcPr>
              <w:p w14:paraId="43F53EED"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Family Health Center</w:t>
                </w:r>
              </w:p>
            </w:tc>
          </w:tr>
          <w:tr w:rsidR="00D3115A" w14:paraId="3623FEB3" w14:textId="77777777">
            <w:trPr>
              <w:trHeight w:val="85"/>
            </w:trPr>
            <w:tc>
              <w:tcPr>
                <w:tcW w:w="1557" w:type="dxa"/>
              </w:tcPr>
              <w:p w14:paraId="56BEB608"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AYUSH</w:t>
                </w:r>
              </w:p>
            </w:tc>
            <w:tc>
              <w:tcPr>
                <w:tcW w:w="7998" w:type="dxa"/>
                <w:vAlign w:val="center"/>
              </w:tcPr>
              <w:p w14:paraId="6D5A2400"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Ayurveda, Yoga &amp; Naturopathy, Unani, Siddha, and Homoeopathy</w:t>
                </w:r>
              </w:p>
            </w:tc>
          </w:tr>
          <w:tr w:rsidR="00D3115A" w14:paraId="78F8566B" w14:textId="77777777">
            <w:trPr>
              <w:trHeight w:val="85"/>
            </w:trPr>
            <w:tc>
              <w:tcPr>
                <w:tcW w:w="1557" w:type="dxa"/>
              </w:tcPr>
              <w:p w14:paraId="1DEEE5AE"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THQH</w:t>
                </w:r>
              </w:p>
            </w:tc>
            <w:tc>
              <w:tcPr>
                <w:tcW w:w="7998" w:type="dxa"/>
                <w:vAlign w:val="center"/>
              </w:tcPr>
              <w:p w14:paraId="70EE1714"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Taluk Head Quarters Hospital</w:t>
                </w:r>
              </w:p>
            </w:tc>
          </w:tr>
          <w:tr w:rsidR="00D3115A" w14:paraId="26CD1EC2" w14:textId="77777777">
            <w:trPr>
              <w:trHeight w:val="85"/>
            </w:trPr>
            <w:tc>
              <w:tcPr>
                <w:tcW w:w="1557" w:type="dxa"/>
              </w:tcPr>
              <w:p w14:paraId="6A184652"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MCH</w:t>
                </w:r>
              </w:p>
            </w:tc>
            <w:tc>
              <w:tcPr>
                <w:tcW w:w="7998" w:type="dxa"/>
                <w:vAlign w:val="center"/>
              </w:tcPr>
              <w:p w14:paraId="404EB6F1"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College Hospital</w:t>
                </w:r>
              </w:p>
            </w:tc>
          </w:tr>
          <w:tr w:rsidR="00D3115A" w14:paraId="3E93EFE6" w14:textId="77777777">
            <w:trPr>
              <w:trHeight w:val="85"/>
            </w:trPr>
            <w:tc>
              <w:tcPr>
                <w:tcW w:w="1557" w:type="dxa"/>
              </w:tcPr>
              <w:p w14:paraId="2621BED6"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USG</w:t>
                </w:r>
              </w:p>
            </w:tc>
            <w:tc>
              <w:tcPr>
                <w:tcW w:w="7998" w:type="dxa"/>
                <w:vAlign w:val="center"/>
              </w:tcPr>
              <w:p w14:paraId="77A2E0B8"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Ultrasonography (Ultrasound Scan)</w:t>
                </w:r>
              </w:p>
            </w:tc>
          </w:tr>
          <w:tr w:rsidR="00D3115A" w14:paraId="6B979C35" w14:textId="77777777">
            <w:trPr>
              <w:trHeight w:val="85"/>
            </w:trPr>
            <w:tc>
              <w:tcPr>
                <w:tcW w:w="1557" w:type="dxa"/>
              </w:tcPr>
              <w:p w14:paraId="4C672A8A"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RT-PCR</w:t>
                </w:r>
              </w:p>
            </w:tc>
            <w:tc>
              <w:tcPr>
                <w:tcW w:w="7998" w:type="dxa"/>
                <w:vAlign w:val="center"/>
              </w:tcPr>
              <w:p w14:paraId="2CD7BDC3"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Reverse Transcription Polymerase Chain Reaction</w:t>
                </w:r>
              </w:p>
            </w:tc>
          </w:tr>
          <w:tr w:rsidR="00D3115A" w14:paraId="6A000093" w14:textId="77777777">
            <w:trPr>
              <w:trHeight w:val="85"/>
            </w:trPr>
            <w:tc>
              <w:tcPr>
                <w:tcW w:w="1557" w:type="dxa"/>
              </w:tcPr>
              <w:p w14:paraId="32508A33"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CT, MRI</w:t>
                </w:r>
              </w:p>
            </w:tc>
            <w:tc>
              <w:tcPr>
                <w:tcW w:w="7998" w:type="dxa"/>
                <w:vAlign w:val="center"/>
              </w:tcPr>
              <w:p w14:paraId="56D2A490"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Computed Tomography, Magnetic Resonance Imaging </w:t>
                </w:r>
              </w:p>
            </w:tc>
          </w:tr>
          <w:tr w:rsidR="00D3115A" w14:paraId="3EBE2A1B" w14:textId="77777777">
            <w:trPr>
              <w:trHeight w:val="85"/>
            </w:trPr>
            <w:tc>
              <w:tcPr>
                <w:tcW w:w="1557" w:type="dxa"/>
              </w:tcPr>
              <w:p w14:paraId="1D23068F"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NCC/NSS</w:t>
                </w:r>
              </w:p>
            </w:tc>
            <w:tc>
              <w:tcPr>
                <w:tcW w:w="7998" w:type="dxa"/>
                <w:vAlign w:val="center"/>
              </w:tcPr>
              <w:p w14:paraId="63BF58CA"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Cadet Corps, National Service Scheme</w:t>
                </w:r>
              </w:p>
            </w:tc>
          </w:tr>
          <w:tr w:rsidR="00D3115A" w14:paraId="21222AD0" w14:textId="77777777">
            <w:trPr>
              <w:trHeight w:val="85"/>
            </w:trPr>
            <w:tc>
              <w:tcPr>
                <w:tcW w:w="1557" w:type="dxa"/>
              </w:tcPr>
              <w:p w14:paraId="206216CA"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CBO</w:t>
                </w:r>
              </w:p>
            </w:tc>
            <w:tc>
              <w:tcPr>
                <w:tcW w:w="7998" w:type="dxa"/>
                <w:vAlign w:val="center"/>
              </w:tcPr>
              <w:p w14:paraId="6E111A13"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Community-Based Organizations</w:t>
                </w:r>
              </w:p>
            </w:tc>
          </w:tr>
          <w:tr w:rsidR="00D3115A" w14:paraId="644BC3BC" w14:textId="77777777">
            <w:trPr>
              <w:trHeight w:val="85"/>
            </w:trPr>
            <w:tc>
              <w:tcPr>
                <w:tcW w:w="1557" w:type="dxa"/>
              </w:tcPr>
              <w:p w14:paraId="36D13439"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SHG</w:t>
                </w:r>
              </w:p>
            </w:tc>
            <w:tc>
              <w:tcPr>
                <w:tcW w:w="7998" w:type="dxa"/>
                <w:vAlign w:val="center"/>
              </w:tcPr>
              <w:p w14:paraId="12CD2D33"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Self-Help Groups</w:t>
                </w:r>
              </w:p>
            </w:tc>
          </w:tr>
          <w:tr w:rsidR="00D3115A" w14:paraId="1649CB50" w14:textId="77777777">
            <w:trPr>
              <w:trHeight w:val="85"/>
            </w:trPr>
            <w:tc>
              <w:tcPr>
                <w:tcW w:w="1557" w:type="dxa"/>
              </w:tcPr>
              <w:p w14:paraId="49A0E4B4"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NGO</w:t>
                </w:r>
              </w:p>
            </w:tc>
            <w:tc>
              <w:tcPr>
                <w:tcW w:w="7998" w:type="dxa"/>
                <w:vAlign w:val="center"/>
              </w:tcPr>
              <w:p w14:paraId="3C72AC53"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Non-Governmental Organizations</w:t>
                </w:r>
              </w:p>
            </w:tc>
          </w:tr>
          <w:tr w:rsidR="00D3115A" w14:paraId="6AD0C7F5" w14:textId="77777777">
            <w:trPr>
              <w:trHeight w:val="85"/>
            </w:trPr>
            <w:tc>
              <w:tcPr>
                <w:tcW w:w="1557" w:type="dxa"/>
              </w:tcPr>
              <w:p w14:paraId="280989C4"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SOP</w:t>
                </w:r>
              </w:p>
            </w:tc>
            <w:tc>
              <w:tcPr>
                <w:tcW w:w="7998" w:type="dxa"/>
                <w:vAlign w:val="center"/>
              </w:tcPr>
              <w:p w14:paraId="10F6E58B"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Standard Operating Procedure</w:t>
                </w:r>
              </w:p>
            </w:tc>
          </w:tr>
          <w:tr w:rsidR="00D3115A" w14:paraId="31A2C8C2" w14:textId="77777777">
            <w:trPr>
              <w:trHeight w:val="85"/>
            </w:trPr>
            <w:tc>
              <w:tcPr>
                <w:tcW w:w="1557" w:type="dxa"/>
              </w:tcPr>
              <w:p w14:paraId="6693E043"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ILI, SARI </w:t>
                </w:r>
              </w:p>
            </w:tc>
            <w:tc>
              <w:tcPr>
                <w:tcW w:w="7998" w:type="dxa"/>
                <w:vAlign w:val="center"/>
              </w:tcPr>
              <w:p w14:paraId="520F57A9"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Influenza-Like Illness, Severe Acute Respiratory Infections</w:t>
                </w:r>
              </w:p>
            </w:tc>
          </w:tr>
          <w:tr w:rsidR="00D3115A" w14:paraId="6B543630" w14:textId="77777777">
            <w:trPr>
              <w:trHeight w:val="85"/>
            </w:trPr>
            <w:tc>
              <w:tcPr>
                <w:tcW w:w="1557" w:type="dxa"/>
              </w:tcPr>
              <w:p w14:paraId="4CFC9690" w14:textId="77777777" w:rsidR="00D3115A" w:rsidRDefault="000E679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CFLTC </w:t>
                </w:r>
              </w:p>
            </w:tc>
            <w:tc>
              <w:tcPr>
                <w:tcW w:w="7998" w:type="dxa"/>
                <w:vAlign w:val="center"/>
              </w:tcPr>
              <w:p w14:paraId="1128F539" w14:textId="77777777" w:rsidR="00D3115A" w:rsidRDefault="000E679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COVID First Line Treatment Centre</w:t>
                </w:r>
              </w:p>
            </w:tc>
          </w:tr>
        </w:tbl>
      </w:sdtContent>
    </w:sdt>
    <w:p w14:paraId="18AFCF45" w14:textId="77777777" w:rsidR="00D3115A" w:rsidRDefault="00D3115A">
      <w:pPr>
        <w:spacing w:after="160" w:line="278" w:lineRule="auto"/>
        <w:rPr>
          <w:rFonts w:ascii="Times New Roman" w:eastAsia="Times New Roman" w:hAnsi="Times New Roman" w:cs="Times New Roman"/>
          <w:b/>
          <w:bCs/>
          <w:smallCaps/>
          <w:sz w:val="40"/>
          <w:szCs w:val="40"/>
        </w:rPr>
      </w:pPr>
    </w:p>
    <w:p w14:paraId="2BAF390C" w14:textId="77777777" w:rsidR="00D3115A" w:rsidRDefault="000E679D">
      <w:pPr>
        <w:jc w:val="left"/>
        <w:rPr>
          <w:rFonts w:ascii="Times New Roman" w:eastAsia="Times New Roman" w:hAnsi="Times New Roman" w:cs="Times New Roman"/>
          <w:b/>
          <w:bCs/>
          <w:smallCaps/>
          <w:sz w:val="32"/>
          <w:szCs w:val="32"/>
        </w:rPr>
      </w:pPr>
      <w:r>
        <w:rPr>
          <w:rFonts w:ascii="Times New Roman" w:eastAsia="Times New Roman" w:hAnsi="Times New Roman" w:cs="Times New Roman"/>
          <w:b/>
          <w:bCs/>
          <w:smallCaps/>
          <w:sz w:val="40"/>
          <w:szCs w:val="40"/>
        </w:rPr>
        <w:t xml:space="preserve">                           </w:t>
      </w:r>
      <w:r>
        <w:rPr>
          <w:rFonts w:ascii="Times New Roman" w:eastAsia="Times New Roman" w:hAnsi="Times New Roman" w:cs="Times New Roman"/>
          <w:b/>
          <w:bCs/>
          <w:smallCaps/>
          <w:sz w:val="32"/>
          <w:szCs w:val="32"/>
        </w:rPr>
        <w:t>TABLE OF CONTENTS</w:t>
      </w:r>
    </w:p>
    <w:p w14:paraId="7C2C56ED" w14:textId="77777777" w:rsidR="00D3115A" w:rsidRDefault="00D3115A">
      <w:pPr>
        <w:jc w:val="center"/>
        <w:rPr>
          <w:rFonts w:ascii="Times New Roman" w:eastAsia="Times New Roman" w:hAnsi="Times New Roman" w:cs="Times New Roman"/>
          <w:b/>
          <w:bCs/>
          <w:smallCaps/>
          <w:sz w:val="40"/>
          <w:szCs w:val="40"/>
        </w:rPr>
      </w:pPr>
    </w:p>
    <w:sdt>
      <w:sdtPr>
        <w:id w:val="-1892134501"/>
        <w:docPartObj>
          <w:docPartGallery w:val="Table of Contents"/>
          <w:docPartUnique/>
        </w:docPartObj>
      </w:sdtPr>
      <w:sdtContent>
        <w:p w14:paraId="4C0FAC92"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begin"/>
          </w:r>
          <w:r>
            <w:instrText xml:space="preserve"> TOC \h \u \z \t "Heading 1,1,Heading 2,2,Heading 5,5,Heading 6,6,"</w:instrText>
          </w:r>
          <w:r>
            <w:fldChar w:fldCharType="separate"/>
          </w:r>
          <w:hyperlink w:anchor="_heading=h.9mnueip6c3dq">
            <w:r>
              <w:rPr>
                <w:rFonts w:ascii="Times New Roman" w:eastAsia="Times New Roman" w:hAnsi="Times New Roman" w:cs="Times New Roman"/>
                <w:color w:val="000000"/>
              </w:rPr>
              <w:tab/>
              <w:t>3</w:t>
            </w:r>
          </w:hyperlink>
        </w:p>
        <w:p w14:paraId="105C3B3A"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ytxnq1io2euj">
            <w:r>
              <w:rPr>
                <w:rFonts w:ascii="Times New Roman" w:eastAsia="Times New Roman" w:hAnsi="Times New Roman" w:cs="Times New Roman"/>
                <w:color w:val="000000"/>
              </w:rPr>
              <w:t>INTRODUCTION</w:t>
            </w:r>
            <w:r>
              <w:rPr>
                <w:rFonts w:ascii="Times New Roman" w:eastAsia="Times New Roman" w:hAnsi="Times New Roman" w:cs="Times New Roman"/>
                <w:color w:val="000000"/>
              </w:rPr>
              <w:tab/>
              <w:t>9</w:t>
            </w:r>
          </w:hyperlink>
        </w:p>
        <w:p w14:paraId="3D58DFE9" w14:textId="77777777" w:rsidR="00D3115A" w:rsidRDefault="000E679D">
          <w:pPr>
            <w:pBdr>
              <w:top w:val="nil"/>
              <w:left w:val="nil"/>
              <w:bottom w:val="nil"/>
              <w:right w:val="nil"/>
              <w:between w:val="nil"/>
            </w:pBdr>
            <w:tabs>
              <w:tab w:val="left" w:pos="480"/>
              <w:tab w:val="right" w:pos="9016"/>
            </w:tabs>
            <w:spacing w:after="100"/>
            <w:rPr>
              <w:rFonts w:ascii="Times New Roman" w:eastAsia="Times New Roman" w:hAnsi="Times New Roman" w:cs="Times New Roman"/>
              <w:color w:val="000000"/>
            </w:rPr>
          </w:pPr>
          <w:hyperlink w:anchor="_heading=h.gv69qt8ykngg">
            <w:r>
              <w:rPr>
                <w:rFonts w:ascii="Times New Roman" w:eastAsia="Times New Roman" w:hAnsi="Times New Roman" w:cs="Times New Roman"/>
                <w:color w:val="000000"/>
              </w:rPr>
              <w:t>●</w:t>
            </w:r>
            <w:r>
              <w:rPr>
                <w:rFonts w:ascii="Times New Roman" w:eastAsia="Times New Roman" w:hAnsi="Times New Roman" w:cs="Times New Roman"/>
                <w:color w:val="000000"/>
              </w:rPr>
              <w:tab/>
              <w:t>Background of the PPP</w:t>
            </w:r>
            <w:r>
              <w:rPr>
                <w:rFonts w:ascii="Times New Roman" w:eastAsia="Times New Roman" w:hAnsi="Times New Roman" w:cs="Times New Roman"/>
                <w:color w:val="000000"/>
              </w:rPr>
              <w:tab/>
              <w:t>9</w:t>
            </w:r>
          </w:hyperlink>
        </w:p>
        <w:p w14:paraId="1592BE32"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rvw1nkapedog">
            <w:r>
              <w:rPr>
                <w:rFonts w:ascii="Times New Roman" w:eastAsia="Times New Roman" w:hAnsi="Times New Roman" w:cs="Times New Roman"/>
                <w:color w:val="000000"/>
              </w:rPr>
              <w:t>LSGD AT A GLANCE</w:t>
            </w:r>
            <w:r>
              <w:rPr>
                <w:rFonts w:ascii="Times New Roman" w:eastAsia="Times New Roman" w:hAnsi="Times New Roman" w:cs="Times New Roman"/>
                <w:color w:val="000000"/>
              </w:rPr>
              <w:tab/>
              <w:t>9</w:t>
            </w:r>
          </w:hyperlink>
        </w:p>
        <w:p w14:paraId="399741C1"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gc95jabbulyz">
            <w:r>
              <w:rPr>
                <w:rFonts w:ascii="Times New Roman" w:eastAsia="Times New Roman" w:hAnsi="Times New Roman" w:cs="Times New Roman"/>
                <w:color w:val="000000"/>
              </w:rPr>
              <w:t xml:space="preserve">INTEGRATED HEALTH INFRASTRUCTURE MAP OF </w:t>
            </w:r>
          </w:hyperlink>
          <w:hyperlink w:anchor="_heading=h.gc95jabbulyz">
            <w:r>
              <w:rPr>
                <w:rFonts w:ascii="Times New Roman" w:eastAsia="Times New Roman" w:hAnsi="Times New Roman" w:cs="Times New Roman"/>
              </w:rPr>
              <w:t>PERINGARA</w:t>
            </w:r>
          </w:hyperlink>
          <w:hyperlink w:anchor="_heading=h.gc95jabbulyz">
            <w:r>
              <w:rPr>
                <w:rFonts w:ascii="Times New Roman" w:eastAsia="Times New Roman" w:hAnsi="Times New Roman" w:cs="Times New Roman"/>
                <w:color w:val="000000"/>
              </w:rPr>
              <w:t xml:space="preserve"> PANCHAYAT</w:t>
            </w:r>
            <w:r>
              <w:rPr>
                <w:rFonts w:ascii="Times New Roman" w:eastAsia="Times New Roman" w:hAnsi="Times New Roman" w:cs="Times New Roman"/>
                <w:color w:val="000000"/>
              </w:rPr>
              <w:tab/>
              <w:t>10</w:t>
            </w:r>
          </w:hyperlink>
        </w:p>
        <w:p w14:paraId="7AC26ECA"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7r7nvmuugyua">
            <w:r>
              <w:rPr>
                <w:rFonts w:ascii="Times New Roman" w:eastAsia="Times New Roman" w:hAnsi="Times New Roman" w:cs="Times New Roman"/>
                <w:color w:val="000000"/>
              </w:rPr>
              <w:t>GENERAL PROFILE OF THE LSGI’S</w:t>
            </w:r>
            <w:r>
              <w:rPr>
                <w:rFonts w:ascii="Times New Roman" w:eastAsia="Times New Roman" w:hAnsi="Times New Roman" w:cs="Times New Roman"/>
                <w:color w:val="000000"/>
              </w:rPr>
              <w:tab/>
              <w:t>13</w:t>
            </w:r>
          </w:hyperlink>
        </w:p>
        <w:p w14:paraId="102127E2"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eyde6z7grwdo">
            <w:r>
              <w:rPr>
                <w:rFonts w:ascii="Times New Roman" w:eastAsia="Times New Roman" w:hAnsi="Times New Roman" w:cs="Times New Roman"/>
                <w:color w:val="000000"/>
              </w:rPr>
              <w:t>Background of the LSGI</w:t>
            </w:r>
            <w:r>
              <w:rPr>
                <w:rFonts w:ascii="Times New Roman" w:eastAsia="Times New Roman" w:hAnsi="Times New Roman" w:cs="Times New Roman"/>
                <w:color w:val="000000"/>
              </w:rPr>
              <w:tab/>
              <w:t>13</w:t>
            </w:r>
          </w:hyperlink>
        </w:p>
        <w:p w14:paraId="6303BD2D"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25k23fdv9wus">
            <w:r>
              <w:rPr>
                <w:rFonts w:ascii="Times New Roman" w:eastAsia="Times New Roman" w:hAnsi="Times New Roman" w:cs="Times New Roman"/>
                <w:color w:val="000000"/>
              </w:rPr>
              <w:t>Demographic and Vulnerable Population</w:t>
            </w:r>
            <w:r>
              <w:rPr>
                <w:rFonts w:ascii="Times New Roman" w:eastAsia="Times New Roman" w:hAnsi="Times New Roman" w:cs="Times New Roman"/>
                <w:color w:val="000000"/>
              </w:rPr>
              <w:tab/>
              <w:t>14</w:t>
            </w:r>
          </w:hyperlink>
        </w:p>
        <w:p w14:paraId="217D4A68"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afzptegyxlp">
            <w:r>
              <w:rPr>
                <w:rFonts w:ascii="Times New Roman" w:eastAsia="Times New Roman" w:hAnsi="Times New Roman" w:cs="Times New Roman"/>
                <w:color w:val="000000"/>
              </w:rPr>
              <w:t>Clinical Vulnerability</w:t>
            </w:r>
            <w:r>
              <w:rPr>
                <w:rFonts w:ascii="Times New Roman" w:eastAsia="Times New Roman" w:hAnsi="Times New Roman" w:cs="Times New Roman"/>
                <w:color w:val="000000"/>
              </w:rPr>
              <w:tab/>
              <w:t>16</w:t>
            </w:r>
          </w:hyperlink>
        </w:p>
        <w:p w14:paraId="5E9C3033"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6fl5eo54nzp9">
            <w:r>
              <w:rPr>
                <w:rFonts w:ascii="Times New Roman" w:eastAsia="Times New Roman" w:hAnsi="Times New Roman" w:cs="Times New Roman"/>
                <w:color w:val="000000"/>
              </w:rPr>
              <w:t>INFRASTRUCTURE &amp; RESOURCE INVENTORY</w:t>
            </w:r>
            <w:r>
              <w:rPr>
                <w:rFonts w:ascii="Times New Roman" w:eastAsia="Times New Roman" w:hAnsi="Times New Roman" w:cs="Times New Roman"/>
                <w:color w:val="000000"/>
              </w:rPr>
              <w:tab/>
              <w:t>18</w:t>
            </w:r>
          </w:hyperlink>
        </w:p>
        <w:p w14:paraId="28F20C1D"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aylss2jnb1i">
            <w:r>
              <w:rPr>
                <w:rFonts w:ascii="Times New Roman" w:eastAsia="Times New Roman" w:hAnsi="Times New Roman" w:cs="Times New Roman"/>
                <w:color w:val="000000"/>
              </w:rPr>
              <w:t>Health Facility Directory &amp; Basic Capacity in the LSGD</w:t>
            </w:r>
            <w:r>
              <w:rPr>
                <w:rFonts w:ascii="Times New Roman" w:eastAsia="Times New Roman" w:hAnsi="Times New Roman" w:cs="Times New Roman"/>
                <w:color w:val="000000"/>
              </w:rPr>
              <w:tab/>
              <w:t>18</w:t>
            </w:r>
          </w:hyperlink>
        </w:p>
        <w:p w14:paraId="68C78A7A"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kpkgw49xo5du">
            <w:r>
              <w:rPr>
                <w:rFonts w:ascii="Times New Roman" w:eastAsia="Times New Roman" w:hAnsi="Times New Roman" w:cs="Times New Roman"/>
                <w:color w:val="000000"/>
              </w:rPr>
              <w:t>Private Clinics</w:t>
            </w:r>
            <w:r>
              <w:rPr>
                <w:rFonts w:ascii="Times New Roman" w:eastAsia="Times New Roman" w:hAnsi="Times New Roman" w:cs="Times New Roman"/>
                <w:color w:val="000000"/>
              </w:rPr>
              <w:tab/>
              <w:t>19</w:t>
            </w:r>
          </w:hyperlink>
        </w:p>
        <w:p w14:paraId="4A185146"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r4z74grl3ql">
            <w:r>
              <w:rPr>
                <w:rFonts w:ascii="Times New Roman" w:eastAsia="Times New Roman" w:hAnsi="Times New Roman" w:cs="Times New Roman"/>
                <w:color w:val="000000"/>
              </w:rPr>
              <w:t>Healthcare Education &amp; Training Institutions</w:t>
            </w:r>
            <w:r>
              <w:rPr>
                <w:rFonts w:ascii="Times New Roman" w:eastAsia="Times New Roman" w:hAnsi="Times New Roman" w:cs="Times New Roman"/>
                <w:color w:val="000000"/>
              </w:rPr>
              <w:tab/>
              <w:t>20</w:t>
            </w:r>
          </w:hyperlink>
        </w:p>
        <w:p w14:paraId="21F2B3F0"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xdtabiqd6tpi">
            <w:r>
              <w:rPr>
                <w:rFonts w:ascii="Times New Roman" w:eastAsia="Times New Roman" w:hAnsi="Times New Roman" w:cs="Times New Roman"/>
                <w:color w:val="000000"/>
              </w:rPr>
              <w:t>Specialized Services &amp; Emergency Inventory</w:t>
            </w:r>
            <w:r>
              <w:rPr>
                <w:rFonts w:ascii="Times New Roman" w:eastAsia="Times New Roman" w:hAnsi="Times New Roman" w:cs="Times New Roman"/>
                <w:color w:val="000000"/>
              </w:rPr>
              <w:tab/>
              <w:t>20</w:t>
            </w:r>
          </w:hyperlink>
        </w:p>
        <w:p w14:paraId="76EDB8EE"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eugagqct3zry">
            <w:r>
              <w:rPr>
                <w:rFonts w:ascii="Times New Roman" w:eastAsia="Times New Roman" w:hAnsi="Times New Roman" w:cs="Times New Roman"/>
                <w:color w:val="000000"/>
              </w:rPr>
              <w:t>Oxygen &amp; Diagnostic Capacity</w:t>
            </w:r>
            <w:r>
              <w:rPr>
                <w:rFonts w:ascii="Times New Roman" w:eastAsia="Times New Roman" w:hAnsi="Times New Roman" w:cs="Times New Roman"/>
                <w:color w:val="000000"/>
              </w:rPr>
              <w:tab/>
              <w:t>21</w:t>
            </w:r>
          </w:hyperlink>
        </w:p>
        <w:p w14:paraId="18DC6BE3"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suqdvuyth1r">
            <w:r>
              <w:rPr>
                <w:rFonts w:ascii="Times New Roman" w:eastAsia="Times New Roman" w:hAnsi="Times New Roman" w:cs="Times New Roman"/>
                <w:color w:val="000000"/>
              </w:rPr>
              <w:t>Diagnostics facility mapping at the LSGI level</w:t>
            </w:r>
            <w:r>
              <w:rPr>
                <w:rFonts w:ascii="Times New Roman" w:eastAsia="Times New Roman" w:hAnsi="Times New Roman" w:cs="Times New Roman"/>
                <w:color w:val="000000"/>
              </w:rPr>
              <w:tab/>
              <w:t>22</w:t>
            </w:r>
          </w:hyperlink>
        </w:p>
        <w:p w14:paraId="5B23ACD1"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rro4c4r623ht">
            <w:r>
              <w:rPr>
                <w:rFonts w:ascii="Times New Roman" w:eastAsia="Times New Roman" w:hAnsi="Times New Roman" w:cs="Times New Roman"/>
                <w:color w:val="000000"/>
              </w:rPr>
              <w:t>Laboratory Identification &amp; Basic Details</w:t>
            </w:r>
            <w:r>
              <w:rPr>
                <w:rFonts w:ascii="Times New Roman" w:eastAsia="Times New Roman" w:hAnsi="Times New Roman" w:cs="Times New Roman"/>
                <w:color w:val="000000"/>
              </w:rPr>
              <w:tab/>
              <w:t>22</w:t>
            </w:r>
          </w:hyperlink>
        </w:p>
        <w:p w14:paraId="02A9C777"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c062nsdcnk">
            <w:r>
              <w:rPr>
                <w:rFonts w:ascii="Times New Roman" w:eastAsia="Times New Roman" w:hAnsi="Times New Roman" w:cs="Times New Roman"/>
                <w:color w:val="000000"/>
              </w:rPr>
              <w:t>Social and Community Infrastructure for surge plan</w:t>
            </w:r>
            <w:r>
              <w:rPr>
                <w:rFonts w:ascii="Times New Roman" w:eastAsia="Times New Roman" w:hAnsi="Times New Roman" w:cs="Times New Roman"/>
                <w:color w:val="000000"/>
              </w:rPr>
              <w:tab/>
              <w:t>22</w:t>
            </w:r>
          </w:hyperlink>
        </w:p>
        <w:p w14:paraId="4655C52C"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x57l86szp1xz">
            <w:r>
              <w:rPr>
                <w:rFonts w:ascii="Times New Roman" w:eastAsia="Times New Roman" w:hAnsi="Times New Roman" w:cs="Times New Roman"/>
                <w:color w:val="000000"/>
              </w:rPr>
              <w:t>Human resources</w:t>
            </w:r>
            <w:r>
              <w:rPr>
                <w:rFonts w:ascii="Times New Roman" w:eastAsia="Times New Roman" w:hAnsi="Times New Roman" w:cs="Times New Roman"/>
                <w:color w:val="000000"/>
              </w:rPr>
              <w:tab/>
              <w:t>24</w:t>
            </w:r>
          </w:hyperlink>
        </w:p>
        <w:p w14:paraId="6379F184"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djmxquxq893">
            <w:r>
              <w:rPr>
                <w:rFonts w:ascii="Times New Roman" w:eastAsia="Times New Roman" w:hAnsi="Times New Roman" w:cs="Times New Roman"/>
                <w:color w:val="000000"/>
              </w:rPr>
              <w:t>Community &amp; Support Cadre</w:t>
            </w:r>
            <w:r>
              <w:rPr>
                <w:rFonts w:ascii="Times New Roman" w:eastAsia="Times New Roman" w:hAnsi="Times New Roman" w:cs="Times New Roman"/>
                <w:color w:val="000000"/>
              </w:rPr>
              <w:tab/>
              <w:t>25</w:t>
            </w:r>
          </w:hyperlink>
        </w:p>
        <w:p w14:paraId="58333F33"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2wvg1j84e1i8">
            <w:r>
              <w:rPr>
                <w:rFonts w:ascii="Times New Roman" w:eastAsia="Times New Roman" w:hAnsi="Times New Roman" w:cs="Times New Roman"/>
                <w:color w:val="000000"/>
              </w:rPr>
              <w:t>Community Organizations</w:t>
            </w:r>
            <w:r>
              <w:rPr>
                <w:rFonts w:ascii="Times New Roman" w:eastAsia="Times New Roman" w:hAnsi="Times New Roman" w:cs="Times New Roman"/>
                <w:color w:val="000000"/>
              </w:rPr>
              <w:tab/>
              <w:t>26</w:t>
            </w:r>
          </w:hyperlink>
        </w:p>
        <w:p w14:paraId="410C7719"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vtpsdybzzqyu">
            <w:r>
              <w:rPr>
                <w:rFonts w:ascii="Times New Roman" w:eastAsia="Times New Roman" w:hAnsi="Times New Roman" w:cs="Times New Roman"/>
                <w:color w:val="000000"/>
              </w:rPr>
              <w:t>Administrative &amp; Emergency Services</w:t>
            </w:r>
            <w:r>
              <w:rPr>
                <w:rFonts w:ascii="Times New Roman" w:eastAsia="Times New Roman" w:hAnsi="Times New Roman" w:cs="Times New Roman"/>
                <w:color w:val="000000"/>
              </w:rPr>
              <w:tab/>
              <w:t>27</w:t>
            </w:r>
          </w:hyperlink>
        </w:p>
        <w:p w14:paraId="1641BF52"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kx5eq252wfn6">
            <w:r>
              <w:rPr>
                <w:rFonts w:ascii="Times New Roman" w:eastAsia="Times New Roman" w:hAnsi="Times New Roman" w:cs="Times New Roman"/>
                <w:color w:val="000000"/>
              </w:rPr>
              <w:t>Information regarding resources</w:t>
            </w:r>
            <w:r>
              <w:rPr>
                <w:rFonts w:ascii="Times New Roman" w:eastAsia="Times New Roman" w:hAnsi="Times New Roman" w:cs="Times New Roman"/>
                <w:color w:val="000000"/>
              </w:rPr>
              <w:tab/>
              <w:t>27</w:t>
            </w:r>
          </w:hyperlink>
        </w:p>
        <w:p w14:paraId="735559F8"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itc0a23yf5cy">
            <w:r>
              <w:rPr>
                <w:rFonts w:ascii="Times New Roman" w:eastAsia="Times New Roman" w:hAnsi="Times New Roman" w:cs="Times New Roman"/>
                <w:color w:val="000000"/>
              </w:rPr>
              <w:t>ONE HEALTH &amp; ENVIRONMENTAL SURVEILLANCE</w:t>
            </w:r>
            <w:r>
              <w:rPr>
                <w:rFonts w:ascii="Times New Roman" w:eastAsia="Times New Roman" w:hAnsi="Times New Roman" w:cs="Times New Roman"/>
                <w:color w:val="000000"/>
              </w:rPr>
              <w:tab/>
              <w:t>28</w:t>
            </w:r>
          </w:hyperlink>
        </w:p>
        <w:p w14:paraId="2C696D3D"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pqy3mqgbn3gl">
            <w:r>
              <w:rPr>
                <w:rFonts w:ascii="Times New Roman" w:eastAsia="Times New Roman" w:hAnsi="Times New Roman" w:cs="Times New Roman"/>
                <w:color w:val="000000"/>
              </w:rPr>
              <w:t>Animal &amp; Bird Population</w:t>
            </w:r>
            <w:r>
              <w:rPr>
                <w:rFonts w:ascii="Times New Roman" w:eastAsia="Times New Roman" w:hAnsi="Times New Roman" w:cs="Times New Roman"/>
                <w:color w:val="000000"/>
              </w:rPr>
              <w:tab/>
              <w:t>28</w:t>
            </w:r>
          </w:hyperlink>
        </w:p>
        <w:p w14:paraId="63909799"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grk74x5ax3zz">
            <w:r>
              <w:rPr>
                <w:rFonts w:ascii="Times New Roman" w:eastAsia="Times New Roman" w:hAnsi="Times New Roman" w:cs="Times New Roman"/>
                <w:color w:val="000000"/>
              </w:rPr>
              <w:t>Veterinary Infrastructure</w:t>
            </w:r>
            <w:r>
              <w:rPr>
                <w:rFonts w:ascii="Times New Roman" w:eastAsia="Times New Roman" w:hAnsi="Times New Roman" w:cs="Times New Roman"/>
                <w:color w:val="000000"/>
              </w:rPr>
              <w:tab/>
              <w:t>29</w:t>
            </w:r>
          </w:hyperlink>
        </w:p>
        <w:p w14:paraId="3D14ABA3"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ar6iwcd3kr6">
            <w:r>
              <w:rPr>
                <w:rFonts w:ascii="Times New Roman" w:eastAsia="Times New Roman" w:hAnsi="Times New Roman" w:cs="Times New Roman"/>
                <w:color w:val="000000"/>
              </w:rPr>
              <w:t>Veterinary Doctors &amp; Workforce</w:t>
            </w:r>
            <w:r>
              <w:rPr>
                <w:rFonts w:ascii="Times New Roman" w:eastAsia="Times New Roman" w:hAnsi="Times New Roman" w:cs="Times New Roman"/>
                <w:color w:val="000000"/>
              </w:rPr>
              <w:tab/>
              <w:t>30</w:t>
            </w:r>
          </w:hyperlink>
        </w:p>
        <w:p w14:paraId="5D096AFF"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6jgak6w0x6rw">
            <w:r>
              <w:rPr>
                <w:rFonts w:ascii="Times New Roman" w:eastAsia="Times New Roman" w:hAnsi="Times New Roman" w:cs="Times New Roman"/>
                <w:color w:val="000000"/>
              </w:rPr>
              <w:t>High-Risk Interface Points (Surveillance Sites)</w:t>
            </w:r>
            <w:r>
              <w:rPr>
                <w:rFonts w:ascii="Times New Roman" w:eastAsia="Times New Roman" w:hAnsi="Times New Roman" w:cs="Times New Roman"/>
                <w:color w:val="000000"/>
              </w:rPr>
              <w:tab/>
              <w:t>30</w:t>
            </w:r>
          </w:hyperlink>
        </w:p>
        <w:p w14:paraId="4D5AB039"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g57pvg8hhri3">
            <w:r>
              <w:rPr>
                <w:rFonts w:ascii="Times New Roman" w:eastAsia="Times New Roman" w:hAnsi="Times New Roman" w:cs="Times New Roman"/>
                <w:color w:val="000000"/>
              </w:rPr>
              <w:t>Environmental Risk Mapping</w:t>
            </w:r>
            <w:r>
              <w:rPr>
                <w:rFonts w:ascii="Times New Roman" w:eastAsia="Times New Roman" w:hAnsi="Times New Roman" w:cs="Times New Roman"/>
                <w:color w:val="000000"/>
              </w:rPr>
              <w:tab/>
              <w:t>31</w:t>
            </w:r>
          </w:hyperlink>
        </w:p>
        <w:p w14:paraId="2B2750A7"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hmbeo034pj5v">
            <w:r>
              <w:rPr>
                <w:rFonts w:ascii="Times New Roman" w:eastAsia="Times New Roman" w:hAnsi="Times New Roman" w:cs="Times New Roman"/>
                <w:color w:val="000000"/>
              </w:rPr>
              <w:t>Disease Seasonality Mapping</w:t>
            </w:r>
            <w:r>
              <w:rPr>
                <w:rFonts w:ascii="Times New Roman" w:eastAsia="Times New Roman" w:hAnsi="Times New Roman" w:cs="Times New Roman"/>
                <w:color w:val="000000"/>
              </w:rPr>
              <w:tab/>
              <w:t>32</w:t>
            </w:r>
          </w:hyperlink>
        </w:p>
        <w:p w14:paraId="1E4DD742"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x5sz13x1wih4">
            <w:r>
              <w:rPr>
                <w:rFonts w:ascii="Times New Roman" w:eastAsia="Times New Roman" w:hAnsi="Times New Roman" w:cs="Times New Roman"/>
                <w:color w:val="000000"/>
              </w:rPr>
              <w:t>Vulnerability Mapping</w:t>
            </w:r>
            <w:r>
              <w:rPr>
                <w:rFonts w:ascii="Times New Roman" w:eastAsia="Times New Roman" w:hAnsi="Times New Roman" w:cs="Times New Roman"/>
                <w:color w:val="000000"/>
              </w:rPr>
              <w:tab/>
              <w:t>33</w:t>
            </w:r>
          </w:hyperlink>
        </w:p>
        <w:p w14:paraId="2B47C87C"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5h61t57qyfk0">
            <w:r>
              <w:rPr>
                <w:rFonts w:ascii="Times New Roman" w:eastAsia="Times New Roman" w:hAnsi="Times New Roman" w:cs="Times New Roman"/>
                <w:color w:val="000000"/>
              </w:rPr>
              <w:t>EPIDEMIOLOGICAL TRENDS (2021–2025)</w:t>
            </w:r>
            <w:r>
              <w:rPr>
                <w:rFonts w:ascii="Times New Roman" w:eastAsia="Times New Roman" w:hAnsi="Times New Roman" w:cs="Times New Roman"/>
                <w:color w:val="000000"/>
              </w:rPr>
              <w:tab/>
              <w:t>34</w:t>
            </w:r>
          </w:hyperlink>
        </w:p>
        <w:p w14:paraId="7BE2F7CA"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d2a19zabana6">
            <w:r>
              <w:rPr>
                <w:rFonts w:ascii="Times New Roman" w:eastAsia="Times New Roman" w:hAnsi="Times New Roman" w:cs="Times New Roman"/>
                <w:color w:val="000000"/>
              </w:rPr>
              <w:t>Disease Burden among human beings(Last 5 Years)</w:t>
            </w:r>
            <w:r>
              <w:rPr>
                <w:rFonts w:ascii="Times New Roman" w:eastAsia="Times New Roman" w:hAnsi="Times New Roman" w:cs="Times New Roman"/>
                <w:color w:val="000000"/>
              </w:rPr>
              <w:tab/>
              <w:t>34</w:t>
            </w:r>
          </w:hyperlink>
        </w:p>
        <w:p w14:paraId="4D48E9CE"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eexslyn47b4">
            <w:r>
              <w:rPr>
                <w:rFonts w:ascii="Times New Roman" w:eastAsia="Times New Roman" w:hAnsi="Times New Roman" w:cs="Times New Roman"/>
                <w:color w:val="000000"/>
              </w:rPr>
              <w:t>*(use the above table data to create the graph/diagram)</w:t>
            </w:r>
            <w:r>
              <w:rPr>
                <w:rFonts w:ascii="Times New Roman" w:eastAsia="Times New Roman" w:hAnsi="Times New Roman" w:cs="Times New Roman"/>
                <w:color w:val="000000"/>
              </w:rPr>
              <w:tab/>
              <w:t>36</w:t>
            </w:r>
          </w:hyperlink>
        </w:p>
        <w:p w14:paraId="013E738F"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78jjza1mtcpj">
            <w:r>
              <w:rPr>
                <w:rFonts w:ascii="Times New Roman" w:eastAsia="Times New Roman" w:hAnsi="Times New Roman" w:cs="Times New Roman"/>
                <w:color w:val="000000"/>
              </w:rPr>
              <w:t>Seasonal Trend Analysis</w:t>
            </w:r>
            <w:r>
              <w:rPr>
                <w:rFonts w:ascii="Times New Roman" w:eastAsia="Times New Roman" w:hAnsi="Times New Roman" w:cs="Times New Roman"/>
                <w:color w:val="000000"/>
              </w:rPr>
              <w:tab/>
              <w:t>37</w:t>
            </w:r>
          </w:hyperlink>
        </w:p>
        <w:p w14:paraId="53E3E1C1"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hei3k3vy7137">
            <w:r>
              <w:rPr>
                <w:rFonts w:ascii="Times New Roman" w:eastAsia="Times New Roman" w:hAnsi="Times New Roman" w:cs="Times New Roman"/>
                <w:color w:val="000000"/>
              </w:rPr>
              <w:t>Outcome-Based Trend Analysis- 2025</w:t>
            </w:r>
            <w:r>
              <w:rPr>
                <w:rFonts w:ascii="Times New Roman" w:eastAsia="Times New Roman" w:hAnsi="Times New Roman" w:cs="Times New Roman"/>
                <w:color w:val="000000"/>
              </w:rPr>
              <w:tab/>
              <w:t>39</w:t>
            </w:r>
          </w:hyperlink>
        </w:p>
        <w:p w14:paraId="68589AC7"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vaqlit16qnns">
            <w:r>
              <w:rPr>
                <w:rFonts w:ascii="Times New Roman" w:eastAsia="Times New Roman" w:hAnsi="Times New Roman" w:cs="Times New Roman"/>
                <w:color w:val="000000"/>
              </w:rPr>
              <w:t>Transmission Trend- 2025</w:t>
            </w:r>
            <w:r>
              <w:rPr>
                <w:rFonts w:ascii="Times New Roman" w:eastAsia="Times New Roman" w:hAnsi="Times New Roman" w:cs="Times New Roman"/>
                <w:color w:val="000000"/>
              </w:rPr>
              <w:tab/>
              <w:t>40</w:t>
            </w:r>
          </w:hyperlink>
        </w:p>
        <w:p w14:paraId="2A36BEA7"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f6jd41jk381j">
            <w:r>
              <w:rPr>
                <w:rFonts w:ascii="Times New Roman" w:eastAsia="Times New Roman" w:hAnsi="Times New Roman" w:cs="Times New Roman"/>
                <w:color w:val="000000"/>
              </w:rPr>
              <w:t>Integrated Disease Hotspot Map (2021–2025)</w:t>
            </w:r>
            <w:r>
              <w:rPr>
                <w:rFonts w:ascii="Times New Roman" w:eastAsia="Times New Roman" w:hAnsi="Times New Roman" w:cs="Times New Roman"/>
                <w:color w:val="000000"/>
              </w:rPr>
              <w:tab/>
              <w:t>42</w:t>
            </w:r>
          </w:hyperlink>
        </w:p>
        <w:p w14:paraId="113CD7E6"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9076mvxxd38b">
            <w:r>
              <w:rPr>
                <w:rFonts w:ascii="Times New Roman" w:eastAsia="Times New Roman" w:hAnsi="Times New Roman" w:cs="Times New Roman"/>
                <w:color w:val="000000"/>
              </w:rPr>
              <w:t>Preparedness and Response Protocol at LSG Level</w:t>
            </w:r>
            <w:r>
              <w:rPr>
                <w:rFonts w:ascii="Times New Roman" w:eastAsia="Times New Roman" w:hAnsi="Times New Roman" w:cs="Times New Roman"/>
                <w:color w:val="000000"/>
              </w:rPr>
              <w:tab/>
              <w:t>44</w:t>
            </w:r>
          </w:hyperlink>
        </w:p>
        <w:p w14:paraId="6633541D"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yvhqch8xgp5">
            <w:r>
              <w:rPr>
                <w:rFonts w:ascii="Times New Roman" w:eastAsia="Times New Roman" w:hAnsi="Times New Roman" w:cs="Times New Roman"/>
                <w:color w:val="000000"/>
              </w:rPr>
              <w:t>Constitution of One Health Committee</w:t>
            </w:r>
            <w:r>
              <w:rPr>
                <w:rFonts w:ascii="Times New Roman" w:eastAsia="Times New Roman" w:hAnsi="Times New Roman" w:cs="Times New Roman"/>
                <w:color w:val="000000"/>
              </w:rPr>
              <w:tab/>
              <w:t>44</w:t>
            </w:r>
          </w:hyperlink>
        </w:p>
        <w:p w14:paraId="5A2EDA43"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116lwr9ttfd3">
            <w:r>
              <w:rPr>
                <w:rFonts w:ascii="Times New Roman" w:eastAsia="Times New Roman" w:hAnsi="Times New Roman" w:cs="Times New Roman"/>
                <w:color w:val="000000"/>
              </w:rPr>
              <w:t>Pandemic Response Workforce</w:t>
            </w:r>
            <w:r>
              <w:rPr>
                <w:rFonts w:ascii="Times New Roman" w:eastAsia="Times New Roman" w:hAnsi="Times New Roman" w:cs="Times New Roman"/>
                <w:color w:val="000000"/>
              </w:rPr>
              <w:tab/>
              <w:t>45</w:t>
            </w:r>
          </w:hyperlink>
        </w:p>
        <w:p w14:paraId="52783499"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5sofwc7n22f0">
            <w:r>
              <w:rPr>
                <w:rFonts w:ascii="Times New Roman" w:eastAsia="Times New Roman" w:hAnsi="Times New Roman" w:cs="Times New Roman"/>
                <w:color w:val="000000"/>
              </w:rPr>
              <w:t>Activities and Measures before and during Pandemic</w:t>
            </w:r>
            <w:r>
              <w:rPr>
                <w:rFonts w:ascii="Times New Roman" w:eastAsia="Times New Roman" w:hAnsi="Times New Roman" w:cs="Times New Roman"/>
                <w:color w:val="000000"/>
              </w:rPr>
              <w:tab/>
              <w:t>47</w:t>
            </w:r>
          </w:hyperlink>
        </w:p>
        <w:p w14:paraId="6886BFE0"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db1xl7fjckh">
            <w:r>
              <w:rPr>
                <w:rFonts w:ascii="Times New Roman" w:eastAsia="Times New Roman" w:hAnsi="Times New Roman" w:cs="Times New Roman"/>
                <w:color w:val="000000"/>
              </w:rPr>
              <w:t>PHASE 1 - Alert / Preparation</w:t>
            </w:r>
            <w:r>
              <w:rPr>
                <w:rFonts w:ascii="Times New Roman" w:eastAsia="Times New Roman" w:hAnsi="Times New Roman" w:cs="Times New Roman"/>
                <w:color w:val="000000"/>
              </w:rPr>
              <w:tab/>
              <w:t>47</w:t>
            </w:r>
          </w:hyperlink>
        </w:p>
        <w:p w14:paraId="147BDC9A"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868b5vl3o4ss">
            <w:r>
              <w:rPr>
                <w:rFonts w:ascii="Times New Roman" w:eastAsia="Times New Roman" w:hAnsi="Times New Roman" w:cs="Times New Roman"/>
                <w:color w:val="000000"/>
              </w:rPr>
              <w:t>PHASE 2 - Active Response</w:t>
            </w:r>
            <w:r>
              <w:rPr>
                <w:rFonts w:ascii="Times New Roman" w:eastAsia="Times New Roman" w:hAnsi="Times New Roman" w:cs="Times New Roman"/>
                <w:color w:val="000000"/>
              </w:rPr>
              <w:tab/>
              <w:t>50</w:t>
            </w:r>
          </w:hyperlink>
        </w:p>
        <w:p w14:paraId="6ECACCD2"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78x0gjb91px">
            <w:r>
              <w:rPr>
                <w:rFonts w:ascii="Times New Roman" w:eastAsia="Times New Roman" w:hAnsi="Times New Roman" w:cs="Times New Roman"/>
                <w:color w:val="000000"/>
              </w:rPr>
              <w:t>Standard Screening Protocol</w:t>
            </w:r>
            <w:r>
              <w:rPr>
                <w:rFonts w:ascii="Times New Roman" w:eastAsia="Times New Roman" w:hAnsi="Times New Roman" w:cs="Times New Roman"/>
                <w:color w:val="000000"/>
              </w:rPr>
              <w:tab/>
              <w:t>51</w:t>
            </w:r>
          </w:hyperlink>
        </w:p>
        <w:p w14:paraId="75207C10"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l8ethu9s7xuo">
            <w:r>
              <w:rPr>
                <w:rFonts w:ascii="Times New Roman" w:eastAsia="Times New Roman" w:hAnsi="Times New Roman" w:cs="Times New Roman"/>
                <w:color w:val="000000"/>
              </w:rPr>
              <w:t>PHASE 3 - Surge Capacity</w:t>
            </w:r>
            <w:r>
              <w:rPr>
                <w:rFonts w:ascii="Times New Roman" w:eastAsia="Times New Roman" w:hAnsi="Times New Roman" w:cs="Times New Roman"/>
                <w:color w:val="000000"/>
              </w:rPr>
              <w:tab/>
              <w:t>60</w:t>
            </w:r>
          </w:hyperlink>
        </w:p>
        <w:p w14:paraId="7A4461AD" w14:textId="77777777" w:rsidR="00D3115A" w:rsidRDefault="000E679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qlpdwmwkz3a3">
            <w:r>
              <w:rPr>
                <w:rFonts w:ascii="Times New Roman" w:eastAsia="Times New Roman" w:hAnsi="Times New Roman" w:cs="Times New Roman"/>
                <w:color w:val="000000"/>
              </w:rPr>
              <w:t>Conversion of Community Facilities</w:t>
            </w:r>
            <w:r>
              <w:rPr>
                <w:rFonts w:ascii="Times New Roman" w:eastAsia="Times New Roman" w:hAnsi="Times New Roman" w:cs="Times New Roman"/>
                <w:color w:val="000000"/>
              </w:rPr>
              <w:tab/>
              <w:t>60</w:t>
            </w:r>
          </w:hyperlink>
        </w:p>
        <w:p w14:paraId="2C643165"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e9xci1xautnw">
            <w:r>
              <w:rPr>
                <w:rFonts w:ascii="Times New Roman" w:eastAsia="Times New Roman" w:hAnsi="Times New Roman" w:cs="Times New Roman"/>
                <w:color w:val="000000"/>
              </w:rPr>
              <w:t>CONCLUSION</w:t>
            </w:r>
            <w:r>
              <w:rPr>
                <w:rFonts w:ascii="Times New Roman" w:eastAsia="Times New Roman" w:hAnsi="Times New Roman" w:cs="Times New Roman"/>
                <w:color w:val="000000"/>
              </w:rPr>
              <w:tab/>
              <w:t>61</w:t>
            </w:r>
          </w:hyperlink>
        </w:p>
        <w:p w14:paraId="1AC7B9CC"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sumx8qisqa9">
            <w:r>
              <w:rPr>
                <w:rFonts w:ascii="Times New Roman" w:eastAsia="Times New Roman" w:hAnsi="Times New Roman" w:cs="Times New Roman"/>
                <w:color w:val="000000"/>
              </w:rPr>
              <w:t>RECOMMENDATIONS</w:t>
            </w:r>
            <w:r>
              <w:rPr>
                <w:rFonts w:ascii="Times New Roman" w:eastAsia="Times New Roman" w:hAnsi="Times New Roman" w:cs="Times New Roman"/>
                <w:color w:val="000000"/>
              </w:rPr>
              <w:tab/>
              <w:t>62</w:t>
            </w:r>
          </w:hyperlink>
        </w:p>
        <w:p w14:paraId="7B2F933C" w14:textId="77777777" w:rsidR="00D3115A" w:rsidRDefault="000E679D">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4dm2r31j0v1h">
            <w:r>
              <w:rPr>
                <w:rFonts w:ascii="Times New Roman" w:eastAsia="Times New Roman" w:hAnsi="Times New Roman" w:cs="Times New Roman"/>
                <w:color w:val="000000"/>
              </w:rPr>
              <w:t>ANNEXURE</w:t>
            </w:r>
            <w:r>
              <w:rPr>
                <w:rFonts w:ascii="Times New Roman" w:eastAsia="Times New Roman" w:hAnsi="Times New Roman" w:cs="Times New Roman"/>
                <w:color w:val="000000"/>
              </w:rPr>
              <w:tab/>
              <w:t>63</w:t>
            </w:r>
          </w:hyperlink>
        </w:p>
        <w:p w14:paraId="6B30539D" w14:textId="77777777" w:rsidR="00D3115A" w:rsidRDefault="000E679D">
          <w:pPr>
            <w:pBdr>
              <w:top w:val="nil"/>
              <w:left w:val="nil"/>
              <w:bottom w:val="nil"/>
              <w:right w:val="nil"/>
              <w:between w:val="nil"/>
            </w:pBdr>
            <w:tabs>
              <w:tab w:val="left" w:pos="720"/>
              <w:tab w:val="right" w:pos="9016"/>
            </w:tabs>
            <w:spacing w:after="100"/>
            <w:ind w:left="240"/>
            <w:rPr>
              <w:rFonts w:ascii="Times New Roman" w:eastAsia="Times New Roman" w:hAnsi="Times New Roman" w:cs="Times New Roman"/>
              <w:color w:val="000000"/>
            </w:rPr>
          </w:pPr>
          <w:hyperlink w:anchor="_heading=h.7liwd0v48zuz">
            <w:r>
              <w:rPr>
                <w:rFonts w:ascii="Times New Roman" w:eastAsia="Times New Roman" w:hAnsi="Times New Roman" w:cs="Times New Roman"/>
                <w:color w:val="000000"/>
              </w:rPr>
              <w:t>1.</w:t>
            </w:r>
            <w:r>
              <w:rPr>
                <w:rFonts w:ascii="Times New Roman" w:eastAsia="Times New Roman" w:hAnsi="Times New Roman" w:cs="Times New Roman"/>
                <w:color w:val="000000"/>
              </w:rPr>
              <w:tab/>
              <w:t>IMPORTANT PHONE NUMBERS</w:t>
            </w:r>
            <w:r>
              <w:rPr>
                <w:rFonts w:ascii="Times New Roman" w:eastAsia="Times New Roman" w:hAnsi="Times New Roman" w:cs="Times New Roman"/>
                <w:color w:val="000000"/>
              </w:rPr>
              <w:tab/>
              <w:t>63</w:t>
            </w:r>
          </w:hyperlink>
        </w:p>
        <w:p w14:paraId="3804A0C0" w14:textId="77777777" w:rsidR="00D3115A" w:rsidRDefault="000E679D">
          <w:pPr>
            <w:widowControl w:val="0"/>
            <w:tabs>
              <w:tab w:val="right" w:pos="12000"/>
            </w:tabs>
            <w:spacing w:before="60" w:line="240" w:lineRule="auto"/>
            <w:ind w:left="360"/>
            <w:jc w:val="left"/>
            <w:rPr>
              <w:rFonts w:ascii="Times New Roman" w:eastAsia="Times New Roman" w:hAnsi="Times New Roman" w:cs="Times New Roman"/>
              <w:sz w:val="22"/>
              <w:szCs w:val="22"/>
            </w:rPr>
          </w:pPr>
          <w:r>
            <w:fldChar w:fldCharType="end"/>
          </w:r>
        </w:p>
      </w:sdtContent>
    </w:sdt>
    <w:p w14:paraId="2497C330" w14:textId="77777777" w:rsidR="00D3115A" w:rsidRDefault="00D3115A">
      <w:pPr>
        <w:rPr>
          <w:rFonts w:ascii="Times New Roman" w:eastAsia="Times New Roman" w:hAnsi="Times New Roman" w:cs="Times New Roman"/>
        </w:rPr>
      </w:pPr>
    </w:p>
    <w:p w14:paraId="6D27CF51" w14:textId="77777777" w:rsidR="00D3115A" w:rsidRDefault="00D3115A">
      <w:pPr>
        <w:rPr>
          <w:rFonts w:ascii="Times New Roman" w:eastAsia="Times New Roman" w:hAnsi="Times New Roman" w:cs="Times New Roman"/>
        </w:rPr>
      </w:pPr>
    </w:p>
    <w:p w14:paraId="2B495030" w14:textId="77777777" w:rsidR="00D3115A" w:rsidRDefault="00D3115A">
      <w:pPr>
        <w:rPr>
          <w:rFonts w:ascii="Times New Roman" w:eastAsia="Times New Roman" w:hAnsi="Times New Roman" w:cs="Times New Roman"/>
        </w:rPr>
      </w:pPr>
    </w:p>
    <w:p w14:paraId="3695FB5C" w14:textId="77777777" w:rsidR="00D3115A" w:rsidRDefault="000E679D">
      <w:pPr>
        <w:pStyle w:val="Heading1"/>
        <w:jc w:val="center"/>
        <w:rPr>
          <w:rFonts w:ascii="Times New Roman" w:eastAsia="Times New Roman" w:hAnsi="Times New Roman" w:cs="Times New Roman"/>
          <w:sz w:val="28"/>
          <w:szCs w:val="28"/>
        </w:rPr>
      </w:pPr>
      <w:bookmarkStart w:id="1" w:name="_heading=h.ytxnq1io2euj" w:colFirst="0" w:colLast="0"/>
      <w:bookmarkEnd w:id="1"/>
      <w:r>
        <w:rPr>
          <w:rFonts w:ascii="Times New Roman" w:eastAsia="Times New Roman" w:hAnsi="Times New Roman" w:cs="Times New Roman"/>
          <w:color w:val="000000"/>
        </w:rPr>
        <w:lastRenderedPageBreak/>
        <w:t>INTRODUCTION</w:t>
      </w:r>
      <w:r>
        <w:rPr>
          <w:rFonts w:ascii="Times New Roman" w:eastAsia="Times New Roman" w:hAnsi="Times New Roman" w:cs="Times New Roman"/>
          <w:sz w:val="28"/>
          <w:szCs w:val="28"/>
        </w:rPr>
        <w:t xml:space="preserve">                       </w:t>
      </w:r>
    </w:p>
    <w:p w14:paraId="32D8BB8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Perinagra Panchayat is a rural local self-government institution in Kerala characterized by low-lying terrain, extensive paddy fields, and a network of canals and water bodies. Several wards are identified as flood-prone, particularly during the southwest monsoon, resulting in seasonal waterlogging, disruption of transportation, contamination of water sources, and temporary displacement of residents. These environmental vulnerabilities increase the risk of water-borne, vector-borne, and other communicable diseases, especially when essential services are interrupted. The geographical and climatic profile of the Panchayat therefore necessitates an integrated approach that addresses both disaster risks and public health threats.</w:t>
      </w:r>
    </w:p>
    <w:p w14:paraId="3FA02D3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The demographic structure of the Panchayat, including elderly individuals, persons with chronic illnesses, children, and other vulnerable groups, further underscores the need for structured pandemic preparedness planning. Closely settled residential areas and community interactions may facilitate rapid transmission of infectious diseases during outbreaks. Strengthening primary healthcare institutions, ensuring coordination between public and private healthcare providers, maintaining effective surveillance systems, and ensuring continuity of essential health services are critical components of preparedness at the local level. Lessons from previous public health emergencies highlight the importance of decentralized planning and community engagement in mitigating the impact of pandemics.</w:t>
      </w:r>
    </w:p>
    <w:p w14:paraId="7EF2C59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 response to these risks, the Pandemic Preparedness Plan for Perinagra Panchayat has been developed as a comprehensive framework to prevent, detect, and respond effectively to emerging and re-emerging infectious diseases. The plan integrates disaster management principles with public health strategies, emphasizing early warning systems, laboratory linkages, stockpiling of essential supplies, identification of isolation facilities, and coordinated multi-sectoral action. By incorporating a One Health approach that recognizes the interconnection between human, animal, and environmental health, the Panchayat aims to enhance resilience and ensure sustained protection of its population even during concurrent flood-related and infectious disease emergencies.</w:t>
      </w:r>
    </w:p>
    <w:p w14:paraId="4293C178" w14:textId="77777777" w:rsidR="00D3115A" w:rsidRDefault="00D3115A">
      <w:pPr>
        <w:spacing w:before="240" w:after="240"/>
        <w:rPr>
          <w:rFonts w:ascii="Times New Roman" w:eastAsia="Times New Roman" w:hAnsi="Times New Roman" w:cs="Times New Roman"/>
        </w:rPr>
      </w:pPr>
    </w:p>
    <w:p w14:paraId="397203AB" w14:textId="77777777" w:rsidR="00D3115A" w:rsidRDefault="00D3115A">
      <w:pPr>
        <w:pStyle w:val="Heading1"/>
        <w:spacing w:after="0"/>
        <w:jc w:val="left"/>
        <w:rPr>
          <w:rFonts w:ascii="Times New Roman" w:eastAsia="Times New Roman" w:hAnsi="Times New Roman" w:cs="Times New Roman"/>
          <w:color w:val="000000"/>
        </w:rPr>
      </w:pPr>
      <w:bookmarkStart w:id="2" w:name="_heading=h.dfwj0xy39qwg" w:colFirst="0" w:colLast="0"/>
      <w:bookmarkEnd w:id="2"/>
    </w:p>
    <w:p w14:paraId="66038040" w14:textId="77777777" w:rsidR="00D3115A" w:rsidRDefault="00D3115A"/>
    <w:p w14:paraId="2F5BFBE1" w14:textId="77777777" w:rsidR="00D3115A" w:rsidRDefault="000E679D">
      <w:pPr>
        <w:pStyle w:val="Heading1"/>
        <w:spacing w:after="0"/>
        <w:jc w:val="left"/>
        <w:rPr>
          <w:rFonts w:ascii="Times New Roman" w:eastAsia="Times New Roman" w:hAnsi="Times New Roman" w:cs="Times New Roman"/>
          <w:color w:val="000000"/>
        </w:rPr>
      </w:pPr>
      <w:bookmarkStart w:id="3" w:name="_heading=h.bxfaeqnmub2" w:colFirst="0" w:colLast="0"/>
      <w:bookmarkEnd w:id="3"/>
      <w:r>
        <w:rPr>
          <w:rFonts w:ascii="Times New Roman" w:eastAsia="Times New Roman" w:hAnsi="Times New Roman" w:cs="Times New Roman"/>
          <w:color w:val="000000"/>
        </w:rPr>
        <w:lastRenderedPageBreak/>
        <w:t xml:space="preserve">                                       Background of the PPP</w:t>
      </w:r>
    </w:p>
    <w:p w14:paraId="76DABE67"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 xml:space="preserve">Chathenkary, situated in the western part of Peringara Panchayat, is a geographically sensitive region of Upper Kuttanad defined by its extremely low elevation, which often sits near or below sea level. The area serves as a critical hydraulic junction where the </w:t>
      </w:r>
      <w:r>
        <w:rPr>
          <w:rFonts w:ascii="Times New Roman" w:eastAsia="Times New Roman" w:hAnsi="Times New Roman" w:cs="Times New Roman"/>
          <w:b/>
          <w:bCs/>
        </w:rPr>
        <w:t>Manimala River</w:t>
      </w:r>
      <w:r>
        <w:rPr>
          <w:rFonts w:ascii="Times New Roman" w:eastAsia="Times New Roman" w:hAnsi="Times New Roman" w:cs="Times New Roman"/>
        </w:rPr>
        <w:t xml:space="preserve"> flows through its heart and the </w:t>
      </w:r>
      <w:r>
        <w:rPr>
          <w:rFonts w:ascii="Times New Roman" w:eastAsia="Times New Roman" w:hAnsi="Times New Roman" w:cs="Times New Roman"/>
          <w:b/>
          <w:bCs/>
        </w:rPr>
        <w:t>Pamba River</w:t>
      </w:r>
      <w:r>
        <w:rPr>
          <w:rFonts w:ascii="Times New Roman" w:eastAsia="Times New Roman" w:hAnsi="Times New Roman" w:cs="Times New Roman"/>
        </w:rPr>
        <w:t xml:space="preserve"> skirts its southern boundaries, creating a "bowl-like" topography that is highly susceptible to the "backwater effect." During the monsoon, these rivers frequently overtop their banks, causing severe inundation across the vast paddy polders and residential clusters of </w:t>
      </w:r>
      <w:r>
        <w:rPr>
          <w:rFonts w:ascii="Times New Roman" w:eastAsia="Times New Roman" w:hAnsi="Times New Roman" w:cs="Times New Roman"/>
          <w:b/>
          <w:bCs/>
        </w:rPr>
        <w:t>Ward 14 (Chathenkary)</w:t>
      </w:r>
      <w:r>
        <w:rPr>
          <w:rFonts w:ascii="Times New Roman" w:eastAsia="Times New Roman" w:hAnsi="Times New Roman" w:cs="Times New Roman"/>
        </w:rPr>
        <w:t xml:space="preserve"> and </w:t>
      </w:r>
      <w:r>
        <w:rPr>
          <w:rFonts w:ascii="Times New Roman" w:eastAsia="Times New Roman" w:hAnsi="Times New Roman" w:cs="Times New Roman"/>
          <w:b/>
          <w:bCs/>
        </w:rPr>
        <w:t>Ward 15 (Chathenkary North)</w:t>
      </w:r>
      <w:r>
        <w:rPr>
          <w:rFonts w:ascii="Times New Roman" w:eastAsia="Times New Roman" w:hAnsi="Times New Roman" w:cs="Times New Roman"/>
        </w:rPr>
        <w:t xml:space="preserve">. The intensity of flooding in this zone is classified as high to severe, as the interconnected network of internal canals, such as the </w:t>
      </w:r>
      <w:r>
        <w:rPr>
          <w:rFonts w:ascii="Times New Roman" w:eastAsia="Times New Roman" w:hAnsi="Times New Roman" w:cs="Times New Roman"/>
          <w:b/>
          <w:bCs/>
        </w:rPr>
        <w:t>Komankeri Thodu</w:t>
      </w:r>
      <w:r>
        <w:rPr>
          <w:rFonts w:ascii="Times New Roman" w:eastAsia="Times New Roman" w:hAnsi="Times New Roman" w:cs="Times New Roman"/>
        </w:rPr>
        <w:t>, often becomes overwhelmed, leading to prolonged waterlogging that isolates neighborhoods and disrupts essential services for weeks at a time.</w:t>
      </w:r>
    </w:p>
    <w:p w14:paraId="40C76330" w14:textId="77777777" w:rsidR="00D3115A" w:rsidRDefault="00D3115A">
      <w:pPr>
        <w:rPr>
          <w:rFonts w:ascii="Times New Roman" w:eastAsia="Times New Roman" w:hAnsi="Times New Roman" w:cs="Times New Roman"/>
        </w:rPr>
      </w:pPr>
    </w:p>
    <w:p w14:paraId="3C350653" w14:textId="77777777" w:rsidR="00D3115A" w:rsidRDefault="000E679D">
      <w:pPr>
        <w:pStyle w:val="Heading1"/>
        <w:ind w:left="425"/>
        <w:jc w:val="left"/>
        <w:rPr>
          <w:rFonts w:ascii="Times New Roman" w:eastAsia="Times New Roman" w:hAnsi="Times New Roman" w:cs="Times New Roman"/>
        </w:rPr>
      </w:pPr>
      <w:bookmarkStart w:id="4" w:name="_heading=h.f4fy0qiwvrab" w:colFirst="0" w:colLast="0"/>
      <w:bookmarkEnd w:id="4"/>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LSGD AT A GLANCE</w:t>
      </w:r>
    </w:p>
    <w:p w14:paraId="5940687B" w14:textId="77777777" w:rsidR="00D3115A" w:rsidRDefault="000E679D">
      <w:pPr>
        <w:numPr>
          <w:ilvl w:val="0"/>
          <w:numId w:val="36"/>
        </w:numPr>
        <w:rPr>
          <w:rFonts w:ascii="Times New Roman" w:eastAsia="Times New Roman" w:hAnsi="Times New Roman" w:cs="Times New Roman"/>
        </w:rPr>
      </w:pPr>
      <w:r>
        <w:rPr>
          <w:rFonts w:ascii="Times New Roman" w:eastAsia="Times New Roman" w:hAnsi="Times New Roman" w:cs="Times New Roman"/>
        </w:rPr>
        <w:t>Baseline data</w:t>
      </w:r>
    </w:p>
    <w:p w14:paraId="16F517B8" w14:textId="77777777" w:rsidR="00D3115A" w:rsidRDefault="00D3115A">
      <w:pPr>
        <w:rPr>
          <w:rFonts w:ascii="Times New Roman" w:eastAsia="Times New Roman" w:hAnsi="Times New Roman" w:cs="Times New Roman"/>
        </w:rPr>
      </w:pPr>
    </w:p>
    <w:tbl>
      <w:tblPr>
        <w:tblStyle w:val="afffffffff4"/>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D3115A" w14:paraId="35F3F497" w14:textId="77777777">
        <w:tc>
          <w:tcPr>
            <w:tcW w:w="1035" w:type="dxa"/>
            <w:tcMar>
              <w:top w:w="100" w:type="dxa"/>
              <w:left w:w="100" w:type="dxa"/>
              <w:bottom w:w="100" w:type="dxa"/>
              <w:right w:w="100" w:type="dxa"/>
            </w:tcMar>
          </w:tcPr>
          <w:p w14:paraId="539BA9EF"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Ward</w:t>
            </w:r>
          </w:p>
        </w:tc>
        <w:tc>
          <w:tcPr>
            <w:tcW w:w="1035" w:type="dxa"/>
            <w:tcMar>
              <w:top w:w="100" w:type="dxa"/>
              <w:left w:w="100" w:type="dxa"/>
              <w:bottom w:w="100" w:type="dxa"/>
              <w:right w:w="100" w:type="dxa"/>
            </w:tcMar>
          </w:tcPr>
          <w:p w14:paraId="15D32997"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Houses</w:t>
            </w:r>
          </w:p>
        </w:tc>
        <w:tc>
          <w:tcPr>
            <w:tcW w:w="1035" w:type="dxa"/>
            <w:tcMar>
              <w:top w:w="100" w:type="dxa"/>
              <w:left w:w="100" w:type="dxa"/>
              <w:bottom w:w="100" w:type="dxa"/>
              <w:right w:w="100" w:type="dxa"/>
            </w:tcMar>
          </w:tcPr>
          <w:p w14:paraId="60EF51AE"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Population</w:t>
            </w:r>
          </w:p>
        </w:tc>
        <w:tc>
          <w:tcPr>
            <w:tcW w:w="1035" w:type="dxa"/>
            <w:tcMar>
              <w:top w:w="100" w:type="dxa"/>
              <w:left w:w="100" w:type="dxa"/>
              <w:bottom w:w="100" w:type="dxa"/>
              <w:right w:w="100" w:type="dxa"/>
            </w:tcMar>
          </w:tcPr>
          <w:p w14:paraId="581D7985"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Migrants</w:t>
            </w:r>
          </w:p>
        </w:tc>
        <w:tc>
          <w:tcPr>
            <w:tcW w:w="1035" w:type="dxa"/>
            <w:tcMar>
              <w:top w:w="100" w:type="dxa"/>
              <w:left w:w="100" w:type="dxa"/>
              <w:bottom w:w="100" w:type="dxa"/>
              <w:right w:w="100" w:type="dxa"/>
            </w:tcMar>
          </w:tcPr>
          <w:p w14:paraId="7DCBC013"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Wells</w:t>
            </w:r>
          </w:p>
        </w:tc>
        <w:tc>
          <w:tcPr>
            <w:tcW w:w="1035" w:type="dxa"/>
            <w:tcMar>
              <w:top w:w="100" w:type="dxa"/>
              <w:left w:w="100" w:type="dxa"/>
              <w:bottom w:w="100" w:type="dxa"/>
              <w:right w:w="100" w:type="dxa"/>
            </w:tcMar>
          </w:tcPr>
          <w:p w14:paraId="0C94942A"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Hot</w:t>
            </w:r>
          </w:p>
          <w:p w14:paraId="3B04BB17"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spots</w:t>
            </w:r>
          </w:p>
        </w:tc>
        <w:tc>
          <w:tcPr>
            <w:tcW w:w="1035" w:type="dxa"/>
            <w:tcMar>
              <w:top w:w="100" w:type="dxa"/>
              <w:left w:w="100" w:type="dxa"/>
              <w:bottom w:w="100" w:type="dxa"/>
              <w:right w:w="100" w:type="dxa"/>
            </w:tcMar>
          </w:tcPr>
          <w:p w14:paraId="3F8A4529"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Ed. Institutions</w:t>
            </w:r>
          </w:p>
        </w:tc>
        <w:tc>
          <w:tcPr>
            <w:tcW w:w="1365" w:type="dxa"/>
            <w:tcMar>
              <w:top w:w="100" w:type="dxa"/>
              <w:left w:w="100" w:type="dxa"/>
              <w:bottom w:w="100" w:type="dxa"/>
              <w:right w:w="100" w:type="dxa"/>
            </w:tcMar>
          </w:tcPr>
          <w:p w14:paraId="368C0DA3"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Hosp pvt/govt.</w:t>
            </w:r>
          </w:p>
        </w:tc>
      </w:tr>
      <w:tr w:rsidR="00D3115A" w14:paraId="210776ED" w14:textId="77777777">
        <w:tc>
          <w:tcPr>
            <w:tcW w:w="1035" w:type="dxa"/>
            <w:tcMar>
              <w:top w:w="100" w:type="dxa"/>
              <w:left w:w="100" w:type="dxa"/>
              <w:bottom w:w="100" w:type="dxa"/>
              <w:right w:w="100" w:type="dxa"/>
            </w:tcMar>
          </w:tcPr>
          <w:p w14:paraId="6AFB1E8B"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1035" w:type="dxa"/>
            <w:tcMar>
              <w:top w:w="100" w:type="dxa"/>
              <w:left w:w="100" w:type="dxa"/>
              <w:bottom w:w="100" w:type="dxa"/>
              <w:right w:w="100" w:type="dxa"/>
            </w:tcMar>
          </w:tcPr>
          <w:p w14:paraId="3ECFA498"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6057</w:t>
            </w:r>
          </w:p>
        </w:tc>
        <w:tc>
          <w:tcPr>
            <w:tcW w:w="1035" w:type="dxa"/>
            <w:tcMar>
              <w:top w:w="100" w:type="dxa"/>
              <w:left w:w="100" w:type="dxa"/>
              <w:bottom w:w="100" w:type="dxa"/>
              <w:right w:w="100" w:type="dxa"/>
            </w:tcMar>
          </w:tcPr>
          <w:p w14:paraId="3EEA3CDA"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25797</w:t>
            </w:r>
          </w:p>
        </w:tc>
        <w:tc>
          <w:tcPr>
            <w:tcW w:w="1035" w:type="dxa"/>
            <w:tcMar>
              <w:top w:w="100" w:type="dxa"/>
              <w:left w:w="100" w:type="dxa"/>
              <w:bottom w:w="100" w:type="dxa"/>
              <w:right w:w="100" w:type="dxa"/>
            </w:tcMar>
          </w:tcPr>
          <w:p w14:paraId="3B2D44AC"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248</w:t>
            </w:r>
          </w:p>
        </w:tc>
        <w:tc>
          <w:tcPr>
            <w:tcW w:w="1035" w:type="dxa"/>
            <w:tcMar>
              <w:top w:w="100" w:type="dxa"/>
              <w:left w:w="100" w:type="dxa"/>
              <w:bottom w:w="100" w:type="dxa"/>
              <w:right w:w="100" w:type="dxa"/>
            </w:tcMar>
          </w:tcPr>
          <w:p w14:paraId="52B04D48"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5213</w:t>
            </w:r>
          </w:p>
        </w:tc>
        <w:tc>
          <w:tcPr>
            <w:tcW w:w="1035" w:type="dxa"/>
            <w:tcMar>
              <w:top w:w="100" w:type="dxa"/>
              <w:left w:w="100" w:type="dxa"/>
              <w:bottom w:w="100" w:type="dxa"/>
              <w:right w:w="100" w:type="dxa"/>
            </w:tcMar>
          </w:tcPr>
          <w:p w14:paraId="509191FB"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035" w:type="dxa"/>
            <w:tcMar>
              <w:top w:w="100" w:type="dxa"/>
              <w:left w:w="100" w:type="dxa"/>
              <w:bottom w:w="100" w:type="dxa"/>
              <w:right w:w="100" w:type="dxa"/>
            </w:tcMar>
          </w:tcPr>
          <w:p w14:paraId="7B9A2751"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1365" w:type="dxa"/>
            <w:tcMar>
              <w:top w:w="100" w:type="dxa"/>
              <w:left w:w="100" w:type="dxa"/>
              <w:bottom w:w="100" w:type="dxa"/>
              <w:right w:w="100" w:type="dxa"/>
            </w:tcMar>
          </w:tcPr>
          <w:p w14:paraId="63E34629"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r>
    </w:tbl>
    <w:p w14:paraId="366A2862" w14:textId="77777777" w:rsidR="00D3115A" w:rsidRDefault="00D3115A">
      <w:pPr>
        <w:rPr>
          <w:rFonts w:ascii="Times New Roman" w:eastAsia="Times New Roman" w:hAnsi="Times New Roman" w:cs="Times New Roman"/>
          <w:b/>
          <w:bCs/>
        </w:rPr>
      </w:pPr>
    </w:p>
    <w:p w14:paraId="219BF99E" w14:textId="77777777" w:rsidR="00D3115A" w:rsidRDefault="00D3115A">
      <w:pPr>
        <w:ind w:left="360"/>
        <w:rPr>
          <w:rFonts w:ascii="Times New Roman" w:eastAsia="Times New Roman" w:hAnsi="Times New Roman" w:cs="Times New Roman"/>
          <w:b/>
          <w:bCs/>
        </w:rPr>
      </w:pPr>
    </w:p>
    <w:p w14:paraId="77C3D6D8" w14:textId="77777777" w:rsidR="00D3115A" w:rsidRDefault="000E679D">
      <w:pPr>
        <w:numPr>
          <w:ilvl w:val="0"/>
          <w:numId w:val="35"/>
        </w:numPr>
        <w:rPr>
          <w:rFonts w:ascii="Times New Roman" w:eastAsia="Times New Roman" w:hAnsi="Times New Roman" w:cs="Times New Roman"/>
          <w:b/>
          <w:bCs/>
        </w:rPr>
      </w:pPr>
      <w:r>
        <w:rPr>
          <w:rFonts w:ascii="Times New Roman" w:eastAsia="Times New Roman" w:hAnsi="Times New Roman" w:cs="Times New Roman"/>
          <w:b/>
          <w:bCs/>
        </w:rPr>
        <w:t>Risk stratification among wards in the context of Communicable diseases and hazards</w:t>
      </w:r>
    </w:p>
    <w:tbl>
      <w:tblPr>
        <w:tblStyle w:val="afffffffff5"/>
        <w:tblW w:w="9105" w:type="dxa"/>
        <w:tblBorders>
          <w:top w:val="nil"/>
          <w:left w:val="nil"/>
          <w:bottom w:val="nil"/>
          <w:right w:val="nil"/>
          <w:insideH w:val="nil"/>
          <w:insideV w:val="nil"/>
        </w:tblBorders>
        <w:tblLayout w:type="fixed"/>
        <w:tblLook w:val="0600" w:firstRow="0" w:lastRow="0" w:firstColumn="0" w:lastColumn="0" w:noHBand="1" w:noVBand="1"/>
      </w:tblPr>
      <w:tblGrid>
        <w:gridCol w:w="3915"/>
        <w:gridCol w:w="1410"/>
        <w:gridCol w:w="3780"/>
      </w:tblGrid>
      <w:tr w:rsidR="00D3115A" w14:paraId="22B4646A"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6225E" w14:textId="77777777" w:rsidR="00D3115A" w:rsidRDefault="000E679D">
            <w:pPr>
              <w:ind w:left="360"/>
              <w:jc w:val="center"/>
              <w:rPr>
                <w:rFonts w:ascii="Times New Roman" w:eastAsia="Times New Roman" w:hAnsi="Times New Roman" w:cs="Times New Roman"/>
                <w:b/>
                <w:bCs/>
              </w:rPr>
            </w:pPr>
            <w:r>
              <w:rPr>
                <w:rFonts w:ascii="Times New Roman" w:eastAsia="Times New Roman" w:hAnsi="Times New Roman" w:cs="Times New Roman"/>
                <w:b/>
                <w:bCs/>
              </w:rPr>
              <w:t>Risk Category</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13A66" w14:textId="77777777" w:rsidR="00D3115A" w:rsidRDefault="000E679D">
            <w:pPr>
              <w:ind w:left="360"/>
              <w:jc w:val="center"/>
              <w:rPr>
                <w:rFonts w:ascii="Times New Roman" w:eastAsia="Times New Roman" w:hAnsi="Times New Roman" w:cs="Times New Roman"/>
                <w:b/>
                <w:bCs/>
              </w:rPr>
            </w:pPr>
            <w:r>
              <w:rPr>
                <w:rFonts w:ascii="Times New Roman" w:eastAsia="Times New Roman" w:hAnsi="Times New Roman" w:cs="Times New Roman"/>
                <w:b/>
                <w:bCs/>
              </w:rPr>
              <w:t>Ward No.</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A5B7C" w14:textId="77777777" w:rsidR="00D3115A" w:rsidRDefault="000E679D">
            <w:pPr>
              <w:ind w:left="360"/>
              <w:jc w:val="center"/>
              <w:rPr>
                <w:rFonts w:ascii="Times New Roman" w:eastAsia="Times New Roman" w:hAnsi="Times New Roman" w:cs="Times New Roman"/>
                <w:b/>
                <w:bCs/>
              </w:rPr>
            </w:pPr>
            <w:r>
              <w:rPr>
                <w:rFonts w:ascii="Times New Roman" w:eastAsia="Times New Roman" w:hAnsi="Times New Roman" w:cs="Times New Roman"/>
                <w:b/>
                <w:bCs/>
              </w:rPr>
              <w:t>Ward Name</w:t>
            </w:r>
          </w:p>
        </w:tc>
      </w:tr>
      <w:tr w:rsidR="00D3115A" w14:paraId="3C9A406F" w14:textId="77777777">
        <w:trPr>
          <w:trHeight w:val="829"/>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CEB1B"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High Risk</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45848"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1</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B842C"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Mepral Padinjaru</w:t>
            </w:r>
          </w:p>
        </w:tc>
      </w:tr>
      <w:tr w:rsidR="00D3115A" w14:paraId="39B587D5"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6C1DD"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7DF1B"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2</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6BB8B"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Mepral Kizhakku</w:t>
            </w:r>
          </w:p>
        </w:tc>
      </w:tr>
      <w:tr w:rsidR="00D3115A" w14:paraId="4755E902"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8C309"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EDCC7"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9</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89416"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Mepral</w:t>
            </w:r>
          </w:p>
        </w:tc>
      </w:tr>
      <w:tr w:rsidR="00D3115A" w14:paraId="42C3A789"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8C379"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FD951"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12</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0C287"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Karackal Thekku</w:t>
            </w:r>
          </w:p>
        </w:tc>
      </w:tr>
      <w:tr w:rsidR="00D3115A" w14:paraId="526DAB9B"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EFB39"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8AC59"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13</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8A8BA"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Peringara Padinjaru</w:t>
            </w:r>
          </w:p>
        </w:tc>
      </w:tr>
      <w:tr w:rsidR="00D3115A" w14:paraId="458BA40B"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D3073"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88F23"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15</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7DFA5"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Chathenkari</w:t>
            </w:r>
          </w:p>
        </w:tc>
      </w:tr>
      <w:tr w:rsidR="00D3115A" w14:paraId="2329C84B"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11171"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Moderate Risk</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6CE8E"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3</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EE166"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Alumthuruthy</w:t>
            </w:r>
          </w:p>
        </w:tc>
      </w:tr>
      <w:tr w:rsidR="00D3115A" w14:paraId="6DD03A6B"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5AE9B"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81D1E"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4</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1D333"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Idinijillam</w:t>
            </w:r>
          </w:p>
        </w:tc>
      </w:tr>
      <w:tr w:rsidR="00D3115A" w14:paraId="65DE732B"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E147A"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48507"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5</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04F48"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Perumthuruthy</w:t>
            </w:r>
          </w:p>
        </w:tc>
      </w:tr>
      <w:tr w:rsidR="00D3115A" w14:paraId="46C290D4"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515C2"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084D9"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8</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55CB5"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Karackal</w:t>
            </w:r>
          </w:p>
        </w:tc>
      </w:tr>
      <w:tr w:rsidR="00D3115A" w14:paraId="4B6ED3B4"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ADF45"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Low Risk</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43422"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10</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0BC90"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Peringara Kizhakku</w:t>
            </w:r>
          </w:p>
        </w:tc>
      </w:tr>
      <w:tr w:rsidR="00D3115A" w14:paraId="17449A1C" w14:textId="77777777">
        <w:trPr>
          <w:trHeight w:val="500"/>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C6FBD" w14:textId="77777777" w:rsidR="00D3115A" w:rsidRDefault="00D3115A">
            <w:pPr>
              <w:ind w:left="360"/>
              <w:rPr>
                <w:rFonts w:ascii="Times New Roman" w:eastAsia="Times New Roman" w:hAnsi="Times New Roman" w:cs="Times New Roman"/>
                <w:b/>
                <w:bCs/>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78D36"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11</w:t>
            </w:r>
          </w:p>
        </w:tc>
        <w:tc>
          <w:tcPr>
            <w:tcW w:w="3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12BA7" w14:textId="77777777" w:rsidR="00D3115A" w:rsidRDefault="000E679D">
            <w:pPr>
              <w:ind w:left="360"/>
              <w:rPr>
                <w:rFonts w:ascii="Times New Roman" w:eastAsia="Times New Roman" w:hAnsi="Times New Roman" w:cs="Times New Roman"/>
                <w:b/>
                <w:bCs/>
              </w:rPr>
            </w:pPr>
            <w:r>
              <w:rPr>
                <w:rFonts w:ascii="Times New Roman" w:eastAsia="Times New Roman" w:hAnsi="Times New Roman" w:cs="Times New Roman"/>
                <w:b/>
                <w:bCs/>
              </w:rPr>
              <w:t>Peringara</w:t>
            </w:r>
          </w:p>
        </w:tc>
      </w:tr>
    </w:tbl>
    <w:p w14:paraId="3DD8E223" w14:textId="77777777" w:rsidR="00D3115A" w:rsidRDefault="00D3115A">
      <w:pPr>
        <w:pStyle w:val="Heading2"/>
        <w:rPr>
          <w:rFonts w:ascii="Times New Roman" w:eastAsia="Times New Roman" w:hAnsi="Times New Roman" w:cs="Times New Roman"/>
          <w:color w:val="000000"/>
        </w:rPr>
      </w:pPr>
      <w:bookmarkStart w:id="5" w:name="_heading=h.f82scbkl2ekf" w:colFirst="0" w:colLast="0"/>
      <w:bookmarkEnd w:id="5"/>
    </w:p>
    <w:p w14:paraId="44683ADF" w14:textId="77777777" w:rsidR="00D3115A" w:rsidRDefault="00D3115A">
      <w:pPr>
        <w:pStyle w:val="Heading2"/>
        <w:rPr>
          <w:rFonts w:ascii="Times New Roman" w:eastAsia="Times New Roman" w:hAnsi="Times New Roman" w:cs="Times New Roman"/>
          <w:color w:val="000000"/>
        </w:rPr>
      </w:pPr>
      <w:bookmarkStart w:id="6" w:name="_heading=h.5si6r9lh0q47" w:colFirst="0" w:colLast="0"/>
      <w:bookmarkEnd w:id="6"/>
    </w:p>
    <w:p w14:paraId="6DA754E6" w14:textId="77777777" w:rsidR="00D3115A" w:rsidRDefault="00D3115A">
      <w:pPr>
        <w:pStyle w:val="Heading2"/>
        <w:rPr>
          <w:rFonts w:ascii="Times New Roman" w:eastAsia="Times New Roman" w:hAnsi="Times New Roman" w:cs="Times New Roman"/>
          <w:color w:val="000000"/>
        </w:rPr>
      </w:pPr>
      <w:bookmarkStart w:id="7" w:name="_heading=h.9e5w5c585kjh" w:colFirst="0" w:colLast="0"/>
      <w:bookmarkEnd w:id="7"/>
    </w:p>
    <w:p w14:paraId="4770FE3B" w14:textId="77777777" w:rsidR="00D3115A" w:rsidRDefault="00D3115A">
      <w:pPr>
        <w:pStyle w:val="Heading2"/>
        <w:rPr>
          <w:rFonts w:ascii="Times New Roman" w:eastAsia="Times New Roman" w:hAnsi="Times New Roman" w:cs="Times New Roman"/>
          <w:color w:val="000000"/>
        </w:rPr>
      </w:pPr>
      <w:bookmarkStart w:id="8" w:name="_heading=h.wfqtfnogj0qj" w:colFirst="0" w:colLast="0"/>
      <w:bookmarkEnd w:id="8"/>
    </w:p>
    <w:p w14:paraId="54D5EEE1" w14:textId="77777777" w:rsidR="00D3115A" w:rsidRDefault="00D3115A">
      <w:pPr>
        <w:pStyle w:val="Heading2"/>
        <w:rPr>
          <w:rFonts w:ascii="Times New Roman" w:eastAsia="Times New Roman" w:hAnsi="Times New Roman" w:cs="Times New Roman"/>
          <w:color w:val="000000"/>
        </w:rPr>
      </w:pPr>
      <w:bookmarkStart w:id="9" w:name="_heading=h.oq39ye5btkbq" w:colFirst="0" w:colLast="0"/>
      <w:bookmarkEnd w:id="9"/>
    </w:p>
    <w:p w14:paraId="2E3A1896" w14:textId="77777777" w:rsidR="00D3115A" w:rsidRDefault="00D3115A">
      <w:pPr>
        <w:pStyle w:val="Heading2"/>
        <w:rPr>
          <w:rFonts w:ascii="Times New Roman" w:eastAsia="Times New Roman" w:hAnsi="Times New Roman" w:cs="Times New Roman"/>
          <w:color w:val="000000"/>
        </w:rPr>
      </w:pPr>
      <w:bookmarkStart w:id="10" w:name="_heading=h.brh3assynfqb" w:colFirst="0" w:colLast="0"/>
      <w:bookmarkEnd w:id="10"/>
    </w:p>
    <w:p w14:paraId="05CE0D16" w14:textId="77777777" w:rsidR="00D3115A" w:rsidRDefault="00D3115A">
      <w:pPr>
        <w:pStyle w:val="Heading2"/>
        <w:rPr>
          <w:rFonts w:ascii="Times New Roman" w:eastAsia="Times New Roman" w:hAnsi="Times New Roman" w:cs="Times New Roman"/>
          <w:color w:val="000000"/>
        </w:rPr>
      </w:pPr>
      <w:bookmarkStart w:id="11" w:name="_heading=h.2ra0ugwp4qss" w:colFirst="0" w:colLast="0"/>
      <w:bookmarkEnd w:id="11"/>
    </w:p>
    <w:p w14:paraId="4CD8A942" w14:textId="77777777" w:rsidR="00D3115A" w:rsidRDefault="00D3115A">
      <w:pPr>
        <w:rPr>
          <w:rFonts w:ascii="Times New Roman" w:eastAsia="Times New Roman" w:hAnsi="Times New Roman" w:cs="Times New Roman"/>
        </w:rPr>
      </w:pPr>
    </w:p>
    <w:p w14:paraId="2EE21F85" w14:textId="77777777" w:rsidR="00D3115A" w:rsidRDefault="00D3115A">
      <w:pPr>
        <w:rPr>
          <w:rFonts w:ascii="Times New Roman" w:eastAsia="Times New Roman" w:hAnsi="Times New Roman" w:cs="Times New Roman"/>
        </w:rPr>
      </w:pPr>
    </w:p>
    <w:p w14:paraId="33E0034A" w14:textId="77777777" w:rsidR="00D3115A" w:rsidRDefault="00D3115A">
      <w:pPr>
        <w:rPr>
          <w:rFonts w:ascii="Times New Roman" w:eastAsia="Times New Roman" w:hAnsi="Times New Roman" w:cs="Times New Roman"/>
        </w:rPr>
      </w:pPr>
    </w:p>
    <w:p w14:paraId="33EAFCC9" w14:textId="77777777" w:rsidR="00D3115A" w:rsidRDefault="00D3115A">
      <w:pPr>
        <w:rPr>
          <w:rFonts w:ascii="Times New Roman" w:eastAsia="Times New Roman" w:hAnsi="Times New Roman" w:cs="Times New Roman"/>
        </w:rPr>
      </w:pPr>
    </w:p>
    <w:p w14:paraId="58F068C2" w14:textId="77777777" w:rsidR="00D3115A" w:rsidRDefault="00D3115A">
      <w:pPr>
        <w:rPr>
          <w:rFonts w:ascii="Times New Roman" w:eastAsia="Times New Roman" w:hAnsi="Times New Roman" w:cs="Times New Roman"/>
        </w:rPr>
      </w:pPr>
    </w:p>
    <w:p w14:paraId="19EFCE18" w14:textId="77777777" w:rsidR="00D3115A" w:rsidRDefault="00D3115A">
      <w:pPr>
        <w:rPr>
          <w:rFonts w:ascii="Times New Roman" w:eastAsia="Times New Roman" w:hAnsi="Times New Roman" w:cs="Times New Roman"/>
        </w:rPr>
      </w:pPr>
    </w:p>
    <w:p w14:paraId="1FC22C9D" w14:textId="77777777" w:rsidR="00D3115A" w:rsidRDefault="00D3115A">
      <w:pPr>
        <w:rPr>
          <w:rFonts w:ascii="Times New Roman" w:eastAsia="Times New Roman" w:hAnsi="Times New Roman" w:cs="Times New Roman"/>
        </w:rPr>
      </w:pPr>
    </w:p>
    <w:p w14:paraId="773637DB" w14:textId="77777777" w:rsidR="00D3115A" w:rsidRDefault="00D3115A">
      <w:pPr>
        <w:pStyle w:val="Heading2"/>
        <w:rPr>
          <w:rFonts w:ascii="Times New Roman" w:eastAsia="Times New Roman" w:hAnsi="Times New Roman" w:cs="Times New Roman"/>
          <w:color w:val="000000"/>
        </w:rPr>
      </w:pPr>
      <w:bookmarkStart w:id="12" w:name="_heading=h.23q1xlwij7jb" w:colFirst="0" w:colLast="0"/>
      <w:bookmarkEnd w:id="12"/>
    </w:p>
    <w:p w14:paraId="7609CEEE" w14:textId="77777777" w:rsidR="00D3115A" w:rsidRDefault="000E679D">
      <w:pPr>
        <w:pStyle w:val="Heading2"/>
        <w:rPr>
          <w:rFonts w:ascii="Times New Roman" w:eastAsia="Times New Roman" w:hAnsi="Times New Roman" w:cs="Times New Roman"/>
          <w:color w:val="000000"/>
        </w:rPr>
      </w:pPr>
      <w:bookmarkStart w:id="13" w:name="_heading=h.gc95jabbulyz" w:colFirst="0" w:colLast="0"/>
      <w:bookmarkEnd w:id="13"/>
      <w:r>
        <w:rPr>
          <w:rFonts w:ascii="Times New Roman" w:eastAsia="Times New Roman" w:hAnsi="Times New Roman" w:cs="Times New Roman"/>
          <w:color w:val="000000"/>
        </w:rPr>
        <w:t>INTEGRATED GEOGRAPHICAL BOUNDARIES-WARD BOUNDARIES  OF PERINGARA PANCHAYAT</w:t>
      </w:r>
    </w:p>
    <w:p w14:paraId="715482C2" w14:textId="77777777" w:rsidR="00D3115A" w:rsidRDefault="00D3115A">
      <w:pPr>
        <w:rPr>
          <w:rFonts w:ascii="Times New Roman" w:eastAsia="Times New Roman" w:hAnsi="Times New Roman" w:cs="Times New Roman"/>
        </w:rPr>
      </w:pPr>
    </w:p>
    <w:p w14:paraId="522947E2" w14:textId="77777777" w:rsidR="00D3115A" w:rsidRDefault="000E679D">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F6D6645" wp14:editId="72F92CEB">
            <wp:extent cx="6230165" cy="4498572"/>
            <wp:effectExtent l="0" t="0" r="0" b="0"/>
            <wp:docPr id="183"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7"/>
                    <a:srcRect/>
                    <a:stretch>
                      <a:fillRect/>
                    </a:stretch>
                  </pic:blipFill>
                  <pic:spPr>
                    <a:xfrm>
                      <a:off x="0" y="0"/>
                      <a:ext cx="6230165" cy="4498572"/>
                    </a:xfrm>
                    <a:prstGeom prst="rect">
                      <a:avLst/>
                    </a:prstGeom>
                    <a:ln/>
                  </pic:spPr>
                </pic:pic>
              </a:graphicData>
            </a:graphic>
          </wp:inline>
        </w:drawing>
      </w:r>
    </w:p>
    <w:p w14:paraId="14B7893D" w14:textId="77777777" w:rsidR="00D3115A" w:rsidRDefault="00D3115A">
      <w:pPr>
        <w:rPr>
          <w:rFonts w:ascii="Times New Roman" w:eastAsia="Times New Roman" w:hAnsi="Times New Roman" w:cs="Times New Roman"/>
        </w:rPr>
      </w:pPr>
    </w:p>
    <w:p w14:paraId="60189E5C" w14:textId="77777777" w:rsidR="00D3115A" w:rsidRDefault="00D3115A">
      <w:pPr>
        <w:rPr>
          <w:rFonts w:ascii="Times New Roman" w:eastAsia="Times New Roman" w:hAnsi="Times New Roman" w:cs="Times New Roman"/>
        </w:rPr>
      </w:pPr>
    </w:p>
    <w:p w14:paraId="2B8007EA" w14:textId="77777777" w:rsidR="00D3115A" w:rsidRDefault="00D3115A">
      <w:pPr>
        <w:rPr>
          <w:rFonts w:ascii="Times New Roman" w:eastAsia="Times New Roman" w:hAnsi="Times New Roman" w:cs="Times New Roman"/>
        </w:rPr>
      </w:pPr>
    </w:p>
    <w:p w14:paraId="69BC6356" w14:textId="77777777" w:rsidR="00D3115A" w:rsidRDefault="00D3115A">
      <w:pPr>
        <w:rPr>
          <w:rFonts w:ascii="Times New Roman" w:eastAsia="Times New Roman" w:hAnsi="Times New Roman" w:cs="Times New Roman"/>
        </w:rPr>
      </w:pPr>
    </w:p>
    <w:p w14:paraId="7B3BD772" w14:textId="77777777" w:rsidR="00D3115A" w:rsidRDefault="00D3115A">
      <w:pPr>
        <w:rPr>
          <w:rFonts w:ascii="Times New Roman" w:eastAsia="Times New Roman" w:hAnsi="Times New Roman" w:cs="Times New Roman"/>
        </w:rPr>
      </w:pPr>
    </w:p>
    <w:p w14:paraId="41C51E42" w14:textId="77777777" w:rsidR="00D3115A" w:rsidRDefault="000E679D">
      <w:pPr>
        <w:pStyle w:val="Heading2"/>
        <w:rPr>
          <w:rFonts w:ascii="Times New Roman" w:eastAsia="Times New Roman" w:hAnsi="Times New Roman" w:cs="Times New Roman"/>
          <w:color w:val="000000"/>
        </w:rPr>
      </w:pPr>
      <w:bookmarkStart w:id="14" w:name="_heading=h.2vuslhiwwcjw" w:colFirst="0" w:colLast="0"/>
      <w:bookmarkEnd w:id="14"/>
      <w:r>
        <w:rPr>
          <w:rFonts w:ascii="Times New Roman" w:eastAsia="Times New Roman" w:hAnsi="Times New Roman" w:cs="Times New Roman"/>
          <w:color w:val="000000"/>
        </w:rPr>
        <w:lastRenderedPageBreak/>
        <w:t>INTEGRATED HEALTH INFRASTRUCTURE AND AUXILIARY ESTABLISHMENT MAP OF PERINGARA PANCHAYAT</w:t>
      </w:r>
    </w:p>
    <w:p w14:paraId="4226AEE8" w14:textId="77777777" w:rsidR="00D3115A" w:rsidRDefault="00D3115A">
      <w:pPr>
        <w:rPr>
          <w:rFonts w:ascii="Times New Roman" w:eastAsia="Times New Roman" w:hAnsi="Times New Roman" w:cs="Times New Roman"/>
        </w:rPr>
      </w:pPr>
    </w:p>
    <w:p w14:paraId="6110C775" w14:textId="77777777" w:rsidR="00D3115A" w:rsidRDefault="00D3115A">
      <w:pPr>
        <w:rPr>
          <w:rFonts w:ascii="Times New Roman" w:eastAsia="Times New Roman" w:hAnsi="Times New Roman" w:cs="Times New Roman"/>
        </w:rPr>
      </w:pPr>
    </w:p>
    <w:p w14:paraId="5BC0B0CA" w14:textId="77777777" w:rsidR="00D3115A" w:rsidRDefault="00D3115A">
      <w:pPr>
        <w:rPr>
          <w:rFonts w:ascii="Times New Roman" w:eastAsia="Times New Roman" w:hAnsi="Times New Roman" w:cs="Times New Roman"/>
        </w:rPr>
      </w:pPr>
    </w:p>
    <w:p w14:paraId="0A4B14B2" w14:textId="77777777" w:rsidR="00D3115A" w:rsidRDefault="00D3115A">
      <w:pPr>
        <w:rPr>
          <w:rFonts w:ascii="Times New Roman" w:eastAsia="Times New Roman" w:hAnsi="Times New Roman" w:cs="Times New Roman"/>
        </w:rPr>
      </w:pPr>
    </w:p>
    <w:p w14:paraId="7D65A5EF" w14:textId="77777777" w:rsidR="00D3115A" w:rsidRDefault="00D3115A">
      <w:pPr>
        <w:rPr>
          <w:rFonts w:ascii="Times New Roman" w:eastAsia="Times New Roman" w:hAnsi="Times New Roman" w:cs="Times New Roman"/>
        </w:rPr>
      </w:pPr>
    </w:p>
    <w:p w14:paraId="3F9BC7A6"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noProof/>
          <w:sz w:val="28"/>
          <w:szCs w:val="28"/>
        </w:rPr>
        <w:drawing>
          <wp:inline distT="114300" distB="114300" distL="114300" distR="114300" wp14:anchorId="5C3D3AFD" wp14:editId="340CF36C">
            <wp:extent cx="5836610" cy="4102100"/>
            <wp:effectExtent l="0" t="0" r="0" b="0"/>
            <wp:docPr id="17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1305" r="1305"/>
                    <a:stretch>
                      <a:fillRect/>
                    </a:stretch>
                  </pic:blipFill>
                  <pic:spPr>
                    <a:xfrm>
                      <a:off x="0" y="0"/>
                      <a:ext cx="5836610" cy="4102100"/>
                    </a:xfrm>
                    <a:prstGeom prst="rect">
                      <a:avLst/>
                    </a:prstGeom>
                    <a:ln/>
                  </pic:spPr>
                </pic:pic>
              </a:graphicData>
            </a:graphic>
          </wp:inline>
        </w:drawing>
      </w:r>
    </w:p>
    <w:p w14:paraId="5646EEAA" w14:textId="77777777" w:rsidR="00D3115A" w:rsidRDefault="00D3115A">
      <w:pPr>
        <w:rPr>
          <w:rFonts w:ascii="Times New Roman" w:eastAsia="Times New Roman" w:hAnsi="Times New Roman" w:cs="Times New Roman"/>
        </w:rPr>
      </w:pPr>
    </w:p>
    <w:p w14:paraId="7A3ED4E8" w14:textId="77777777" w:rsidR="00D3115A" w:rsidRDefault="00D3115A">
      <w:pPr>
        <w:rPr>
          <w:rFonts w:ascii="Times New Roman" w:eastAsia="Times New Roman" w:hAnsi="Times New Roman" w:cs="Times New Roman"/>
        </w:rPr>
      </w:pPr>
    </w:p>
    <w:p w14:paraId="577AD0B9" w14:textId="77777777" w:rsidR="00D3115A" w:rsidRDefault="00D3115A">
      <w:pPr>
        <w:rPr>
          <w:rFonts w:ascii="Times New Roman" w:eastAsia="Times New Roman" w:hAnsi="Times New Roman" w:cs="Times New Roman"/>
        </w:rPr>
      </w:pPr>
    </w:p>
    <w:p w14:paraId="1DA64092" w14:textId="77777777" w:rsidR="00D3115A" w:rsidRDefault="00D3115A">
      <w:pPr>
        <w:rPr>
          <w:rFonts w:ascii="Times New Roman" w:eastAsia="Times New Roman" w:hAnsi="Times New Roman" w:cs="Times New Roman"/>
        </w:rPr>
      </w:pPr>
    </w:p>
    <w:p w14:paraId="0E07E215" w14:textId="77777777" w:rsidR="00D3115A" w:rsidRDefault="00D3115A">
      <w:pPr>
        <w:rPr>
          <w:rFonts w:ascii="Times New Roman" w:eastAsia="Times New Roman" w:hAnsi="Times New Roman" w:cs="Times New Roman"/>
        </w:rPr>
      </w:pPr>
    </w:p>
    <w:p w14:paraId="5F78E637" w14:textId="77777777" w:rsidR="00D3115A" w:rsidRDefault="00D3115A">
      <w:pPr>
        <w:rPr>
          <w:rFonts w:ascii="Times New Roman" w:eastAsia="Times New Roman" w:hAnsi="Times New Roman" w:cs="Times New Roman"/>
        </w:rPr>
      </w:pPr>
    </w:p>
    <w:p w14:paraId="3C24BABA" w14:textId="77777777" w:rsidR="00D3115A" w:rsidRDefault="00D3115A">
      <w:pPr>
        <w:rPr>
          <w:rFonts w:ascii="Times New Roman" w:eastAsia="Times New Roman" w:hAnsi="Times New Roman" w:cs="Times New Roman"/>
        </w:rPr>
      </w:pPr>
    </w:p>
    <w:p w14:paraId="681C36E0" w14:textId="77777777" w:rsidR="00D3115A" w:rsidRDefault="00D3115A">
      <w:pPr>
        <w:rPr>
          <w:rFonts w:ascii="Times New Roman" w:eastAsia="Times New Roman" w:hAnsi="Times New Roman" w:cs="Times New Roman"/>
        </w:rPr>
      </w:pPr>
    </w:p>
    <w:p w14:paraId="1D723041" w14:textId="77777777" w:rsidR="00D3115A" w:rsidRDefault="00D3115A">
      <w:pPr>
        <w:rPr>
          <w:rFonts w:ascii="Times New Roman" w:eastAsia="Times New Roman" w:hAnsi="Times New Roman" w:cs="Times New Roman"/>
        </w:rPr>
      </w:pPr>
    </w:p>
    <w:p w14:paraId="40B1F146" w14:textId="77777777" w:rsidR="00D3115A" w:rsidRDefault="00D3115A">
      <w:pPr>
        <w:rPr>
          <w:rFonts w:ascii="Times New Roman" w:eastAsia="Times New Roman" w:hAnsi="Times New Roman" w:cs="Times New Roman"/>
        </w:rPr>
      </w:pPr>
    </w:p>
    <w:p w14:paraId="0581E519" w14:textId="77777777" w:rsidR="00D3115A" w:rsidRDefault="000E679D">
      <w:pPr>
        <w:pStyle w:val="Heading2"/>
        <w:ind w:left="860"/>
        <w:rPr>
          <w:rFonts w:ascii="Times New Roman" w:eastAsia="Times New Roman" w:hAnsi="Times New Roman" w:cs="Times New Roman"/>
        </w:rPr>
      </w:pPr>
      <w:bookmarkStart w:id="15" w:name="_heading=h.qipmvg6qcsyz" w:colFirst="0" w:colLast="0"/>
      <w:bookmarkEnd w:id="15"/>
      <w:r>
        <w:rPr>
          <w:rFonts w:ascii="Times New Roman" w:eastAsia="Times New Roman" w:hAnsi="Times New Roman" w:cs="Times New Roman"/>
          <w:color w:val="000000"/>
        </w:rPr>
        <w:t xml:space="preserve">ROAD AND RIVER MAP </w:t>
      </w:r>
    </w:p>
    <w:p w14:paraId="633E9B50" w14:textId="77777777" w:rsidR="00D3115A" w:rsidRDefault="00D3115A">
      <w:pPr>
        <w:rPr>
          <w:rFonts w:ascii="Times New Roman" w:eastAsia="Times New Roman" w:hAnsi="Times New Roman" w:cs="Times New Roman"/>
        </w:rPr>
      </w:pPr>
    </w:p>
    <w:p w14:paraId="73D944D8" w14:textId="77777777" w:rsidR="00D3115A" w:rsidRDefault="000E679D">
      <w:pPr>
        <w:rPr>
          <w:rFonts w:ascii="Times New Roman" w:eastAsia="Times New Roman" w:hAnsi="Times New Roman" w:cs="Times New Roman"/>
        </w:rPr>
      </w:pPr>
      <w:r>
        <w:rPr>
          <w:noProof/>
        </w:rPr>
        <w:drawing>
          <wp:anchor distT="114300" distB="114300" distL="114300" distR="114300" simplePos="0" relativeHeight="251662336" behindDoc="0" locked="0" layoutInCell="1" hidden="0" allowOverlap="1" wp14:anchorId="6FE34535" wp14:editId="7CE2ED53">
            <wp:simplePos x="0" y="0"/>
            <wp:positionH relativeFrom="column">
              <wp:posOffset>-615469</wp:posOffset>
            </wp:positionH>
            <wp:positionV relativeFrom="paragraph">
              <wp:posOffset>257175</wp:posOffset>
            </wp:positionV>
            <wp:extent cx="7062788" cy="5305425"/>
            <wp:effectExtent l="0" t="0" r="0" b="0"/>
            <wp:wrapSquare wrapText="bothSides" distT="114300" distB="114300" distL="114300" distR="114300"/>
            <wp:docPr id="19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l="1794" t="4796"/>
                    <a:stretch>
                      <a:fillRect/>
                    </a:stretch>
                  </pic:blipFill>
                  <pic:spPr>
                    <a:xfrm>
                      <a:off x="0" y="0"/>
                      <a:ext cx="7062788" cy="5305425"/>
                    </a:xfrm>
                    <a:prstGeom prst="rect">
                      <a:avLst/>
                    </a:prstGeom>
                    <a:ln/>
                  </pic:spPr>
                </pic:pic>
              </a:graphicData>
            </a:graphic>
          </wp:anchor>
        </w:drawing>
      </w:r>
    </w:p>
    <w:p w14:paraId="71330B2D" w14:textId="77777777" w:rsidR="00D3115A" w:rsidRDefault="00D3115A">
      <w:pPr>
        <w:rPr>
          <w:rFonts w:ascii="Times New Roman" w:eastAsia="Times New Roman" w:hAnsi="Times New Roman" w:cs="Times New Roman"/>
        </w:rPr>
      </w:pPr>
    </w:p>
    <w:p w14:paraId="4E40AF2A" w14:textId="77777777" w:rsidR="00D3115A" w:rsidRDefault="00D3115A">
      <w:pPr>
        <w:rPr>
          <w:rFonts w:ascii="Times New Roman" w:eastAsia="Times New Roman" w:hAnsi="Times New Roman" w:cs="Times New Roman"/>
        </w:rPr>
      </w:pPr>
    </w:p>
    <w:p w14:paraId="228CB4CD" w14:textId="77777777" w:rsidR="00D3115A" w:rsidRDefault="00D3115A">
      <w:pPr>
        <w:rPr>
          <w:rFonts w:ascii="Times New Roman" w:eastAsia="Times New Roman" w:hAnsi="Times New Roman" w:cs="Times New Roman"/>
        </w:rPr>
      </w:pPr>
    </w:p>
    <w:p w14:paraId="0B00EE73" w14:textId="77777777" w:rsidR="00D3115A" w:rsidRDefault="00D3115A">
      <w:pPr>
        <w:rPr>
          <w:rFonts w:ascii="Times New Roman" w:eastAsia="Times New Roman" w:hAnsi="Times New Roman" w:cs="Times New Roman"/>
        </w:rPr>
      </w:pPr>
    </w:p>
    <w:p w14:paraId="3DC85A50"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sz w:val="28"/>
          <w:szCs w:val="28"/>
        </w:rPr>
        <w:t xml:space="preserve">DISASTER PRONE MAP </w:t>
      </w:r>
    </w:p>
    <w:p w14:paraId="4A3D932B" w14:textId="77777777" w:rsidR="00D3115A" w:rsidRDefault="00D3115A">
      <w:pPr>
        <w:rPr>
          <w:rFonts w:ascii="Times New Roman" w:eastAsia="Times New Roman" w:hAnsi="Times New Roman" w:cs="Times New Roman"/>
        </w:rPr>
      </w:pPr>
    </w:p>
    <w:p w14:paraId="3743A5DF" w14:textId="77777777" w:rsidR="00D3115A" w:rsidRDefault="000E679D">
      <w:pPr>
        <w:rPr>
          <w:rFonts w:ascii="Times New Roman" w:eastAsia="Times New Roman" w:hAnsi="Times New Roman" w:cs="Times New Roman"/>
        </w:rPr>
      </w:pPr>
      <w:r>
        <w:rPr>
          <w:noProof/>
        </w:rPr>
        <w:drawing>
          <wp:anchor distT="114300" distB="114300" distL="114300" distR="114300" simplePos="0" relativeHeight="251663360" behindDoc="0" locked="0" layoutInCell="1" hidden="0" allowOverlap="1" wp14:anchorId="28B778B9" wp14:editId="219F1685">
            <wp:simplePos x="0" y="0"/>
            <wp:positionH relativeFrom="column">
              <wp:posOffset>-800099</wp:posOffset>
            </wp:positionH>
            <wp:positionV relativeFrom="paragraph">
              <wp:posOffset>169943</wp:posOffset>
            </wp:positionV>
            <wp:extent cx="7367588" cy="5772150"/>
            <wp:effectExtent l="0" t="0" r="0" b="0"/>
            <wp:wrapSquare wrapText="bothSides" distT="114300" distB="114300" distL="114300" distR="114300"/>
            <wp:docPr id="18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7588" cy="5772150"/>
                    </a:xfrm>
                    <a:prstGeom prst="rect">
                      <a:avLst/>
                    </a:prstGeom>
                    <a:ln/>
                  </pic:spPr>
                </pic:pic>
              </a:graphicData>
            </a:graphic>
          </wp:anchor>
        </w:drawing>
      </w:r>
    </w:p>
    <w:p w14:paraId="393F4044" w14:textId="77777777" w:rsidR="00D3115A" w:rsidRDefault="00D3115A">
      <w:pPr>
        <w:rPr>
          <w:rFonts w:ascii="Times New Roman" w:eastAsia="Times New Roman" w:hAnsi="Times New Roman" w:cs="Times New Roman"/>
        </w:rPr>
      </w:pPr>
    </w:p>
    <w:p w14:paraId="4A914BE4" w14:textId="77777777" w:rsidR="00D3115A" w:rsidRDefault="00D3115A">
      <w:pPr>
        <w:rPr>
          <w:rFonts w:ascii="Times New Roman" w:eastAsia="Times New Roman" w:hAnsi="Times New Roman" w:cs="Times New Roman"/>
        </w:rPr>
      </w:pPr>
    </w:p>
    <w:p w14:paraId="431945D7" w14:textId="77777777" w:rsidR="00D3115A" w:rsidRDefault="00D3115A">
      <w:pPr>
        <w:rPr>
          <w:rFonts w:ascii="Times New Roman" w:eastAsia="Times New Roman" w:hAnsi="Times New Roman" w:cs="Times New Roman"/>
        </w:rPr>
      </w:pPr>
    </w:p>
    <w:p w14:paraId="3B99250B" w14:textId="77777777" w:rsidR="00D3115A" w:rsidRDefault="000E679D">
      <w:pPr>
        <w:pStyle w:val="Heading1"/>
        <w:jc w:val="left"/>
        <w:rPr>
          <w:rFonts w:ascii="Times New Roman" w:eastAsia="Times New Roman" w:hAnsi="Times New Roman" w:cs="Times New Roman"/>
          <w:color w:val="000000"/>
        </w:rPr>
      </w:pPr>
      <w:bookmarkStart w:id="16" w:name="_heading=h.7r7nvmuugyua" w:colFirst="0" w:colLast="0"/>
      <w:bookmarkEnd w:id="16"/>
      <w:r>
        <w:rPr>
          <w:rFonts w:ascii="Times New Roman" w:eastAsia="Times New Roman" w:hAnsi="Times New Roman" w:cs="Times New Roman"/>
          <w:color w:val="000000"/>
        </w:rPr>
        <w:lastRenderedPageBreak/>
        <w:t>GENERAL PROFILE OF THE LSGI’S</w:t>
      </w:r>
    </w:p>
    <w:p w14:paraId="7D2EEBF6" w14:textId="77777777" w:rsidR="00D3115A" w:rsidRDefault="000E679D">
      <w:pPr>
        <w:pStyle w:val="Heading2"/>
        <w:rPr>
          <w:rFonts w:ascii="Times New Roman" w:eastAsia="Times New Roman" w:hAnsi="Times New Roman" w:cs="Times New Roman"/>
          <w:color w:val="000000"/>
        </w:rPr>
      </w:pPr>
      <w:bookmarkStart w:id="17" w:name="_heading=h.eyde6z7grwdo" w:colFirst="0" w:colLast="0"/>
      <w:bookmarkEnd w:id="17"/>
      <w:r>
        <w:rPr>
          <w:rFonts w:ascii="Times New Roman" w:eastAsia="Times New Roman" w:hAnsi="Times New Roman" w:cs="Times New Roman"/>
          <w:color w:val="000000"/>
        </w:rPr>
        <w:t>Background of the LSGI</w:t>
      </w:r>
    </w:p>
    <w:p w14:paraId="0C1F3BD3" w14:textId="77777777" w:rsidR="00D3115A" w:rsidRDefault="000E679D">
      <w:pPr>
        <w:spacing w:before="240" w:after="240"/>
        <w:rPr>
          <w:rFonts w:ascii="Times New Roman" w:eastAsia="Times New Roman" w:hAnsi="Times New Roman" w:cs="Times New Roman"/>
          <w:highlight w:val="white"/>
        </w:rPr>
      </w:pPr>
      <w:r>
        <w:rPr>
          <w:rFonts w:ascii="Times New Roman" w:eastAsia="Times New Roman" w:hAnsi="Times New Roman" w:cs="Times New Roman"/>
        </w:rPr>
        <w:t xml:space="preserve">Peringara Grama Panchayat is situated in the Pulikkeezhu block of Pathanamthitta district, Kerala. The geographical landscape of the Panchayat is </w:t>
      </w:r>
      <w:r>
        <w:rPr>
          <w:rFonts w:ascii="Times New Roman" w:eastAsia="Times New Roman" w:hAnsi="Times New Roman" w:cs="Times New Roman"/>
          <w:highlight w:val="white"/>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2546C015" w14:textId="77777777" w:rsidR="00D3115A" w:rsidRDefault="000E679D">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2643A279" w14:textId="77777777" w:rsidR="00D3115A" w:rsidRDefault="000E679D">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From a public health and disaster management perspective, Peringara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0BBCC251" w14:textId="77777777" w:rsidR="00D3115A" w:rsidRDefault="000E679D">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3776667" w14:textId="77777777" w:rsidR="00D3115A" w:rsidRDefault="00D3115A">
      <w:pPr>
        <w:rPr>
          <w:rFonts w:ascii="Times New Roman" w:eastAsia="Times New Roman" w:hAnsi="Times New Roman" w:cs="Times New Roman"/>
        </w:rPr>
      </w:pPr>
    </w:p>
    <w:tbl>
      <w:tblPr>
        <w:tblStyle w:val="afffffffff6"/>
        <w:tblW w:w="9176" w:type="dxa"/>
        <w:tblLayout w:type="fixed"/>
        <w:tblLook w:val="0400" w:firstRow="0" w:lastRow="0" w:firstColumn="0" w:lastColumn="0" w:noHBand="0" w:noVBand="1"/>
      </w:tblPr>
      <w:tblGrid>
        <w:gridCol w:w="6069"/>
        <w:gridCol w:w="3107"/>
      </w:tblGrid>
      <w:tr w:rsidR="00D3115A" w14:paraId="058753DE"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6A07A78" w14:textId="77777777" w:rsidR="00D3115A" w:rsidRDefault="000E679D">
            <w:pPr>
              <w:pStyle w:val="Subtitle"/>
              <w:spacing w:before="120" w:after="120"/>
              <w:rPr>
                <w:rFonts w:ascii="Times New Roman" w:eastAsia="Times New Roman" w:hAnsi="Times New Roman" w:cs="Times New Roman"/>
                <w:color w:val="000000"/>
              </w:rPr>
            </w:pPr>
            <w:bookmarkStart w:id="18" w:name="_heading=h.y8ca4l3vfr9q" w:colFirst="0" w:colLast="0"/>
            <w:bookmarkEnd w:id="18"/>
            <w:r>
              <w:rPr>
                <w:rFonts w:ascii="Times New Roman" w:eastAsia="Times New Roman" w:hAnsi="Times New Roman" w:cs="Times New Roman"/>
                <w:color w:val="000000"/>
              </w:rPr>
              <w:t>Table 1: Background of LSGD</w:t>
            </w:r>
          </w:p>
        </w:tc>
      </w:tr>
      <w:tr w:rsidR="00D3115A" w14:paraId="60E28102"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3A9324F"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CFBBF30"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Details</w:t>
            </w:r>
          </w:p>
        </w:tc>
      </w:tr>
      <w:tr w:rsidR="00D3115A" w14:paraId="0012979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7C0B3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C6D62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PERINGARA</w:t>
            </w:r>
          </w:p>
        </w:tc>
      </w:tr>
      <w:tr w:rsidR="00D3115A" w14:paraId="635CDE3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4D8A3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BB3E9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Grama Panchayath</w:t>
            </w:r>
          </w:p>
        </w:tc>
      </w:tr>
      <w:tr w:rsidR="00D3115A" w14:paraId="6D1F31E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C639D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A53CE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PULIKKEEZHU</w:t>
            </w:r>
          </w:p>
        </w:tc>
      </w:tr>
      <w:tr w:rsidR="00D3115A" w14:paraId="7EF5C2C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C9602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7A82B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PATHANAMTHITTA</w:t>
            </w:r>
          </w:p>
        </w:tc>
      </w:tr>
      <w:tr w:rsidR="00D3115A" w14:paraId="263B90E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3E48C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79BC5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15</w:t>
            </w:r>
          </w:p>
        </w:tc>
      </w:tr>
      <w:tr w:rsidR="00D3115A" w14:paraId="082FD0A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33B1D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3A1B2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12.49</w:t>
            </w:r>
          </w:p>
        </w:tc>
      </w:tr>
      <w:tr w:rsidR="00D3115A" w14:paraId="7CD5D3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636BD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2C9ED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25795</w:t>
            </w:r>
          </w:p>
        </w:tc>
      </w:tr>
      <w:tr w:rsidR="00D3115A" w14:paraId="3A9F35B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190CB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09A22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1400 persons/sq km</w:t>
            </w:r>
          </w:p>
        </w:tc>
      </w:tr>
      <w:tr w:rsidR="00D3115A" w14:paraId="047F22E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DCB57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2AD6C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LOW LYING WATER LOGGED</w:t>
            </w:r>
          </w:p>
        </w:tc>
      </w:tr>
      <w:tr w:rsidR="00D3115A" w14:paraId="06B2724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6AED1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1701F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w:t>
            </w:r>
          </w:p>
        </w:tc>
      </w:tr>
      <w:tr w:rsidR="00D3115A" w14:paraId="2BF4027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73E6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81ADC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20</w:t>
            </w:r>
          </w:p>
        </w:tc>
      </w:tr>
      <w:tr w:rsidR="00D3115A" w14:paraId="151A03A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0F1C9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7CD4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13</w:t>
            </w:r>
          </w:p>
        </w:tc>
      </w:tr>
      <w:tr w:rsidR="00D3115A" w14:paraId="682C9B3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0A79E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F460A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15</w:t>
            </w:r>
          </w:p>
        </w:tc>
      </w:tr>
      <w:tr w:rsidR="00D3115A" w14:paraId="2E24892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4A8D4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1BAF6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1,2,3,4,5,8,13,14,15</w:t>
            </w:r>
          </w:p>
        </w:tc>
      </w:tr>
      <w:tr w:rsidR="00D3115A" w14:paraId="61C7A80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AED11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77DF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NIL</w:t>
            </w:r>
          </w:p>
        </w:tc>
      </w:tr>
      <w:tr w:rsidR="00D3115A" w14:paraId="75C7BF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85B25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187ED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w:t>
            </w:r>
          </w:p>
        </w:tc>
      </w:tr>
      <w:tr w:rsidR="00D3115A" w14:paraId="1C11258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06811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937C3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6</w:t>
            </w:r>
          </w:p>
        </w:tc>
      </w:tr>
    </w:tbl>
    <w:p w14:paraId="58DA1DFC" w14:textId="77777777" w:rsidR="00D3115A" w:rsidRDefault="000E679D">
      <w:pPr>
        <w:pStyle w:val="Heading2"/>
        <w:rPr>
          <w:rFonts w:ascii="Times New Roman" w:eastAsia="Times New Roman" w:hAnsi="Times New Roman" w:cs="Times New Roman"/>
          <w:color w:val="000000"/>
        </w:rPr>
      </w:pPr>
      <w:bookmarkStart w:id="19" w:name="_heading=h.25k23fdv9wus" w:colFirst="0" w:colLast="0"/>
      <w:bookmarkEnd w:id="19"/>
      <w:r>
        <w:rPr>
          <w:rFonts w:ascii="Times New Roman" w:eastAsia="Times New Roman" w:hAnsi="Times New Roman" w:cs="Times New Roman"/>
          <w:color w:val="000000"/>
        </w:rPr>
        <w:lastRenderedPageBreak/>
        <w:t>Demographic and Vulnerable Population</w:t>
      </w:r>
    </w:p>
    <w:p w14:paraId="42BD3A3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7070335D" w14:textId="77777777" w:rsidR="00D3115A" w:rsidRDefault="00D3115A">
      <w:pPr>
        <w:ind w:left="720"/>
        <w:rPr>
          <w:rFonts w:ascii="Times New Roman" w:eastAsia="Times New Roman" w:hAnsi="Times New Roman" w:cs="Times New Roman"/>
        </w:rPr>
      </w:pPr>
    </w:p>
    <w:tbl>
      <w:tblPr>
        <w:tblStyle w:val="afffffffff7"/>
        <w:tblW w:w="9210" w:type="dxa"/>
        <w:tblLayout w:type="fixed"/>
        <w:tblLook w:val="0400" w:firstRow="0" w:lastRow="0" w:firstColumn="0" w:lastColumn="0" w:noHBand="0" w:noVBand="1"/>
      </w:tblPr>
      <w:tblGrid>
        <w:gridCol w:w="1845"/>
        <w:gridCol w:w="1770"/>
        <w:gridCol w:w="5595"/>
      </w:tblGrid>
      <w:tr w:rsidR="00D3115A" w14:paraId="59972B0C"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6F64A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74596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Details (in numbers)</w:t>
            </w:r>
          </w:p>
        </w:tc>
      </w:tr>
      <w:tr w:rsidR="00D3115A" w14:paraId="23FEC141"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75B48A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DEMOGRAPHIC PROFILE</w:t>
            </w:r>
          </w:p>
        </w:tc>
      </w:tr>
      <w:tr w:rsidR="00D3115A" w14:paraId="2376057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488FE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4D6E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25795</w:t>
            </w:r>
          </w:p>
        </w:tc>
      </w:tr>
      <w:tr w:rsidR="00D3115A" w14:paraId="36B14A7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BC3EA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BC951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12757</w:t>
            </w:r>
          </w:p>
        </w:tc>
      </w:tr>
      <w:tr w:rsidR="00D3115A" w14:paraId="5EDE90C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8261F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F4229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13038</w:t>
            </w:r>
          </w:p>
        </w:tc>
      </w:tr>
      <w:tr w:rsidR="00D3115A" w14:paraId="03BF168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65116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59D14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359091E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CFB1D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6C14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424</w:t>
            </w:r>
          </w:p>
        </w:tc>
      </w:tr>
      <w:tr w:rsidR="00D3115A" w14:paraId="2A2AF46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3A736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6B305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540</w:t>
            </w:r>
          </w:p>
        </w:tc>
      </w:tr>
      <w:tr w:rsidR="00D3115A" w14:paraId="0578E05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E784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89B88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9184</w:t>
            </w:r>
          </w:p>
        </w:tc>
      </w:tr>
      <w:tr w:rsidR="00D3115A" w14:paraId="1F585095"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944616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SOCIAL/LIVELIHOOD VULNERABILITY</w:t>
            </w:r>
          </w:p>
        </w:tc>
      </w:tr>
      <w:tr w:rsidR="00D3115A" w14:paraId="652B94D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181A2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B0229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41</w:t>
            </w:r>
          </w:p>
        </w:tc>
      </w:tr>
      <w:tr w:rsidR="00D3115A" w14:paraId="3AEE865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FA708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B8BC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1823</w:t>
            </w:r>
          </w:p>
        </w:tc>
      </w:tr>
      <w:tr w:rsidR="00D3115A" w14:paraId="6155EA2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A3CBA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C7E98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w:t>
            </w:r>
          </w:p>
        </w:tc>
      </w:tr>
      <w:tr w:rsidR="00D3115A" w14:paraId="148FF35A"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05CB4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53C06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08FAF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622</w:t>
            </w:r>
          </w:p>
        </w:tc>
      </w:tr>
      <w:tr w:rsidR="00D3115A" w14:paraId="0218F3DA"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778A93"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0C232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ADBC2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957</w:t>
            </w:r>
          </w:p>
        </w:tc>
      </w:tr>
      <w:tr w:rsidR="00D3115A" w14:paraId="57CCC1E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4F9C1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2399B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1008</w:t>
            </w:r>
          </w:p>
        </w:tc>
      </w:tr>
      <w:tr w:rsidR="00D3115A" w14:paraId="570D5F7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38364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88115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7E269EE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14288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649EA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3584</w:t>
            </w:r>
          </w:p>
        </w:tc>
      </w:tr>
      <w:tr w:rsidR="00D3115A" w14:paraId="5F57366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A7C3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6B959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w:t>
            </w:r>
          </w:p>
        </w:tc>
      </w:tr>
    </w:tbl>
    <w:p w14:paraId="2FCFA248" w14:textId="77777777" w:rsidR="00D3115A" w:rsidRDefault="00D3115A">
      <w:pPr>
        <w:rPr>
          <w:rFonts w:ascii="Times New Roman" w:eastAsia="Times New Roman" w:hAnsi="Times New Roman" w:cs="Times New Roman"/>
        </w:rPr>
      </w:pPr>
    </w:p>
    <w:p w14:paraId="4B915DD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Here is the graphical age pyramid for Peringara Panchayat.</w:t>
      </w:r>
    </w:p>
    <w:p w14:paraId="22CA48C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F2FA077" wp14:editId="112BDF42">
            <wp:extent cx="5836610" cy="3162300"/>
            <wp:effectExtent l="0" t="0" r="0" b="0"/>
            <wp:docPr id="1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836610" cy="3162300"/>
                    </a:xfrm>
                    <a:prstGeom prst="rect">
                      <a:avLst/>
                    </a:prstGeom>
                    <a:ln/>
                  </pic:spPr>
                </pic:pic>
              </a:graphicData>
            </a:graphic>
          </wp:inline>
        </w:drawing>
      </w:r>
    </w:p>
    <w:p w14:paraId="455749FF" w14:textId="77777777" w:rsidR="00D3115A" w:rsidRDefault="00D3115A">
      <w:pPr>
        <w:spacing w:before="240" w:after="240"/>
        <w:rPr>
          <w:rFonts w:ascii="Times New Roman" w:eastAsia="Times New Roman" w:hAnsi="Times New Roman" w:cs="Times New Roman"/>
        </w:rPr>
      </w:pPr>
    </w:p>
    <w:p w14:paraId="40BE829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It clearly demonstrates the </w:t>
      </w:r>
      <w:r>
        <w:rPr>
          <w:rFonts w:ascii="Times New Roman" w:eastAsia="Times New Roman" w:hAnsi="Times New Roman" w:cs="Times New Roman"/>
          <w:b/>
          <w:bCs/>
        </w:rPr>
        <w:t>constrictive (aging) population structure</w:t>
      </w:r>
      <w:r>
        <w:rPr>
          <w:rFonts w:ascii="Times New Roman" w:eastAsia="Times New Roman" w:hAnsi="Times New Roman" w:cs="Times New Roman"/>
        </w:rPr>
        <w:t>:</w:t>
      </w:r>
    </w:p>
    <w:p w14:paraId="67A4DB95" w14:textId="77777777" w:rsidR="00D3115A" w:rsidRDefault="00000000">
      <w:pPr>
        <w:numPr>
          <w:ilvl w:val="0"/>
          <w:numId w:val="21"/>
        </w:numPr>
        <w:spacing w:before="240"/>
        <w:jc w:val="left"/>
        <w:rPr>
          <w:rFonts w:ascii="Times New Roman" w:eastAsia="Times New Roman" w:hAnsi="Times New Roman" w:cs="Times New Roman"/>
        </w:rPr>
      </w:pPr>
      <w:sdt>
        <w:sdtPr>
          <w:tag w:val="goog_rdk_1"/>
          <w:id w:val="-1395778961"/>
        </w:sdtPr>
        <w:sdtContent>
          <w:r w:rsidR="000E679D">
            <w:rPr>
              <w:rFonts w:ascii="Cardo" w:eastAsia="Cardo" w:hAnsi="Cardo" w:cs="Cardo"/>
            </w:rPr>
            <w:t>Narrow base → Low proportion of children</w:t>
          </w:r>
        </w:sdtContent>
      </w:sdt>
    </w:p>
    <w:p w14:paraId="3A88BF37" w14:textId="77777777" w:rsidR="00D3115A" w:rsidRDefault="00000000">
      <w:pPr>
        <w:numPr>
          <w:ilvl w:val="0"/>
          <w:numId w:val="21"/>
        </w:numPr>
        <w:jc w:val="left"/>
        <w:rPr>
          <w:rFonts w:ascii="Times New Roman" w:eastAsia="Times New Roman" w:hAnsi="Times New Roman" w:cs="Times New Roman"/>
        </w:rPr>
      </w:pPr>
      <w:sdt>
        <w:sdtPr>
          <w:tag w:val="goog_rdk_2"/>
          <w:id w:val="1570888910"/>
        </w:sdtPr>
        <w:sdtContent>
          <w:r w:rsidR="000E679D">
            <w:rPr>
              <w:rFonts w:ascii="Cardo" w:eastAsia="Cardo" w:hAnsi="Cardo" w:cs="Cardo"/>
            </w:rPr>
            <w:t>Moderate middle → Working-age majority</w:t>
          </w:r>
        </w:sdtContent>
      </w:sdt>
    </w:p>
    <w:p w14:paraId="2B1C83E3" w14:textId="77777777" w:rsidR="00D3115A" w:rsidRDefault="00000000">
      <w:pPr>
        <w:numPr>
          <w:ilvl w:val="0"/>
          <w:numId w:val="21"/>
        </w:numPr>
        <w:spacing w:after="240"/>
        <w:jc w:val="left"/>
        <w:rPr>
          <w:rFonts w:ascii="Times New Roman" w:eastAsia="Times New Roman" w:hAnsi="Times New Roman" w:cs="Times New Roman"/>
        </w:rPr>
      </w:pPr>
      <w:sdt>
        <w:sdtPr>
          <w:tag w:val="goog_rdk_3"/>
          <w:id w:val="1877276457"/>
        </w:sdtPr>
        <w:sdtContent>
          <w:r w:rsidR="000E679D">
            <w:rPr>
              <w:rFonts w:ascii="Cardo" w:eastAsia="Cardo" w:hAnsi="Cardo" w:cs="Cardo"/>
            </w:rPr>
            <w:t>Broad upper section → Large elderly population</w:t>
          </w:r>
        </w:sdtContent>
      </w:sdt>
    </w:p>
    <w:p w14:paraId="7FFC6C4F" w14:textId="77777777" w:rsidR="00D3115A" w:rsidRDefault="00D3115A">
      <w:pPr>
        <w:rPr>
          <w:rFonts w:ascii="Times New Roman" w:eastAsia="Times New Roman" w:hAnsi="Times New Roman" w:cs="Times New Roman"/>
        </w:rPr>
      </w:pPr>
    </w:p>
    <w:p w14:paraId="11D41288" w14:textId="77777777" w:rsidR="00D3115A" w:rsidRDefault="000E679D">
      <w:pPr>
        <w:pStyle w:val="Heading2"/>
        <w:rPr>
          <w:rFonts w:ascii="Times New Roman" w:eastAsia="Times New Roman" w:hAnsi="Times New Roman" w:cs="Times New Roman"/>
          <w:color w:val="000000"/>
        </w:rPr>
      </w:pPr>
      <w:bookmarkStart w:id="20" w:name="_heading=h.3afzptegyxlp" w:colFirst="0" w:colLast="0"/>
      <w:bookmarkEnd w:id="20"/>
      <w:r>
        <w:rPr>
          <w:rFonts w:ascii="Times New Roman" w:eastAsia="Times New Roman" w:hAnsi="Times New Roman" w:cs="Times New Roman"/>
          <w:color w:val="000000"/>
        </w:rPr>
        <w:lastRenderedPageBreak/>
        <w:t>Clinical Vulnerability</w:t>
      </w:r>
    </w:p>
    <w:p w14:paraId="0FD79A6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8"/>
        <w:tblW w:w="9176" w:type="dxa"/>
        <w:tblLayout w:type="fixed"/>
        <w:tblLook w:val="0400" w:firstRow="0" w:lastRow="0" w:firstColumn="0" w:lastColumn="0" w:noHBand="0" w:noVBand="1"/>
      </w:tblPr>
      <w:tblGrid>
        <w:gridCol w:w="6069"/>
        <w:gridCol w:w="3107"/>
      </w:tblGrid>
      <w:tr w:rsidR="00D3115A" w14:paraId="5FE719D9"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D4A9D88"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28A54E2"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Details in numbers</w:t>
            </w:r>
          </w:p>
        </w:tc>
      </w:tr>
      <w:tr w:rsidR="00D3115A" w14:paraId="3386230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7791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4C55D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84</w:t>
            </w:r>
          </w:p>
        </w:tc>
      </w:tr>
      <w:tr w:rsidR="00D3115A" w14:paraId="586F2C8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FB6C8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084B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82</w:t>
            </w:r>
          </w:p>
        </w:tc>
      </w:tr>
      <w:tr w:rsidR="00D3115A" w14:paraId="4310450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0B1F2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B760F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156</w:t>
            </w:r>
          </w:p>
        </w:tc>
      </w:tr>
      <w:tr w:rsidR="00D3115A" w14:paraId="53E26E0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3571E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5F08D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54</w:t>
            </w:r>
          </w:p>
        </w:tc>
      </w:tr>
      <w:tr w:rsidR="00D3115A" w14:paraId="19CA42C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A4DC0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9A340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19</w:t>
            </w:r>
          </w:p>
        </w:tc>
      </w:tr>
      <w:tr w:rsidR="00D3115A" w14:paraId="5A76B09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700D5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BD1FB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7C90247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611CB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96A6F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111</w:t>
            </w:r>
          </w:p>
        </w:tc>
      </w:tr>
      <w:tr w:rsidR="00D3115A" w14:paraId="6F0F420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D33DF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FE40F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5187EA7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661CB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69164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36</w:t>
            </w:r>
          </w:p>
        </w:tc>
      </w:tr>
      <w:tr w:rsidR="00D3115A" w14:paraId="18895D0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3BE20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5B02D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23</w:t>
            </w:r>
          </w:p>
        </w:tc>
      </w:tr>
      <w:tr w:rsidR="00D3115A" w14:paraId="11C2CFE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C1DA3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D243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5871</w:t>
            </w:r>
          </w:p>
        </w:tc>
      </w:tr>
      <w:tr w:rsidR="00D3115A" w14:paraId="508ABE0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ADE7A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9C76E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7354</w:t>
            </w:r>
          </w:p>
        </w:tc>
      </w:tr>
      <w:tr w:rsidR="00D3115A" w14:paraId="31BA92B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AA112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5FE40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bl>
    <w:p w14:paraId="5D9B5197" w14:textId="77777777" w:rsidR="00D3115A" w:rsidRDefault="00D3115A">
      <w:pPr>
        <w:rPr>
          <w:rFonts w:ascii="Times New Roman" w:eastAsia="Times New Roman" w:hAnsi="Times New Roman" w:cs="Times New Roman"/>
          <w:sz w:val="32"/>
          <w:szCs w:val="32"/>
        </w:rPr>
      </w:pPr>
    </w:p>
    <w:p w14:paraId="2A960944" w14:textId="77777777" w:rsidR="00D3115A" w:rsidRDefault="00D3115A">
      <w:pPr>
        <w:rPr>
          <w:rFonts w:ascii="Times New Roman" w:eastAsia="Times New Roman" w:hAnsi="Times New Roman" w:cs="Times New Roman"/>
          <w:sz w:val="32"/>
          <w:szCs w:val="32"/>
        </w:rPr>
      </w:pPr>
    </w:p>
    <w:p w14:paraId="58EE2F66" w14:textId="77777777" w:rsidR="00D3115A" w:rsidRDefault="00D3115A">
      <w:pPr>
        <w:rPr>
          <w:rFonts w:ascii="Times New Roman" w:eastAsia="Times New Roman" w:hAnsi="Times New Roman" w:cs="Times New Roman"/>
          <w:sz w:val="32"/>
          <w:szCs w:val="32"/>
        </w:rPr>
      </w:pPr>
    </w:p>
    <w:p w14:paraId="449D30A6" w14:textId="77777777" w:rsidR="00D3115A" w:rsidRDefault="00D3115A">
      <w:pPr>
        <w:rPr>
          <w:rFonts w:ascii="Times New Roman" w:eastAsia="Times New Roman" w:hAnsi="Times New Roman" w:cs="Times New Roman"/>
          <w:sz w:val="32"/>
          <w:szCs w:val="32"/>
        </w:rPr>
      </w:pPr>
    </w:p>
    <w:p w14:paraId="5D602CEA" w14:textId="77777777" w:rsidR="00D3115A" w:rsidRDefault="00D3115A">
      <w:pPr>
        <w:rPr>
          <w:rFonts w:ascii="Times New Roman" w:eastAsia="Times New Roman" w:hAnsi="Times New Roman" w:cs="Times New Roman"/>
          <w:sz w:val="32"/>
          <w:szCs w:val="32"/>
        </w:rPr>
      </w:pPr>
    </w:p>
    <w:p w14:paraId="4DA7FA54" w14:textId="77777777" w:rsidR="00D3115A" w:rsidRDefault="00D3115A">
      <w:pPr>
        <w:rPr>
          <w:rFonts w:ascii="Times New Roman" w:eastAsia="Times New Roman" w:hAnsi="Times New Roman" w:cs="Times New Roman"/>
          <w:sz w:val="32"/>
          <w:szCs w:val="32"/>
        </w:rPr>
      </w:pPr>
    </w:p>
    <w:p w14:paraId="403B42E1" w14:textId="77777777" w:rsidR="00D3115A" w:rsidRDefault="000E679D">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Major Festivals &amp; Events specific to the LSGI </w:t>
      </w:r>
    </w:p>
    <w:p w14:paraId="3C818DD3" w14:textId="77777777" w:rsidR="00D3115A" w:rsidRDefault="000E679D">
      <w:pPr>
        <w:rPr>
          <w:rFonts w:ascii="Times New Roman" w:eastAsia="Times New Roman" w:hAnsi="Times New Roman" w:cs="Times New Roman"/>
        </w:rPr>
      </w:pPr>
      <w:r>
        <w:rPr>
          <w:rFonts w:ascii="Times New Roman" w:eastAsia="Times New Roman" w:hAnsi="Times New Roman" w:cs="Times New Roman"/>
          <w:sz w:val="28"/>
          <w:szCs w:val="28"/>
        </w:rPr>
        <w:t>(with the possibility of a public gathering)</w:t>
      </w:r>
    </w:p>
    <w:p w14:paraId="512ABA8F" w14:textId="77777777" w:rsidR="00D3115A" w:rsidRDefault="00D3115A">
      <w:pPr>
        <w:tabs>
          <w:tab w:val="center" w:pos="4513"/>
          <w:tab w:val="right" w:pos="9026"/>
        </w:tabs>
        <w:rPr>
          <w:rFonts w:ascii="Times New Roman" w:eastAsia="Times New Roman" w:hAnsi="Times New Roman" w:cs="Times New Roman"/>
        </w:rPr>
      </w:pPr>
    </w:p>
    <w:tbl>
      <w:tblPr>
        <w:tblStyle w:val="afffffffff9"/>
        <w:tblW w:w="9210" w:type="dxa"/>
        <w:tblLayout w:type="fixed"/>
        <w:tblLook w:val="0400" w:firstRow="0" w:lastRow="0" w:firstColumn="0" w:lastColumn="0" w:noHBand="0" w:noVBand="1"/>
      </w:tblPr>
      <w:tblGrid>
        <w:gridCol w:w="900"/>
        <w:gridCol w:w="5760"/>
        <w:gridCol w:w="2550"/>
      </w:tblGrid>
      <w:tr w:rsidR="00D3115A" w14:paraId="726473F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43D0CB"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ADFB94"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990BC0"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Month detailing the periodicity</w:t>
            </w:r>
          </w:p>
        </w:tc>
      </w:tr>
      <w:tr w:rsidR="00D3115A" w14:paraId="797041E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C1421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1230B9" w14:textId="77777777" w:rsidR="00D3115A" w:rsidRDefault="000E679D">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ARDHANAREESHWARA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E3E90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FEBRUARY</w:t>
            </w:r>
          </w:p>
        </w:tc>
      </w:tr>
      <w:tr w:rsidR="00D3115A" w14:paraId="61C7BA5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9D453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75F4A0" w14:textId="77777777" w:rsidR="00D3115A" w:rsidRDefault="000E679D">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MANNAKARA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36723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FEBRUARY</w:t>
            </w:r>
          </w:p>
        </w:tc>
      </w:tr>
      <w:tr w:rsidR="00D3115A" w14:paraId="080248E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453F3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976BCF" w14:textId="77777777" w:rsidR="00D3115A" w:rsidRDefault="000E679D">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SUBRAHMANYA SWAMI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0FD8E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JANUARY</w:t>
            </w:r>
          </w:p>
        </w:tc>
      </w:tr>
      <w:tr w:rsidR="00D3115A" w14:paraId="57FE5FE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B2A38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391A76" w14:textId="77777777" w:rsidR="00D3115A" w:rsidRDefault="000E679D">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ALUMTHURUTHY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8EA3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MARCH</w:t>
            </w:r>
          </w:p>
        </w:tc>
      </w:tr>
      <w:tr w:rsidR="00D3115A" w14:paraId="3BDD7B2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B1060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19C87" w14:textId="77777777" w:rsidR="00D3115A" w:rsidRDefault="000E679D">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IMMANUEL CHURCH MEPRAL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1EBA4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JANUARY</w:t>
            </w:r>
          </w:p>
        </w:tc>
      </w:tr>
    </w:tbl>
    <w:p w14:paraId="3ACA71F1" w14:textId="77777777" w:rsidR="00D3115A" w:rsidRDefault="00D3115A">
      <w:pPr>
        <w:rPr>
          <w:rFonts w:ascii="Times New Roman" w:eastAsia="Times New Roman" w:hAnsi="Times New Roman" w:cs="Times New Roman"/>
          <w:sz w:val="32"/>
          <w:szCs w:val="32"/>
        </w:rPr>
        <w:sectPr w:rsidR="00D3115A" w:rsidSect="001E2EF8">
          <w:headerReference w:type="default" r:id="rId22"/>
          <w:footerReference w:type="default" r:id="rId23"/>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14:paraId="0381FE2D" w14:textId="77777777" w:rsidR="00D3115A" w:rsidRDefault="000E679D">
      <w:pPr>
        <w:pStyle w:val="Heading1"/>
        <w:rPr>
          <w:rFonts w:ascii="Times New Roman" w:eastAsia="Times New Roman" w:hAnsi="Times New Roman" w:cs="Times New Roman"/>
          <w:color w:val="000000"/>
        </w:rPr>
      </w:pPr>
      <w:bookmarkStart w:id="21" w:name="_heading=h.6fl5eo54nzp9" w:colFirst="0" w:colLast="0"/>
      <w:bookmarkEnd w:id="21"/>
      <w:r>
        <w:rPr>
          <w:rFonts w:ascii="Times New Roman" w:eastAsia="Times New Roman" w:hAnsi="Times New Roman" w:cs="Times New Roman"/>
          <w:color w:val="000000"/>
        </w:rPr>
        <w:lastRenderedPageBreak/>
        <w:t>INFRASTRUCTURE &amp; RESOURCE INVENTORY</w:t>
      </w:r>
    </w:p>
    <w:p w14:paraId="2D00ACBC" w14:textId="77777777" w:rsidR="00D3115A" w:rsidRDefault="000E679D">
      <w:pPr>
        <w:pStyle w:val="Heading2"/>
        <w:rPr>
          <w:rFonts w:ascii="Times New Roman" w:eastAsia="Times New Roman" w:hAnsi="Times New Roman" w:cs="Times New Roman"/>
          <w:color w:val="000000"/>
        </w:rPr>
      </w:pPr>
      <w:bookmarkStart w:id="22" w:name="_heading=h.taylss2jnb1i" w:colFirst="0" w:colLast="0"/>
      <w:bookmarkEnd w:id="22"/>
      <w:r>
        <w:rPr>
          <w:rFonts w:ascii="Times New Roman" w:eastAsia="Times New Roman" w:hAnsi="Times New Roman" w:cs="Times New Roman"/>
          <w:color w:val="000000"/>
        </w:rPr>
        <w:t>Health Facility Directory &amp; Basic Capacity in the LSGD</w:t>
      </w:r>
    </w:p>
    <w:p w14:paraId="0DEF7E7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7D370B9" w14:textId="77777777" w:rsidR="00D3115A" w:rsidRDefault="00D3115A">
      <w:pPr>
        <w:rPr>
          <w:rFonts w:ascii="Times New Roman" w:eastAsia="Times New Roman" w:hAnsi="Times New Roman" w:cs="Times New Roman"/>
        </w:rPr>
      </w:pPr>
    </w:p>
    <w:p w14:paraId="45984CB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7EC3C458" w14:textId="77777777" w:rsidR="00D3115A" w:rsidRDefault="00D3115A">
      <w:pPr>
        <w:rPr>
          <w:rFonts w:ascii="Times New Roman" w:eastAsia="Times New Roman" w:hAnsi="Times New Roman" w:cs="Times New Roman"/>
        </w:rPr>
      </w:pPr>
    </w:p>
    <w:p w14:paraId="37506931" w14:textId="77777777" w:rsidR="00D3115A" w:rsidRDefault="00D3115A">
      <w:pPr>
        <w:rPr>
          <w:rFonts w:ascii="Times New Roman" w:eastAsia="Times New Roman" w:hAnsi="Times New Roman" w:cs="Times New Roman"/>
        </w:rPr>
      </w:pPr>
    </w:p>
    <w:tbl>
      <w:tblPr>
        <w:tblStyle w:val="afffffffffa"/>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20"/>
        <w:gridCol w:w="1335"/>
        <w:gridCol w:w="690"/>
        <w:gridCol w:w="600"/>
        <w:gridCol w:w="915"/>
        <w:gridCol w:w="1185"/>
        <w:gridCol w:w="1155"/>
      </w:tblGrid>
      <w:tr w:rsidR="00D3115A" w14:paraId="132F25D7"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E05525" w14:textId="77777777" w:rsidR="00D3115A" w:rsidRDefault="000E679D">
            <w:pPr>
              <w:pStyle w:val="Subtitle"/>
              <w:widowControl w:val="0"/>
              <w:spacing w:before="120" w:after="120" w:line="240" w:lineRule="auto"/>
              <w:jc w:val="left"/>
              <w:rPr>
                <w:rFonts w:ascii="Times New Roman" w:eastAsia="Times New Roman" w:hAnsi="Times New Roman" w:cs="Times New Roman"/>
                <w:color w:val="000000"/>
              </w:rPr>
            </w:pPr>
            <w:bookmarkStart w:id="23" w:name="_heading=h.ekzwyw69esu2" w:colFirst="0" w:colLast="0"/>
            <w:bookmarkEnd w:id="23"/>
            <w:r>
              <w:rPr>
                <w:rFonts w:ascii="Times New Roman" w:eastAsia="Times New Roman" w:hAnsi="Times New Roman" w:cs="Times New Roman"/>
                <w:color w:val="000000"/>
              </w:rPr>
              <w:t xml:space="preserve">Table 5. Health Facility Resource Summary </w:t>
            </w:r>
          </w:p>
        </w:tc>
      </w:tr>
      <w:tr w:rsidR="00D3115A" w14:paraId="7FA3EAB4"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CB61D4" w14:textId="77777777" w:rsidR="00D3115A" w:rsidRDefault="000E679D">
            <w:pPr>
              <w:widowControl w:val="0"/>
              <w:pBdr>
                <w:top w:val="nil"/>
                <w:left w:val="nil"/>
                <w:bottom w:val="nil"/>
                <w:right w:val="nil"/>
                <w:between w:val="nil"/>
              </w:pBdr>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F74C8C0"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Health Facility</w:t>
            </w:r>
          </w:p>
        </w:tc>
        <w:tc>
          <w:tcPr>
            <w:tcW w:w="102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E463335"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Type of Facility (MCH/GH/CHC/FHC/SC etc.)</w:t>
            </w:r>
          </w:p>
        </w:tc>
        <w:tc>
          <w:tcPr>
            <w:tcW w:w="133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62760B4"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FB5BB2B"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9DA6266"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9FDAD9C"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3FA093F"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A418BFB" w14:textId="77777777" w:rsidR="00D3115A" w:rsidRDefault="000E679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 of ambulances</w:t>
            </w:r>
          </w:p>
        </w:tc>
      </w:tr>
      <w:tr w:rsidR="00D3115A" w14:paraId="3B24B02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E700961" w14:textId="77777777" w:rsidR="00D3115A" w:rsidRDefault="000E679D">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Government Healthcare Facilities</w:t>
            </w:r>
          </w:p>
        </w:tc>
      </w:tr>
      <w:tr w:rsidR="00D3115A" w14:paraId="5427069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874AF9"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653F4C5"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CHC CHATHENKARY</w:t>
            </w:r>
          </w:p>
        </w:tc>
        <w:tc>
          <w:tcPr>
            <w:tcW w:w="10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DE1F9E3"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CHC</w:t>
            </w:r>
          </w:p>
        </w:tc>
        <w:tc>
          <w:tcPr>
            <w:tcW w:w="133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3C6EE0"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9947060745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76797D"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1FA2C0"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B380A2"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35A9B5F"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076128"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68DE7D5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3568A8"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3FCFB01"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SC PERINGARA</w:t>
            </w:r>
          </w:p>
        </w:tc>
        <w:tc>
          <w:tcPr>
            <w:tcW w:w="10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362684"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SC</w:t>
            </w:r>
          </w:p>
        </w:tc>
        <w:tc>
          <w:tcPr>
            <w:tcW w:w="133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703E91"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7356809221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1D0562"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647018"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42D2D58"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318701"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14D28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1435830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A7B0783"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CDBFA11"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SC MEPRAL</w:t>
            </w:r>
          </w:p>
        </w:tc>
        <w:tc>
          <w:tcPr>
            <w:tcW w:w="10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1530F9"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SC</w:t>
            </w:r>
          </w:p>
        </w:tc>
        <w:tc>
          <w:tcPr>
            <w:tcW w:w="133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048F48"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7356809221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F99A4B"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A1009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A1914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4F2F80"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DE321F"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349F4BF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F0DDD0"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A7A63D5"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SC KAVUMBHAGAM</w:t>
            </w:r>
          </w:p>
        </w:tc>
        <w:tc>
          <w:tcPr>
            <w:tcW w:w="10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54B21B"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SC</w:t>
            </w:r>
          </w:p>
        </w:tc>
        <w:tc>
          <w:tcPr>
            <w:tcW w:w="133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41737A"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8921858739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F7D59A"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CA5D53"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56AED9A"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2A0C7C"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2D94DD"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p w14:paraId="49B4B562" w14:textId="77777777" w:rsidR="00D3115A" w:rsidRDefault="00D3115A">
            <w:pPr>
              <w:widowControl w:val="0"/>
              <w:spacing w:before="240" w:after="240" w:line="240" w:lineRule="auto"/>
              <w:jc w:val="left"/>
              <w:rPr>
                <w:rFonts w:ascii="Times New Roman" w:eastAsia="Times New Roman" w:hAnsi="Times New Roman" w:cs="Times New Roman"/>
                <w:sz w:val="20"/>
                <w:szCs w:val="20"/>
              </w:rPr>
            </w:pPr>
          </w:p>
        </w:tc>
      </w:tr>
      <w:tr w:rsidR="00D3115A" w14:paraId="1DAAB26A"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E312022" w14:textId="77777777" w:rsidR="00D3115A" w:rsidRDefault="000E679D">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lastRenderedPageBreak/>
              <w:t>Private Healthcare Facilities</w:t>
            </w:r>
          </w:p>
        </w:tc>
      </w:tr>
      <w:tr w:rsidR="00D3115A" w14:paraId="7B8A2C0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88B3BDD"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0845F55"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VLS CLINIC PERINGARA</w:t>
            </w:r>
          </w:p>
        </w:tc>
        <w:tc>
          <w:tcPr>
            <w:tcW w:w="10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4A15C0"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PVT CLINIC</w:t>
            </w:r>
          </w:p>
        </w:tc>
        <w:tc>
          <w:tcPr>
            <w:tcW w:w="1335"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1231205F"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7012014801</w:t>
            </w:r>
          </w:p>
          <w:p w14:paraId="01B3AA25"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7012014802</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92ECF2"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98FB82"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F59F7D"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F4629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770F14"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39E866A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EC830D4"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1063404"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MED LOUNGES</w:t>
            </w:r>
          </w:p>
          <w:p w14:paraId="46067929"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WELLNESS CLINIC</w:t>
            </w:r>
          </w:p>
        </w:tc>
        <w:tc>
          <w:tcPr>
            <w:tcW w:w="10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62EF7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PVT CLINIC</w:t>
            </w:r>
          </w:p>
        </w:tc>
        <w:tc>
          <w:tcPr>
            <w:tcW w:w="1335"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4B896C5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8714745999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0E23B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37D0E2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95C75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0E0DA9"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2EBBD3"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53BC707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3B78D82" w14:textId="77777777" w:rsidR="00D3115A" w:rsidRDefault="000E679D">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AYUSH Healthcare Facilities</w:t>
            </w:r>
          </w:p>
        </w:tc>
      </w:tr>
      <w:tr w:rsidR="00D3115A" w14:paraId="0550657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3386EE" w14:textId="77777777" w:rsidR="00D3115A" w:rsidRDefault="000E679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6CC4268"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GOVT AYURVEDA DISPENSARY</w:t>
            </w:r>
          </w:p>
        </w:tc>
        <w:tc>
          <w:tcPr>
            <w:tcW w:w="10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51C89F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GOVT</w:t>
            </w:r>
          </w:p>
        </w:tc>
        <w:tc>
          <w:tcPr>
            <w:tcW w:w="133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E692A5"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 Jis Mary</w:t>
            </w:r>
          </w:p>
          <w:p w14:paraId="62946E59"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9446273969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35A4531"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1D591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F0B88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EE3EAB6"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B00F87"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6C505BF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525622" w14:textId="77777777" w:rsidR="00D3115A" w:rsidRDefault="000E679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9BF3B82"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GOVT AYURVEDA  DISPENSARY </w:t>
            </w:r>
          </w:p>
        </w:tc>
        <w:tc>
          <w:tcPr>
            <w:tcW w:w="10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5AA619"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GOVT</w:t>
            </w:r>
          </w:p>
        </w:tc>
        <w:tc>
          <w:tcPr>
            <w:tcW w:w="133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A2C595"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 Nithya </w:t>
            </w:r>
          </w:p>
          <w:p w14:paraId="378296F5"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9496211014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E606D4"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A0B3FB"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256A2B"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66C01F"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E55090"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3115A" w14:paraId="3D631BA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1E5AAD0" w14:textId="77777777" w:rsidR="00D3115A" w:rsidRDefault="000E679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2D6C681"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GOVT HOMEO DISPENSARY</w:t>
            </w:r>
          </w:p>
        </w:tc>
        <w:tc>
          <w:tcPr>
            <w:tcW w:w="10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8A0DA4"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GOVT</w:t>
            </w:r>
          </w:p>
        </w:tc>
        <w:tc>
          <w:tcPr>
            <w:tcW w:w="133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3A310E"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 </w:t>
            </w:r>
          </w:p>
          <w:p w14:paraId="7678D62D"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9495214153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BD725D"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D9108F"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5D0F53"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21A0AB"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1D9ED4"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1E27EFEB" w14:textId="77777777" w:rsidR="00D3115A" w:rsidRDefault="00D3115A">
      <w:pPr>
        <w:jc w:val="left"/>
        <w:rPr>
          <w:rFonts w:ascii="Times New Roman" w:eastAsia="Times New Roman" w:hAnsi="Times New Roman" w:cs="Times New Roman"/>
        </w:rPr>
      </w:pPr>
    </w:p>
    <w:p w14:paraId="7D2BCA95" w14:textId="77777777" w:rsidR="00D3115A" w:rsidRDefault="000E679D">
      <w:pPr>
        <w:pStyle w:val="Heading2"/>
        <w:spacing w:before="240" w:after="240"/>
        <w:rPr>
          <w:rFonts w:ascii="Times New Roman" w:eastAsia="Times New Roman" w:hAnsi="Times New Roman" w:cs="Times New Roman"/>
          <w:color w:val="000000"/>
        </w:rPr>
      </w:pPr>
      <w:bookmarkStart w:id="24" w:name="_heading=h.kf1w83b6ak2h" w:colFirst="0" w:colLast="0"/>
      <w:bookmarkEnd w:id="24"/>
      <w:r>
        <w:rPr>
          <w:rFonts w:ascii="Times New Roman" w:eastAsia="Times New Roman" w:hAnsi="Times New Roman" w:cs="Times New Roman"/>
          <w:color w:val="000000"/>
        </w:rPr>
        <w:lastRenderedPageBreak/>
        <w:t xml:space="preserve">Govt Ayurveda Dispensary </w:t>
      </w:r>
    </w:p>
    <w:p w14:paraId="1407A985" w14:textId="77777777" w:rsidR="00D3115A" w:rsidRDefault="000E679D">
      <w:pPr>
        <w:pStyle w:val="Heading2"/>
        <w:spacing w:before="240" w:after="240"/>
        <w:rPr>
          <w:rFonts w:ascii="Times New Roman" w:eastAsia="Times New Roman" w:hAnsi="Times New Roman" w:cs="Times New Roman"/>
          <w:color w:val="000000"/>
        </w:rPr>
      </w:pPr>
      <w:bookmarkStart w:id="25" w:name="_heading=h.ty3v3w4d8235" w:colFirst="0" w:colLast="0"/>
      <w:bookmarkEnd w:id="25"/>
      <w:r>
        <w:rPr>
          <w:rFonts w:ascii="Times New Roman" w:eastAsia="Times New Roman" w:hAnsi="Times New Roman" w:cs="Times New Roman"/>
          <w:noProof/>
          <w:color w:val="000000"/>
        </w:rPr>
        <w:drawing>
          <wp:inline distT="114300" distB="114300" distL="114300" distR="114300" wp14:anchorId="5B209B5A" wp14:editId="0CF4A444">
            <wp:extent cx="5847405" cy="3289300"/>
            <wp:effectExtent l="0" t="0" r="0" b="0"/>
            <wp:docPr id="19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5847405" cy="3289300"/>
                    </a:xfrm>
                    <a:prstGeom prst="rect">
                      <a:avLst/>
                    </a:prstGeom>
                    <a:ln/>
                  </pic:spPr>
                </pic:pic>
              </a:graphicData>
            </a:graphic>
          </wp:inline>
        </w:drawing>
      </w:r>
    </w:p>
    <w:p w14:paraId="04FF22AB" w14:textId="77777777" w:rsidR="00D3115A" w:rsidRDefault="00D3115A">
      <w:pPr>
        <w:pStyle w:val="Heading2"/>
        <w:spacing w:before="240" w:after="240"/>
        <w:rPr>
          <w:rFonts w:ascii="Times New Roman" w:eastAsia="Times New Roman" w:hAnsi="Times New Roman" w:cs="Times New Roman"/>
          <w:color w:val="000000"/>
        </w:rPr>
      </w:pPr>
      <w:bookmarkStart w:id="26" w:name="_heading=h.ikf4bg6ndgp" w:colFirst="0" w:colLast="0"/>
      <w:bookmarkEnd w:id="26"/>
    </w:p>
    <w:p w14:paraId="4AE1BB4F" w14:textId="77777777" w:rsidR="00D3115A" w:rsidRDefault="00D3115A">
      <w:pPr>
        <w:rPr>
          <w:rFonts w:ascii="Times New Roman" w:eastAsia="Times New Roman" w:hAnsi="Times New Roman" w:cs="Times New Roman"/>
        </w:rPr>
      </w:pPr>
    </w:p>
    <w:p w14:paraId="50DBA096" w14:textId="77777777" w:rsidR="00D3115A" w:rsidRDefault="000E679D">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Govt Veterinary Dispensary  ,Mepral</w:t>
      </w:r>
    </w:p>
    <w:p w14:paraId="14AC80FF" w14:textId="77777777" w:rsidR="00D3115A" w:rsidRDefault="00D3115A">
      <w:pPr>
        <w:rPr>
          <w:rFonts w:ascii="Times New Roman" w:eastAsia="Times New Roman" w:hAnsi="Times New Roman" w:cs="Times New Roman"/>
        </w:rPr>
      </w:pPr>
    </w:p>
    <w:p w14:paraId="38DD7CB2" w14:textId="77777777" w:rsidR="00D3115A" w:rsidRDefault="000E679D">
      <w:pPr>
        <w:rPr>
          <w:rFonts w:ascii="Times New Roman" w:eastAsia="Times New Roman" w:hAnsi="Times New Roman" w:cs="Times New Roman"/>
          <w:color w:val="000000"/>
        </w:rPr>
      </w:pPr>
      <w:r>
        <w:rPr>
          <w:rFonts w:ascii="Times New Roman" w:eastAsia="Times New Roman" w:hAnsi="Times New Roman" w:cs="Times New Roman"/>
          <w:noProof/>
        </w:rPr>
        <w:drawing>
          <wp:inline distT="114300" distB="114300" distL="114300" distR="114300" wp14:anchorId="204E6CA4" wp14:editId="7BAAA24C">
            <wp:extent cx="5847405" cy="2628900"/>
            <wp:effectExtent l="0" t="0" r="0" b="0"/>
            <wp:docPr id="18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847405" cy="2628900"/>
                    </a:xfrm>
                    <a:prstGeom prst="rect">
                      <a:avLst/>
                    </a:prstGeom>
                    <a:ln/>
                  </pic:spPr>
                </pic:pic>
              </a:graphicData>
            </a:graphic>
          </wp:inline>
        </w:drawing>
      </w:r>
    </w:p>
    <w:p w14:paraId="24058C23" w14:textId="77777777" w:rsidR="00D3115A" w:rsidRDefault="00D3115A">
      <w:pPr>
        <w:pStyle w:val="Heading2"/>
        <w:spacing w:before="240" w:after="240"/>
        <w:rPr>
          <w:rFonts w:ascii="Times New Roman" w:eastAsia="Times New Roman" w:hAnsi="Times New Roman" w:cs="Times New Roman"/>
          <w:color w:val="000000"/>
        </w:rPr>
      </w:pPr>
      <w:bookmarkStart w:id="27" w:name="_heading=h.vgrvaoi376jh" w:colFirst="0" w:colLast="0"/>
      <w:bookmarkEnd w:id="27"/>
    </w:p>
    <w:p w14:paraId="03DDDB88" w14:textId="77777777" w:rsidR="00D3115A" w:rsidRDefault="000E679D">
      <w:pPr>
        <w:pStyle w:val="Heading2"/>
        <w:spacing w:before="240" w:after="240"/>
        <w:rPr>
          <w:rFonts w:ascii="Times New Roman" w:eastAsia="Times New Roman" w:hAnsi="Times New Roman" w:cs="Times New Roman"/>
          <w:color w:val="000000"/>
        </w:rPr>
      </w:pPr>
      <w:bookmarkStart w:id="28" w:name="_heading=h.kpkgw49xo5du" w:colFirst="0" w:colLast="0"/>
      <w:bookmarkEnd w:id="28"/>
      <w:r>
        <w:rPr>
          <w:rFonts w:ascii="Times New Roman" w:eastAsia="Times New Roman" w:hAnsi="Times New Roman" w:cs="Times New Roman"/>
          <w:color w:val="000000"/>
        </w:rPr>
        <w:t>Private Clinics</w:t>
      </w:r>
    </w:p>
    <w:p w14:paraId="713BA87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8BA3EE3" w14:textId="77777777" w:rsidR="00D3115A" w:rsidRDefault="00D3115A">
      <w:pPr>
        <w:rPr>
          <w:rFonts w:ascii="Times New Roman" w:eastAsia="Times New Roman" w:hAnsi="Times New Roman" w:cs="Times New Roman"/>
        </w:rPr>
      </w:pPr>
    </w:p>
    <w:tbl>
      <w:tblPr>
        <w:tblStyle w:val="afffffffffb"/>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380"/>
        <w:gridCol w:w="1125"/>
        <w:gridCol w:w="1200"/>
        <w:gridCol w:w="1020"/>
        <w:gridCol w:w="1095"/>
        <w:gridCol w:w="1230"/>
        <w:gridCol w:w="1170"/>
        <w:gridCol w:w="1215"/>
      </w:tblGrid>
      <w:tr w:rsidR="00D3115A" w14:paraId="18D7FB42"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C0B4EBA" w14:textId="77777777" w:rsidR="00D3115A" w:rsidRDefault="000E679D">
            <w:pPr>
              <w:pStyle w:val="Subtitle"/>
              <w:spacing w:before="120" w:after="120" w:line="240" w:lineRule="auto"/>
              <w:jc w:val="left"/>
              <w:rPr>
                <w:rFonts w:ascii="Times New Roman" w:eastAsia="Times New Roman" w:hAnsi="Times New Roman" w:cs="Times New Roman"/>
                <w:color w:val="000000"/>
              </w:rPr>
            </w:pPr>
            <w:bookmarkStart w:id="29" w:name="_heading=h.xkutwzg1lsxs" w:colFirst="0" w:colLast="0"/>
            <w:bookmarkEnd w:id="29"/>
            <w:r>
              <w:rPr>
                <w:rFonts w:ascii="Times New Roman" w:eastAsia="Times New Roman" w:hAnsi="Times New Roman" w:cs="Times New Roman"/>
                <w:color w:val="000000"/>
              </w:rPr>
              <w:t>Table 6. Private Clinic Resource Summary</w:t>
            </w:r>
          </w:p>
        </w:tc>
      </w:tr>
      <w:tr w:rsidR="00D3115A" w14:paraId="168C2B25"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0CEC39B"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 No.</w:t>
            </w:r>
          </w:p>
        </w:tc>
        <w:tc>
          <w:tcPr>
            <w:tcW w:w="13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732E6BB"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 of Clinic</w:t>
            </w:r>
          </w:p>
        </w:tc>
        <w:tc>
          <w:tcPr>
            <w:tcW w:w="11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6CA4A1B"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Registered (Y/N)</w:t>
            </w:r>
          </w:p>
        </w:tc>
        <w:tc>
          <w:tcPr>
            <w:tcW w:w="12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989D429"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Clinic (General / Speciality)</w:t>
            </w:r>
          </w:p>
        </w:tc>
        <w:tc>
          <w:tcPr>
            <w:tcW w:w="10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79D0762"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Speciality (if any)</w:t>
            </w:r>
          </w:p>
        </w:tc>
        <w:tc>
          <w:tcPr>
            <w:tcW w:w="10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30EFF2"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Address</w:t>
            </w:r>
          </w:p>
        </w:tc>
        <w:tc>
          <w:tcPr>
            <w:tcW w:w="123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67223B5"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3D095EB"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41436EF" w14:textId="77777777" w:rsidR="00D3115A" w:rsidRDefault="000E679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Ambulance Linkage (Y/N)</w:t>
            </w:r>
          </w:p>
        </w:tc>
      </w:tr>
      <w:tr w:rsidR="00D3115A" w14:paraId="7124130B"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A5FE663" w14:textId="77777777" w:rsidR="00D3115A" w:rsidRDefault="000E679D">
            <w:pPr>
              <w:spacing w:before="240" w:after="24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C16236D" w14:textId="77777777" w:rsidR="00D3115A" w:rsidRDefault="000E679D">
            <w:pPr>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VLS CLINIC PERINGARA</w:t>
            </w:r>
          </w:p>
        </w:tc>
        <w:tc>
          <w:tcPr>
            <w:tcW w:w="1125" w:type="dxa"/>
            <w:tcBorders>
              <w:top w:val="nil"/>
              <w:left w:val="nil"/>
              <w:bottom w:val="single" w:sz="5" w:space="0" w:color="BFBFBF"/>
              <w:right w:val="single" w:sz="5" w:space="0" w:color="BFBFBF"/>
            </w:tcBorders>
            <w:tcMar>
              <w:top w:w="0" w:type="dxa"/>
              <w:left w:w="100" w:type="dxa"/>
              <w:bottom w:w="0" w:type="dxa"/>
              <w:right w:w="100" w:type="dxa"/>
            </w:tcMar>
          </w:tcPr>
          <w:p w14:paraId="285A0708"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20CC9041" w14:textId="77777777" w:rsidR="00D3115A" w:rsidRDefault="000E679D">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 xml:space="preserve">General </w:t>
            </w:r>
          </w:p>
        </w:tc>
        <w:tc>
          <w:tcPr>
            <w:tcW w:w="1020" w:type="dxa"/>
            <w:tcBorders>
              <w:top w:val="nil"/>
              <w:left w:val="nil"/>
              <w:bottom w:val="single" w:sz="5" w:space="0" w:color="BFBFBF"/>
              <w:right w:val="single" w:sz="5" w:space="0" w:color="BFBFBF"/>
            </w:tcBorders>
            <w:tcMar>
              <w:top w:w="0" w:type="dxa"/>
              <w:left w:w="100" w:type="dxa"/>
              <w:bottom w:w="0" w:type="dxa"/>
              <w:right w:w="100" w:type="dxa"/>
            </w:tcMar>
          </w:tcPr>
          <w:p w14:paraId="62C6D8FD"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nil</w:t>
            </w:r>
          </w:p>
        </w:tc>
        <w:tc>
          <w:tcPr>
            <w:tcW w:w="1095" w:type="dxa"/>
            <w:tcBorders>
              <w:top w:val="nil"/>
              <w:left w:val="nil"/>
              <w:bottom w:val="single" w:sz="5" w:space="0" w:color="BFBFBF"/>
              <w:right w:val="single" w:sz="5" w:space="0" w:color="BFBFBF"/>
            </w:tcBorders>
            <w:tcMar>
              <w:top w:w="0" w:type="dxa"/>
              <w:left w:w="100" w:type="dxa"/>
              <w:bottom w:w="0" w:type="dxa"/>
              <w:right w:w="100" w:type="dxa"/>
            </w:tcMar>
          </w:tcPr>
          <w:p w14:paraId="017F57C7" w14:textId="77777777" w:rsidR="00D3115A" w:rsidRDefault="000E679D">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Peringara</w:t>
            </w:r>
          </w:p>
        </w:tc>
        <w:tc>
          <w:tcPr>
            <w:tcW w:w="1230"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0D57160F" w14:textId="77777777" w:rsidR="00D3115A" w:rsidRDefault="000E679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7012014801</w:t>
            </w:r>
          </w:p>
          <w:p w14:paraId="60F5E9BB" w14:textId="77777777" w:rsidR="00D3115A" w:rsidRDefault="000E679D">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7012014802</w:t>
            </w:r>
          </w:p>
        </w:tc>
        <w:tc>
          <w:tcPr>
            <w:tcW w:w="1170"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55149DAF"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12F23691"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w:t>
            </w:r>
          </w:p>
        </w:tc>
      </w:tr>
      <w:tr w:rsidR="00D3115A" w14:paraId="54EBA432" w14:textId="77777777">
        <w:trPr>
          <w:trHeight w:val="20"/>
        </w:trPr>
        <w:tc>
          <w:tcPr>
            <w:tcW w:w="525" w:type="dxa"/>
            <w:tcBorders>
              <w:top w:val="nil"/>
              <w:left w:val="single" w:sz="8" w:space="0" w:color="BFBFBF"/>
              <w:bottom w:val="single" w:sz="8" w:space="0" w:color="BFBFBF"/>
              <w:right w:val="single" w:sz="8" w:space="0" w:color="BFBFBF"/>
            </w:tcBorders>
            <w:shd w:val="clear" w:color="auto" w:fill="FFFFFF"/>
            <w:tcMar>
              <w:top w:w="0" w:type="dxa"/>
              <w:left w:w="100" w:type="dxa"/>
              <w:bottom w:w="0" w:type="dxa"/>
              <w:right w:w="100" w:type="dxa"/>
            </w:tcMar>
          </w:tcPr>
          <w:p w14:paraId="0FFB79F2" w14:textId="77777777" w:rsidR="00D3115A" w:rsidRDefault="000E679D">
            <w:pPr>
              <w:spacing w:before="240" w:after="24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80" w:type="dxa"/>
            <w:tcBorders>
              <w:top w:val="nil"/>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14:paraId="3D81F096"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MED LOUNGES</w:t>
            </w:r>
          </w:p>
          <w:p w14:paraId="3CF782C2"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WELLNESS CLINIC</w:t>
            </w:r>
          </w:p>
        </w:tc>
        <w:tc>
          <w:tcPr>
            <w:tcW w:w="1125"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7E602543"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w:t>
            </w:r>
          </w:p>
        </w:tc>
        <w:tc>
          <w:tcPr>
            <w:tcW w:w="1200"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498284E8" w14:textId="77777777" w:rsidR="00D3115A" w:rsidRDefault="000E679D">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 xml:space="preserve">Speciality </w:t>
            </w:r>
          </w:p>
        </w:tc>
        <w:tc>
          <w:tcPr>
            <w:tcW w:w="1020"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2F31A501" w14:textId="77777777" w:rsidR="00D3115A" w:rsidRDefault="000E679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Obesity clinic </w:t>
            </w:r>
          </w:p>
          <w:p w14:paraId="1E93E059" w14:textId="77777777" w:rsidR="00D3115A" w:rsidRDefault="00D3115A">
            <w:pPr>
              <w:spacing w:before="240" w:after="240" w:line="240" w:lineRule="auto"/>
              <w:ind w:left="-20"/>
              <w:jc w:val="center"/>
              <w:rPr>
                <w:rFonts w:ascii="Times New Roman" w:eastAsia="Times New Roman" w:hAnsi="Times New Roman" w:cs="Times New Roman"/>
              </w:rPr>
            </w:pPr>
          </w:p>
        </w:tc>
        <w:tc>
          <w:tcPr>
            <w:tcW w:w="1095"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2A1266AA"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 xml:space="preserve">Ezhinjillam </w:t>
            </w:r>
          </w:p>
        </w:tc>
        <w:tc>
          <w:tcPr>
            <w:tcW w:w="1230"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1EF9414E" w14:textId="77777777" w:rsidR="00D3115A" w:rsidRDefault="000E679D">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8714745999</w:t>
            </w:r>
          </w:p>
        </w:tc>
        <w:tc>
          <w:tcPr>
            <w:tcW w:w="1170"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5B4B13FE"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w:t>
            </w:r>
          </w:p>
        </w:tc>
        <w:tc>
          <w:tcPr>
            <w:tcW w:w="1215" w:type="dxa"/>
            <w:tcBorders>
              <w:top w:val="nil"/>
              <w:left w:val="nil"/>
              <w:bottom w:val="single" w:sz="5" w:space="0" w:color="BFBFBF"/>
              <w:right w:val="single" w:sz="5" w:space="0" w:color="BFBFBF"/>
            </w:tcBorders>
            <w:shd w:val="clear" w:color="auto" w:fill="FFFFFF"/>
            <w:tcMar>
              <w:top w:w="0" w:type="dxa"/>
              <w:left w:w="100" w:type="dxa"/>
              <w:bottom w:w="0" w:type="dxa"/>
              <w:right w:w="100" w:type="dxa"/>
            </w:tcMar>
          </w:tcPr>
          <w:p w14:paraId="6A4ADC20" w14:textId="77777777" w:rsidR="00D3115A" w:rsidRDefault="000E679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w:t>
            </w:r>
          </w:p>
        </w:tc>
      </w:tr>
    </w:tbl>
    <w:p w14:paraId="6F06F391" w14:textId="77777777" w:rsidR="00D3115A" w:rsidRDefault="000E679D">
      <w:pPr>
        <w:pStyle w:val="Heading2"/>
        <w:rPr>
          <w:rFonts w:ascii="Times New Roman" w:eastAsia="Times New Roman" w:hAnsi="Times New Roman" w:cs="Times New Roman"/>
          <w:color w:val="000000"/>
        </w:rPr>
      </w:pPr>
      <w:bookmarkStart w:id="30" w:name="_heading=h.r4z74grl3ql" w:colFirst="0" w:colLast="0"/>
      <w:bookmarkEnd w:id="30"/>
      <w:r>
        <w:rPr>
          <w:rFonts w:ascii="Times New Roman" w:eastAsia="Times New Roman" w:hAnsi="Times New Roman" w:cs="Times New Roman"/>
          <w:color w:val="000000"/>
        </w:rPr>
        <w:t>Healthcare Education &amp; Training Institutions</w:t>
      </w:r>
    </w:p>
    <w:p w14:paraId="78BB06F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section tracks the educational infrastructure available, which is vital for human resource planning in the health sector.</w:t>
      </w:r>
    </w:p>
    <w:p w14:paraId="3A075DB1" w14:textId="77777777" w:rsidR="00D3115A" w:rsidRDefault="00D3115A">
      <w:pPr>
        <w:rPr>
          <w:rFonts w:ascii="Times New Roman" w:eastAsia="Times New Roman" w:hAnsi="Times New Roman" w:cs="Times New Roman"/>
        </w:rPr>
      </w:pPr>
    </w:p>
    <w:tbl>
      <w:tblPr>
        <w:tblStyle w:val="afffffffffc"/>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D3115A" w14:paraId="2400B5B2"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A2240B"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4DA48C"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AE4D92"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E2DB84"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0C2C00"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Total</w:t>
            </w:r>
          </w:p>
        </w:tc>
      </w:tr>
      <w:tr w:rsidR="00D3115A" w14:paraId="089957B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7424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C5BA9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93F9C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E37AE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EFB25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783F6FE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71CF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AEF18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474416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AFCD35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044BE2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5C9D8BD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5B2D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9995A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0E009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839055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E8F5AD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r>
      <w:tr w:rsidR="00D3115A" w14:paraId="2E0013C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B139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FC840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462663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DF7820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4415A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6A29BE5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32D8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F6806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3A848D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9FED85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BD531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bl>
    <w:p w14:paraId="5E78351F" w14:textId="77777777" w:rsidR="00D3115A" w:rsidRDefault="00D3115A">
      <w:pPr>
        <w:rPr>
          <w:rFonts w:ascii="Times New Roman" w:eastAsia="Times New Roman" w:hAnsi="Times New Roman" w:cs="Times New Roman"/>
        </w:rPr>
      </w:pPr>
    </w:p>
    <w:p w14:paraId="449AC978" w14:textId="77777777" w:rsidR="00D3115A" w:rsidRDefault="000E679D">
      <w:pPr>
        <w:pStyle w:val="Heading2"/>
        <w:spacing w:before="240" w:after="240"/>
        <w:rPr>
          <w:rFonts w:ascii="Times New Roman" w:eastAsia="Times New Roman" w:hAnsi="Times New Roman" w:cs="Times New Roman"/>
          <w:color w:val="000000"/>
        </w:rPr>
      </w:pPr>
      <w:bookmarkStart w:id="31" w:name="_heading=h.xdtabiqd6tpi" w:colFirst="0" w:colLast="0"/>
      <w:bookmarkEnd w:id="31"/>
      <w:r>
        <w:rPr>
          <w:rFonts w:ascii="Times New Roman" w:eastAsia="Times New Roman" w:hAnsi="Times New Roman" w:cs="Times New Roman"/>
          <w:color w:val="000000"/>
        </w:rPr>
        <w:t>Specialized Services &amp; Emergency Inventory</w:t>
      </w:r>
    </w:p>
    <w:p w14:paraId="012FC6F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0F0479F" w14:textId="77777777" w:rsidR="00D3115A" w:rsidRDefault="00D3115A">
      <w:pPr>
        <w:rPr>
          <w:rFonts w:ascii="Times New Roman" w:eastAsia="Times New Roman" w:hAnsi="Times New Roman" w:cs="Times New Roman"/>
        </w:rPr>
      </w:pPr>
    </w:p>
    <w:tbl>
      <w:tblPr>
        <w:tblStyle w:val="afffffffffd"/>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D3115A" w14:paraId="31A4B48C"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F87575"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BECE8D"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06CC7F"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DFCC5F"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B0471C"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D3115A" w14:paraId="62E4307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F1B4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B54F8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24</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B8A96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470F6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26FDD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02CA088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5050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3E9A5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B2AE7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FDB653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C7D1D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23B612C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64B1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6C34C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30E12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B3B480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45FAD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04741E1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C41E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9F9D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717CC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0CD8EF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F1EF3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0AF9305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3999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18475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C76B16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0805E2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A834A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77C27D1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FE6F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0BC95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C3849B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670473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691E7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77EA048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5CE9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13852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7E7B3E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ECBDF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4096E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7CBC5DF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C2BA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E438B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61303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8325A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748BE6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5C40231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E891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8D99E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564AB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87D753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05DEC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45994C9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E853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9A603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66AA6E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492B6B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78D53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2A0CA94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B347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B962C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0F04B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934E8E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DD89D0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0407BB2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5CD6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5910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79A49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AD0A8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79C1A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692D30D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8E93"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rPr>
              <w:t>Industrial establishments(</w:t>
            </w:r>
            <w:r>
              <w:rPr>
                <w:rFonts w:ascii="Times New Roman" w:eastAsia="Times New Roman" w:hAnsi="Times New Roman" w:cs="Times New Roman"/>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A17B3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00B05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379DEC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639A8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05B8BB73" w14:textId="77777777" w:rsidR="00D3115A" w:rsidRDefault="00D3115A">
      <w:pPr>
        <w:rPr>
          <w:rFonts w:ascii="Times New Roman" w:eastAsia="Times New Roman" w:hAnsi="Times New Roman" w:cs="Times New Roman"/>
        </w:rPr>
      </w:pPr>
    </w:p>
    <w:p w14:paraId="1AFBD57D" w14:textId="77777777" w:rsidR="00D3115A" w:rsidRDefault="000E679D">
      <w:pPr>
        <w:pStyle w:val="Heading2"/>
        <w:rPr>
          <w:rFonts w:ascii="Times New Roman" w:eastAsia="Times New Roman" w:hAnsi="Times New Roman" w:cs="Times New Roman"/>
          <w:color w:val="000000"/>
        </w:rPr>
      </w:pPr>
      <w:bookmarkStart w:id="32" w:name="_heading=h.eugagqct3zry" w:colFirst="0" w:colLast="0"/>
      <w:bookmarkEnd w:id="32"/>
      <w:r>
        <w:rPr>
          <w:rFonts w:ascii="Times New Roman" w:eastAsia="Times New Roman" w:hAnsi="Times New Roman" w:cs="Times New Roman"/>
          <w:color w:val="000000"/>
        </w:rPr>
        <w:t>Oxygen &amp; Diagnostic Capacity</w:t>
      </w:r>
    </w:p>
    <w:p w14:paraId="4A39E4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Monitoring </w:t>
      </w:r>
      <w:r>
        <w:rPr>
          <w:rFonts w:ascii="Times New Roman" w:eastAsia="Times New Roman" w:hAnsi="Times New Roman" w:cs="Times New Roman"/>
          <w:b/>
          <w:bCs/>
        </w:rPr>
        <w:t>oxygen and diagnostic capacity</w:t>
      </w:r>
      <w:r>
        <w:rPr>
          <w:rFonts w:ascii="Times New Roman" w:eastAsia="Times New Roman" w:hAnsi="Times New Roman" w:cs="Times New Roman"/>
        </w:rPr>
        <w:t xml:space="preserve"> is a critical component of public health preparedness, ensuring that the LSGD can handle both chronic care and sudden surges in respiratory or infectious diseases.</w:t>
      </w:r>
    </w:p>
    <w:tbl>
      <w:tblPr>
        <w:tblStyle w:val="afffffffffe"/>
        <w:tblW w:w="9945" w:type="dxa"/>
        <w:tblLayout w:type="fixed"/>
        <w:tblLook w:val="0400" w:firstRow="0" w:lastRow="0" w:firstColumn="0" w:lastColumn="0" w:noHBand="0" w:noVBand="1"/>
      </w:tblPr>
      <w:tblGrid>
        <w:gridCol w:w="2160"/>
        <w:gridCol w:w="1455"/>
        <w:gridCol w:w="1350"/>
        <w:gridCol w:w="810"/>
        <w:gridCol w:w="810"/>
        <w:gridCol w:w="930"/>
        <w:gridCol w:w="1215"/>
        <w:gridCol w:w="1215"/>
      </w:tblGrid>
      <w:tr w:rsidR="00D3115A" w14:paraId="7649BA98" w14:textId="77777777">
        <w:trPr>
          <w:trHeight w:val="20"/>
          <w:tblHeader/>
        </w:trPr>
        <w:tc>
          <w:tcPr>
            <w:tcW w:w="216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9FCA5B4"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Name of Health Facility</w:t>
            </w:r>
          </w:p>
        </w:tc>
        <w:tc>
          <w:tcPr>
            <w:tcW w:w="1455"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C6DB325"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77E7A97"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Backup Oxygen Source (Y/N)</w:t>
            </w:r>
          </w:p>
        </w:tc>
        <w:tc>
          <w:tcPr>
            <w:tcW w:w="4980"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A31DF20"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Diagnostic Facilities Available(Y/N)</w:t>
            </w:r>
          </w:p>
        </w:tc>
      </w:tr>
      <w:tr w:rsidR="00D3115A" w14:paraId="274089D5" w14:textId="77777777">
        <w:trPr>
          <w:trHeight w:val="20"/>
          <w:tblHeader/>
        </w:trPr>
        <w:tc>
          <w:tcPr>
            <w:tcW w:w="216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5884F9C"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b/>
                <w:bCs/>
              </w:rPr>
            </w:pPr>
          </w:p>
        </w:tc>
        <w:tc>
          <w:tcPr>
            <w:tcW w:w="1455"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962C6D9"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D734EFF"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b/>
                <w:bCs/>
              </w:rPr>
            </w:pPr>
          </w:p>
        </w:tc>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AA5027"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Lab </w:t>
            </w:r>
          </w:p>
        </w:tc>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D18E89"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USG</w:t>
            </w:r>
          </w:p>
        </w:tc>
        <w:tc>
          <w:tcPr>
            <w:tcW w:w="9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55D13F"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X-ray</w:t>
            </w:r>
          </w:p>
        </w:tc>
        <w:tc>
          <w:tcPr>
            <w:tcW w:w="12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8492F90"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CT/MRI</w:t>
            </w:r>
          </w:p>
        </w:tc>
        <w:tc>
          <w:tcPr>
            <w:tcW w:w="12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AB25A56"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RT-PCR</w:t>
            </w:r>
          </w:p>
        </w:tc>
      </w:tr>
      <w:tr w:rsidR="00D3115A" w14:paraId="4B4AF054"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1F47C2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Government Healthcare Facilities</w:t>
            </w:r>
          </w:p>
        </w:tc>
      </w:tr>
      <w:tr w:rsidR="00D3115A" w14:paraId="3CB3E273" w14:textId="77777777">
        <w:trPr>
          <w:trHeight w:val="20"/>
        </w:trPr>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F2A78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CHC CHATHENKARY</w:t>
            </w:r>
          </w:p>
        </w:tc>
        <w:tc>
          <w:tcPr>
            <w:tcW w:w="14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12885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0458D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D088D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1E996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F0545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E08FD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FAAC6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w:t>
            </w:r>
          </w:p>
        </w:tc>
      </w:tr>
      <w:tr w:rsidR="00D3115A" w14:paraId="04B455A3" w14:textId="77777777">
        <w:trPr>
          <w:trHeight w:val="20"/>
        </w:trPr>
        <w:tc>
          <w:tcPr>
            <w:tcW w:w="7515"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C032E1E" w14:textId="77777777" w:rsidR="00D3115A" w:rsidRDefault="00D3115A">
            <w:pPr>
              <w:rPr>
                <w:rFonts w:ascii="Times New Roman" w:eastAsia="Times New Roman" w:hAnsi="Times New Roman" w:cs="Times New Roman"/>
              </w:rPr>
            </w:pPr>
          </w:p>
        </w:tc>
        <w:tc>
          <w:tcPr>
            <w:tcW w:w="1215"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10D14A9" w14:textId="77777777" w:rsidR="00D3115A" w:rsidRDefault="00D3115A">
            <w:pPr>
              <w:rPr>
                <w:rFonts w:ascii="Times New Roman" w:eastAsia="Times New Roman" w:hAnsi="Times New Roman" w:cs="Times New Roman"/>
              </w:rPr>
            </w:pPr>
          </w:p>
        </w:tc>
        <w:tc>
          <w:tcPr>
            <w:tcW w:w="1215"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DDE501D" w14:textId="77777777" w:rsidR="00D3115A" w:rsidRDefault="00D3115A">
            <w:pPr>
              <w:rPr>
                <w:rFonts w:ascii="Times New Roman" w:eastAsia="Times New Roman" w:hAnsi="Times New Roman" w:cs="Times New Roman"/>
              </w:rPr>
            </w:pPr>
          </w:p>
        </w:tc>
      </w:tr>
    </w:tbl>
    <w:p w14:paraId="1545F8DA" w14:textId="77777777" w:rsidR="00D3115A" w:rsidRDefault="000E679D">
      <w:pPr>
        <w:pStyle w:val="Heading2"/>
        <w:rPr>
          <w:rFonts w:ascii="Times New Roman" w:eastAsia="Times New Roman" w:hAnsi="Times New Roman" w:cs="Times New Roman"/>
          <w:color w:val="000000"/>
        </w:rPr>
      </w:pPr>
      <w:bookmarkStart w:id="33" w:name="_heading=h.3suqdvuyth1r" w:colFirst="0" w:colLast="0"/>
      <w:bookmarkEnd w:id="33"/>
      <w:r>
        <w:rPr>
          <w:rFonts w:ascii="Times New Roman" w:eastAsia="Times New Roman" w:hAnsi="Times New Roman" w:cs="Times New Roman"/>
          <w:color w:val="000000"/>
        </w:rPr>
        <w:lastRenderedPageBreak/>
        <w:t>Diagnostics facility mapping at the LSGI level</w:t>
      </w:r>
    </w:p>
    <w:p w14:paraId="3868843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The diagnostic capacity of Peringara</w:t>
      </w:r>
      <w:r>
        <w:rPr>
          <w:rFonts w:ascii="Times New Roman" w:eastAsia="Times New Roman" w:hAnsi="Times New Roman" w:cs="Times New Roman"/>
          <w:b/>
          <w:bCs/>
        </w:rPr>
        <w:t xml:space="preserve"> G.P</w:t>
      </w:r>
      <w:r>
        <w:rPr>
          <w:rFonts w:ascii="Times New Roman" w:eastAsia="Times New Roman" w:hAnsi="Times New Roman" w:cs="Times New Roman"/>
        </w:rPr>
        <w:t xml:space="preserve"> represents the "intelligence network" of our healthcare system. The speed and accuracy of disease identification depend entirely on the distribution and technical level of these facilities.</w:t>
      </w:r>
    </w:p>
    <w:p w14:paraId="1CA5BEC0" w14:textId="77777777" w:rsidR="00D3115A" w:rsidRDefault="00D3115A">
      <w:pPr>
        <w:rPr>
          <w:rFonts w:ascii="Times New Roman" w:eastAsia="Times New Roman" w:hAnsi="Times New Roman" w:cs="Times New Roman"/>
        </w:rPr>
      </w:pPr>
    </w:p>
    <w:tbl>
      <w:tblPr>
        <w:tblStyle w:val="affffffffff"/>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D3115A" w14:paraId="2B364099"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939422"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A6A1A9"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94AAE9"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6D704E"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7A3B00"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D3115A" w14:paraId="4A3F2B6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9000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061F8B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8F297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37BCA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4C96B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3115A" w14:paraId="54E5F8F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19D8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B464C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8C384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2580F4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74DF61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3115A" w14:paraId="2074594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DFAB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D6F50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B81CA4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D39F85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3F9C7D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7B950C3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2BBE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3E53F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427BC7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375733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BD23DA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3B1042A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3335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D5467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1FDA72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02BED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360FE8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39EB96E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9C573" w14:textId="77777777" w:rsidR="00D3115A" w:rsidRDefault="000E679D">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78C33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DE6DBB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C88E70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B14040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13A6F89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9CAC8" w14:textId="77777777" w:rsidR="00D3115A" w:rsidRDefault="000E679D">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B5157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605B35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3BE48D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5FDC62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079C9F51" w14:textId="77777777" w:rsidR="00D3115A" w:rsidRDefault="00D3115A">
      <w:pPr>
        <w:rPr>
          <w:rFonts w:ascii="Times New Roman" w:eastAsia="Times New Roman" w:hAnsi="Times New Roman" w:cs="Times New Roman"/>
        </w:rPr>
      </w:pPr>
    </w:p>
    <w:p w14:paraId="1E9898B4" w14:textId="77777777" w:rsidR="00D3115A" w:rsidRDefault="000E679D">
      <w:pPr>
        <w:pStyle w:val="Heading2"/>
        <w:spacing w:before="240" w:after="240"/>
        <w:rPr>
          <w:rFonts w:ascii="Times New Roman" w:eastAsia="Times New Roman" w:hAnsi="Times New Roman" w:cs="Times New Roman"/>
          <w:color w:val="000000"/>
        </w:rPr>
      </w:pPr>
      <w:bookmarkStart w:id="34" w:name="_heading=h.rro4c4r623ht" w:colFirst="0" w:colLast="0"/>
      <w:bookmarkEnd w:id="34"/>
      <w:r>
        <w:rPr>
          <w:rFonts w:ascii="Times New Roman" w:eastAsia="Times New Roman" w:hAnsi="Times New Roman" w:cs="Times New Roman"/>
          <w:color w:val="000000"/>
        </w:rPr>
        <w:t>Laboratory Identification &amp; Basic Details</w:t>
      </w:r>
    </w:p>
    <w:tbl>
      <w:tblPr>
        <w:tblStyle w:val="affffffffff0"/>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470"/>
        <w:gridCol w:w="1215"/>
        <w:gridCol w:w="1455"/>
      </w:tblGrid>
      <w:tr w:rsidR="00D3115A" w14:paraId="3EEECDAA"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5F2706A8"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7374FFE"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004B1DF"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F286F62"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Address</w:t>
            </w:r>
          </w:p>
        </w:tc>
        <w:tc>
          <w:tcPr>
            <w:tcW w:w="14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D45E55B"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Contact No. </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D7CBD7B"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57E0767"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NABL / Govt Approved (Yes/No)</w:t>
            </w:r>
          </w:p>
        </w:tc>
      </w:tr>
      <w:tr w:rsidR="00D3115A" w14:paraId="6E58F3B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A54C50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117885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CHC CHATHENKARY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ED55F0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AAC1E1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CHATHENKARY</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280BEE5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9947060745</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6CC3551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CA4839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r w:rsidR="00D3115A" w14:paraId="14E1868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58ADF1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B9C678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AMRITHASREE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A3C12B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DA6AF3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IDINJILLOM</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0E9C24A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9447504810</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1735D39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702E39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bl>
    <w:p w14:paraId="2AF38446" w14:textId="77777777" w:rsidR="00D3115A" w:rsidRDefault="000E679D">
      <w:pPr>
        <w:pStyle w:val="Heading2"/>
        <w:spacing w:before="360"/>
        <w:rPr>
          <w:rFonts w:ascii="Times New Roman" w:eastAsia="Times New Roman" w:hAnsi="Times New Roman" w:cs="Times New Roman"/>
          <w:color w:val="000000"/>
          <w:sz w:val="34"/>
          <w:szCs w:val="34"/>
        </w:rPr>
      </w:pPr>
      <w:bookmarkStart w:id="35" w:name="_heading=h.c062nsdcnk" w:colFirst="0" w:colLast="0"/>
      <w:bookmarkEnd w:id="35"/>
      <w:r>
        <w:rPr>
          <w:rFonts w:ascii="Times New Roman" w:eastAsia="Times New Roman" w:hAnsi="Times New Roman" w:cs="Times New Roman"/>
          <w:color w:val="000000"/>
          <w:sz w:val="34"/>
          <w:szCs w:val="34"/>
        </w:rPr>
        <w:t>Social and Community Infrastructure for surge plan</w:t>
      </w:r>
    </w:p>
    <w:p w14:paraId="5B263BF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This table serves as our </w:t>
      </w:r>
      <w:r>
        <w:rPr>
          <w:rFonts w:ascii="Times New Roman" w:eastAsia="Times New Roman" w:hAnsi="Times New Roman" w:cs="Times New Roman"/>
          <w:b/>
          <w:bCs/>
        </w:rPr>
        <w:t>logistics and shelter inventory.</w:t>
      </w:r>
      <w:r>
        <w:rPr>
          <w:rFonts w:ascii="Times New Roman" w:eastAsia="Times New Roman" w:hAnsi="Times New Roman" w:cs="Times New Roman"/>
        </w:rPr>
        <w:t xml:space="preserve"> By mapping these locations, quickly we can identify where to house displaced citizens, where to set up temporary medical clinics, and how to manage the deceased with dignity during a crisis.</w:t>
      </w:r>
    </w:p>
    <w:p w14:paraId="64D8021E" w14:textId="77777777" w:rsidR="00D3115A" w:rsidRDefault="00D3115A">
      <w:pPr>
        <w:rPr>
          <w:rFonts w:ascii="Times New Roman" w:eastAsia="Times New Roman" w:hAnsi="Times New Roman" w:cs="Times New Roman"/>
        </w:rPr>
      </w:pPr>
    </w:p>
    <w:tbl>
      <w:tblPr>
        <w:tblStyle w:val="affffffffff1"/>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D3115A" w14:paraId="0450D8C2"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D6355B"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C9B296"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D4E5C2"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7EFEF8"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08527A"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Contact details</w:t>
            </w:r>
          </w:p>
        </w:tc>
      </w:tr>
      <w:tr w:rsidR="00D3115A" w14:paraId="5FD7BBE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98341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6121C62"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r>
      <w:tr w:rsidR="00D3115A" w14:paraId="658FD7A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FB69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71D023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EA005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1B20A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FAE5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9846473151</w:t>
            </w:r>
          </w:p>
        </w:tc>
      </w:tr>
      <w:tr w:rsidR="00D3115A" w14:paraId="772DF08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12DA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50856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719B8C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0D34CF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53B836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8921779731</w:t>
            </w:r>
          </w:p>
        </w:tc>
      </w:tr>
      <w:tr w:rsidR="00D3115A" w14:paraId="0C471FD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1FFA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6A815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8F1ADB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AA32D8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115CC3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04692645210</w:t>
            </w:r>
          </w:p>
        </w:tc>
      </w:tr>
      <w:tr w:rsidR="00D3115A" w14:paraId="174273E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9E0D4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6FDB73"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r>
      <w:tr w:rsidR="00D3115A" w14:paraId="05C7E77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5A72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9960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C3EF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84FB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6EBF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193CB2D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837B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E661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018F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A789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065C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142F0B8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4F8F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0951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4806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6</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DC7C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500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6F70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04692645210</w:t>
            </w:r>
          </w:p>
        </w:tc>
      </w:tr>
      <w:tr w:rsidR="00D3115A" w14:paraId="38B2861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A00E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2577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35D0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5CB9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009B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71CF9AD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3CF899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DEEA4F"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r>
      <w:tr w:rsidR="00D3115A" w14:paraId="638215A6"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4D2A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C2E7E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4847F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FD928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EBA0B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9539263924</w:t>
            </w:r>
          </w:p>
        </w:tc>
      </w:tr>
      <w:tr w:rsidR="00D3115A" w14:paraId="10DF0FB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57AD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C6556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2C765A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694711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4000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7C377F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8078882200</w:t>
            </w:r>
          </w:p>
        </w:tc>
      </w:tr>
      <w:tr w:rsidR="00D3115A" w14:paraId="02A78BE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9803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67CCE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32D032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0DFAAD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300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FA9DD9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7356809221</w:t>
            </w:r>
          </w:p>
        </w:tc>
      </w:tr>
      <w:tr w:rsidR="00D3115A" w14:paraId="3C8D52D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AEFBC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3FDD97D"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r>
      <w:tr w:rsidR="00D3115A" w14:paraId="2DEC384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1134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D2B3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08F9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151D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CC77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61FA4FD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8E4A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8914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93DC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4135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61FB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316B8B0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4FD8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81041B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B629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F78C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8CD5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01E2D8D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5C09460" w14:textId="77777777" w:rsidR="00D3115A" w:rsidRDefault="00D3115A">
            <w:pPr>
              <w:rPr>
                <w:rFonts w:ascii="Times New Roman" w:eastAsia="Times New Roman" w:hAnsi="Times New Roman" w:cs="Times New Roman"/>
                <w:b/>
                <w:bCs/>
              </w:rPr>
            </w:pPr>
          </w:p>
          <w:p w14:paraId="4808CB0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61AAD1"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r>
      <w:tr w:rsidR="00D3115A" w14:paraId="473293B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64DF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9884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DAEE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CE7E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A7EE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08E091B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AD29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DBA4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0245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DE7D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396E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bl>
    <w:p w14:paraId="2A4371C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*refer annexure 1 for contact details</w:t>
      </w:r>
    </w:p>
    <w:p w14:paraId="78718828" w14:textId="77777777" w:rsidR="00D3115A" w:rsidRDefault="00D3115A">
      <w:pPr>
        <w:rPr>
          <w:rFonts w:ascii="Times New Roman" w:eastAsia="Times New Roman" w:hAnsi="Times New Roman" w:cs="Times New Roman"/>
        </w:rPr>
      </w:pPr>
    </w:p>
    <w:p w14:paraId="368159B2" w14:textId="77777777" w:rsidR="00D3115A" w:rsidRDefault="000E679D">
      <w:pPr>
        <w:rPr>
          <w:rFonts w:ascii="Times New Roman" w:eastAsia="Times New Roman" w:hAnsi="Times New Roman" w:cs="Times New Roman"/>
        </w:rPr>
      </w:pPr>
      <w:r>
        <w:br w:type="page"/>
      </w:r>
    </w:p>
    <w:p w14:paraId="1B5AE28D" w14:textId="77777777" w:rsidR="00D3115A" w:rsidRDefault="000E679D">
      <w:pPr>
        <w:pStyle w:val="Heading1"/>
        <w:rPr>
          <w:rFonts w:ascii="Times New Roman" w:eastAsia="Times New Roman" w:hAnsi="Times New Roman" w:cs="Times New Roman"/>
          <w:color w:val="000000"/>
        </w:rPr>
      </w:pPr>
      <w:bookmarkStart w:id="36" w:name="_heading=h.x57l86szp1xz" w:colFirst="0" w:colLast="0"/>
      <w:bookmarkEnd w:id="36"/>
      <w:r>
        <w:rPr>
          <w:rFonts w:ascii="Times New Roman" w:eastAsia="Times New Roman" w:hAnsi="Times New Roman" w:cs="Times New Roman"/>
          <w:color w:val="000000"/>
        </w:rPr>
        <w:lastRenderedPageBreak/>
        <w:t>Human resources</w:t>
      </w:r>
    </w:p>
    <w:p w14:paraId="08B1E96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This section focuses on the </w:t>
      </w:r>
      <w:r>
        <w:rPr>
          <w:rFonts w:ascii="Times New Roman" w:eastAsia="Times New Roman" w:hAnsi="Times New Roman" w:cs="Times New Roman"/>
          <w:b/>
          <w:bCs/>
        </w:rPr>
        <w:t>human capital</w:t>
      </w:r>
      <w:r>
        <w:rPr>
          <w:rFonts w:ascii="Times New Roman" w:eastAsia="Times New Roman" w:hAnsi="Times New Roman" w:cs="Times New Roman"/>
        </w:rPr>
        <w:t xml:space="preserve"> available within the LSGI. In any emergency—be it a pandemic, flood, or industrial accident—infrastructure is only as effective as the people operating it.</w:t>
      </w:r>
    </w:p>
    <w:p w14:paraId="2C5303E2" w14:textId="77777777" w:rsidR="00D3115A" w:rsidRDefault="000E679D">
      <w:pPr>
        <w:pStyle w:val="Heading3"/>
        <w:rPr>
          <w:rFonts w:ascii="Times New Roman" w:eastAsia="Times New Roman" w:hAnsi="Times New Roman" w:cs="Times New Roman"/>
          <w:b/>
          <w:bCs/>
          <w:color w:val="000000"/>
        </w:rPr>
      </w:pPr>
      <w:bookmarkStart w:id="37" w:name="_heading=h.gk0nlwfjks6z" w:colFirst="0" w:colLast="0"/>
      <w:bookmarkEnd w:id="37"/>
      <w:r>
        <w:rPr>
          <w:rFonts w:ascii="Times New Roman" w:eastAsia="Times New Roman" w:hAnsi="Times New Roman" w:cs="Times New Roman"/>
          <w:b/>
          <w:bCs/>
          <w:color w:val="000000"/>
        </w:rPr>
        <w:t>Medical &amp; Clinical Personnel</w:t>
      </w:r>
    </w:p>
    <w:p w14:paraId="07C8C02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Times New Roman" w:eastAsia="Times New Roman" w:hAnsi="Times New Roman" w:cs="Times New Roman"/>
          <w:b/>
          <w:bCs/>
        </w:rPr>
        <w:t>Annexure in 1</w:t>
      </w:r>
      <w:r>
        <w:rPr>
          <w:rFonts w:ascii="Times New Roman" w:eastAsia="Times New Roman" w:hAnsi="Times New Roman" w:cs="Times New Roman"/>
        </w:rPr>
        <w:t>).</w:t>
      </w:r>
    </w:p>
    <w:p w14:paraId="3B817EB3" w14:textId="77777777" w:rsidR="00D3115A" w:rsidRDefault="00D3115A">
      <w:pPr>
        <w:rPr>
          <w:rFonts w:ascii="Times New Roman" w:eastAsia="Times New Roman" w:hAnsi="Times New Roman" w:cs="Times New Roman"/>
        </w:rPr>
      </w:pPr>
    </w:p>
    <w:tbl>
      <w:tblPr>
        <w:tblStyle w:val="affffffffff2"/>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D3115A" w14:paraId="5D16993E"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E678A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AED65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627CD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5BE96C"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D3115A" w14:paraId="380E689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1C48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9DD433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67619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1830A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D3115A" w14:paraId="70B211E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FCD2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FE895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8E7BA9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CED8FC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3115A" w14:paraId="29F1359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666F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89290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F727B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9BC5AB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184BDA7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289A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8869D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506B1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328337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D3115A" w14:paraId="6557A46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8C67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2CF1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EC0B6D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3278F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D3115A" w14:paraId="095AF5D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AC2E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23432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D4DE8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6AB2D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D3115A" w14:paraId="575A537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5DA8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ED20F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169F3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E6CD2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08826AA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21DA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788CC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BE54F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5CF307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D3115A" w14:paraId="37E799F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1FEA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D2334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F067EB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3719D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669BE86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A3D1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D5B90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C28F59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A61D7A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bl>
    <w:p w14:paraId="0630A2F9" w14:textId="77777777" w:rsidR="00D3115A" w:rsidRDefault="00D3115A">
      <w:pPr>
        <w:rPr>
          <w:rFonts w:ascii="Times New Roman" w:eastAsia="Times New Roman" w:hAnsi="Times New Roman" w:cs="Times New Roman"/>
        </w:rPr>
      </w:pPr>
    </w:p>
    <w:p w14:paraId="12E8EA39" w14:textId="77777777" w:rsidR="00D3115A" w:rsidRDefault="000E679D">
      <w:pPr>
        <w:pStyle w:val="Heading3"/>
        <w:rPr>
          <w:rFonts w:ascii="Times New Roman" w:eastAsia="Times New Roman" w:hAnsi="Times New Roman" w:cs="Times New Roman"/>
          <w:b/>
          <w:bCs/>
          <w:color w:val="000000"/>
        </w:rPr>
      </w:pPr>
      <w:bookmarkStart w:id="38" w:name="_heading=h.nfh8aw7coycs" w:colFirst="0" w:colLast="0"/>
      <w:bookmarkEnd w:id="38"/>
      <w:r>
        <w:rPr>
          <w:rFonts w:ascii="Times New Roman" w:eastAsia="Times New Roman" w:hAnsi="Times New Roman" w:cs="Times New Roman"/>
          <w:b/>
          <w:bCs/>
          <w:color w:val="000000"/>
        </w:rPr>
        <w:t>Public Health &amp; Field-Level Workforce</w:t>
      </w:r>
    </w:p>
    <w:p w14:paraId="0C6E564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These individuals are the backbone of surveillance, maternal-child health, and decentralized care.</w:t>
      </w:r>
    </w:p>
    <w:p w14:paraId="7FF11697" w14:textId="77777777" w:rsidR="00D3115A" w:rsidRDefault="00D3115A">
      <w:pPr>
        <w:rPr>
          <w:rFonts w:ascii="Times New Roman" w:eastAsia="Times New Roman" w:hAnsi="Times New Roman" w:cs="Times New Roman"/>
        </w:rPr>
      </w:pPr>
    </w:p>
    <w:p w14:paraId="5EFCAA85" w14:textId="77777777" w:rsidR="00D3115A" w:rsidRDefault="00D3115A">
      <w:pPr>
        <w:rPr>
          <w:rFonts w:ascii="Times New Roman" w:eastAsia="Times New Roman" w:hAnsi="Times New Roman" w:cs="Times New Roman"/>
        </w:rPr>
      </w:pPr>
    </w:p>
    <w:tbl>
      <w:tblPr>
        <w:tblStyle w:val="affffffffff3"/>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D3115A" w14:paraId="025A3695"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26A05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E1CBE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58FDEA" w14:textId="77777777" w:rsidR="00D3115A" w:rsidRDefault="000E679D">
            <w:pPr>
              <w:spacing w:line="240" w:lineRule="auto"/>
              <w:rPr>
                <w:rFonts w:ascii="Times New Roman" w:eastAsia="Times New Roman" w:hAnsi="Times New Roman" w:cs="Times New Roman"/>
                <w:b/>
                <w:bCs/>
              </w:rPr>
            </w:pPr>
            <w:r>
              <w:rPr>
                <w:rFonts w:ascii="Times New Roman" w:eastAsia="Times New Roman"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11EA6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Total</w:t>
            </w:r>
          </w:p>
        </w:tc>
      </w:tr>
      <w:tr w:rsidR="00D3115A" w14:paraId="7344F38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C985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9D33D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DBE2E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9D940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417BA5B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EC52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D430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A22F2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8A91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2FDDBB9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1D0A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FD4DD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0D28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3BA5F1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27913C6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31E7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65CB4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340DC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F02555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0DA9F7C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72C0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F12F5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B1B67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7B1738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r>
      <w:tr w:rsidR="00D3115A" w14:paraId="4B4BB68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28EA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77EAA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71A27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E71B57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r>
      <w:tr w:rsidR="00D3115A" w14:paraId="0E3999B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53AA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C7A63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40FA8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4D8DA4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r>
      <w:tr w:rsidR="00D3115A" w14:paraId="333029F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B2B3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44E09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6939B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7D78C5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r>
      <w:tr w:rsidR="00D3115A" w14:paraId="0AAB8E8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7D22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D737E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88892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902C77B"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7367411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B60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01986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40CFC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00B1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4F4A0D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9A66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B10E4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7DFD0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861E99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3115A" w14:paraId="3EF3AE8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A7B0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7FB42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2E535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402C6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bl>
    <w:p w14:paraId="257A4ADB" w14:textId="77777777" w:rsidR="00D3115A" w:rsidRDefault="000E679D">
      <w:pPr>
        <w:pStyle w:val="Heading2"/>
        <w:spacing w:before="360"/>
        <w:rPr>
          <w:rFonts w:ascii="Times New Roman" w:eastAsia="Times New Roman" w:hAnsi="Times New Roman" w:cs="Times New Roman"/>
          <w:color w:val="000000"/>
          <w:sz w:val="34"/>
          <w:szCs w:val="34"/>
        </w:rPr>
      </w:pPr>
      <w:bookmarkStart w:id="39" w:name="_heading=h.djmxquxq893" w:colFirst="0" w:colLast="0"/>
      <w:bookmarkEnd w:id="39"/>
      <w:r>
        <w:rPr>
          <w:rFonts w:ascii="Times New Roman" w:eastAsia="Times New Roman" w:hAnsi="Times New Roman" w:cs="Times New Roman"/>
          <w:color w:val="000000"/>
          <w:sz w:val="34"/>
          <w:szCs w:val="34"/>
        </w:rPr>
        <w:t>Community &amp; Support Cadre</w:t>
      </w:r>
    </w:p>
    <w:p w14:paraId="5F966BA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group represents the surge capacity of the LSGI—people who can be called upon for logistics, rescue, and specialized support.</w:t>
      </w:r>
    </w:p>
    <w:p w14:paraId="28ADCDED" w14:textId="77777777" w:rsidR="00D3115A" w:rsidRDefault="00D3115A">
      <w:pPr>
        <w:rPr>
          <w:rFonts w:ascii="Times New Roman" w:eastAsia="Times New Roman" w:hAnsi="Times New Roman" w:cs="Times New Roman"/>
        </w:rPr>
      </w:pPr>
    </w:p>
    <w:tbl>
      <w:tblPr>
        <w:tblStyle w:val="affffffffff4"/>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D3115A" w14:paraId="062734ED"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C1BD2A"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82B359"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Number</w:t>
            </w:r>
          </w:p>
        </w:tc>
      </w:tr>
      <w:tr w:rsidR="00D3115A" w14:paraId="3E5E496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6288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7EDF1B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20</w:t>
            </w:r>
          </w:p>
        </w:tc>
      </w:tr>
      <w:tr w:rsidR="00D3115A" w14:paraId="6FE8A6E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1D08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1A818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24</w:t>
            </w:r>
          </w:p>
        </w:tc>
      </w:tr>
      <w:tr w:rsidR="00D3115A" w14:paraId="502E2EA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8045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AAA95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20</w:t>
            </w:r>
          </w:p>
        </w:tc>
      </w:tr>
      <w:tr w:rsidR="00D3115A" w14:paraId="71826B3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0157C"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04E99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450</w:t>
            </w:r>
          </w:p>
        </w:tc>
      </w:tr>
      <w:tr w:rsidR="00D3115A" w14:paraId="2AB2763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83EF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74CB9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645</w:t>
            </w:r>
          </w:p>
        </w:tc>
      </w:tr>
      <w:tr w:rsidR="00D3115A" w14:paraId="79B90B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DA4C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5616E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r>
      <w:tr w:rsidR="00D3115A" w14:paraId="6939B76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A1D4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73380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r>
      <w:tr w:rsidR="00D3115A" w14:paraId="6E3BFAF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D566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28E73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r>
      <w:tr w:rsidR="00D3115A" w14:paraId="6DF1B90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857A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E6C3C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25</w:t>
            </w:r>
          </w:p>
        </w:tc>
      </w:tr>
      <w:tr w:rsidR="00D3115A" w14:paraId="1AB57D0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3440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66040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20</w:t>
            </w:r>
          </w:p>
        </w:tc>
      </w:tr>
      <w:tr w:rsidR="00D3115A" w14:paraId="14D34D3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9378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23F74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650</w:t>
            </w:r>
          </w:p>
        </w:tc>
      </w:tr>
      <w:tr w:rsidR="00D3115A" w14:paraId="4D55432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5332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C9588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105</w:t>
            </w:r>
          </w:p>
        </w:tc>
      </w:tr>
    </w:tbl>
    <w:p w14:paraId="5AFEE7EB" w14:textId="77777777" w:rsidR="00D3115A" w:rsidRDefault="00D3115A">
      <w:pPr>
        <w:rPr>
          <w:rFonts w:ascii="Times New Roman" w:eastAsia="Times New Roman" w:hAnsi="Times New Roman" w:cs="Times New Roman"/>
        </w:rPr>
      </w:pPr>
    </w:p>
    <w:p w14:paraId="001402A8" w14:textId="77777777" w:rsidR="00D3115A" w:rsidRDefault="000E679D">
      <w:pPr>
        <w:pStyle w:val="Heading2"/>
        <w:rPr>
          <w:rFonts w:ascii="Times New Roman" w:eastAsia="Times New Roman" w:hAnsi="Times New Roman" w:cs="Times New Roman"/>
          <w:color w:val="000000"/>
        </w:rPr>
      </w:pPr>
      <w:bookmarkStart w:id="40" w:name="_heading=h.2wvg1j84e1i8" w:colFirst="0" w:colLast="0"/>
      <w:bookmarkEnd w:id="40"/>
      <w:r>
        <w:rPr>
          <w:rFonts w:ascii="Times New Roman" w:eastAsia="Times New Roman" w:hAnsi="Times New Roman" w:cs="Times New Roman"/>
          <w:color w:val="000000"/>
        </w:rPr>
        <w:t>Community Organizations</w:t>
      </w:r>
    </w:p>
    <w:p w14:paraId="1AB6AA2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CAB03DE" w14:textId="77777777" w:rsidR="00D3115A" w:rsidRDefault="00D3115A">
      <w:pPr>
        <w:rPr>
          <w:rFonts w:ascii="Times New Roman" w:eastAsia="Times New Roman" w:hAnsi="Times New Roman" w:cs="Times New Roman"/>
        </w:rPr>
      </w:pPr>
    </w:p>
    <w:tbl>
      <w:tblPr>
        <w:tblStyle w:val="affffffffff5"/>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D3115A" w14:paraId="7831DD20"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C057B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F272F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rPr>
              <w:t>Total Count</w:t>
            </w:r>
          </w:p>
        </w:tc>
      </w:tr>
      <w:tr w:rsidR="00D3115A" w14:paraId="3B6AC5E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CFB94"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4C266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10</w:t>
            </w:r>
          </w:p>
        </w:tc>
      </w:tr>
      <w:tr w:rsidR="00D3115A" w14:paraId="2CAF888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7833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B0B8D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r>
      <w:tr w:rsidR="00D3115A" w14:paraId="0F5095B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5E2B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A72C0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r>
      <w:tr w:rsidR="00D3115A" w14:paraId="546FB81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CFF93"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357FA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r>
      <w:tr w:rsidR="00D3115A" w14:paraId="3FA6E5C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5EC3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74247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r>
      <w:tr w:rsidR="00D3115A" w14:paraId="3966F42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AF91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388E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70</w:t>
            </w:r>
          </w:p>
        </w:tc>
      </w:tr>
      <w:tr w:rsidR="00D3115A" w14:paraId="38062A7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2893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80C2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D3115A" w14:paraId="749499D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75D29"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DD08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15</w:t>
            </w:r>
          </w:p>
        </w:tc>
      </w:tr>
    </w:tbl>
    <w:p w14:paraId="03DE90B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b/>
      </w:r>
    </w:p>
    <w:p w14:paraId="0C61AA26" w14:textId="77777777" w:rsidR="00D3115A" w:rsidRDefault="000E679D">
      <w:pPr>
        <w:pStyle w:val="Heading2"/>
        <w:rPr>
          <w:rFonts w:ascii="Times New Roman" w:eastAsia="Times New Roman" w:hAnsi="Times New Roman" w:cs="Times New Roman"/>
          <w:color w:val="000000"/>
        </w:rPr>
      </w:pPr>
      <w:bookmarkStart w:id="41" w:name="_heading=h.vtpsdybzzqyu" w:colFirst="0" w:colLast="0"/>
      <w:bookmarkEnd w:id="41"/>
      <w:r>
        <w:rPr>
          <w:rFonts w:ascii="Times New Roman" w:eastAsia="Times New Roman" w:hAnsi="Times New Roman" w:cs="Times New Roman"/>
          <w:color w:val="000000"/>
        </w:rPr>
        <w:t>Administrative &amp; Emergency Services</w:t>
      </w:r>
    </w:p>
    <w:p w14:paraId="19C9311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66D55E3" w14:textId="77777777" w:rsidR="00D3115A" w:rsidRDefault="00D3115A">
      <w:pPr>
        <w:rPr>
          <w:rFonts w:ascii="Times New Roman" w:eastAsia="Times New Roman" w:hAnsi="Times New Roman" w:cs="Times New Roman"/>
        </w:rPr>
      </w:pPr>
    </w:p>
    <w:tbl>
      <w:tblPr>
        <w:tblStyle w:val="affffffffff6"/>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D3115A" w14:paraId="7CB26F8D"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84BC1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304A9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A98DD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Contact details </w:t>
            </w:r>
          </w:p>
        </w:tc>
      </w:tr>
      <w:tr w:rsidR="00D3115A" w14:paraId="260967C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6E724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1EF2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1305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5B11F59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F312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CB82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158A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2A9FF58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8CC7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A080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2602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5426AC9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A7CA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2ACF93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0E2B2E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SASI- 9744754482</w:t>
            </w:r>
          </w:p>
          <w:p w14:paraId="73F68A5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Alumthuruthy</w:t>
            </w:r>
          </w:p>
        </w:tc>
      </w:tr>
    </w:tbl>
    <w:p w14:paraId="6AB8B7B5" w14:textId="77777777" w:rsidR="00D3115A" w:rsidRDefault="000E679D">
      <w:pPr>
        <w:pStyle w:val="Heading2"/>
        <w:rPr>
          <w:rFonts w:ascii="Times New Roman" w:eastAsia="Times New Roman" w:hAnsi="Times New Roman" w:cs="Times New Roman"/>
          <w:color w:val="000000"/>
        </w:rPr>
      </w:pPr>
      <w:bookmarkStart w:id="42" w:name="_heading=h.kx5eq252wfn6" w:colFirst="0" w:colLast="0"/>
      <w:bookmarkEnd w:id="42"/>
      <w:r>
        <w:rPr>
          <w:rFonts w:ascii="Times New Roman" w:eastAsia="Times New Roman" w:hAnsi="Times New Roman" w:cs="Times New Roman"/>
          <w:color w:val="000000"/>
        </w:rPr>
        <w:t xml:space="preserve">Information regarding resources </w:t>
      </w:r>
    </w:p>
    <w:p w14:paraId="4B6C8F3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The availability of essential transport and support resources plays a quiet but critical role in saving lives. Equipment such as ambulances, mobile mortuaries, amphibian ambulances, and </w:t>
      </w:r>
      <w:r>
        <w:rPr>
          <w:rFonts w:ascii="Times New Roman" w:eastAsia="Times New Roman" w:hAnsi="Times New Roman" w:cs="Times New Roman"/>
        </w:rPr>
        <w:lastRenderedPageBreak/>
        <w:t xml:space="preserve">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EBE2EFB" w14:textId="77777777" w:rsidR="00D3115A" w:rsidRDefault="00D3115A">
      <w:pPr>
        <w:rPr>
          <w:rFonts w:ascii="Times New Roman" w:eastAsia="Times New Roman" w:hAnsi="Times New Roman" w:cs="Times New Roman"/>
        </w:rPr>
      </w:pPr>
    </w:p>
    <w:tbl>
      <w:tblPr>
        <w:tblStyle w:val="affffffffff7"/>
        <w:tblW w:w="74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4395"/>
        <w:gridCol w:w="3015"/>
      </w:tblGrid>
      <w:tr w:rsidR="00D3115A" w14:paraId="26D34ECA" w14:textId="77777777">
        <w:trPr>
          <w:trHeight w:val="20"/>
        </w:trPr>
        <w:tc>
          <w:tcPr>
            <w:tcW w:w="4395" w:type="dxa"/>
            <w:shd w:val="clear" w:color="auto" w:fill="DDDDDD"/>
            <w:tcMar>
              <w:top w:w="100" w:type="dxa"/>
              <w:left w:w="100" w:type="dxa"/>
              <w:bottom w:w="100" w:type="dxa"/>
              <w:right w:w="100" w:type="dxa"/>
            </w:tcMar>
          </w:tcPr>
          <w:p w14:paraId="011D2768"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Means of transportation</w:t>
            </w:r>
          </w:p>
        </w:tc>
        <w:tc>
          <w:tcPr>
            <w:tcW w:w="3015" w:type="dxa"/>
            <w:shd w:val="clear" w:color="auto" w:fill="DDDDDD"/>
            <w:tcMar>
              <w:top w:w="100" w:type="dxa"/>
              <w:left w:w="100" w:type="dxa"/>
              <w:bottom w:w="100" w:type="dxa"/>
              <w:right w:w="100" w:type="dxa"/>
            </w:tcMar>
          </w:tcPr>
          <w:p w14:paraId="567D7A8D"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Total Count</w:t>
            </w:r>
          </w:p>
        </w:tc>
      </w:tr>
      <w:tr w:rsidR="00D3115A" w14:paraId="24A2BADA" w14:textId="77777777">
        <w:trPr>
          <w:trHeight w:val="707"/>
        </w:trPr>
        <w:tc>
          <w:tcPr>
            <w:tcW w:w="4395" w:type="dxa"/>
            <w:tcMar>
              <w:top w:w="100" w:type="dxa"/>
              <w:left w:w="100" w:type="dxa"/>
              <w:bottom w:w="100" w:type="dxa"/>
              <w:right w:w="100" w:type="dxa"/>
            </w:tcMar>
          </w:tcPr>
          <w:p w14:paraId="138258FA"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JCB</w:t>
            </w:r>
          </w:p>
        </w:tc>
        <w:tc>
          <w:tcPr>
            <w:tcW w:w="3015" w:type="dxa"/>
            <w:tcBorders>
              <w:top w:val="single" w:sz="5" w:space="0" w:color="BFBFBF"/>
              <w:left w:val="single" w:sz="5" w:space="0" w:color="BFBFBF"/>
              <w:bottom w:val="single" w:sz="5" w:space="0" w:color="BFBFBF"/>
              <w:right w:val="single" w:sz="5" w:space="0" w:color="BFBFBF"/>
            </w:tcBorders>
            <w:shd w:val="clear" w:color="auto" w:fill="FFFFFF"/>
            <w:tcMar>
              <w:top w:w="100" w:type="dxa"/>
              <w:left w:w="100" w:type="dxa"/>
              <w:bottom w:w="100" w:type="dxa"/>
              <w:right w:w="100" w:type="dxa"/>
            </w:tcMar>
          </w:tcPr>
          <w:p w14:paraId="0A9C2E2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425DCF0C" w14:textId="77777777">
        <w:trPr>
          <w:trHeight w:val="707"/>
        </w:trPr>
        <w:tc>
          <w:tcPr>
            <w:tcW w:w="4395" w:type="dxa"/>
            <w:tcMar>
              <w:top w:w="100" w:type="dxa"/>
              <w:left w:w="100" w:type="dxa"/>
              <w:bottom w:w="100" w:type="dxa"/>
              <w:right w:w="100" w:type="dxa"/>
            </w:tcMar>
          </w:tcPr>
          <w:p w14:paraId="11E6F146"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Crane</w:t>
            </w:r>
          </w:p>
        </w:tc>
        <w:tc>
          <w:tcPr>
            <w:tcW w:w="3015" w:type="dxa"/>
            <w:tcBorders>
              <w:top w:val="nil"/>
              <w:left w:val="single" w:sz="5" w:space="0" w:color="BFBFBF"/>
              <w:bottom w:val="single" w:sz="5" w:space="0" w:color="BFBFBF"/>
              <w:right w:val="single" w:sz="5" w:space="0" w:color="BFBFBF"/>
            </w:tcBorders>
            <w:shd w:val="clear" w:color="auto" w:fill="FFFFFF"/>
            <w:tcMar>
              <w:top w:w="100" w:type="dxa"/>
              <w:left w:w="100" w:type="dxa"/>
              <w:bottom w:w="100" w:type="dxa"/>
              <w:right w:w="100" w:type="dxa"/>
            </w:tcMar>
          </w:tcPr>
          <w:p w14:paraId="63C2C71F"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0D012B7E" w14:textId="77777777">
        <w:trPr>
          <w:trHeight w:val="662"/>
        </w:trPr>
        <w:tc>
          <w:tcPr>
            <w:tcW w:w="4395" w:type="dxa"/>
            <w:tcMar>
              <w:top w:w="100" w:type="dxa"/>
              <w:left w:w="100" w:type="dxa"/>
              <w:bottom w:w="100" w:type="dxa"/>
              <w:right w:w="100" w:type="dxa"/>
            </w:tcMar>
          </w:tcPr>
          <w:p w14:paraId="23DCD095"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Heavy Trucks</w:t>
            </w:r>
          </w:p>
        </w:tc>
        <w:tc>
          <w:tcPr>
            <w:tcW w:w="3015" w:type="dxa"/>
            <w:tcBorders>
              <w:top w:val="nil"/>
              <w:left w:val="single" w:sz="5" w:space="0" w:color="BFBFBF"/>
              <w:bottom w:val="single" w:sz="5" w:space="0" w:color="BFBFBF"/>
              <w:right w:val="single" w:sz="5" w:space="0" w:color="BFBFBF"/>
            </w:tcBorders>
            <w:shd w:val="clear" w:color="auto" w:fill="FFFFFF"/>
            <w:tcMar>
              <w:top w:w="100" w:type="dxa"/>
              <w:left w:w="100" w:type="dxa"/>
              <w:bottom w:w="100" w:type="dxa"/>
              <w:right w:w="100" w:type="dxa"/>
            </w:tcMar>
          </w:tcPr>
          <w:p w14:paraId="693ABA12"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4E0C6EFB" w14:textId="77777777">
        <w:trPr>
          <w:trHeight w:val="20"/>
        </w:trPr>
        <w:tc>
          <w:tcPr>
            <w:tcW w:w="4395" w:type="dxa"/>
            <w:tcMar>
              <w:top w:w="100" w:type="dxa"/>
              <w:left w:w="100" w:type="dxa"/>
              <w:bottom w:w="100" w:type="dxa"/>
              <w:right w:w="100" w:type="dxa"/>
            </w:tcMar>
          </w:tcPr>
          <w:p w14:paraId="00EE4A48"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Tractor</w:t>
            </w:r>
          </w:p>
        </w:tc>
        <w:tc>
          <w:tcPr>
            <w:tcW w:w="3015" w:type="dxa"/>
            <w:tcBorders>
              <w:top w:val="nil"/>
              <w:left w:val="single" w:sz="5" w:space="0" w:color="BFBFBF"/>
              <w:bottom w:val="single" w:sz="5" w:space="0" w:color="BFBFBF"/>
              <w:right w:val="single" w:sz="5" w:space="0" w:color="BFBFBF"/>
            </w:tcBorders>
            <w:shd w:val="clear" w:color="auto" w:fill="FFFFFF"/>
            <w:tcMar>
              <w:top w:w="100" w:type="dxa"/>
              <w:left w:w="100" w:type="dxa"/>
              <w:bottom w:w="100" w:type="dxa"/>
              <w:right w:w="100" w:type="dxa"/>
            </w:tcMar>
          </w:tcPr>
          <w:p w14:paraId="50A466E6"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79477404" w14:textId="77777777">
        <w:trPr>
          <w:trHeight w:val="602"/>
        </w:trPr>
        <w:tc>
          <w:tcPr>
            <w:tcW w:w="4395" w:type="dxa"/>
            <w:tcMar>
              <w:top w:w="100" w:type="dxa"/>
              <w:left w:w="100" w:type="dxa"/>
              <w:bottom w:w="100" w:type="dxa"/>
              <w:right w:w="100" w:type="dxa"/>
            </w:tcMar>
          </w:tcPr>
          <w:p w14:paraId="4E0A67ED"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Ambulances</w:t>
            </w:r>
          </w:p>
        </w:tc>
        <w:tc>
          <w:tcPr>
            <w:tcW w:w="3015" w:type="dxa"/>
            <w:tcBorders>
              <w:top w:val="nil"/>
              <w:left w:val="single" w:sz="5" w:space="0" w:color="BFBFBF"/>
              <w:bottom w:val="single" w:sz="5" w:space="0" w:color="BFBFBF"/>
              <w:right w:val="single" w:sz="5" w:space="0" w:color="BFBFBF"/>
            </w:tcBorders>
            <w:shd w:val="clear" w:color="auto" w:fill="FFFFFF"/>
            <w:tcMar>
              <w:top w:w="100" w:type="dxa"/>
              <w:left w:w="100" w:type="dxa"/>
              <w:bottom w:w="100" w:type="dxa"/>
              <w:right w:w="100" w:type="dxa"/>
            </w:tcMar>
          </w:tcPr>
          <w:p w14:paraId="0041D9A6"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2C256D18" w14:textId="77777777">
        <w:trPr>
          <w:trHeight w:val="782"/>
        </w:trPr>
        <w:tc>
          <w:tcPr>
            <w:tcW w:w="4395" w:type="dxa"/>
            <w:tcMar>
              <w:top w:w="100" w:type="dxa"/>
              <w:left w:w="100" w:type="dxa"/>
              <w:bottom w:w="100" w:type="dxa"/>
              <w:right w:w="100" w:type="dxa"/>
            </w:tcMar>
          </w:tcPr>
          <w:p w14:paraId="453ABEEE"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Mobile mortuaries</w:t>
            </w:r>
          </w:p>
        </w:tc>
        <w:tc>
          <w:tcPr>
            <w:tcW w:w="3015" w:type="dxa"/>
            <w:tcBorders>
              <w:top w:val="nil"/>
              <w:left w:val="single" w:sz="5" w:space="0" w:color="BFBFBF"/>
              <w:bottom w:val="single" w:sz="5" w:space="0" w:color="BFBFBF"/>
              <w:right w:val="single" w:sz="5" w:space="0" w:color="BFBFBF"/>
            </w:tcBorders>
            <w:shd w:val="clear" w:color="auto" w:fill="FFFFFF"/>
            <w:tcMar>
              <w:top w:w="100" w:type="dxa"/>
              <w:left w:w="100" w:type="dxa"/>
              <w:bottom w:w="100" w:type="dxa"/>
              <w:right w:w="100" w:type="dxa"/>
            </w:tcMar>
          </w:tcPr>
          <w:p w14:paraId="79BB93E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4C2DB593" w14:textId="77777777">
        <w:trPr>
          <w:trHeight w:val="20"/>
        </w:trPr>
        <w:tc>
          <w:tcPr>
            <w:tcW w:w="4395" w:type="dxa"/>
            <w:tcMar>
              <w:top w:w="100" w:type="dxa"/>
              <w:left w:w="100" w:type="dxa"/>
              <w:bottom w:w="100" w:type="dxa"/>
              <w:right w:w="100" w:type="dxa"/>
            </w:tcMar>
          </w:tcPr>
          <w:p w14:paraId="32D6EE7D"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Boats</w:t>
            </w:r>
          </w:p>
        </w:tc>
        <w:tc>
          <w:tcPr>
            <w:tcW w:w="3015" w:type="dxa"/>
            <w:shd w:val="clear" w:color="auto" w:fill="FFFFFF"/>
            <w:tcMar>
              <w:top w:w="100" w:type="dxa"/>
              <w:left w:w="100" w:type="dxa"/>
              <w:bottom w:w="100" w:type="dxa"/>
              <w:right w:w="100" w:type="dxa"/>
            </w:tcMar>
          </w:tcPr>
          <w:p w14:paraId="7A87F0CC"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7</w:t>
            </w:r>
          </w:p>
        </w:tc>
      </w:tr>
      <w:tr w:rsidR="00D3115A" w14:paraId="3869AE95" w14:textId="77777777">
        <w:tc>
          <w:tcPr>
            <w:tcW w:w="4395" w:type="dxa"/>
            <w:tcMar>
              <w:top w:w="100" w:type="dxa"/>
              <w:left w:w="100" w:type="dxa"/>
              <w:bottom w:w="100" w:type="dxa"/>
              <w:right w:w="100" w:type="dxa"/>
            </w:tcMar>
          </w:tcPr>
          <w:p w14:paraId="109B9ECC"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Taxi service</w:t>
            </w:r>
          </w:p>
        </w:tc>
        <w:tc>
          <w:tcPr>
            <w:tcW w:w="3015" w:type="dxa"/>
            <w:tcMar>
              <w:top w:w="100" w:type="dxa"/>
              <w:left w:w="100" w:type="dxa"/>
              <w:bottom w:w="100" w:type="dxa"/>
              <w:right w:w="100" w:type="dxa"/>
            </w:tcMar>
          </w:tcPr>
          <w:p w14:paraId="3D27BC25"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70</w:t>
            </w:r>
          </w:p>
        </w:tc>
      </w:tr>
    </w:tbl>
    <w:p w14:paraId="495B6D7C" w14:textId="77777777" w:rsidR="00D3115A" w:rsidRDefault="000E679D">
      <w:pPr>
        <w:spacing w:before="240" w:after="240"/>
        <w:ind w:right="600"/>
        <w:rPr>
          <w:rFonts w:ascii="Times New Roman" w:eastAsia="Times New Roman" w:hAnsi="Times New Roman" w:cs="Times New Roman"/>
        </w:rPr>
      </w:pPr>
      <w:r>
        <w:rPr>
          <w:rFonts w:ascii="Times New Roman" w:eastAsia="Times New Roman" w:hAnsi="Times New Roman" w:cs="Times New Roman"/>
          <w:b/>
          <w:bCs/>
        </w:rPr>
        <w:t>Note:</w:t>
      </w:r>
      <w:r>
        <w:rPr>
          <w:rFonts w:ascii="Times New Roman" w:eastAsia="Times New Roman" w:hAnsi="Times New Roman" w:cs="Times New Roman"/>
        </w:rPr>
        <w:t xml:space="preserve"> For specific details regarding vehicle owners and  contact information, please refer to </w:t>
      </w:r>
      <w:r>
        <w:rPr>
          <w:rFonts w:ascii="Times New Roman" w:eastAsia="Times New Roman" w:hAnsi="Times New Roman" w:cs="Times New Roman"/>
          <w:b/>
          <w:bCs/>
        </w:rPr>
        <w:t>Annexure [X]</w:t>
      </w:r>
      <w:r>
        <w:rPr>
          <w:rFonts w:ascii="Times New Roman" w:eastAsia="Times New Roman" w:hAnsi="Times New Roman" w:cs="Times New Roman"/>
        </w:rPr>
        <w:t>.</w:t>
      </w:r>
    </w:p>
    <w:p w14:paraId="53840257" w14:textId="77777777" w:rsidR="00D3115A" w:rsidRDefault="000E679D">
      <w:pPr>
        <w:pStyle w:val="Heading1"/>
        <w:spacing w:before="240" w:after="240" w:line="360" w:lineRule="auto"/>
        <w:ind w:left="360"/>
        <w:jc w:val="center"/>
        <w:rPr>
          <w:rFonts w:ascii="Times New Roman" w:eastAsia="Times New Roman" w:hAnsi="Times New Roman" w:cs="Times New Roman"/>
          <w:color w:val="000000"/>
          <w:sz w:val="28"/>
          <w:szCs w:val="28"/>
        </w:rPr>
      </w:pPr>
      <w:bookmarkStart w:id="43" w:name="_heading=h.itc0a23yf5cy" w:colFirst="0" w:colLast="0"/>
      <w:bookmarkEnd w:id="43"/>
      <w:r>
        <w:rPr>
          <w:rFonts w:ascii="Times New Roman" w:eastAsia="Times New Roman" w:hAnsi="Times New Roman" w:cs="Times New Roman"/>
          <w:color w:val="000000"/>
          <w:sz w:val="14"/>
          <w:szCs w:val="14"/>
        </w:rPr>
        <w:lastRenderedPageBreak/>
        <w:t xml:space="preserve"> </w:t>
      </w:r>
      <w:r>
        <w:rPr>
          <w:rFonts w:ascii="Times New Roman" w:eastAsia="Times New Roman" w:hAnsi="Times New Roman" w:cs="Times New Roman"/>
          <w:color w:val="000000"/>
          <w:sz w:val="28"/>
          <w:szCs w:val="28"/>
        </w:rPr>
        <w:t>ONE HEALTH &amp; ENVIRONMENTAL SURVEILLANCE</w:t>
      </w:r>
    </w:p>
    <w:p w14:paraId="0A5AAAB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all wards </w:t>
      </w:r>
    </w:p>
    <w:p w14:paraId="5353B932" w14:textId="77777777" w:rsidR="00D3115A" w:rsidRDefault="000E679D">
      <w:pPr>
        <w:pStyle w:val="Heading2"/>
        <w:rPr>
          <w:rFonts w:ascii="Times New Roman" w:eastAsia="Times New Roman" w:hAnsi="Times New Roman" w:cs="Times New Roman"/>
          <w:color w:val="000000"/>
        </w:rPr>
      </w:pPr>
      <w:bookmarkStart w:id="44" w:name="_heading=h.pqy3mqgbn3gl" w:colFirst="0" w:colLast="0"/>
      <w:bookmarkEnd w:id="44"/>
      <w:r>
        <w:rPr>
          <w:rFonts w:ascii="Times New Roman" w:eastAsia="Times New Roman" w:hAnsi="Times New Roman" w:cs="Times New Roman"/>
          <w:color w:val="000000"/>
        </w:rPr>
        <w:t>Animal &amp; Bird Population</w:t>
      </w:r>
    </w:p>
    <w:p w14:paraId="4DF48C0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9ACD2B8" w14:textId="77777777" w:rsidR="00D3115A" w:rsidRDefault="00D3115A">
      <w:pPr>
        <w:rPr>
          <w:rFonts w:ascii="Times New Roman" w:eastAsia="Times New Roman" w:hAnsi="Times New Roman" w:cs="Times New Roman"/>
        </w:rPr>
      </w:pPr>
    </w:p>
    <w:tbl>
      <w:tblPr>
        <w:tblStyle w:val="affffffffff8"/>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D3115A" w14:paraId="48BCF254"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1C9F15"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0FB1FD"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2BE3B9"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CBD527"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Wards</w:t>
            </w:r>
          </w:p>
        </w:tc>
      </w:tr>
      <w:tr w:rsidR="00D3115A" w14:paraId="54EAD44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961C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9CDE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FC643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1532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9C86C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1-15</w:t>
            </w:r>
          </w:p>
        </w:tc>
      </w:tr>
      <w:tr w:rsidR="00D3115A" w14:paraId="1D1C979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FC300"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8AAD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CF042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245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CDE096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1-15</w:t>
            </w:r>
          </w:p>
        </w:tc>
      </w:tr>
      <w:tr w:rsidR="00D3115A" w14:paraId="4A3B679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FE1B4"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2A78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D1F10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218BDF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1-15</w:t>
            </w:r>
          </w:p>
        </w:tc>
      </w:tr>
      <w:tr w:rsidR="00D3115A" w14:paraId="6986C69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21007"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DC644" w14:textId="77777777" w:rsidR="00D3115A" w:rsidRDefault="000E679D">
            <w:pPr>
              <w:jc w:val="left"/>
              <w:rPr>
                <w:rFonts w:ascii="Times New Roman" w:eastAsia="Times New Roman" w:hAnsi="Times New Roman" w:cs="Times New Roman"/>
                <w:sz w:val="26"/>
                <w:szCs w:val="26"/>
              </w:rPr>
            </w:pPr>
            <w:r>
              <w:rPr>
                <w:rFonts w:ascii="Times New Roman" w:eastAsia="Times New Roman" w:hAnsi="Times New Roman" w:cs="Times New Roman"/>
              </w:rPr>
              <w:t xml:space="preserve">Pig Farms </w:t>
            </w:r>
            <w:r>
              <w:rPr>
                <w:rFonts w:ascii="Times New Roman" w:eastAsia="Times New Roman" w:hAnsi="Times New Roman" w:cs="Times New Roman"/>
                <w:sz w:val="23"/>
                <w:szCs w:val="23"/>
              </w:rPr>
              <w:t>(</w:t>
            </w:r>
            <w:r>
              <w:rPr>
                <w:rFonts w:ascii="Times New Roman" w:eastAsia="Times New Roman" w:hAnsi="Times New Roman" w:cs="Times New Roman"/>
              </w:rPr>
              <w:t>Number of heads</w:t>
            </w:r>
            <w:r>
              <w:rPr>
                <w:rFonts w:ascii="Times New Roman" w:eastAsia="Times New Roman"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1C03D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CCCAA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445A21FE"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CDCCD" w14:textId="77777777" w:rsidR="00D3115A" w:rsidRDefault="00D3115A">
            <w:pPr>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F97CA" w14:textId="77777777" w:rsidR="00D3115A" w:rsidRDefault="000E679D">
            <w:pPr>
              <w:jc w:val="left"/>
              <w:rPr>
                <w:rFonts w:ascii="Times New Roman" w:eastAsia="Times New Roman" w:hAnsi="Times New Roman" w:cs="Times New Roman"/>
                <w:sz w:val="26"/>
                <w:szCs w:val="26"/>
              </w:rPr>
            </w:pPr>
            <w:r>
              <w:rPr>
                <w:rFonts w:ascii="Times New Roman" w:eastAsia="Times New Roman"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EE8D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974C6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79BD94EB"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6F7A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858A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Poultry Units </w:t>
            </w:r>
            <w:r>
              <w:rPr>
                <w:rFonts w:ascii="Times New Roman" w:eastAsia="Times New Roman"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CD57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245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6A3F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1-15</w:t>
            </w:r>
          </w:p>
        </w:tc>
      </w:tr>
      <w:tr w:rsidR="00D3115A" w14:paraId="5B7FE43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6F92C"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217D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8E9D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EF3E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344CB3D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3297C"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B5E8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62AC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3BD9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2794857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B966A"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66ED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83F5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3071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bl>
    <w:p w14:paraId="07D17E07" w14:textId="77777777" w:rsidR="00D3115A" w:rsidRDefault="00D3115A">
      <w:pPr>
        <w:rPr>
          <w:rFonts w:ascii="Times New Roman" w:eastAsia="Times New Roman" w:hAnsi="Times New Roman" w:cs="Times New Roman"/>
        </w:rPr>
      </w:pPr>
    </w:p>
    <w:p w14:paraId="0ADC8AD1" w14:textId="77777777" w:rsidR="00D3115A" w:rsidRDefault="00D3115A">
      <w:pPr>
        <w:rPr>
          <w:rFonts w:ascii="Times New Roman" w:eastAsia="Times New Roman" w:hAnsi="Times New Roman" w:cs="Times New Roman"/>
        </w:rPr>
      </w:pPr>
    </w:p>
    <w:p w14:paraId="49C63736" w14:textId="77777777" w:rsidR="00D3115A" w:rsidRDefault="000E679D">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main risk of zoonotic diseases in peringara is rabies concentrated in All </w:t>
      </w:r>
      <w:r>
        <w:rPr>
          <w:rFonts w:ascii="Times New Roman" w:eastAsia="Times New Roman" w:hAnsi="Times New Roman" w:cs="Times New Roman"/>
          <w:b/>
          <w:bCs/>
          <w:highlight w:val="white"/>
        </w:rPr>
        <w:t>Wards</w:t>
      </w:r>
      <w:r>
        <w:rPr>
          <w:rFonts w:ascii="Times New Roman" w:eastAsia="Times New Roman" w:hAnsi="Times New Roman" w:cs="Times New Roman"/>
          <w:highlight w:val="white"/>
        </w:rPr>
        <w:t xml:space="preserve">. The stray dog population in </w:t>
      </w:r>
      <w:r>
        <w:rPr>
          <w:rFonts w:ascii="Times New Roman" w:eastAsia="Times New Roman" w:hAnsi="Times New Roman" w:cs="Times New Roman"/>
          <w:b/>
          <w:bCs/>
          <w:highlight w:val="white"/>
        </w:rPr>
        <w:t xml:space="preserve">market areas, fish landing sites, bus stations </w:t>
      </w:r>
      <w:r>
        <w:rPr>
          <w:rFonts w:ascii="Times New Roman" w:eastAsia="Times New Roman" w:hAnsi="Times New Roman" w:cs="Times New Roman"/>
          <w:highlight w:val="white"/>
        </w:rPr>
        <w:t xml:space="preserve">continues to be a substantial problem for rabies surveillance and bite prevention. There is a considerable risk of avian influenza introduction and amplification during </w:t>
      </w:r>
      <w:r>
        <w:rPr>
          <w:rFonts w:ascii="Times New Roman" w:eastAsia="Times New Roman" w:hAnsi="Times New Roman" w:cs="Times New Roman"/>
          <w:b/>
          <w:bCs/>
          <w:highlight w:val="white"/>
        </w:rPr>
        <w:t xml:space="preserve">November - December </w:t>
      </w:r>
      <w:r>
        <w:rPr>
          <w:rFonts w:ascii="Times New Roman" w:eastAsia="Times New Roman" w:hAnsi="Times New Roman" w:cs="Times New Roman"/>
          <w:highlight w:val="white"/>
        </w:rPr>
        <w:t>due to the seasonal presence of migratory and resident water birds near</w:t>
      </w:r>
      <w:r>
        <w:rPr>
          <w:rFonts w:ascii="Times New Roman" w:eastAsia="Times New Roman" w:hAnsi="Times New Roman" w:cs="Times New Roman"/>
          <w:b/>
          <w:bCs/>
          <w:highlight w:val="white"/>
        </w:rPr>
        <w:t xml:space="preserve"> ponds/ canal / river / backwater / paddy field</w:t>
      </w:r>
      <w:r>
        <w:rPr>
          <w:rFonts w:ascii="Times New Roman" w:eastAsia="Times New Roman" w:hAnsi="Times New Roman" w:cs="Times New Roman"/>
          <w:highlight w:val="white"/>
        </w:rPr>
        <w:t>. Cluster of animal shelters vulnerable to flooding further raise the risk of leptospirosis and other zoonoses mediated by the environment, especially during monsoon floods.</w:t>
      </w:r>
    </w:p>
    <w:p w14:paraId="5440F0CD" w14:textId="77777777" w:rsidR="00D3115A" w:rsidRDefault="000E679D">
      <w:pPr>
        <w:pStyle w:val="Heading2"/>
        <w:rPr>
          <w:rFonts w:ascii="Times New Roman" w:eastAsia="Times New Roman" w:hAnsi="Times New Roman" w:cs="Times New Roman"/>
          <w:color w:val="000000"/>
        </w:rPr>
      </w:pPr>
      <w:bookmarkStart w:id="45" w:name="_heading=h.grk74x5ax3zz" w:colFirst="0" w:colLast="0"/>
      <w:bookmarkEnd w:id="45"/>
      <w:r>
        <w:rPr>
          <w:rFonts w:ascii="Times New Roman" w:eastAsia="Times New Roman" w:hAnsi="Times New Roman" w:cs="Times New Roman"/>
          <w:color w:val="000000"/>
        </w:rPr>
        <w:t xml:space="preserve">Veterinary Infrastructure </w:t>
      </w:r>
    </w:p>
    <w:p w14:paraId="5A62CEA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9"/>
        <w:tblW w:w="10080" w:type="dxa"/>
        <w:tblBorders>
          <w:top w:val="nil"/>
          <w:left w:val="nil"/>
          <w:bottom w:val="nil"/>
          <w:right w:val="nil"/>
          <w:insideH w:val="nil"/>
          <w:insideV w:val="nil"/>
        </w:tblBorders>
        <w:tblLayout w:type="fixed"/>
        <w:tblLook w:val="0600" w:firstRow="0" w:lastRow="0" w:firstColumn="0" w:lastColumn="0" w:noHBand="1" w:noVBand="1"/>
      </w:tblPr>
      <w:tblGrid>
        <w:gridCol w:w="3105"/>
        <w:gridCol w:w="2565"/>
        <w:gridCol w:w="1515"/>
        <w:gridCol w:w="1425"/>
        <w:gridCol w:w="1470"/>
      </w:tblGrid>
      <w:tr w:rsidR="00D3115A" w14:paraId="171B4249" w14:textId="77777777">
        <w:trPr>
          <w:trHeight w:val="20"/>
          <w:tblHeader/>
        </w:trPr>
        <w:tc>
          <w:tcPr>
            <w:tcW w:w="31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9F9366"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Facility Type</w:t>
            </w:r>
          </w:p>
        </w:tc>
        <w:tc>
          <w:tcPr>
            <w:tcW w:w="25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3E66DA5"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Name of Facility</w:t>
            </w:r>
          </w:p>
        </w:tc>
        <w:tc>
          <w:tcPr>
            <w:tcW w:w="15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A09389E"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Ownership Govt / Pvt</w:t>
            </w:r>
          </w:p>
        </w:tc>
        <w:tc>
          <w:tcPr>
            <w:tcW w:w="14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ECDF1E5"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Location</w:t>
            </w:r>
          </w:p>
          <w:p w14:paraId="1DC5B8A2"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(Ward No)</w:t>
            </w:r>
          </w:p>
        </w:tc>
        <w:tc>
          <w:tcPr>
            <w:tcW w:w="14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548DB8B"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r>
      <w:tr w:rsidR="00D3115A" w14:paraId="0CE64F20" w14:textId="77777777">
        <w:trPr>
          <w:trHeight w:val="1144"/>
          <w:tblHeader/>
        </w:trPr>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A956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Veterinary Dispensary</w:t>
            </w:r>
          </w:p>
        </w:tc>
        <w:tc>
          <w:tcPr>
            <w:tcW w:w="25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D1802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GOVT VETERINARY CLINIC</w:t>
            </w:r>
          </w:p>
        </w:tc>
        <w:tc>
          <w:tcPr>
            <w:tcW w:w="15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2F4BA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14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7682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75E53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9496421224</w:t>
            </w:r>
          </w:p>
        </w:tc>
      </w:tr>
      <w:tr w:rsidR="00D3115A" w14:paraId="3BA7C663" w14:textId="77777777">
        <w:trPr>
          <w:trHeight w:val="20"/>
          <w:tblHeader/>
        </w:trPr>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6310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Veterinary Hospital / Polyclinic</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4A2E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B4AD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2234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FE4C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2162D68F" w14:textId="77777777">
        <w:trPr>
          <w:trHeight w:val="20"/>
          <w:tblHeader/>
        </w:trPr>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28AA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Private Veterinary Clinics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CDA9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BA59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D0CC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0874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5E52FA9A" w14:textId="77777777">
        <w:trPr>
          <w:trHeight w:val="20"/>
          <w:tblHeader/>
        </w:trPr>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DFA1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Mobile / Emergency Vet Service (incl. night services)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7C3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AB38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648E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8110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251BF85D" w14:textId="77777777">
        <w:trPr>
          <w:trHeight w:val="20"/>
          <w:tblHeader/>
        </w:trPr>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4BD2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Pet Homes / Animal Shelters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9B83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D0C8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60B6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14EE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r w:rsidR="00D3115A" w14:paraId="32274B34" w14:textId="77777777">
        <w:trPr>
          <w:trHeight w:val="709"/>
          <w:tblHeader/>
        </w:trPr>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3CD8B"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Slaughterhouse-linked Veterinary Inspection Unit</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12B7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CF8C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1AD6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56B6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bl>
    <w:p w14:paraId="287CE77A" w14:textId="77777777" w:rsidR="00D3115A" w:rsidRDefault="00D3115A">
      <w:pPr>
        <w:rPr>
          <w:rFonts w:ascii="Times New Roman" w:eastAsia="Times New Roman" w:hAnsi="Times New Roman" w:cs="Times New Roman"/>
        </w:rPr>
      </w:pPr>
    </w:p>
    <w:p w14:paraId="5AC90823" w14:textId="77777777" w:rsidR="00D3115A" w:rsidRDefault="000E679D">
      <w:pPr>
        <w:pStyle w:val="Heading2"/>
        <w:rPr>
          <w:rFonts w:ascii="Times New Roman" w:eastAsia="Times New Roman" w:hAnsi="Times New Roman" w:cs="Times New Roman"/>
          <w:color w:val="000000"/>
        </w:rPr>
      </w:pPr>
      <w:bookmarkStart w:id="46" w:name="_heading=h.ar6iwcd3kr6" w:colFirst="0" w:colLast="0"/>
      <w:bookmarkEnd w:id="46"/>
      <w:r>
        <w:rPr>
          <w:rFonts w:ascii="Times New Roman" w:eastAsia="Times New Roman" w:hAnsi="Times New Roman" w:cs="Times New Roman"/>
          <w:color w:val="000000"/>
        </w:rPr>
        <w:t>Veterinary Doctors &amp; Workforce</w:t>
      </w:r>
    </w:p>
    <w:p w14:paraId="6D4A183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4E907064" w14:textId="77777777" w:rsidR="00D3115A" w:rsidRDefault="00D3115A">
      <w:pPr>
        <w:rPr>
          <w:rFonts w:ascii="Times New Roman" w:eastAsia="Times New Roman" w:hAnsi="Times New Roman" w:cs="Times New Roman"/>
        </w:rPr>
      </w:pPr>
    </w:p>
    <w:tbl>
      <w:tblPr>
        <w:tblStyle w:val="affffffffffa"/>
        <w:tblW w:w="9915" w:type="dxa"/>
        <w:tblBorders>
          <w:top w:val="nil"/>
          <w:left w:val="nil"/>
          <w:bottom w:val="nil"/>
          <w:right w:val="nil"/>
          <w:insideH w:val="nil"/>
          <w:insideV w:val="nil"/>
        </w:tblBorders>
        <w:tblLayout w:type="fixed"/>
        <w:tblLook w:val="0600" w:firstRow="0" w:lastRow="0" w:firstColumn="0" w:lastColumn="0" w:noHBand="1" w:noVBand="1"/>
      </w:tblPr>
      <w:tblGrid>
        <w:gridCol w:w="3405"/>
        <w:gridCol w:w="2160"/>
        <w:gridCol w:w="1440"/>
        <w:gridCol w:w="2910"/>
      </w:tblGrid>
      <w:tr w:rsidR="00D3115A" w14:paraId="65283587" w14:textId="77777777">
        <w:trPr>
          <w:trHeight w:val="20"/>
          <w:tblHeader/>
        </w:trPr>
        <w:tc>
          <w:tcPr>
            <w:tcW w:w="34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3487F8"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0EE30"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E9103"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Type (Govt/Pvt)</w:t>
            </w:r>
          </w:p>
        </w:tc>
        <w:tc>
          <w:tcPr>
            <w:tcW w:w="29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9DF762"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r>
      <w:tr w:rsidR="00D3115A" w14:paraId="04364B3D" w14:textId="77777777">
        <w:trPr>
          <w:trHeight w:val="20"/>
          <w:tblHeader/>
        </w:trPr>
        <w:tc>
          <w:tcPr>
            <w:tcW w:w="34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A6E7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98C665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3F817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29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563B8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9496421224</w:t>
            </w:r>
          </w:p>
        </w:tc>
      </w:tr>
      <w:tr w:rsidR="00D3115A" w14:paraId="044C6FF7" w14:textId="77777777">
        <w:trPr>
          <w:trHeight w:val="20"/>
          <w:tblHeader/>
        </w:trPr>
        <w:tc>
          <w:tcPr>
            <w:tcW w:w="34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F1288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AD3DF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02F85B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910" w:type="dxa"/>
            <w:tcBorders>
              <w:top w:val="nil"/>
              <w:left w:val="nil"/>
              <w:bottom w:val="single" w:sz="5" w:space="0" w:color="DDDDDD"/>
              <w:right w:val="single" w:sz="5" w:space="0" w:color="DDDDDD"/>
            </w:tcBorders>
            <w:tcMar>
              <w:top w:w="120" w:type="dxa"/>
              <w:left w:w="120" w:type="dxa"/>
              <w:bottom w:w="120" w:type="dxa"/>
              <w:right w:w="120" w:type="dxa"/>
            </w:tcMar>
          </w:tcPr>
          <w:p w14:paraId="0A29E54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7013FD03" w14:textId="77777777">
        <w:trPr>
          <w:trHeight w:val="20"/>
          <w:tblHeader/>
        </w:trPr>
        <w:tc>
          <w:tcPr>
            <w:tcW w:w="34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0148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1131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8D5C66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govt </w:t>
            </w:r>
          </w:p>
        </w:tc>
        <w:tc>
          <w:tcPr>
            <w:tcW w:w="2910" w:type="dxa"/>
            <w:tcBorders>
              <w:top w:val="nil"/>
              <w:left w:val="nil"/>
              <w:bottom w:val="single" w:sz="5" w:space="0" w:color="DDDDDD"/>
              <w:right w:val="single" w:sz="5" w:space="0" w:color="DDDDDD"/>
            </w:tcBorders>
            <w:tcMar>
              <w:top w:w="120" w:type="dxa"/>
              <w:left w:w="120" w:type="dxa"/>
              <w:bottom w:w="120" w:type="dxa"/>
              <w:right w:w="120" w:type="dxa"/>
            </w:tcMar>
          </w:tcPr>
          <w:p w14:paraId="1C2912B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Archana-9400049425</w:t>
            </w:r>
          </w:p>
          <w:p w14:paraId="6EBEEFC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pramod -9605617661</w:t>
            </w:r>
          </w:p>
          <w:p w14:paraId="2E00CF0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Sreelatha -9605533131</w:t>
            </w:r>
          </w:p>
        </w:tc>
      </w:tr>
      <w:tr w:rsidR="00D3115A" w14:paraId="75DE2A3D" w14:textId="77777777">
        <w:trPr>
          <w:trHeight w:val="20"/>
          <w:tblHeader/>
        </w:trPr>
        <w:tc>
          <w:tcPr>
            <w:tcW w:w="34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E4D6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4B74A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9C7128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Govt </w:t>
            </w:r>
          </w:p>
        </w:tc>
        <w:tc>
          <w:tcPr>
            <w:tcW w:w="2910" w:type="dxa"/>
            <w:tcBorders>
              <w:top w:val="nil"/>
              <w:left w:val="nil"/>
              <w:bottom w:val="single" w:sz="5" w:space="0" w:color="DDDDDD"/>
              <w:right w:val="single" w:sz="5" w:space="0" w:color="DDDDDD"/>
            </w:tcBorders>
            <w:tcMar>
              <w:top w:w="120" w:type="dxa"/>
              <w:left w:w="120" w:type="dxa"/>
              <w:bottom w:w="120" w:type="dxa"/>
              <w:right w:w="120" w:type="dxa"/>
            </w:tcMar>
          </w:tcPr>
          <w:p w14:paraId="051E48D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Radhika -9847919489</w:t>
            </w:r>
          </w:p>
        </w:tc>
      </w:tr>
      <w:tr w:rsidR="00D3115A" w14:paraId="4290CB34" w14:textId="77777777">
        <w:trPr>
          <w:trHeight w:val="20"/>
          <w:tblHeader/>
        </w:trPr>
        <w:tc>
          <w:tcPr>
            <w:tcW w:w="34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74BD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F53D5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43E077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910" w:type="dxa"/>
            <w:tcBorders>
              <w:top w:val="nil"/>
              <w:left w:val="nil"/>
              <w:bottom w:val="single" w:sz="5" w:space="0" w:color="DDDDDD"/>
              <w:right w:val="single" w:sz="5" w:space="0" w:color="DDDDDD"/>
            </w:tcBorders>
            <w:tcMar>
              <w:top w:w="120" w:type="dxa"/>
              <w:left w:w="120" w:type="dxa"/>
              <w:bottom w:w="120" w:type="dxa"/>
              <w:right w:w="120" w:type="dxa"/>
            </w:tcMar>
          </w:tcPr>
          <w:p w14:paraId="3AB1658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bl>
    <w:p w14:paraId="47D05797" w14:textId="77777777" w:rsidR="00D3115A" w:rsidRDefault="00D3115A">
      <w:pPr>
        <w:pStyle w:val="Heading2"/>
        <w:rPr>
          <w:rFonts w:ascii="Times New Roman" w:eastAsia="Times New Roman" w:hAnsi="Times New Roman" w:cs="Times New Roman"/>
          <w:color w:val="000000"/>
        </w:rPr>
      </w:pPr>
      <w:bookmarkStart w:id="47" w:name="_heading=h.iotvcly6wtmt" w:colFirst="0" w:colLast="0"/>
      <w:bookmarkEnd w:id="47"/>
    </w:p>
    <w:p w14:paraId="1EBD238F" w14:textId="77777777" w:rsidR="00D3115A" w:rsidRDefault="000E679D">
      <w:pPr>
        <w:pStyle w:val="Heading2"/>
        <w:rPr>
          <w:rFonts w:ascii="Times New Roman" w:eastAsia="Times New Roman" w:hAnsi="Times New Roman" w:cs="Times New Roman"/>
          <w:color w:val="000000"/>
        </w:rPr>
      </w:pPr>
      <w:bookmarkStart w:id="48" w:name="_heading=h.6jgak6w0x6rw" w:colFirst="0" w:colLast="0"/>
      <w:bookmarkEnd w:id="48"/>
      <w:r>
        <w:rPr>
          <w:rFonts w:ascii="Times New Roman" w:eastAsia="Times New Roman" w:hAnsi="Times New Roman" w:cs="Times New Roman"/>
          <w:color w:val="000000"/>
        </w:rPr>
        <w:t>High-Risk Interface Points (Surveillance Sites)</w:t>
      </w:r>
    </w:p>
    <w:p w14:paraId="5909E76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High-risk interface points for zoonotic disease surveillance in Peringara Grama Panchayath include </w:t>
      </w:r>
      <w:r>
        <w:rPr>
          <w:rFonts w:ascii="Times New Roman" w:eastAsia="Times New Roman" w:hAnsi="Times New Roman" w:cs="Times New Roman"/>
          <w:i/>
          <w:iCs/>
        </w:rPr>
        <w:t>wetland–livestock–human contact zones, backyard poultry farms, cattle sheds near water bodies, fish markets, and areas of high human–animal interaction such as community slaughter points and migratory bird congregation sites</w:t>
      </w:r>
      <w:r>
        <w:rPr>
          <w:rFonts w:ascii="Times New Roman" w:eastAsia="Times New Roman" w:hAnsi="Times New Roman" w:cs="Times New Roman"/>
        </w:rPr>
        <w:t>. These are the primary surveillance sites where zoonotic spillover risks are elevated.</w:t>
      </w:r>
    </w:p>
    <w:p w14:paraId="6BFF8567" w14:textId="77777777" w:rsidR="00D3115A" w:rsidRDefault="00D3115A">
      <w:pPr>
        <w:rPr>
          <w:rFonts w:ascii="Times New Roman" w:eastAsia="Times New Roman" w:hAnsi="Times New Roman" w:cs="Times New Roman"/>
        </w:rPr>
      </w:pPr>
    </w:p>
    <w:tbl>
      <w:tblPr>
        <w:tblStyle w:val="affffffffffb"/>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D3115A" w14:paraId="4BAA0D18" w14:textId="77777777">
        <w:trPr>
          <w:trHeight w:val="20"/>
        </w:trPr>
        <w:tc>
          <w:tcPr>
            <w:tcW w:w="3084"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44ADAD9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55E9465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Type of High risk interface</w:t>
            </w:r>
          </w:p>
        </w:tc>
        <w:tc>
          <w:tcPr>
            <w:tcW w:w="3039"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13CFC5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Geographical vulnerability</w:t>
            </w:r>
          </w:p>
        </w:tc>
      </w:tr>
      <w:tr w:rsidR="00D3115A" w14:paraId="65F58956" w14:textId="77777777">
        <w:trPr>
          <w:trHeight w:val="20"/>
        </w:trPr>
        <w:tc>
          <w:tcPr>
            <w:tcW w:w="3084"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55C52A0F"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7EB6136"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Wetlands </w:t>
            </w:r>
          </w:p>
        </w:tc>
        <w:tc>
          <w:tcPr>
            <w:tcW w:w="3039"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6BFD0D56"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High </w:t>
            </w:r>
          </w:p>
        </w:tc>
      </w:tr>
      <w:tr w:rsidR="00D3115A" w14:paraId="0CD45EA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29411"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lastRenderedPageBreak/>
              <w:t>Backyard Poultry Farms</w:t>
            </w:r>
          </w:p>
        </w:tc>
        <w:tc>
          <w:tcPr>
            <w:tcW w:w="3068"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53171243"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3724761F"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369B71A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40DD67"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57A87FE"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8BFF15E"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31D01B8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64BB1D"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76B0308"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F6005EC"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2F734C1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BD005C"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8C375A1"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D8481C6"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250C0B7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39F86C"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FC35AE"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5A42429"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0D47A36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20B483"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3B9EF17"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F16159A"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10540348" w14:textId="77777777" w:rsidR="00D3115A" w:rsidRDefault="00D3115A">
      <w:pPr>
        <w:rPr>
          <w:rFonts w:ascii="Times New Roman" w:eastAsia="Times New Roman" w:hAnsi="Times New Roman" w:cs="Times New Roman"/>
        </w:rPr>
      </w:pPr>
    </w:p>
    <w:p w14:paraId="020E8D5E" w14:textId="77777777" w:rsidR="00D3115A" w:rsidRDefault="00D3115A">
      <w:pPr>
        <w:rPr>
          <w:rFonts w:ascii="Times New Roman" w:eastAsia="Times New Roman" w:hAnsi="Times New Roman" w:cs="Times New Roman"/>
        </w:rPr>
      </w:pPr>
    </w:p>
    <w:tbl>
      <w:tblPr>
        <w:tblStyle w:val="affffffffffc"/>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D3115A" w14:paraId="41C9849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520912"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32BAAC"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306619"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Key Locations (wards)</w:t>
            </w:r>
          </w:p>
        </w:tc>
      </w:tr>
      <w:tr w:rsidR="00D3115A" w14:paraId="0FE01A3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F0F8A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7F663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8261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40F3025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B843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EC9EC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8932B5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29215F0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DE47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22F57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73075B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15</w:t>
            </w:r>
          </w:p>
        </w:tc>
      </w:tr>
      <w:tr w:rsidR="00D3115A" w14:paraId="15D0AF5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8409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E232D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6C59AC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66BBD10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2B89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FCCC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BF08F7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23DEADE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E870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9F0C0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19E603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353D71C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20AB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214D1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B966F6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1D8C185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3B11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ECD31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46ABAC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256AB47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FB13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8DF6A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A3D1C1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3115A" w14:paraId="18981DB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AB9A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06BB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C152F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r>
    </w:tbl>
    <w:p w14:paraId="1EB84BAC" w14:textId="77777777" w:rsidR="00D3115A" w:rsidRDefault="000E679D">
      <w:pPr>
        <w:pStyle w:val="Heading2"/>
        <w:rPr>
          <w:rFonts w:ascii="Times New Roman" w:eastAsia="Times New Roman" w:hAnsi="Times New Roman" w:cs="Times New Roman"/>
          <w:color w:val="000000"/>
        </w:rPr>
      </w:pPr>
      <w:bookmarkStart w:id="49" w:name="_heading=h.g57pvg8hhri3" w:colFirst="0" w:colLast="0"/>
      <w:bookmarkEnd w:id="49"/>
      <w:r>
        <w:rPr>
          <w:rFonts w:ascii="Times New Roman" w:eastAsia="Times New Roman" w:hAnsi="Times New Roman" w:cs="Times New Roman"/>
          <w:color w:val="000000"/>
        </w:rPr>
        <w:lastRenderedPageBreak/>
        <w:t>Environmental Risk Mapping</w:t>
      </w:r>
    </w:p>
    <w:p w14:paraId="1F3BD1B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54E81C5C"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Waterborne exposure</w:t>
      </w:r>
      <w:r>
        <w:rPr>
          <w:rFonts w:ascii="Times New Roman" w:eastAsia="Times New Roman" w:hAnsi="Times New Roman" w:cs="Times New Roman"/>
        </w:rPr>
        <w:t xml:space="preserve">: Flood-prone areas and stagnant water bodies facilitate </w:t>
      </w:r>
      <w:r>
        <w:rPr>
          <w:rFonts w:ascii="Times New Roman" w:eastAsia="Times New Roman" w:hAnsi="Times New Roman" w:cs="Times New Roman"/>
          <w:i/>
          <w:iCs/>
        </w:rPr>
        <w:t>leptospira survival</w:t>
      </w:r>
      <w:r>
        <w:rPr>
          <w:rFonts w:ascii="Times New Roman" w:eastAsia="Times New Roman" w:hAnsi="Times New Roman" w:cs="Times New Roman"/>
        </w:rPr>
        <w:t>, raising leptospirosis risk.</w:t>
      </w:r>
    </w:p>
    <w:p w14:paraId="6794E3F0" w14:textId="77777777" w:rsidR="00D3115A" w:rsidRDefault="00D3115A">
      <w:pPr>
        <w:rPr>
          <w:rFonts w:ascii="Times New Roman" w:eastAsia="Times New Roman" w:hAnsi="Times New Roman" w:cs="Times New Roman"/>
        </w:rPr>
      </w:pPr>
    </w:p>
    <w:p w14:paraId="55F96B51"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Traditional practices</w:t>
      </w:r>
      <w:r>
        <w:rPr>
          <w:rFonts w:ascii="Times New Roman" w:eastAsia="Times New Roman" w:hAnsi="Times New Roman" w:cs="Times New Roman"/>
        </w:rPr>
        <w:t xml:space="preserve">: Informal slaughter and fish markets lack standardized hygiene, creating </w:t>
      </w:r>
      <w:r>
        <w:rPr>
          <w:rFonts w:ascii="Times New Roman" w:eastAsia="Times New Roman" w:hAnsi="Times New Roman" w:cs="Times New Roman"/>
          <w:i/>
          <w:iCs/>
        </w:rPr>
        <w:t>spillover opportunities</w:t>
      </w:r>
      <w:r>
        <w:rPr>
          <w:rFonts w:ascii="Times New Roman" w:eastAsia="Times New Roman" w:hAnsi="Times New Roman" w:cs="Times New Roman"/>
        </w:rPr>
        <w:t>.</w:t>
      </w:r>
    </w:p>
    <w:p w14:paraId="5C96E94D" w14:textId="77777777" w:rsidR="00D3115A" w:rsidRDefault="00D3115A">
      <w:pPr>
        <w:spacing w:before="240" w:after="240"/>
        <w:rPr>
          <w:rFonts w:ascii="Times New Roman" w:eastAsia="Times New Roman" w:hAnsi="Times New Roman" w:cs="Times New Roman"/>
        </w:rPr>
      </w:pPr>
    </w:p>
    <w:tbl>
      <w:tblPr>
        <w:tblStyle w:val="affffffffffd"/>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D3115A" w14:paraId="0E8149C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8117E0"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7DAB3E"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1F2C35"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EFE06A"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sz w:val="21"/>
                <w:szCs w:val="21"/>
              </w:rPr>
              <w:t>Risk Level (High/Med/Low)</w:t>
            </w:r>
          </w:p>
        </w:tc>
      </w:tr>
      <w:tr w:rsidR="00D3115A" w14:paraId="61E8A7F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745B6"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3A0D5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1,2,3,4,8,13,14,15</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1F961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Peringara </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CE644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HIGH</w:t>
            </w:r>
          </w:p>
        </w:tc>
      </w:tr>
      <w:tr w:rsidR="00D3115A" w14:paraId="3BD8849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FA756"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D435F7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22E2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Peringara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AA2350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HIGH</w:t>
            </w:r>
          </w:p>
        </w:tc>
      </w:tr>
      <w:tr w:rsidR="00D3115A" w14:paraId="42B5F98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26572"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5DABE2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13BD9BD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 </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C10270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r>
      <w:tr w:rsidR="00D3115A" w14:paraId="1EE3BFD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39779"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846E37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2290EBE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 </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2CB7B69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 </w:t>
            </w:r>
          </w:p>
        </w:tc>
      </w:tr>
      <w:tr w:rsidR="00D3115A" w14:paraId="5E13AEA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3EC9B"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D8CB0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71F29C4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 </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0361E82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 </w:t>
            </w:r>
          </w:p>
        </w:tc>
      </w:tr>
      <w:tr w:rsidR="00D3115A" w14:paraId="0EF4F50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F3280"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BE1347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79A581A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 </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5D6BE31F"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rPr>
              <w:t xml:space="preserve"> NA </w:t>
            </w:r>
          </w:p>
        </w:tc>
      </w:tr>
      <w:tr w:rsidR="00D3115A" w14:paraId="04F33A6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9D6ED"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5672E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27BF744"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rPr>
              <w:t xml:space="preserve"> NA </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48C9E8C2"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rPr>
              <w:t xml:space="preserve"> NA </w:t>
            </w:r>
          </w:p>
        </w:tc>
      </w:tr>
      <w:tr w:rsidR="00D3115A" w14:paraId="18CA83B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3AEA0"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81EEE9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5B4E99B"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rPr>
              <w:t xml:space="preserve"> NA </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872D7B7"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rPr>
              <w:t xml:space="preserve"> NA </w:t>
            </w:r>
          </w:p>
        </w:tc>
      </w:tr>
      <w:tr w:rsidR="00D3115A" w14:paraId="37463BF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BBD1A" w14:textId="77777777" w:rsidR="00D3115A" w:rsidRDefault="000E679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025C1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845"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14:paraId="6692FF45"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EDINJILLOM</w:t>
            </w:r>
          </w:p>
        </w:tc>
        <w:tc>
          <w:tcPr>
            <w:tcW w:w="2685"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14:paraId="3057E703" w14:textId="77777777" w:rsidR="00D3115A" w:rsidRDefault="000E679D">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Medium </w:t>
            </w:r>
          </w:p>
        </w:tc>
      </w:tr>
    </w:tbl>
    <w:p w14:paraId="1C77B027" w14:textId="77777777" w:rsidR="00D3115A" w:rsidRDefault="00D3115A">
      <w:pPr>
        <w:spacing w:before="240" w:after="240"/>
        <w:rPr>
          <w:rFonts w:ascii="Times New Roman" w:eastAsia="Times New Roman" w:hAnsi="Times New Roman" w:cs="Times New Roman"/>
        </w:rPr>
      </w:pPr>
    </w:p>
    <w:p w14:paraId="36AD82D6" w14:textId="77777777" w:rsidR="00D3115A" w:rsidRDefault="000E679D">
      <w:pPr>
        <w:pStyle w:val="Heading2"/>
        <w:spacing w:before="240" w:after="240"/>
        <w:rPr>
          <w:rFonts w:ascii="Times New Roman" w:eastAsia="Times New Roman" w:hAnsi="Times New Roman" w:cs="Times New Roman"/>
          <w:color w:val="000000"/>
        </w:rPr>
      </w:pPr>
      <w:bookmarkStart w:id="50" w:name="_heading=h.hmbeo034pj5v" w:colFirst="0" w:colLast="0"/>
      <w:bookmarkEnd w:id="50"/>
      <w:r>
        <w:rPr>
          <w:rFonts w:ascii="Times New Roman" w:eastAsia="Times New Roman" w:hAnsi="Times New Roman" w:cs="Times New Roman"/>
          <w:color w:val="000000"/>
        </w:rPr>
        <w:lastRenderedPageBreak/>
        <w:t>Disease Seasonality Mapping</w:t>
      </w:r>
    </w:p>
    <w:p w14:paraId="39812E3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14"/>
          <w:szCs w:val="14"/>
        </w:rPr>
        <w:t xml:space="preserve"> </w:t>
      </w:r>
      <w:r>
        <w:rPr>
          <w:rFonts w:ascii="Times New Roman" w:eastAsia="Times New Roman" w:hAnsi="Times New Roman" w:cs="Times New Roman"/>
          <w:b/>
          <w:bCs/>
        </w:rPr>
        <w:t>Flooding &amp; waterlogging</w:t>
      </w:r>
      <w:sdt>
        <w:sdtPr>
          <w:tag w:val="goog_rdk_4"/>
          <w:id w:val="1227987714"/>
        </w:sdtPr>
        <w:sdtContent>
          <w:r>
            <w:rPr>
              <w:rFonts w:ascii="Cardo" w:eastAsia="Cardo" w:hAnsi="Cardo" w:cs="Cardo"/>
            </w:rPr>
            <w:t xml:space="preserve"> → amplifies leptospirosis, malaria, diarrheal diseases.</w:t>
          </w:r>
        </w:sdtContent>
      </w:sdt>
    </w:p>
    <w:p w14:paraId="2BD627EE" w14:textId="77777777" w:rsidR="00D3115A" w:rsidRDefault="000E679D">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p>
    <w:p w14:paraId="51C6A14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b/>
          <w:bCs/>
        </w:rPr>
        <w:t>2, Migratory bird influx (Nov–Feb)</w:t>
      </w:r>
      <w:sdt>
        <w:sdtPr>
          <w:tag w:val="goog_rdk_5"/>
          <w:id w:val="-1206238380"/>
        </w:sdtPr>
        <w:sdtContent>
          <w:r>
            <w:rPr>
              <w:rFonts w:ascii="Cardo" w:eastAsia="Cardo" w:hAnsi="Cardo" w:cs="Cardo"/>
            </w:rPr>
            <w:t xml:space="preserve"> → avian influenza risk.</w:t>
          </w:r>
        </w:sdtContent>
      </w:sdt>
    </w:p>
    <w:p w14:paraId="4C2666D4" w14:textId="77777777" w:rsidR="00D3115A" w:rsidRDefault="000E679D">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843AFC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b/>
          <w:bCs/>
        </w:rPr>
        <w:t>3, Mosquito breeding cycles</w:t>
      </w:r>
      <w:sdt>
        <w:sdtPr>
          <w:tag w:val="goog_rdk_6"/>
          <w:id w:val="1098818238"/>
        </w:sdtPr>
        <w:sdtContent>
          <w:r>
            <w:rPr>
              <w:rFonts w:ascii="Cardo" w:eastAsia="Cardo" w:hAnsi="Cardo" w:cs="Cardo"/>
            </w:rPr>
            <w:t xml:space="preserve"> → vector-borne disease peaks in monsoon.</w:t>
          </w:r>
        </w:sdtContent>
      </w:sdt>
    </w:p>
    <w:p w14:paraId="57BB3A30" w14:textId="77777777" w:rsidR="00D3115A" w:rsidRDefault="000E679D">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44B415A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b/>
          <w:bCs/>
        </w:rPr>
        <w:t>4, Agricultural practices</w:t>
      </w:r>
      <w:sdt>
        <w:sdtPr>
          <w:tag w:val="goog_rdk_7"/>
          <w:id w:val="-36808830"/>
        </w:sdtPr>
        <w:sdtContent>
          <w:r>
            <w:rPr>
              <w:rFonts w:ascii="Cardo" w:eastAsia="Cardo" w:hAnsi="Cardo" w:cs="Cardo"/>
            </w:rPr>
            <w:t xml:space="preserve"> → close human–animal contact in paddy fields.</w:t>
          </w:r>
        </w:sdtContent>
      </w:sdt>
    </w:p>
    <w:p w14:paraId="4BAECBA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r>
        <w:rPr>
          <w:noProof/>
        </w:rPr>
        <w:drawing>
          <wp:anchor distT="114300" distB="114300" distL="114300" distR="114300" simplePos="0" relativeHeight="251664384" behindDoc="0" locked="0" layoutInCell="1" hidden="0" allowOverlap="1" wp14:anchorId="5C212BD4" wp14:editId="7F9B4558">
            <wp:simplePos x="0" y="0"/>
            <wp:positionH relativeFrom="column">
              <wp:posOffset>-523874</wp:posOffset>
            </wp:positionH>
            <wp:positionV relativeFrom="paragraph">
              <wp:posOffset>314325</wp:posOffset>
            </wp:positionV>
            <wp:extent cx="6319838" cy="4314825"/>
            <wp:effectExtent l="0" t="0" r="0" b="0"/>
            <wp:wrapSquare wrapText="bothSides" distT="114300" distB="114300" distL="114300" distR="114300"/>
            <wp:docPr id="1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
                    <a:srcRect/>
                    <a:stretch>
                      <a:fillRect/>
                    </a:stretch>
                  </pic:blipFill>
                  <pic:spPr>
                    <a:xfrm>
                      <a:off x="0" y="0"/>
                      <a:ext cx="6319838" cy="4314825"/>
                    </a:xfrm>
                    <a:prstGeom prst="rect">
                      <a:avLst/>
                    </a:prstGeom>
                    <a:ln/>
                  </pic:spPr>
                </pic:pic>
              </a:graphicData>
            </a:graphic>
          </wp:anchor>
        </w:drawing>
      </w:r>
    </w:p>
    <w:tbl>
      <w:tblPr>
        <w:tblStyle w:val="affffffffffe"/>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D3115A" w14:paraId="2C00971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C7C3C7"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AE514F"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71F706"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1E8B47"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D2046C"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Surveillance Focus</w:t>
            </w:r>
          </w:p>
        </w:tc>
      </w:tr>
      <w:tr w:rsidR="00D3115A" w14:paraId="624AAA82" w14:textId="77777777">
        <w:trPr>
          <w:trHeight w:val="997"/>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086D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20F97"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DECEMBER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D0F1C"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Duck</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99DA8"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CHATHENKARY</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212DD"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All wards</w:t>
            </w:r>
          </w:p>
        </w:tc>
      </w:tr>
      <w:tr w:rsidR="00D3115A" w14:paraId="1EF0D67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C31B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8D0ACE"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SEPTEMBER, DECEMBER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E4774D"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WATER LOGED AREAS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C17F1E"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MEPRAL, CHATHENKARY,</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3679F1"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All wards</w:t>
            </w:r>
          </w:p>
        </w:tc>
      </w:tr>
      <w:tr w:rsidR="00D3115A" w14:paraId="129F70C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F4FE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88C96D"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MAY TO DECEMBER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9A42E24"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Mosquito</w:t>
            </w:r>
          </w:p>
        </w:tc>
        <w:tc>
          <w:tcPr>
            <w:tcW w:w="177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5A8B0939"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Peringara </w:t>
            </w:r>
          </w:p>
        </w:tc>
        <w:tc>
          <w:tcPr>
            <w:tcW w:w="177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22EDA9FF"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3115A" w14:paraId="031F6E7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5832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74CC8E"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MAY, TO 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2D81A36"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Contaminated water</w:t>
            </w:r>
          </w:p>
        </w:tc>
        <w:tc>
          <w:tcPr>
            <w:tcW w:w="177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37724D0E"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Perumthurthy ,peringara </w:t>
            </w:r>
          </w:p>
        </w:tc>
        <w:tc>
          <w:tcPr>
            <w:tcW w:w="177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3702D7D9"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3115A" w14:paraId="2979412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C608E"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C710554"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APRIL -MAY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E6148C"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STRAY DOGS</w:t>
            </w:r>
          </w:p>
        </w:tc>
        <w:tc>
          <w:tcPr>
            <w:tcW w:w="177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14:paraId="23AF1F12"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Chathenkary </w:t>
            </w:r>
          </w:p>
        </w:tc>
        <w:tc>
          <w:tcPr>
            <w:tcW w:w="177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1047B1B6"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3115A" w14:paraId="7613A1D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4305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F0034"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77DC4"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0AEDB"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0DB8E"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 xml:space="preserve">NA </w:t>
            </w:r>
          </w:p>
        </w:tc>
      </w:tr>
    </w:tbl>
    <w:p w14:paraId="6A33907C" w14:textId="77777777" w:rsidR="00D3115A" w:rsidRDefault="000E679D">
      <w:pPr>
        <w:pStyle w:val="Heading2"/>
        <w:spacing w:before="240" w:after="240"/>
        <w:rPr>
          <w:rFonts w:ascii="Times New Roman" w:eastAsia="Times New Roman" w:hAnsi="Times New Roman" w:cs="Times New Roman"/>
          <w:color w:val="000000"/>
        </w:rPr>
      </w:pPr>
      <w:bookmarkStart w:id="51" w:name="_heading=h.x5sz13x1wih4" w:colFirst="0" w:colLast="0"/>
      <w:bookmarkEnd w:id="51"/>
      <w:r>
        <w:rPr>
          <w:rFonts w:ascii="Times New Roman" w:eastAsia="Times New Roman" w:hAnsi="Times New Roman" w:cs="Times New Roman"/>
          <w:color w:val="000000"/>
        </w:rPr>
        <w:t>Vulnerability Mapping</w:t>
      </w:r>
    </w:p>
    <w:p w14:paraId="573AE2D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f"/>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D3115A" w14:paraId="63F4D43F"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1D9E10"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0458F9F"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7A3AF5D"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D8B4C23"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Risk Level</w:t>
            </w:r>
          </w:p>
        </w:tc>
      </w:tr>
      <w:tr w:rsidR="00D3115A" w14:paraId="103DA0A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7F66B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C93DDD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3,9,13,15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FB30BE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MEPRAL, CHATHENKARY, PERINGARA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2DD561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HIGH</w:t>
            </w:r>
          </w:p>
        </w:tc>
      </w:tr>
      <w:tr w:rsidR="00D3115A" w14:paraId="6743CDA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48114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CB09D7"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3,4,15,13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5300F"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MEPRAL, ALUMTHURUTHY,CHATHENKARY, KADAVU</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35176B6"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HIGH</w:t>
            </w:r>
          </w:p>
        </w:tc>
      </w:tr>
      <w:tr w:rsidR="00D3115A" w14:paraId="4231987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346518"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171EC4"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3,4,1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03FEE5"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MEPRAL,ALUMTHURUTHY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6569227"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HIGH</w:t>
            </w:r>
          </w:p>
        </w:tc>
      </w:tr>
      <w:tr w:rsidR="00D3115A" w14:paraId="697C994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B3E7B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CC9446"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ALL15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E60F787"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CHATHENKAY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904D56E"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HIGH</w:t>
            </w:r>
          </w:p>
        </w:tc>
      </w:tr>
      <w:tr w:rsidR="00D3115A" w14:paraId="69492D8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111B1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74973E8"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NA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F085CB"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NA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1496F8C"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NA</w:t>
            </w:r>
          </w:p>
        </w:tc>
      </w:tr>
      <w:tr w:rsidR="00D3115A" w14:paraId="0D0F8C6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765059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9522E4"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2,6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6849EA"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MEPRAL, PERUMTHURUTHY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0E85B9E"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HIGH</w:t>
            </w:r>
          </w:p>
        </w:tc>
      </w:tr>
      <w:tr w:rsidR="00D3115A" w14:paraId="75437A9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8AE4C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3775C17"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14C83B"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9524C3C"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NA</w:t>
            </w:r>
          </w:p>
        </w:tc>
      </w:tr>
      <w:tr w:rsidR="00D3115A" w14:paraId="223A48C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C359DC"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5B26C3"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11,12,7,8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8EAD882"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PERINGARA,</w:t>
            </w:r>
          </w:p>
          <w:p w14:paraId="6480F2FA"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KAVUMBHAGOM</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1F6557C"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HIGH</w:t>
            </w:r>
          </w:p>
        </w:tc>
      </w:tr>
      <w:tr w:rsidR="00D3115A" w14:paraId="7159CA0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06756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FD3917D"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ALL 15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815FC5"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CHATHENKARY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843EFF8" w14:textId="77777777" w:rsidR="00D3115A" w:rsidRDefault="000E679D">
            <w:pPr>
              <w:spacing w:before="240"/>
              <w:rPr>
                <w:rFonts w:ascii="Times New Roman" w:eastAsia="Times New Roman" w:hAnsi="Times New Roman" w:cs="Times New Roman"/>
              </w:rPr>
            </w:pPr>
            <w:r>
              <w:rPr>
                <w:rFonts w:ascii="Times New Roman" w:eastAsia="Times New Roman" w:hAnsi="Times New Roman" w:cs="Times New Roman"/>
              </w:rPr>
              <w:t xml:space="preserve"> HIGH</w:t>
            </w:r>
          </w:p>
        </w:tc>
      </w:tr>
      <w:tr w:rsidR="00D3115A" w14:paraId="6EB520C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A8F6BE"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90E9C7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096032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CHATHENKARY</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603112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HIGH</w:t>
            </w:r>
          </w:p>
        </w:tc>
      </w:tr>
      <w:tr w:rsidR="00D3115A" w14:paraId="75EF9E9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B6C9C2"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066E72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ALL15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6BD93B0" w14:textId="77777777" w:rsidR="00D3115A" w:rsidRDefault="00D3115A">
            <w:pPr>
              <w:spacing w:before="240" w:after="240"/>
              <w:rPr>
                <w:rFonts w:ascii="Times New Roman" w:eastAsia="Times New Roman"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1D7915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LOW</w:t>
            </w:r>
          </w:p>
        </w:tc>
      </w:tr>
      <w:tr w:rsidR="00D3115A" w14:paraId="10801C1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A47EA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59B4DC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043406" w14:textId="77777777" w:rsidR="00D3115A" w:rsidRDefault="00D3115A">
            <w:pPr>
              <w:spacing w:before="240" w:after="240"/>
              <w:rPr>
                <w:rFonts w:ascii="Times New Roman" w:eastAsia="Times New Roman"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64C846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MED</w:t>
            </w:r>
          </w:p>
        </w:tc>
      </w:tr>
    </w:tbl>
    <w:p w14:paraId="1DC177F1" w14:textId="77777777" w:rsidR="00D3115A" w:rsidRDefault="000E679D">
      <w:pPr>
        <w:pStyle w:val="Heading3"/>
        <w:spacing w:before="280"/>
        <w:jc w:val="left"/>
        <w:rPr>
          <w:rFonts w:ascii="Times New Roman" w:eastAsia="Times New Roman" w:hAnsi="Times New Roman" w:cs="Times New Roman"/>
          <w:color w:val="000000"/>
          <w:sz w:val="24"/>
          <w:szCs w:val="24"/>
        </w:rPr>
      </w:pPr>
      <w:bookmarkStart w:id="52" w:name="_heading=h.via538y5x8j9" w:colFirst="0" w:colLast="0"/>
      <w:bookmarkEnd w:id="52"/>
      <w:r>
        <w:rPr>
          <w:rFonts w:ascii="Times New Roman" w:eastAsia="Times New Roman" w:hAnsi="Times New Roman" w:cs="Times New Roman"/>
          <w:color w:val="000000"/>
          <w:sz w:val="24"/>
          <w:szCs w:val="24"/>
        </w:rPr>
        <w:t xml:space="preserve"> Ward-wise Public Health Risk Profile</w:t>
      </w:r>
    </w:p>
    <w:p w14:paraId="22232222" w14:textId="77777777" w:rsidR="00D3115A" w:rsidRDefault="000E679D">
      <w:pPr>
        <w:pStyle w:val="Heading1"/>
        <w:spacing w:before="240" w:after="240"/>
        <w:jc w:val="left"/>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This grouped bar chart compares the number of Vulnerability Factors (e.g., flood-prone, elderly population, etc.) against the number of Disease Risks identified for each specific ward.</w:t>
      </w:r>
    </w:p>
    <w:p w14:paraId="38E13410" w14:textId="77777777" w:rsidR="00D3115A" w:rsidRDefault="000E679D">
      <w:pPr>
        <w:pStyle w:val="Heading1"/>
        <w:numPr>
          <w:ilvl w:val="0"/>
          <w:numId w:val="7"/>
        </w:numPr>
        <w:spacing w:before="240" w:after="0"/>
        <w:jc w:val="left"/>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Wards 3, 13, and 15 emerge as the most critical "Hotspots," as they combine high environmental vulnerability with multiple recurring disease threats.</w:t>
      </w:r>
    </w:p>
    <w:p w14:paraId="32972F1E" w14:textId="77777777" w:rsidR="00D3115A" w:rsidRDefault="000E679D">
      <w:pPr>
        <w:pStyle w:val="Heading1"/>
        <w:numPr>
          <w:ilvl w:val="0"/>
          <w:numId w:val="7"/>
        </w:numPr>
        <w:spacing w:before="0" w:after="240"/>
        <w:jc w:val="left"/>
        <w:rPr>
          <w:rFonts w:ascii="Times New Roman" w:eastAsia="Times New Roman" w:hAnsi="Times New Roman" w:cs="Times New Roman"/>
          <w:b w:val="0"/>
          <w:bCs w:val="0"/>
          <w:color w:val="000000"/>
          <w:sz w:val="24"/>
          <w:szCs w:val="24"/>
        </w:rPr>
      </w:pPr>
      <w:bookmarkStart w:id="53" w:name="_heading=h.uz8h9kn7vbtt" w:colFirst="0" w:colLast="0"/>
      <w:bookmarkEnd w:id="53"/>
      <w:r>
        <w:rPr>
          <w:rFonts w:ascii="Times New Roman" w:eastAsia="Times New Roman" w:hAnsi="Times New Roman" w:cs="Times New Roman"/>
          <w:b w:val="0"/>
          <w:bCs w:val="0"/>
          <w:color w:val="000000"/>
          <w:sz w:val="24"/>
          <w:szCs w:val="24"/>
        </w:rPr>
        <w:t>Ward 14 shows a unique spike in maternal-specific risk (Pregnant Women) alongside Chathenkary's general disease risks.</w:t>
      </w:r>
      <w:r>
        <w:rPr>
          <w:noProof/>
        </w:rPr>
        <w:drawing>
          <wp:anchor distT="114300" distB="114300" distL="114300" distR="114300" simplePos="0" relativeHeight="251665408" behindDoc="0" locked="0" layoutInCell="1" hidden="0" allowOverlap="1" wp14:anchorId="02C03F4D" wp14:editId="24492A0B">
            <wp:simplePos x="0" y="0"/>
            <wp:positionH relativeFrom="column">
              <wp:posOffset>-471</wp:posOffset>
            </wp:positionH>
            <wp:positionV relativeFrom="paragraph">
              <wp:posOffset>563357</wp:posOffset>
            </wp:positionV>
            <wp:extent cx="5847405" cy="2921000"/>
            <wp:effectExtent l="0" t="0" r="0" b="0"/>
            <wp:wrapSquare wrapText="bothSides" distT="114300" distB="114300" distL="114300" distR="114300"/>
            <wp:docPr id="18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5847405" cy="2921000"/>
                    </a:xfrm>
                    <a:prstGeom prst="rect">
                      <a:avLst/>
                    </a:prstGeom>
                    <a:ln/>
                  </pic:spPr>
                </pic:pic>
              </a:graphicData>
            </a:graphic>
          </wp:anchor>
        </w:drawing>
      </w:r>
    </w:p>
    <w:p w14:paraId="6CF75B8D" w14:textId="77777777" w:rsidR="00D3115A" w:rsidRDefault="00D3115A">
      <w:pPr>
        <w:rPr>
          <w:rFonts w:ascii="Times New Roman" w:eastAsia="Times New Roman" w:hAnsi="Times New Roman" w:cs="Times New Roman"/>
        </w:rPr>
      </w:pPr>
    </w:p>
    <w:tbl>
      <w:tblPr>
        <w:tblStyle w:val="afffffffffff0"/>
        <w:tblW w:w="8805" w:type="dxa"/>
        <w:tblBorders>
          <w:top w:val="nil"/>
          <w:left w:val="nil"/>
          <w:bottom w:val="nil"/>
          <w:right w:val="nil"/>
          <w:insideH w:val="nil"/>
          <w:insideV w:val="nil"/>
        </w:tblBorders>
        <w:tblLayout w:type="fixed"/>
        <w:tblLook w:val="0600" w:firstRow="0" w:lastRow="0" w:firstColumn="0" w:lastColumn="0" w:noHBand="1" w:noVBand="1"/>
      </w:tblPr>
      <w:tblGrid>
        <w:gridCol w:w="2205"/>
        <w:gridCol w:w="1710"/>
        <w:gridCol w:w="4890"/>
      </w:tblGrid>
      <w:tr w:rsidR="00D3115A" w14:paraId="75A36B13" w14:textId="77777777">
        <w:trPr>
          <w:trHeight w:val="540"/>
        </w:trPr>
        <w:tc>
          <w:tcPr>
            <w:tcW w:w="220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68801F44"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Risk Level</w:t>
            </w:r>
          </w:p>
        </w:tc>
        <w:tc>
          <w:tcPr>
            <w:tcW w:w="171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163C550A"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Wards</w:t>
            </w:r>
          </w:p>
        </w:tc>
        <w:tc>
          <w:tcPr>
            <w:tcW w:w="489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2397123D"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Primary Action</w:t>
            </w:r>
          </w:p>
        </w:tc>
      </w:tr>
      <w:tr w:rsidR="00D3115A" w14:paraId="78099A43" w14:textId="77777777">
        <w:trPr>
          <w:trHeight w:val="810"/>
        </w:trPr>
        <w:tc>
          <w:tcPr>
            <w:tcW w:w="22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94FAB98"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Extreme Hotspots</w:t>
            </w:r>
          </w:p>
        </w:tc>
        <w:tc>
          <w:tcPr>
            <w:tcW w:w="171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076AB15"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3, 13, 15</w:t>
            </w:r>
          </w:p>
        </w:tc>
        <w:tc>
          <w:tcPr>
            <w:tcW w:w="48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38DF556"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Multi-sectoral intervention (WASH + Vet + Clinical)</w:t>
            </w:r>
          </w:p>
        </w:tc>
      </w:tr>
      <w:tr w:rsidR="00D3115A" w14:paraId="7090CE76" w14:textId="77777777">
        <w:trPr>
          <w:trHeight w:val="810"/>
        </w:trPr>
        <w:tc>
          <w:tcPr>
            <w:tcW w:w="22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36FFB1F"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High Density</w:t>
            </w:r>
          </w:p>
        </w:tc>
        <w:tc>
          <w:tcPr>
            <w:tcW w:w="171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A0194A1"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1, 4, 9, 14</w:t>
            </w:r>
          </w:p>
        </w:tc>
        <w:tc>
          <w:tcPr>
            <w:tcW w:w="48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9AF9916"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Targeted surveillance for Avian Flu &amp; Maternal health</w:t>
            </w:r>
          </w:p>
        </w:tc>
      </w:tr>
      <w:tr w:rsidR="00D3115A" w14:paraId="4767D437" w14:textId="77777777">
        <w:trPr>
          <w:trHeight w:val="810"/>
        </w:trPr>
        <w:tc>
          <w:tcPr>
            <w:tcW w:w="22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E4D6D2A"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Specific Focus</w:t>
            </w:r>
          </w:p>
        </w:tc>
        <w:tc>
          <w:tcPr>
            <w:tcW w:w="171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B61DE76"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2, 6, 7, 8, 11, 12</w:t>
            </w:r>
          </w:p>
        </w:tc>
        <w:tc>
          <w:tcPr>
            <w:tcW w:w="48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4A05EF5"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Occupational safety (Fisherfolk &amp; Migrant workers)</w:t>
            </w:r>
          </w:p>
        </w:tc>
      </w:tr>
      <w:tr w:rsidR="00D3115A" w14:paraId="572D55B5" w14:textId="77777777">
        <w:trPr>
          <w:trHeight w:val="810"/>
        </w:trPr>
        <w:tc>
          <w:tcPr>
            <w:tcW w:w="22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5451B84"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General Monitoring</w:t>
            </w:r>
          </w:p>
        </w:tc>
        <w:tc>
          <w:tcPr>
            <w:tcW w:w="171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73D997A"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5, 10</w:t>
            </w:r>
          </w:p>
        </w:tc>
        <w:tc>
          <w:tcPr>
            <w:tcW w:w="48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135C759"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Routine surveillance for universal groups (Elderly/Children)</w:t>
            </w:r>
          </w:p>
        </w:tc>
      </w:tr>
    </w:tbl>
    <w:p w14:paraId="013DD953" w14:textId="77777777" w:rsidR="00D3115A" w:rsidRDefault="00D3115A">
      <w:pPr>
        <w:rPr>
          <w:rFonts w:ascii="Times New Roman" w:eastAsia="Times New Roman" w:hAnsi="Times New Roman" w:cs="Times New Roman"/>
        </w:rPr>
      </w:pPr>
    </w:p>
    <w:p w14:paraId="3CC6ED17" w14:textId="77777777" w:rsidR="00D3115A" w:rsidRDefault="000E679D">
      <w:pPr>
        <w:pStyle w:val="Heading1"/>
        <w:spacing w:before="120" w:line="240" w:lineRule="auto"/>
        <w:jc w:val="left"/>
        <w:rPr>
          <w:rFonts w:ascii="Times New Roman" w:eastAsia="Times New Roman" w:hAnsi="Times New Roman" w:cs="Times New Roman"/>
          <w:color w:val="000000"/>
        </w:rPr>
      </w:pPr>
      <w:bookmarkStart w:id="54" w:name="_heading=h.7ew79uliyvsd" w:colFirst="0" w:colLast="0"/>
      <w:bookmarkEnd w:id="54"/>
      <w:r>
        <w:rPr>
          <w:rFonts w:ascii="Times New Roman" w:eastAsia="Times New Roman" w:hAnsi="Times New Roman" w:cs="Times New Roman"/>
          <w:noProof/>
          <w:color w:val="000000"/>
        </w:rPr>
        <w:drawing>
          <wp:inline distT="114300" distB="114300" distL="114300" distR="114300" wp14:anchorId="25DE9CE6" wp14:editId="6835F72C">
            <wp:extent cx="5847405" cy="2921000"/>
            <wp:effectExtent l="0" t="0" r="0" b="0"/>
            <wp:docPr id="17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5847405" cy="2921000"/>
                    </a:xfrm>
                    <a:prstGeom prst="rect">
                      <a:avLst/>
                    </a:prstGeom>
                    <a:ln/>
                  </pic:spPr>
                </pic:pic>
              </a:graphicData>
            </a:graphic>
          </wp:inline>
        </w:drawing>
      </w:r>
    </w:p>
    <w:p w14:paraId="36825E14" w14:textId="77777777" w:rsidR="00D3115A" w:rsidRDefault="00D3115A">
      <w:pPr>
        <w:pStyle w:val="Heading1"/>
        <w:spacing w:before="120" w:line="240" w:lineRule="auto"/>
        <w:jc w:val="center"/>
        <w:rPr>
          <w:rFonts w:ascii="Times New Roman" w:eastAsia="Times New Roman" w:hAnsi="Times New Roman" w:cs="Times New Roman"/>
          <w:color w:val="000000"/>
        </w:rPr>
      </w:pPr>
      <w:bookmarkStart w:id="55" w:name="_heading=h.318hyukcy8hu" w:colFirst="0" w:colLast="0"/>
      <w:bookmarkEnd w:id="55"/>
    </w:p>
    <w:p w14:paraId="425FF896" w14:textId="77777777" w:rsidR="00D3115A" w:rsidRDefault="00D3115A">
      <w:pPr>
        <w:pStyle w:val="Heading1"/>
        <w:spacing w:before="120" w:line="240" w:lineRule="auto"/>
        <w:jc w:val="center"/>
        <w:rPr>
          <w:rFonts w:ascii="Times New Roman" w:eastAsia="Times New Roman" w:hAnsi="Times New Roman" w:cs="Times New Roman"/>
          <w:color w:val="000000"/>
        </w:rPr>
      </w:pPr>
      <w:bookmarkStart w:id="56" w:name="_heading=h.oscbbr96yo5z" w:colFirst="0" w:colLast="0"/>
      <w:bookmarkEnd w:id="56"/>
    </w:p>
    <w:p w14:paraId="76D06BBB" w14:textId="77777777" w:rsidR="00D3115A" w:rsidRDefault="00D3115A">
      <w:pPr>
        <w:pStyle w:val="Heading1"/>
        <w:spacing w:before="120" w:line="240" w:lineRule="auto"/>
        <w:jc w:val="center"/>
        <w:rPr>
          <w:rFonts w:ascii="Times New Roman" w:eastAsia="Times New Roman" w:hAnsi="Times New Roman" w:cs="Times New Roman"/>
          <w:color w:val="000000"/>
        </w:rPr>
      </w:pPr>
      <w:bookmarkStart w:id="57" w:name="_heading=h.6237yovsuds5" w:colFirst="0" w:colLast="0"/>
      <w:bookmarkEnd w:id="57"/>
    </w:p>
    <w:p w14:paraId="34C1CB96" w14:textId="77777777" w:rsidR="00D3115A" w:rsidRDefault="00D3115A">
      <w:pPr>
        <w:rPr>
          <w:rFonts w:ascii="Times New Roman" w:eastAsia="Times New Roman" w:hAnsi="Times New Roman" w:cs="Times New Roman"/>
        </w:rPr>
      </w:pPr>
    </w:p>
    <w:p w14:paraId="09AC0DA4" w14:textId="77777777" w:rsidR="00D3115A" w:rsidRDefault="00D3115A">
      <w:pPr>
        <w:pStyle w:val="Heading1"/>
        <w:spacing w:before="120" w:line="240" w:lineRule="auto"/>
        <w:jc w:val="center"/>
        <w:rPr>
          <w:rFonts w:ascii="Times New Roman" w:eastAsia="Times New Roman" w:hAnsi="Times New Roman" w:cs="Times New Roman"/>
          <w:color w:val="000000"/>
        </w:rPr>
      </w:pPr>
      <w:bookmarkStart w:id="58" w:name="_heading=h.qw11cw915r4l" w:colFirst="0" w:colLast="0"/>
      <w:bookmarkEnd w:id="58"/>
    </w:p>
    <w:p w14:paraId="2893FF62" w14:textId="77777777" w:rsidR="00D3115A" w:rsidRDefault="000E679D">
      <w:pPr>
        <w:pStyle w:val="Heading1"/>
        <w:spacing w:before="120" w:line="240" w:lineRule="auto"/>
        <w:jc w:val="center"/>
        <w:rPr>
          <w:rFonts w:ascii="Times New Roman" w:eastAsia="Times New Roman" w:hAnsi="Times New Roman" w:cs="Times New Roman"/>
          <w:color w:val="000000"/>
        </w:rPr>
      </w:pPr>
      <w:bookmarkStart w:id="59" w:name="_heading=h.5h61t57qyfk0" w:colFirst="0" w:colLast="0"/>
      <w:bookmarkEnd w:id="59"/>
      <w:r>
        <w:rPr>
          <w:rFonts w:ascii="Times New Roman" w:eastAsia="Times New Roman" w:hAnsi="Times New Roman" w:cs="Times New Roman"/>
          <w:color w:val="000000"/>
        </w:rPr>
        <w:t xml:space="preserve">  EPIDEMIOLOGICAL TRENDS (2021–2025)</w:t>
      </w:r>
    </w:p>
    <w:p w14:paraId="50B90BEC" w14:textId="77777777" w:rsidR="00D3115A" w:rsidRDefault="00D3115A">
      <w:pPr>
        <w:rPr>
          <w:rFonts w:ascii="Times New Roman" w:eastAsia="Times New Roman" w:hAnsi="Times New Roman" w:cs="Times New Roman"/>
        </w:rPr>
      </w:pPr>
    </w:p>
    <w:p w14:paraId="660B34D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6F75A0C" w14:textId="77777777" w:rsidR="00D3115A" w:rsidRDefault="000E679D">
      <w:pPr>
        <w:pStyle w:val="Heading2"/>
        <w:rPr>
          <w:rFonts w:ascii="Times New Roman" w:eastAsia="Times New Roman" w:hAnsi="Times New Roman" w:cs="Times New Roman"/>
          <w:color w:val="000000"/>
        </w:rPr>
      </w:pPr>
      <w:bookmarkStart w:id="60" w:name="_heading=h.d2a19zabana6" w:colFirst="0" w:colLast="0"/>
      <w:bookmarkEnd w:id="60"/>
      <w:r>
        <w:rPr>
          <w:rFonts w:ascii="Times New Roman" w:eastAsia="Times New Roman" w:hAnsi="Times New Roman" w:cs="Times New Roman"/>
          <w:color w:val="000000"/>
        </w:rPr>
        <w:t>Disease Burden among human beings(Last 5 Years)</w:t>
      </w:r>
    </w:p>
    <w:p w14:paraId="6A4669C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A55EFCF" w14:textId="77777777" w:rsidR="00D3115A" w:rsidRDefault="00D3115A">
      <w:pPr>
        <w:rPr>
          <w:rFonts w:ascii="Times New Roman" w:eastAsia="Times New Roman" w:hAnsi="Times New Roman" w:cs="Times New Roman"/>
        </w:rPr>
      </w:pPr>
    </w:p>
    <w:tbl>
      <w:tblPr>
        <w:tblStyle w:val="afffffffffff1"/>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D3115A" w14:paraId="1A4D100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DDA839"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8B6C3E"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C4890D"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CA7B62"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EC3944"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DB74D"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4DD764"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Trend(Increasing/Stable/Decreasing)</w:t>
            </w:r>
          </w:p>
        </w:tc>
      </w:tr>
      <w:tr w:rsidR="00D3115A" w14:paraId="02EC60F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D1B0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9B2119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599CF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E81B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807B4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05C53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6C46F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4FD6447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052F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8AF3B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B5AB1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71A73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28A74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A4F3A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2335D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INCREASING</w:t>
            </w:r>
          </w:p>
        </w:tc>
      </w:tr>
      <w:tr w:rsidR="00D3115A" w14:paraId="7099866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0DCEB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C1215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2A04E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0A6E5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375BA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C3753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74F2F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INCREASING</w:t>
            </w:r>
          </w:p>
        </w:tc>
      </w:tr>
      <w:tr w:rsidR="00D3115A" w14:paraId="4331832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52E3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8B2BA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15A10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D00FD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FD8E9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531F2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DDEF4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16FE2E0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0915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55406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93876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BF57A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92B9E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F3702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230ED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4CCC031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93C4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CA594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D0627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5F6A3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7AB62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AA6E2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50976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2A3C3C3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01CB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7A86A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8B82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16F1A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406E2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CE9EA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A8D69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r w:rsidR="00D3115A" w14:paraId="335A89B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DCA2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A1871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C89BC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0C148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7B671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2EA91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1A632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r w:rsidR="00D3115A" w14:paraId="3BBB341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0F98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51B30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4D8DC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44BF4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6B7C5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8DABC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040ED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5BB4C20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B11B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73FA9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60590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443EE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2E0A3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49F7A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AFAE0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r w:rsidR="00D3115A" w14:paraId="38AA010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52F5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75BC1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BD09D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2EFD8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C20DD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B035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DB3C6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r w:rsidR="00D3115A" w14:paraId="1A3FB8B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75FA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1DAD9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9A23F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63BDC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7595A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FBE1C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1106D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6888EA8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D820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91CF3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C80D5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B45C3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4321E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79101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ADC0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1BDB122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A87B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55AB0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8E4DA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460F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C8E4E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02B55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F34CE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D3115A" w14:paraId="674A650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3B41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3094F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D0CEC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99A7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C802F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26E29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CEEC4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r w:rsidR="00D3115A" w14:paraId="75147CC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3DC6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FBEB4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7D1C8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BBD01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2BD26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33D2F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306EB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bl>
    <w:p w14:paraId="2E02F851" w14:textId="77777777" w:rsidR="00D3115A" w:rsidRDefault="00D3115A">
      <w:pPr>
        <w:rPr>
          <w:rFonts w:ascii="Times New Roman" w:eastAsia="Times New Roman" w:hAnsi="Times New Roman" w:cs="Times New Roman"/>
        </w:rPr>
      </w:pPr>
      <w:bookmarkStart w:id="61" w:name="_heading=h.j5moei70a069" w:colFirst="0" w:colLast="0"/>
      <w:bookmarkEnd w:id="61"/>
    </w:p>
    <w:p w14:paraId="42FD0D2C" w14:textId="77777777" w:rsidR="00D3115A" w:rsidRDefault="000E679D">
      <w:pPr>
        <w:pStyle w:val="Heading2"/>
        <w:rPr>
          <w:rFonts w:ascii="Times New Roman" w:eastAsia="Times New Roman" w:hAnsi="Times New Roman" w:cs="Times New Roman"/>
          <w:color w:val="000000"/>
        </w:rPr>
      </w:pPr>
      <w:bookmarkStart w:id="62" w:name="_heading=h.weexslyn47b4" w:colFirst="0" w:colLast="0"/>
      <w:bookmarkEnd w:id="62"/>
      <w:r>
        <w:rPr>
          <w:rFonts w:ascii="Times New Roman" w:eastAsia="Times New Roman" w:hAnsi="Times New Roman" w:cs="Times New Roman"/>
          <w:noProof/>
          <w:color w:val="000000"/>
          <w:sz w:val="14"/>
          <w:szCs w:val="14"/>
        </w:rPr>
        <w:lastRenderedPageBreak/>
        <w:drawing>
          <wp:inline distT="114300" distB="114300" distL="114300" distR="114300" wp14:anchorId="79584818" wp14:editId="4AD2BD40">
            <wp:extent cx="5847405" cy="3619500"/>
            <wp:effectExtent l="0" t="0" r="0" b="0"/>
            <wp:docPr id="18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a:stretch>
                      <a:fillRect/>
                    </a:stretch>
                  </pic:blipFill>
                  <pic:spPr>
                    <a:xfrm>
                      <a:off x="0" y="0"/>
                      <a:ext cx="5847405" cy="3619500"/>
                    </a:xfrm>
                    <a:prstGeom prst="rect">
                      <a:avLst/>
                    </a:prstGeom>
                    <a:ln/>
                  </pic:spPr>
                </pic:pic>
              </a:graphicData>
            </a:graphic>
          </wp:inline>
        </w:drawing>
      </w:r>
      <w:r>
        <w:br w:type="page"/>
      </w:r>
    </w:p>
    <w:p w14:paraId="00EF3159" w14:textId="77777777" w:rsidR="00D3115A" w:rsidRDefault="000E679D">
      <w:pPr>
        <w:pStyle w:val="Heading2"/>
        <w:rPr>
          <w:rFonts w:ascii="Times New Roman" w:eastAsia="Times New Roman" w:hAnsi="Times New Roman" w:cs="Times New Roman"/>
          <w:color w:val="000000"/>
        </w:rPr>
      </w:pPr>
      <w:bookmarkStart w:id="63" w:name="_heading=h.78jjza1mtcpj" w:colFirst="0" w:colLast="0"/>
      <w:bookmarkEnd w:id="63"/>
      <w:r>
        <w:rPr>
          <w:rFonts w:ascii="Times New Roman" w:eastAsia="Times New Roman" w:hAnsi="Times New Roman" w:cs="Times New Roman"/>
          <w:color w:val="000000"/>
        </w:rPr>
        <w:lastRenderedPageBreak/>
        <w:t>Seasonal Trend Analysis</w:t>
      </w:r>
    </w:p>
    <w:p w14:paraId="7344C71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14:paraId="3095F008" w14:textId="77777777" w:rsidR="00D3115A" w:rsidRDefault="00D3115A">
      <w:pPr>
        <w:rPr>
          <w:rFonts w:ascii="Times New Roman" w:eastAsia="Times New Roman" w:hAnsi="Times New Roman" w:cs="Times New Roman"/>
        </w:rPr>
      </w:pPr>
    </w:p>
    <w:p w14:paraId="032636E8" w14:textId="77777777" w:rsidR="00D3115A" w:rsidRDefault="000E679D">
      <w:pPr>
        <w:pStyle w:val="Heading3"/>
        <w:rPr>
          <w:rFonts w:ascii="Times New Roman" w:eastAsia="Times New Roman" w:hAnsi="Times New Roman" w:cs="Times New Roman"/>
          <w:b/>
          <w:bCs/>
          <w:color w:val="000000"/>
          <w:sz w:val="26"/>
          <w:szCs w:val="26"/>
        </w:rPr>
      </w:pPr>
      <w:bookmarkStart w:id="64" w:name="_heading=h.sfr44lkji1kg" w:colFirst="0" w:colLast="0"/>
      <w:bookmarkEnd w:id="64"/>
      <w:r>
        <w:rPr>
          <w:rFonts w:ascii="Times New Roman" w:eastAsia="Times New Roman" w:hAnsi="Times New Roman" w:cs="Times New Roman"/>
          <w:b/>
          <w:bCs/>
          <w:color w:val="000000"/>
          <w:sz w:val="26"/>
          <w:szCs w:val="26"/>
        </w:rPr>
        <w:t>DENGUE</w:t>
      </w:r>
    </w:p>
    <w:p w14:paraId="6C15072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Dengue is a major seasonal vector-borne disease strongly associated with rainfall, water stagnation, and increased mosquito breeding during the monsoon period.</w:t>
      </w:r>
    </w:p>
    <w:p w14:paraId="7DBFFE5E" w14:textId="77777777" w:rsidR="00D3115A" w:rsidRDefault="00D3115A">
      <w:pPr>
        <w:rPr>
          <w:rFonts w:ascii="Times New Roman" w:eastAsia="Times New Roman" w:hAnsi="Times New Roman" w:cs="Times New Roman"/>
        </w:rPr>
      </w:pPr>
    </w:p>
    <w:p w14:paraId="498E4A84" w14:textId="77777777" w:rsidR="00D3115A" w:rsidRDefault="000E679D">
      <w:pPr>
        <w:rPr>
          <w:rFonts w:ascii="Times New Roman" w:eastAsia="Times New Roman" w:hAnsi="Times New Roman" w:cs="Times New Roman"/>
          <w:b/>
          <w:bCs/>
        </w:rPr>
      </w:pPr>
      <w:bookmarkStart w:id="65" w:name="_heading=h.a1vb2sarjxvm" w:colFirst="0" w:colLast="0"/>
      <w:bookmarkEnd w:id="65"/>
      <w:r>
        <w:rPr>
          <w:rFonts w:ascii="Times New Roman" w:eastAsia="Times New Roman" w:hAnsi="Times New Roman" w:cs="Times New Roman"/>
        </w:rPr>
        <w:t>Peak: July–November</w:t>
      </w:r>
    </w:p>
    <w:p w14:paraId="72CD9938" w14:textId="77777777" w:rsidR="00D3115A" w:rsidRDefault="000E679D">
      <w:pPr>
        <w:pStyle w:val="Heading3"/>
        <w:jc w:val="center"/>
        <w:rPr>
          <w:rFonts w:ascii="Times New Roman" w:eastAsia="Times New Roman" w:hAnsi="Times New Roman" w:cs="Times New Roman"/>
          <w:color w:val="000000"/>
        </w:rPr>
      </w:pPr>
      <w:bookmarkStart w:id="66" w:name="_heading=h.evo325ye08jc" w:colFirst="0" w:colLast="0"/>
      <w:bookmarkEnd w:id="66"/>
      <w:r>
        <w:rPr>
          <w:rFonts w:ascii="Times New Roman" w:eastAsia="Times New Roman" w:hAnsi="Times New Roman" w:cs="Times New Roman"/>
          <w:color w:val="000000"/>
        </w:rPr>
        <w:t>Dengue – Ward-wise Yearly Distribution (2021–2025)</w:t>
      </w:r>
    </w:p>
    <w:p w14:paraId="547BEF6E" w14:textId="77777777" w:rsidR="00D3115A" w:rsidRDefault="00D3115A">
      <w:pPr>
        <w:jc w:val="center"/>
        <w:rPr>
          <w:rFonts w:ascii="Times New Roman" w:eastAsia="Times New Roman" w:hAnsi="Times New Roman" w:cs="Times New Roman"/>
        </w:rPr>
      </w:pPr>
    </w:p>
    <w:p w14:paraId="319D32FE" w14:textId="77777777" w:rsidR="00D3115A" w:rsidRDefault="00D3115A">
      <w:pPr>
        <w:jc w:val="center"/>
        <w:rPr>
          <w:rFonts w:ascii="Times New Roman" w:eastAsia="Times New Roman" w:hAnsi="Times New Roman" w:cs="Times New Roman"/>
        </w:rPr>
      </w:pPr>
    </w:p>
    <w:tbl>
      <w:tblPr>
        <w:tblStyle w:val="afffffffffff2"/>
        <w:tblW w:w="8880" w:type="dxa"/>
        <w:tblBorders>
          <w:top w:val="nil"/>
          <w:left w:val="nil"/>
          <w:bottom w:val="nil"/>
          <w:right w:val="nil"/>
          <w:insideH w:val="nil"/>
          <w:insideV w:val="nil"/>
        </w:tblBorders>
        <w:tblLayout w:type="fixed"/>
        <w:tblLook w:val="0600" w:firstRow="0" w:lastRow="0" w:firstColumn="0" w:lastColumn="0" w:noHBand="1" w:noVBand="1"/>
      </w:tblPr>
      <w:tblGrid>
        <w:gridCol w:w="795"/>
        <w:gridCol w:w="1140"/>
        <w:gridCol w:w="990"/>
        <w:gridCol w:w="1290"/>
        <w:gridCol w:w="1125"/>
        <w:gridCol w:w="1155"/>
        <w:gridCol w:w="2385"/>
      </w:tblGrid>
      <w:tr w:rsidR="00D3115A" w14:paraId="13A0CB42" w14:textId="77777777">
        <w:trPr>
          <w:trHeight w:val="495"/>
        </w:trPr>
        <w:tc>
          <w:tcPr>
            <w:tcW w:w="795" w:type="dxa"/>
            <w:vMerge w:val="restart"/>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BA008E"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Ward</w:t>
            </w:r>
          </w:p>
        </w:tc>
        <w:tc>
          <w:tcPr>
            <w:tcW w:w="8085" w:type="dxa"/>
            <w:gridSpan w:val="6"/>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8B42FF6"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Dengue – Ward-wise Yearly Distribution</w:t>
            </w:r>
          </w:p>
        </w:tc>
      </w:tr>
      <w:tr w:rsidR="00D3115A" w14:paraId="7D4B18CB" w14:textId="77777777">
        <w:trPr>
          <w:trHeight w:val="495"/>
        </w:trPr>
        <w:tc>
          <w:tcPr>
            <w:tcW w:w="795"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A2631E" w14:textId="77777777" w:rsidR="00D3115A" w:rsidRDefault="00D3115A">
            <w:pPr>
              <w:jc w:val="center"/>
              <w:rPr>
                <w:rFonts w:ascii="Times New Roman" w:eastAsia="Times New Roman" w:hAnsi="Times New Roman" w:cs="Times New Roman"/>
              </w:rPr>
            </w:pP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62C13BF4"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2021</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2A25F97A"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2022</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0DE07E23"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2023</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7853BCC2"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2024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7D5996"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2025</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46E293C0" w14:textId="77777777" w:rsidR="00D3115A" w:rsidRDefault="000E679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Total</w:t>
            </w:r>
          </w:p>
        </w:tc>
      </w:tr>
      <w:tr w:rsidR="00D3115A" w14:paraId="368B497F"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03211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2419B7F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09B255B2"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198E4989"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02A7C545"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4799E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4AE7B80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3115A" w14:paraId="3FD62BA6"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8F510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4D241C6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7D61C732"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2B23C313"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5FF77C3"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A22EB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5CE7B34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04B4036F"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554C42"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615B485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05F3B6BC"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1B5FE72"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6DEF456F"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47B46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4CE1923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3115A" w14:paraId="43E10AC2"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4619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224F998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62C2473B"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52338530"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D896BB7"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F606D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6870A11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D3115A" w14:paraId="0E12EE0C"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6683A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16D65D7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38CC5B00"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12CBCE64"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2FB99F6E"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26154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730B283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2285495A"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3060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lastRenderedPageBreak/>
              <w:t>6</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314AC87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1CF9E848"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3A50E494"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4C5DD41D"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9F27E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62CB0B8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673CC43E"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5BD457"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53EDF4D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6AD75B16"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62CE398D"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C82B90E"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0217F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115E3C5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D3115A" w14:paraId="796A93BB"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41700B"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6674109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0DAD4C59"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4C569D7E"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31E4B63A"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2FA58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74EE6A2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7BEDB826"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B27708"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418D186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5CED8DCB"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206579F1"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7003DA2E"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D6096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5434780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2F3F16B6" w14:textId="77777777">
        <w:trPr>
          <w:trHeight w:val="148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BE839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4CCA0B9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7E2BAFB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6D00F61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58EDBEE0"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C06E3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p w14:paraId="785121D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5B8B806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p w14:paraId="11CAE1A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 xml:space="preserve"> </w:t>
            </w:r>
          </w:p>
        </w:tc>
      </w:tr>
      <w:tr w:rsidR="00D3115A" w14:paraId="11D5D324"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571E8F"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033C10A5"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3257425D"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5899BB02"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CA828AD"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2D2C5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320C02D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D3115A" w14:paraId="618C6436"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11C82B"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6C390D6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63C35ACA"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587EF0B1"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8E49311"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EAA1B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2B4A6EE0"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6</w:t>
            </w:r>
          </w:p>
        </w:tc>
      </w:tr>
      <w:tr w:rsidR="00D3115A" w14:paraId="7CFD37ED"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ED477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66DC07AF"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221FA1CA"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328E745C"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E12CD2F"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563CC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516724D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6DA6C168"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57678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492C47C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42CAF9BB"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FDB639B"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1E8927FF"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D030B0"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63E89B9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5</w:t>
            </w:r>
          </w:p>
        </w:tc>
      </w:tr>
      <w:tr w:rsidR="00D3115A" w14:paraId="120E6CFF" w14:textId="77777777">
        <w:trPr>
          <w:trHeight w:val="975"/>
        </w:trPr>
        <w:tc>
          <w:tcPr>
            <w:tcW w:w="7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5697C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140" w:type="dxa"/>
            <w:tcBorders>
              <w:top w:val="nil"/>
              <w:left w:val="nil"/>
              <w:bottom w:val="single" w:sz="5" w:space="0" w:color="000000"/>
              <w:right w:val="single" w:sz="5" w:space="0" w:color="000000"/>
            </w:tcBorders>
            <w:tcMar>
              <w:top w:w="100" w:type="dxa"/>
              <w:left w:w="100" w:type="dxa"/>
              <w:bottom w:w="100" w:type="dxa"/>
              <w:right w:w="100" w:type="dxa"/>
            </w:tcMar>
          </w:tcPr>
          <w:p w14:paraId="6209CE2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990" w:type="dxa"/>
            <w:tcBorders>
              <w:top w:val="nil"/>
              <w:left w:val="nil"/>
              <w:bottom w:val="single" w:sz="5" w:space="0" w:color="000000"/>
              <w:right w:val="single" w:sz="5" w:space="0" w:color="000000"/>
            </w:tcBorders>
            <w:tcMar>
              <w:top w:w="100" w:type="dxa"/>
              <w:left w:w="100" w:type="dxa"/>
              <w:bottom w:w="100" w:type="dxa"/>
              <w:right w:w="100" w:type="dxa"/>
            </w:tcMar>
          </w:tcPr>
          <w:p w14:paraId="2D36FA6D"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3131E0EB"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25" w:type="dxa"/>
            <w:tcBorders>
              <w:top w:val="nil"/>
              <w:left w:val="nil"/>
              <w:bottom w:val="single" w:sz="5" w:space="0" w:color="000000"/>
              <w:right w:val="single" w:sz="5" w:space="0" w:color="000000"/>
            </w:tcBorders>
            <w:tcMar>
              <w:top w:w="100" w:type="dxa"/>
              <w:left w:w="100" w:type="dxa"/>
              <w:bottom w:w="100" w:type="dxa"/>
              <w:right w:w="100" w:type="dxa"/>
            </w:tcMar>
          </w:tcPr>
          <w:p w14:paraId="618E6F7C" w14:textId="77777777" w:rsidR="00D3115A" w:rsidRDefault="000E679D">
            <w:pPr>
              <w:spacing w:before="240" w:after="240"/>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94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2385" w:type="dxa"/>
            <w:tcBorders>
              <w:top w:val="nil"/>
              <w:left w:val="nil"/>
              <w:bottom w:val="single" w:sz="5" w:space="0" w:color="000000"/>
              <w:right w:val="single" w:sz="5" w:space="0" w:color="000000"/>
            </w:tcBorders>
            <w:tcMar>
              <w:top w:w="100" w:type="dxa"/>
              <w:left w:w="100" w:type="dxa"/>
              <w:bottom w:w="100" w:type="dxa"/>
              <w:right w:w="100" w:type="dxa"/>
            </w:tcMar>
          </w:tcPr>
          <w:p w14:paraId="3536CAC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bl>
    <w:p w14:paraId="4E781C4C" w14:textId="77777777" w:rsidR="00D3115A" w:rsidRDefault="00D3115A">
      <w:pPr>
        <w:jc w:val="center"/>
        <w:rPr>
          <w:rFonts w:ascii="Times New Roman" w:eastAsia="Times New Roman" w:hAnsi="Times New Roman" w:cs="Times New Roman"/>
        </w:rPr>
      </w:pPr>
    </w:p>
    <w:p w14:paraId="70E26925" w14:textId="77777777" w:rsidR="00D3115A" w:rsidRDefault="00D3115A">
      <w:pPr>
        <w:jc w:val="center"/>
        <w:rPr>
          <w:rFonts w:ascii="Times New Roman" w:eastAsia="Times New Roman" w:hAnsi="Times New Roman" w:cs="Times New Roman"/>
        </w:rPr>
      </w:pPr>
    </w:p>
    <w:p w14:paraId="38E8B2F8" w14:textId="77777777" w:rsidR="00D3115A" w:rsidRDefault="00D3115A">
      <w:pPr>
        <w:jc w:val="center"/>
        <w:rPr>
          <w:rFonts w:ascii="Times New Roman" w:eastAsia="Times New Roman" w:hAnsi="Times New Roman" w:cs="Times New Roman"/>
        </w:rPr>
      </w:pPr>
    </w:p>
    <w:p w14:paraId="522697C1" w14:textId="77777777" w:rsidR="00D3115A" w:rsidRDefault="00D3115A">
      <w:pPr>
        <w:jc w:val="center"/>
        <w:rPr>
          <w:rFonts w:ascii="Times New Roman" w:eastAsia="Times New Roman" w:hAnsi="Times New Roman" w:cs="Times New Roman"/>
        </w:rPr>
      </w:pPr>
    </w:p>
    <w:p w14:paraId="2D98A1C7" w14:textId="77777777" w:rsidR="00D3115A" w:rsidRDefault="00D3115A">
      <w:pPr>
        <w:jc w:val="center"/>
        <w:rPr>
          <w:rFonts w:ascii="Times New Roman" w:eastAsia="Times New Roman" w:hAnsi="Times New Roman" w:cs="Times New Roman"/>
        </w:rPr>
      </w:pPr>
    </w:p>
    <w:p w14:paraId="538320E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1B315E5" wp14:editId="1E5BBD46">
            <wp:extent cx="5847405" cy="3505200"/>
            <wp:effectExtent l="0" t="0" r="0" b="0"/>
            <wp:docPr id="1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5847405" cy="3505200"/>
                    </a:xfrm>
                    <a:prstGeom prst="rect">
                      <a:avLst/>
                    </a:prstGeom>
                    <a:ln/>
                  </pic:spPr>
                </pic:pic>
              </a:graphicData>
            </a:graphic>
          </wp:inline>
        </w:drawing>
      </w:r>
    </w:p>
    <w:p w14:paraId="68919D3F" w14:textId="77777777" w:rsidR="00D3115A" w:rsidRDefault="00D3115A">
      <w:pPr>
        <w:jc w:val="left"/>
        <w:rPr>
          <w:rFonts w:ascii="Times New Roman" w:eastAsia="Times New Roman" w:hAnsi="Times New Roman" w:cs="Times New Roman"/>
        </w:rPr>
      </w:pPr>
    </w:p>
    <w:p w14:paraId="354A7299" w14:textId="77777777" w:rsidR="00D3115A" w:rsidRDefault="000E679D">
      <w:pPr>
        <w:pStyle w:val="Heading3"/>
        <w:rPr>
          <w:rFonts w:ascii="Times New Roman" w:eastAsia="Times New Roman" w:hAnsi="Times New Roman" w:cs="Times New Roman"/>
          <w:b/>
          <w:bCs/>
          <w:color w:val="000000"/>
        </w:rPr>
      </w:pPr>
      <w:bookmarkStart w:id="67" w:name="_heading=h.d9wyylqzl101" w:colFirst="0" w:colLast="0"/>
      <w:bookmarkEnd w:id="67"/>
      <w:r>
        <w:rPr>
          <w:rFonts w:ascii="Times New Roman" w:eastAsia="Times New Roman" w:hAnsi="Times New Roman" w:cs="Times New Roman"/>
          <w:b/>
          <w:bCs/>
          <w:color w:val="000000"/>
        </w:rPr>
        <w:t>LEPTOSPIROSIS</w:t>
      </w:r>
    </w:p>
    <w:p w14:paraId="041B22F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Leptospirosis cases are closely linked to monsoon rains, flooding, and occupational exposure, particularly in low-lying and waterlogged areas.</w:t>
      </w:r>
    </w:p>
    <w:p w14:paraId="201906DE" w14:textId="77777777" w:rsidR="00D3115A" w:rsidRDefault="00D3115A">
      <w:pPr>
        <w:rPr>
          <w:rFonts w:ascii="Times New Roman" w:eastAsia="Times New Roman" w:hAnsi="Times New Roman" w:cs="Times New Roman"/>
        </w:rPr>
      </w:pPr>
    </w:p>
    <w:p w14:paraId="7B2941C5" w14:textId="77777777" w:rsidR="00D3115A" w:rsidRDefault="000E679D">
      <w:pPr>
        <w:rPr>
          <w:rFonts w:ascii="Times New Roman" w:eastAsia="Times New Roman" w:hAnsi="Times New Roman" w:cs="Times New Roman"/>
        </w:rPr>
      </w:pPr>
      <w:bookmarkStart w:id="68" w:name="_heading=h.cm34oo8dvb5c" w:colFirst="0" w:colLast="0"/>
      <w:bookmarkEnd w:id="68"/>
      <w:r>
        <w:rPr>
          <w:rFonts w:ascii="Times New Roman" w:eastAsia="Times New Roman" w:hAnsi="Times New Roman" w:cs="Times New Roman"/>
        </w:rPr>
        <w:t>Peak: June - August</w:t>
      </w:r>
    </w:p>
    <w:p w14:paraId="78CD1B93" w14:textId="77777777" w:rsidR="00D3115A" w:rsidRDefault="000E679D">
      <w:pPr>
        <w:pStyle w:val="Heading3"/>
        <w:jc w:val="center"/>
        <w:rPr>
          <w:rFonts w:ascii="Times New Roman" w:eastAsia="Times New Roman" w:hAnsi="Times New Roman" w:cs="Times New Roman"/>
          <w:color w:val="000000"/>
        </w:rPr>
      </w:pPr>
      <w:bookmarkStart w:id="69" w:name="_heading=h.rjh1wm3mc2jk" w:colFirst="0" w:colLast="0"/>
      <w:bookmarkEnd w:id="69"/>
      <w:r>
        <w:rPr>
          <w:rFonts w:ascii="Times New Roman" w:eastAsia="Times New Roman" w:hAnsi="Times New Roman" w:cs="Times New Roman"/>
          <w:color w:val="000000"/>
        </w:rPr>
        <w:t xml:space="preserve">Leptospirosis – Ward-wise Yearly Distribution (2021–2025) </w:t>
      </w:r>
    </w:p>
    <w:p w14:paraId="6FA7BDBA" w14:textId="77777777" w:rsidR="00D3115A" w:rsidRDefault="00D3115A">
      <w:pPr>
        <w:rPr>
          <w:rFonts w:ascii="Times New Roman" w:eastAsia="Times New Roman" w:hAnsi="Times New Roman" w:cs="Times New Roman"/>
        </w:rPr>
      </w:pPr>
    </w:p>
    <w:tbl>
      <w:tblPr>
        <w:tblStyle w:val="afffffffffff3"/>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D3115A" w14:paraId="712FCB11"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674FF"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307D2" w14:textId="77777777" w:rsidR="00D3115A" w:rsidRDefault="000E679D">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Leptospirosis – Ward-wise Yearly Distribution</w:t>
            </w:r>
          </w:p>
        </w:tc>
      </w:tr>
      <w:tr w:rsidR="00D3115A" w14:paraId="6AD2190E"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E4BD4"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FD935"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CB440"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BC79A"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53C4E"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7629C"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EF88D"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D3115A" w14:paraId="7FFF91C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81424"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C96BD7"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3AEAE1"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 xml:space="preserve">  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517010"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4E3BD"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E19FE6"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C03D62"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3115A" w14:paraId="5CA475F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8231D"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B7BC6B"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C4272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1E7AD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5BD0D0"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66B0AE"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94B30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0CB1E55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DA86C"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42F31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750B4E"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3F8786"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3F17DE"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83609C"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1E2D0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D3115A" w14:paraId="52825811" w14:textId="77777777">
        <w:trPr>
          <w:trHeight w:val="10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73FBA"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147A3E"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A274C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67422C"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627531"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369F28" w14:textId="77777777" w:rsidR="00D3115A" w:rsidRDefault="000E679D">
            <w:pPr>
              <w:spacing w:before="240" w:after="240" w:line="240" w:lineRule="auto"/>
              <w:ind w:left="340"/>
              <w:jc w:val="center"/>
              <w:rPr>
                <w:rFonts w:ascii="Times New Roman" w:eastAsia="Times New Roman" w:hAnsi="Times New Roman" w:cs="Times New Roman"/>
                <w:highlight w:val="green"/>
              </w:rPr>
            </w:pPr>
            <w:r>
              <w:rPr>
                <w:rFonts w:ascii="Times New Roman" w:eastAsia="Times New Roman" w:hAnsi="Times New Roman" w:cs="Times New Roman"/>
                <w:highlight w:val="gree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84B0E0"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3115A" w14:paraId="27EE148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96415"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0166A6"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CBD33D"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7371F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E83ABE"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22815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C836DF"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4BFF1A6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66145"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1E9949"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EB843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3C5E8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03BA2F"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0A860D"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C566A1"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730B5E1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41106"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2DCA79"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BD861B"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CEA748"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F4372B"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F5476F"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C24CDD"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6BF977E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5DE8C"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D755D5"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04B653"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D38836"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1D5569"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2762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5BD4A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3115A" w14:paraId="76C3898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AFC4A"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2D9572"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CB2C33"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6B8F0C"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5B9633"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9E105F"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E6F14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D3115A" w14:paraId="36BAA1B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11F72"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A032DA"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CBB840"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684E09"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86807D"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FC37B7"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F24E82"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3115A" w14:paraId="02EC1DC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A2D04"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FDB5E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37B196"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A4A57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6C2496"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C47958"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6FD931"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41EFB6A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FE24B"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D92028"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B35EE5"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4C5227"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F88FA4"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AB4897"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0CA3AC"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2E32D7C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F1536"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1D8BB7"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85AFD1"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14-1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B6B195"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C74DA3"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15-1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FA3C02"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DCF1BD" w14:textId="77777777" w:rsidR="00D3115A" w:rsidRDefault="000E679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bl>
    <w:p w14:paraId="6F8C80EC" w14:textId="77777777" w:rsidR="00D3115A" w:rsidRDefault="00D3115A">
      <w:pPr>
        <w:rPr>
          <w:rFonts w:ascii="Times New Roman" w:eastAsia="Times New Roman" w:hAnsi="Times New Roman" w:cs="Times New Roman"/>
        </w:rPr>
      </w:pPr>
      <w:bookmarkStart w:id="70" w:name="_heading=h.dhtg7eypnwir" w:colFirst="0" w:colLast="0"/>
      <w:bookmarkEnd w:id="70"/>
    </w:p>
    <w:p w14:paraId="7C3ACE33" w14:textId="77777777" w:rsidR="00D3115A" w:rsidRDefault="000E679D">
      <w:pPr>
        <w:pStyle w:val="Heading3"/>
        <w:rPr>
          <w:rFonts w:ascii="Times New Roman" w:eastAsia="Times New Roman" w:hAnsi="Times New Roman" w:cs="Times New Roman"/>
          <w:b/>
          <w:bCs/>
          <w:color w:val="000000"/>
        </w:rPr>
      </w:pPr>
      <w:bookmarkStart w:id="71" w:name="_heading=h.o0h6zsd07nrl" w:colFirst="0" w:colLast="0"/>
      <w:bookmarkEnd w:id="71"/>
      <w:r>
        <w:rPr>
          <w:rFonts w:ascii="Times New Roman" w:eastAsia="Times New Roman" w:hAnsi="Times New Roman" w:cs="Times New Roman"/>
          <w:b/>
          <w:bCs/>
          <w:noProof/>
          <w:color w:val="000000"/>
        </w:rPr>
        <w:lastRenderedPageBreak/>
        <w:drawing>
          <wp:inline distT="114300" distB="114300" distL="114300" distR="114300" wp14:anchorId="4078DA0E" wp14:editId="77522AB1">
            <wp:extent cx="5847405" cy="3505200"/>
            <wp:effectExtent l="0" t="0" r="0" b="0"/>
            <wp:docPr id="17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5847405" cy="3505200"/>
                    </a:xfrm>
                    <a:prstGeom prst="rect">
                      <a:avLst/>
                    </a:prstGeom>
                    <a:ln/>
                  </pic:spPr>
                </pic:pic>
              </a:graphicData>
            </a:graphic>
          </wp:inline>
        </w:drawing>
      </w:r>
    </w:p>
    <w:p w14:paraId="77056D17" w14:textId="77777777" w:rsidR="00D3115A" w:rsidRDefault="000E679D">
      <w:pPr>
        <w:pStyle w:val="Heading3"/>
        <w:rPr>
          <w:rFonts w:ascii="Times New Roman" w:eastAsia="Times New Roman" w:hAnsi="Times New Roman" w:cs="Times New Roman"/>
          <w:b/>
          <w:bCs/>
          <w:color w:val="000000"/>
        </w:rPr>
      </w:pPr>
      <w:bookmarkStart w:id="72" w:name="_heading=h.okfqu2xzevvu" w:colFirst="0" w:colLast="0"/>
      <w:bookmarkEnd w:id="72"/>
      <w:r>
        <w:rPr>
          <w:rFonts w:ascii="Times New Roman" w:eastAsia="Times New Roman" w:hAnsi="Times New Roman" w:cs="Times New Roman"/>
          <w:b/>
          <w:bCs/>
          <w:color w:val="000000"/>
        </w:rPr>
        <w:t>VIRAL HEPATITIS - A</w:t>
      </w:r>
    </w:p>
    <w:p w14:paraId="2637013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Hepatitis A cases are commonly associated with unsafe drinking water, food contamination, and breakdowns in sanitation, often presenting as clusters or outbreaks.</w:t>
      </w:r>
    </w:p>
    <w:p w14:paraId="2736908B" w14:textId="77777777" w:rsidR="00D3115A" w:rsidRDefault="00D3115A">
      <w:pPr>
        <w:rPr>
          <w:rFonts w:ascii="Times New Roman" w:eastAsia="Times New Roman" w:hAnsi="Times New Roman" w:cs="Times New Roman"/>
        </w:rPr>
      </w:pPr>
    </w:p>
    <w:p w14:paraId="7353FE1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Peak: October - December</w:t>
      </w:r>
    </w:p>
    <w:p w14:paraId="78485B4D" w14:textId="77777777" w:rsidR="00D3115A" w:rsidRDefault="000E679D">
      <w:pPr>
        <w:pStyle w:val="Heading3"/>
        <w:jc w:val="center"/>
        <w:rPr>
          <w:rFonts w:ascii="Times New Roman" w:eastAsia="Times New Roman" w:hAnsi="Times New Roman" w:cs="Times New Roman"/>
          <w:color w:val="000000"/>
        </w:rPr>
      </w:pPr>
      <w:bookmarkStart w:id="73" w:name="_heading=h.ptpjcxxqp5ds" w:colFirst="0" w:colLast="0"/>
      <w:bookmarkEnd w:id="73"/>
      <w:r>
        <w:rPr>
          <w:rFonts w:ascii="Times New Roman" w:eastAsia="Times New Roman" w:hAnsi="Times New Roman" w:cs="Times New Roman"/>
          <w:color w:val="000000"/>
        </w:rPr>
        <w:t>Hepatitis A – Ward-wise Yearly Distribution (2021–2025)</w:t>
      </w:r>
    </w:p>
    <w:p w14:paraId="0AE37ECE" w14:textId="77777777" w:rsidR="00D3115A" w:rsidRDefault="00D3115A">
      <w:pPr>
        <w:jc w:val="left"/>
        <w:rPr>
          <w:rFonts w:ascii="Times New Roman" w:eastAsia="Times New Roman" w:hAnsi="Times New Roman" w:cs="Times New Roman"/>
        </w:rPr>
      </w:pPr>
    </w:p>
    <w:tbl>
      <w:tblPr>
        <w:tblStyle w:val="afffffffffff4"/>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D3115A" w14:paraId="1DB98400"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4529E"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2508F"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Hep A – Ward-wise Yearly Distribution</w:t>
            </w:r>
          </w:p>
        </w:tc>
      </w:tr>
      <w:tr w:rsidR="00D3115A" w14:paraId="6E10B41A"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9A5D3" w14:textId="77777777" w:rsidR="00D3115A" w:rsidRDefault="00D3115A">
            <w:pPr>
              <w:widowControl w:val="0"/>
              <w:pBdr>
                <w:top w:val="nil"/>
                <w:left w:val="nil"/>
                <w:bottom w:val="nil"/>
                <w:right w:val="nil"/>
                <w:between w:val="nil"/>
              </w:pBdr>
              <w:jc w:val="left"/>
              <w:rPr>
                <w:rFonts w:ascii="Times New Roman" w:eastAsia="Times New Roman"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B87D7"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70412"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3EC87"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59D2E"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BD902"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0FFC3"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D3115A" w14:paraId="5358912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A489A"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1FF8D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 xml:space="preserve">0  </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9B039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E662E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6CC24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653A8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8299F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112FC24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6A1BA"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37146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16268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D0FFF5"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F8179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E07E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71C8C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16C9952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BC9D1"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lastRenderedPageBreak/>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BA5C7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7975A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A270C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CCC96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58135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E9F785"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3115A" w14:paraId="116F701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B482A"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BC550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173C0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6762E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4A7A95"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D7C3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A3653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3DCA7A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AD14D"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AC7FB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AC7C5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2B5F9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FFD87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20EDC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4ED83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1297206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8E8C4"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C668D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B0DE7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5262D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A6275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3F597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591569"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31EAC7C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3FA25"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6043A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0FE17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4A5C5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C6417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CA385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E1223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4E8D82F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E79A1"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8CDDA5"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1FD9B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EFDBA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C9986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E7F33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6987DA"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6196C14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75172"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2C4FF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04907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2822D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CD6F9F"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3FCE40"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D83C8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3115A" w14:paraId="4A2BC0C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1066C"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E04A5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90645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661FB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DAAB14"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E2200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F4108D"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3115A" w14:paraId="05C3FF3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02835"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63216B"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05C72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B5453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2CE4A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4C07A5"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CE3B40"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3115A" w14:paraId="02E5A0F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18E5B"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5F228E"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BD983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84A49C"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ABC479"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9D1A98"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11FB62"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3115A" w14:paraId="6B79613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DE134"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9552D3"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972559"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807FC1"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B1E057"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14-2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F8192F"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EB0706" w14:textId="77777777" w:rsidR="00D3115A" w:rsidRDefault="000E679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r>
    </w:tbl>
    <w:p w14:paraId="2A92AA49" w14:textId="77777777" w:rsidR="00D3115A" w:rsidRDefault="000E679D">
      <w:pPr>
        <w:pStyle w:val="Heading2"/>
        <w:rPr>
          <w:rFonts w:ascii="Times New Roman" w:eastAsia="Times New Roman" w:hAnsi="Times New Roman" w:cs="Times New Roman"/>
          <w:color w:val="000000"/>
        </w:rPr>
      </w:pPr>
      <w:bookmarkStart w:id="74" w:name="_heading=h.s6k1vwbg8y2k" w:colFirst="0" w:colLast="0"/>
      <w:bookmarkEnd w:id="74"/>
      <w:r>
        <w:rPr>
          <w:rFonts w:ascii="Times New Roman" w:eastAsia="Times New Roman" w:hAnsi="Times New Roman" w:cs="Times New Roman"/>
          <w:noProof/>
          <w:color w:val="000000"/>
        </w:rPr>
        <w:lastRenderedPageBreak/>
        <w:drawing>
          <wp:inline distT="114300" distB="114300" distL="114300" distR="114300" wp14:anchorId="263CBFD0" wp14:editId="03975D9E">
            <wp:extent cx="5847405" cy="3505200"/>
            <wp:effectExtent l="0" t="0" r="0" b="0"/>
            <wp:docPr id="18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847405" cy="3505200"/>
                    </a:xfrm>
                    <a:prstGeom prst="rect">
                      <a:avLst/>
                    </a:prstGeom>
                    <a:ln/>
                  </pic:spPr>
                </pic:pic>
              </a:graphicData>
            </a:graphic>
          </wp:inline>
        </w:drawing>
      </w:r>
    </w:p>
    <w:p w14:paraId="579B7461" w14:textId="77777777" w:rsidR="00D3115A" w:rsidRDefault="000E679D">
      <w:pPr>
        <w:pStyle w:val="Heading2"/>
        <w:rPr>
          <w:rFonts w:ascii="Times New Roman" w:eastAsia="Times New Roman" w:hAnsi="Times New Roman" w:cs="Times New Roman"/>
          <w:color w:val="000000"/>
          <w:u w:val="single"/>
        </w:rPr>
      </w:pPr>
      <w:bookmarkStart w:id="75" w:name="_heading=h.hei3k3vy7137" w:colFirst="0" w:colLast="0"/>
      <w:bookmarkEnd w:id="75"/>
      <w:r>
        <w:rPr>
          <w:rFonts w:ascii="Times New Roman" w:eastAsia="Times New Roman" w:hAnsi="Times New Roman" w:cs="Times New Roman"/>
          <w:color w:val="000000"/>
          <w:u w:val="single"/>
        </w:rPr>
        <w:t>Outcome-Based Trend Analysis- 2025</w:t>
      </w:r>
    </w:p>
    <w:p w14:paraId="01CCA07B" w14:textId="77777777" w:rsidR="00D3115A" w:rsidRDefault="00D3115A">
      <w:pPr>
        <w:rPr>
          <w:rFonts w:ascii="Times New Roman" w:eastAsia="Times New Roman" w:hAnsi="Times New Roman" w:cs="Times New Roman"/>
          <w:color w:val="1F1F1F"/>
        </w:rPr>
      </w:pPr>
    </w:p>
    <w:p w14:paraId="22355019" w14:textId="77777777" w:rsidR="00D3115A" w:rsidRDefault="000E679D">
      <w:pPr>
        <w:pStyle w:val="Heading2"/>
        <w:keepNext w:val="0"/>
        <w:keepLines w:val="0"/>
        <w:spacing w:before="0" w:after="120"/>
        <w:rPr>
          <w:rFonts w:ascii="Times New Roman" w:eastAsia="Times New Roman" w:hAnsi="Times New Roman" w:cs="Times New Roman"/>
          <w:color w:val="1F1F1F"/>
          <w:sz w:val="34"/>
          <w:szCs w:val="34"/>
        </w:rPr>
      </w:pPr>
      <w:bookmarkStart w:id="76" w:name="_heading=h.kyjfgvloe4eg" w:colFirst="0" w:colLast="0"/>
      <w:bookmarkEnd w:id="76"/>
      <w:r>
        <w:rPr>
          <w:rFonts w:ascii="Times New Roman" w:eastAsia="Times New Roman" w:hAnsi="Times New Roman" w:cs="Times New Roman"/>
          <w:color w:val="1F1F1F"/>
          <w:sz w:val="34"/>
          <w:szCs w:val="34"/>
        </w:rPr>
        <w:t>1. Disease Burden &amp; Trend Trajectory (2021–2025)</w:t>
      </w:r>
    </w:p>
    <w:p w14:paraId="724E9883" w14:textId="77777777" w:rsidR="00D3115A" w:rsidRDefault="000E679D">
      <w:pPr>
        <w:spacing w:after="240"/>
        <w:rPr>
          <w:rFonts w:ascii="Times New Roman" w:eastAsia="Times New Roman" w:hAnsi="Times New Roman" w:cs="Times New Roman"/>
          <w:color w:val="1F1F1F"/>
        </w:rPr>
      </w:pPr>
      <w:r>
        <w:rPr>
          <w:rFonts w:ascii="Times New Roman" w:eastAsia="Times New Roman" w:hAnsi="Times New Roman" w:cs="Times New Roman"/>
          <w:color w:val="1F1F1F"/>
        </w:rPr>
        <w:t>The overall health profile shows a transition from general water-borne illness to specific emerging infectious threats.</w:t>
      </w:r>
    </w:p>
    <w:tbl>
      <w:tblPr>
        <w:tblStyle w:val="afffffffffff5"/>
        <w:tblW w:w="8820" w:type="dxa"/>
        <w:tblBorders>
          <w:top w:val="nil"/>
          <w:left w:val="nil"/>
          <w:bottom w:val="nil"/>
          <w:right w:val="nil"/>
          <w:insideH w:val="nil"/>
          <w:insideV w:val="nil"/>
        </w:tblBorders>
        <w:tblLayout w:type="fixed"/>
        <w:tblLook w:val="0600" w:firstRow="0" w:lastRow="0" w:firstColumn="0" w:lastColumn="0" w:noHBand="1" w:noVBand="1"/>
      </w:tblPr>
      <w:tblGrid>
        <w:gridCol w:w="2385"/>
        <w:gridCol w:w="1905"/>
        <w:gridCol w:w="4530"/>
      </w:tblGrid>
      <w:tr w:rsidR="00D3115A" w14:paraId="717BEFBD" w14:textId="77777777">
        <w:trPr>
          <w:trHeight w:val="540"/>
        </w:trPr>
        <w:tc>
          <w:tcPr>
            <w:tcW w:w="238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4C3DCABB"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Category</w:t>
            </w:r>
          </w:p>
        </w:tc>
        <w:tc>
          <w:tcPr>
            <w:tcW w:w="190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79974C8F"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Status</w:t>
            </w:r>
          </w:p>
        </w:tc>
        <w:tc>
          <w:tcPr>
            <w:tcW w:w="453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3C6107FB"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Primary Observations</w:t>
            </w:r>
          </w:p>
        </w:tc>
      </w:tr>
      <w:tr w:rsidR="00D3115A" w14:paraId="0A61ED59" w14:textId="77777777">
        <w:trPr>
          <w:trHeight w:val="1095"/>
        </w:trPr>
        <w:tc>
          <w:tcPr>
            <w:tcW w:w="23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AA91168"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Emerging Threats</w:t>
            </w:r>
          </w:p>
        </w:tc>
        <w:tc>
          <w:tcPr>
            <w:tcW w:w="19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30DA46B"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b/>
                <w:bCs/>
                <w:color w:val="1F1F1F"/>
              </w:rPr>
              <w:t>High Alert</w:t>
            </w:r>
          </w:p>
        </w:tc>
        <w:tc>
          <w:tcPr>
            <w:tcW w:w="45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D6943FC"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Hepatitis A</w:t>
            </w:r>
            <w:r>
              <w:rPr>
                <w:rFonts w:ascii="Times New Roman" w:eastAsia="Times New Roman" w:hAnsi="Times New Roman" w:cs="Times New Roman"/>
                <w:color w:val="1F1F1F"/>
              </w:rPr>
              <w:t xml:space="preserve"> and </w:t>
            </w:r>
            <w:r>
              <w:rPr>
                <w:rFonts w:ascii="Times New Roman" w:eastAsia="Times New Roman" w:hAnsi="Times New Roman" w:cs="Times New Roman"/>
                <w:b/>
                <w:bCs/>
                <w:color w:val="1F1F1F"/>
              </w:rPr>
              <w:t>Leptospirosis</w:t>
            </w:r>
            <w:r>
              <w:rPr>
                <w:rFonts w:ascii="Times New Roman" w:eastAsia="Times New Roman" w:hAnsi="Times New Roman" w:cs="Times New Roman"/>
                <w:color w:val="1F1F1F"/>
              </w:rPr>
              <w:t xml:space="preserve"> show clear upward trajectories, reaching their highest combined levels in 2025.</w:t>
            </w:r>
          </w:p>
        </w:tc>
      </w:tr>
      <w:tr w:rsidR="00D3115A" w14:paraId="0EF5C217" w14:textId="77777777">
        <w:trPr>
          <w:trHeight w:val="1650"/>
        </w:trPr>
        <w:tc>
          <w:tcPr>
            <w:tcW w:w="23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9DB2ECB"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Volatile Risks</w:t>
            </w:r>
          </w:p>
        </w:tc>
        <w:tc>
          <w:tcPr>
            <w:tcW w:w="19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89F1C2F"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b/>
                <w:bCs/>
                <w:color w:val="1F1F1F"/>
              </w:rPr>
              <w:t>Monitor</w:t>
            </w:r>
          </w:p>
        </w:tc>
        <w:tc>
          <w:tcPr>
            <w:tcW w:w="45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B08E2E9"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Dengue</w:t>
            </w:r>
            <w:r>
              <w:rPr>
                <w:rFonts w:ascii="Times New Roman" w:eastAsia="Times New Roman" w:hAnsi="Times New Roman" w:cs="Times New Roman"/>
                <w:color w:val="1F1F1F"/>
              </w:rPr>
              <w:t xml:space="preserve"> and </w:t>
            </w:r>
            <w:r>
              <w:rPr>
                <w:rFonts w:ascii="Times New Roman" w:eastAsia="Times New Roman" w:hAnsi="Times New Roman" w:cs="Times New Roman"/>
                <w:b/>
                <w:bCs/>
                <w:color w:val="1F1F1F"/>
              </w:rPr>
              <w:t>Acute Diarrheal Diseases (ADD)</w:t>
            </w:r>
            <w:r>
              <w:rPr>
                <w:rFonts w:ascii="Times New Roman" w:eastAsia="Times New Roman" w:hAnsi="Times New Roman" w:cs="Times New Roman"/>
                <w:color w:val="1F1F1F"/>
              </w:rPr>
              <w:t xml:space="preserve"> showed significant spikes in 2024 but dropped in 2025. This suggests effective seasonal intervention but persistent vulnerability.</w:t>
            </w:r>
          </w:p>
        </w:tc>
      </w:tr>
      <w:tr w:rsidR="00D3115A" w14:paraId="20F3FD16" w14:textId="77777777">
        <w:trPr>
          <w:trHeight w:val="1365"/>
        </w:trPr>
        <w:tc>
          <w:tcPr>
            <w:tcW w:w="23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5239DBD"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Controlled/Stable</w:t>
            </w:r>
          </w:p>
        </w:tc>
        <w:tc>
          <w:tcPr>
            <w:tcW w:w="19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26703AC"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b/>
                <w:bCs/>
                <w:color w:val="1F1F1F"/>
              </w:rPr>
              <w:t>Maintenance</w:t>
            </w:r>
          </w:p>
        </w:tc>
        <w:tc>
          <w:tcPr>
            <w:tcW w:w="45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504B72D"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Tuberculosis</w:t>
            </w:r>
            <w:r>
              <w:rPr>
                <w:rFonts w:ascii="Times New Roman" w:eastAsia="Times New Roman" w:hAnsi="Times New Roman" w:cs="Times New Roman"/>
                <w:color w:val="1F1F1F"/>
              </w:rPr>
              <w:t xml:space="preserve"> is steadily decreasing (from 10 to 7 cases), and vaccine-preventable diseases like Measles remain sporadic.</w:t>
            </w:r>
          </w:p>
        </w:tc>
      </w:tr>
    </w:tbl>
    <w:p w14:paraId="4B40F043" w14:textId="77777777" w:rsidR="00D3115A" w:rsidRDefault="00000000">
      <w:pPr>
        <w:rPr>
          <w:rFonts w:ascii="Times New Roman" w:eastAsia="Times New Roman" w:hAnsi="Times New Roman" w:cs="Times New Roman"/>
          <w:color w:val="1F1F1F"/>
        </w:rPr>
      </w:pPr>
      <w:r>
        <w:pict w14:anchorId="60EF1BB6">
          <v:rect id="_x0000_i1025" style="width:0;height:1.5pt" o:hralign="center" o:hrstd="t" o:hr="t" fillcolor="#a0a0a0" stroked="f"/>
        </w:pict>
      </w:r>
    </w:p>
    <w:p w14:paraId="154E07D2" w14:textId="77777777" w:rsidR="00D3115A" w:rsidRDefault="000E679D">
      <w:pPr>
        <w:pStyle w:val="Heading2"/>
        <w:keepNext w:val="0"/>
        <w:keepLines w:val="0"/>
        <w:spacing w:before="0" w:after="120"/>
        <w:rPr>
          <w:rFonts w:ascii="Times New Roman" w:eastAsia="Times New Roman" w:hAnsi="Times New Roman" w:cs="Times New Roman"/>
          <w:color w:val="1F1F1F"/>
          <w:sz w:val="34"/>
          <w:szCs w:val="34"/>
        </w:rPr>
      </w:pPr>
      <w:bookmarkStart w:id="77" w:name="_heading=h.fhsodj75qczt" w:colFirst="0" w:colLast="0"/>
      <w:bookmarkEnd w:id="77"/>
      <w:r>
        <w:rPr>
          <w:rFonts w:ascii="Times New Roman" w:eastAsia="Times New Roman" w:hAnsi="Times New Roman" w:cs="Times New Roman"/>
          <w:color w:val="1F1F1F"/>
          <w:sz w:val="34"/>
          <w:szCs w:val="34"/>
        </w:rPr>
        <w:t>2. Geographical Hotspot Mapping (Ward-wise)</w:t>
      </w:r>
    </w:p>
    <w:p w14:paraId="6D8EAFB8" w14:textId="77777777" w:rsidR="00D3115A" w:rsidRDefault="000E679D">
      <w:pPr>
        <w:spacing w:after="240"/>
        <w:rPr>
          <w:rFonts w:ascii="Times New Roman" w:eastAsia="Times New Roman" w:hAnsi="Times New Roman" w:cs="Times New Roman"/>
          <w:color w:val="1F1F1F"/>
        </w:rPr>
      </w:pPr>
      <w:r>
        <w:rPr>
          <w:rFonts w:ascii="Times New Roman" w:eastAsia="Times New Roman" w:hAnsi="Times New Roman" w:cs="Times New Roman"/>
          <w:color w:val="1F1F1F"/>
        </w:rPr>
        <w:t>The analysis identifies specific wards that carry a disproportionate burden of certain diseases.</w:t>
      </w:r>
    </w:p>
    <w:p w14:paraId="15F81B09" w14:textId="77777777" w:rsidR="00D3115A" w:rsidRDefault="000E679D">
      <w:pPr>
        <w:pStyle w:val="Heading3"/>
        <w:keepNext w:val="0"/>
        <w:keepLines w:val="0"/>
        <w:spacing w:before="0" w:after="120"/>
        <w:rPr>
          <w:rFonts w:ascii="Times New Roman" w:eastAsia="Times New Roman" w:hAnsi="Times New Roman" w:cs="Times New Roman"/>
          <w:b/>
          <w:bCs/>
          <w:color w:val="1F1F1F"/>
          <w:sz w:val="26"/>
          <w:szCs w:val="26"/>
        </w:rPr>
      </w:pPr>
      <w:bookmarkStart w:id="78" w:name="_heading=h.p1ybiywzcebq" w:colFirst="0" w:colLast="0"/>
      <w:bookmarkEnd w:id="78"/>
      <w:r>
        <w:rPr>
          <w:rFonts w:ascii="Times New Roman" w:eastAsia="Times New Roman" w:hAnsi="Times New Roman" w:cs="Times New Roman"/>
          <w:b/>
          <w:bCs/>
          <w:color w:val="1F1F1F"/>
          <w:sz w:val="26"/>
          <w:szCs w:val="26"/>
        </w:rPr>
        <w:t>📍 The "High-Burden" Wards</w:t>
      </w:r>
    </w:p>
    <w:p w14:paraId="6A31DF0A" w14:textId="77777777" w:rsidR="00D3115A" w:rsidRDefault="000E679D">
      <w:pPr>
        <w:numPr>
          <w:ilvl w:val="0"/>
          <w:numId w:val="52"/>
        </w:numPr>
        <w:jc w:val="left"/>
      </w:pPr>
      <w:r>
        <w:rPr>
          <w:rFonts w:ascii="Times New Roman" w:eastAsia="Times New Roman" w:hAnsi="Times New Roman" w:cs="Times New Roman"/>
          <w:b/>
          <w:bCs/>
          <w:color w:val="1F1F1F"/>
        </w:rPr>
        <w:t>Ward 12:</w:t>
      </w:r>
      <w:r>
        <w:rPr>
          <w:rFonts w:ascii="Times New Roman" w:eastAsia="Times New Roman" w:hAnsi="Times New Roman" w:cs="Times New Roman"/>
          <w:color w:val="1F1F1F"/>
        </w:rPr>
        <w:t xml:space="preserve"> The primary hotspot for </w:t>
      </w:r>
      <w:r>
        <w:rPr>
          <w:rFonts w:ascii="Times New Roman" w:eastAsia="Times New Roman" w:hAnsi="Times New Roman" w:cs="Times New Roman"/>
          <w:b/>
          <w:bCs/>
          <w:color w:val="1F1F1F"/>
        </w:rPr>
        <w:t>Dengue</w:t>
      </w:r>
      <w:r>
        <w:rPr>
          <w:rFonts w:ascii="Times New Roman" w:eastAsia="Times New Roman" w:hAnsi="Times New Roman" w:cs="Times New Roman"/>
          <w:color w:val="1F1F1F"/>
        </w:rPr>
        <w:t xml:space="preserve"> (6 total cases). It consistently reports cases across multiple years, indicating a persistent breeding site or drainage issue.</w:t>
      </w:r>
    </w:p>
    <w:p w14:paraId="16467A5F" w14:textId="77777777" w:rsidR="00D3115A" w:rsidRDefault="000E679D">
      <w:pPr>
        <w:numPr>
          <w:ilvl w:val="0"/>
          <w:numId w:val="52"/>
        </w:numPr>
        <w:jc w:val="left"/>
      </w:pPr>
      <w:r>
        <w:rPr>
          <w:rFonts w:ascii="Times New Roman" w:eastAsia="Times New Roman" w:hAnsi="Times New Roman" w:cs="Times New Roman"/>
          <w:b/>
          <w:bCs/>
          <w:color w:val="1F1F1F"/>
        </w:rPr>
        <w:t>Ward 14:</w:t>
      </w:r>
      <w:r>
        <w:rPr>
          <w:rFonts w:ascii="Times New Roman" w:eastAsia="Times New Roman" w:hAnsi="Times New Roman" w:cs="Times New Roman"/>
          <w:color w:val="1F1F1F"/>
        </w:rPr>
        <w:t xml:space="preserve"> Shows the highest overall diversity of risk, appearing prominently in </w:t>
      </w:r>
      <w:r>
        <w:rPr>
          <w:rFonts w:ascii="Times New Roman" w:eastAsia="Times New Roman" w:hAnsi="Times New Roman" w:cs="Times New Roman"/>
          <w:b/>
          <w:bCs/>
          <w:color w:val="1F1F1F"/>
        </w:rPr>
        <w:t>Dengue</w:t>
      </w:r>
      <w:r>
        <w:rPr>
          <w:rFonts w:ascii="Times New Roman" w:eastAsia="Times New Roman" w:hAnsi="Times New Roman" w:cs="Times New Roman"/>
          <w:color w:val="1F1F1F"/>
        </w:rPr>
        <w:t xml:space="preserve"> (5 cases), </w:t>
      </w:r>
      <w:r>
        <w:rPr>
          <w:rFonts w:ascii="Times New Roman" w:eastAsia="Times New Roman" w:hAnsi="Times New Roman" w:cs="Times New Roman"/>
          <w:b/>
          <w:bCs/>
          <w:color w:val="1F1F1F"/>
        </w:rPr>
        <w:t>Hepatitis A</w:t>
      </w:r>
      <w:r>
        <w:rPr>
          <w:rFonts w:ascii="Times New Roman" w:eastAsia="Times New Roman" w:hAnsi="Times New Roman" w:cs="Times New Roman"/>
          <w:color w:val="1F1F1F"/>
        </w:rPr>
        <w:t xml:space="preserve">, and </w:t>
      </w:r>
      <w:r>
        <w:rPr>
          <w:rFonts w:ascii="Times New Roman" w:eastAsia="Times New Roman" w:hAnsi="Times New Roman" w:cs="Times New Roman"/>
          <w:b/>
          <w:bCs/>
          <w:color w:val="1F1F1F"/>
        </w:rPr>
        <w:t>Leptospirosis</w:t>
      </w:r>
      <w:r>
        <w:rPr>
          <w:rFonts w:ascii="Times New Roman" w:eastAsia="Times New Roman" w:hAnsi="Times New Roman" w:cs="Times New Roman"/>
          <w:color w:val="1F1F1F"/>
        </w:rPr>
        <w:t xml:space="preserve"> data.</w:t>
      </w:r>
    </w:p>
    <w:p w14:paraId="28D14C08" w14:textId="77777777" w:rsidR="00D3115A" w:rsidRDefault="000E679D">
      <w:pPr>
        <w:numPr>
          <w:ilvl w:val="0"/>
          <w:numId w:val="52"/>
        </w:numPr>
        <w:jc w:val="left"/>
      </w:pPr>
      <w:r>
        <w:rPr>
          <w:rFonts w:ascii="Times New Roman" w:eastAsia="Times New Roman" w:hAnsi="Times New Roman" w:cs="Times New Roman"/>
          <w:b/>
          <w:bCs/>
          <w:color w:val="1F1F1F"/>
        </w:rPr>
        <w:t>Ward 3 &amp; 9:</w:t>
      </w:r>
      <w:r>
        <w:rPr>
          <w:rFonts w:ascii="Times New Roman" w:eastAsia="Times New Roman" w:hAnsi="Times New Roman" w:cs="Times New Roman"/>
          <w:color w:val="1F1F1F"/>
        </w:rPr>
        <w:t xml:space="preserve"> Key areas for </w:t>
      </w:r>
      <w:r>
        <w:rPr>
          <w:rFonts w:ascii="Times New Roman" w:eastAsia="Times New Roman" w:hAnsi="Times New Roman" w:cs="Times New Roman"/>
          <w:b/>
          <w:bCs/>
          <w:color w:val="1F1F1F"/>
        </w:rPr>
        <w:t>Leptospirosis</w:t>
      </w:r>
      <w:r>
        <w:rPr>
          <w:rFonts w:ascii="Times New Roman" w:eastAsia="Times New Roman" w:hAnsi="Times New Roman" w:cs="Times New Roman"/>
          <w:color w:val="1F1F1F"/>
        </w:rPr>
        <w:t xml:space="preserve"> (3 cases each). These wards likely coincide with the "waterlogged" areas identified in vulnerability data.</w:t>
      </w:r>
    </w:p>
    <w:p w14:paraId="005E8742" w14:textId="77777777" w:rsidR="00D3115A" w:rsidRDefault="000E679D">
      <w:pPr>
        <w:numPr>
          <w:ilvl w:val="0"/>
          <w:numId w:val="52"/>
        </w:numPr>
        <w:spacing w:after="360"/>
        <w:jc w:val="left"/>
      </w:pPr>
      <w:r>
        <w:rPr>
          <w:rFonts w:ascii="Times New Roman" w:eastAsia="Times New Roman" w:hAnsi="Times New Roman" w:cs="Times New Roman"/>
          <w:b/>
          <w:bCs/>
          <w:color w:val="1F1F1F"/>
        </w:rPr>
        <w:t>Ward 13 &amp; 14:</w:t>
      </w:r>
      <w:r>
        <w:rPr>
          <w:rFonts w:ascii="Times New Roman" w:eastAsia="Times New Roman" w:hAnsi="Times New Roman" w:cs="Times New Roman"/>
          <w:color w:val="1F1F1F"/>
        </w:rPr>
        <w:t xml:space="preserve"> Emerging clusters for </w:t>
      </w:r>
      <w:r>
        <w:rPr>
          <w:rFonts w:ascii="Times New Roman" w:eastAsia="Times New Roman" w:hAnsi="Times New Roman" w:cs="Times New Roman"/>
          <w:b/>
          <w:bCs/>
          <w:color w:val="1F1F1F"/>
        </w:rPr>
        <w:t>Hepatitis A</w:t>
      </w:r>
      <w:r>
        <w:rPr>
          <w:rFonts w:ascii="Times New Roman" w:eastAsia="Times New Roman" w:hAnsi="Times New Roman" w:cs="Times New Roman"/>
          <w:color w:val="1F1F1F"/>
        </w:rPr>
        <w:t>, particularly in the 2024–2025 period, suggesting a localized breakdown in safe water supply or sanitation.</w:t>
      </w:r>
    </w:p>
    <w:p w14:paraId="457792DE" w14:textId="77777777" w:rsidR="00D3115A" w:rsidRDefault="00000000">
      <w:pPr>
        <w:rPr>
          <w:rFonts w:ascii="Times New Roman" w:eastAsia="Times New Roman" w:hAnsi="Times New Roman" w:cs="Times New Roman"/>
          <w:color w:val="1F1F1F"/>
        </w:rPr>
      </w:pPr>
      <w:r>
        <w:pict w14:anchorId="5007007D">
          <v:rect id="_x0000_i1026" style="width:0;height:1.5pt" o:hralign="center" o:hrstd="t" o:hr="t" fillcolor="#a0a0a0" stroked="f"/>
        </w:pict>
      </w:r>
    </w:p>
    <w:p w14:paraId="174A28B7" w14:textId="77777777" w:rsidR="00D3115A" w:rsidRDefault="000E679D">
      <w:pPr>
        <w:pStyle w:val="Heading2"/>
        <w:keepNext w:val="0"/>
        <w:keepLines w:val="0"/>
        <w:spacing w:before="0" w:after="120"/>
        <w:rPr>
          <w:rFonts w:ascii="Times New Roman" w:eastAsia="Times New Roman" w:hAnsi="Times New Roman" w:cs="Times New Roman"/>
          <w:color w:val="1F1F1F"/>
          <w:sz w:val="34"/>
          <w:szCs w:val="34"/>
        </w:rPr>
      </w:pPr>
      <w:bookmarkStart w:id="79" w:name="_heading=h.l78yyeiz60c1" w:colFirst="0" w:colLast="0"/>
      <w:bookmarkEnd w:id="79"/>
      <w:r>
        <w:rPr>
          <w:rFonts w:ascii="Times New Roman" w:eastAsia="Times New Roman" w:hAnsi="Times New Roman" w:cs="Times New Roman"/>
          <w:color w:val="1F1F1F"/>
          <w:sz w:val="34"/>
          <w:szCs w:val="34"/>
        </w:rPr>
        <w:t>3. Seasonal Surge Outlook</w:t>
      </w:r>
    </w:p>
    <w:p w14:paraId="1308C315" w14:textId="77777777" w:rsidR="00D3115A" w:rsidRDefault="000E679D">
      <w:pPr>
        <w:spacing w:after="120"/>
        <w:rPr>
          <w:rFonts w:ascii="Times New Roman" w:eastAsia="Times New Roman" w:hAnsi="Times New Roman" w:cs="Times New Roman"/>
          <w:color w:val="1F1F1F"/>
        </w:rPr>
      </w:pPr>
      <w:r>
        <w:rPr>
          <w:rFonts w:ascii="Times New Roman" w:eastAsia="Times New Roman" w:hAnsi="Times New Roman" w:cs="Times New Roman"/>
          <w:color w:val="1F1F1F"/>
        </w:rPr>
        <w:t>Based on the "Peak" data provided, the Panchayat faces a year-round rotating threat cycle:</w:t>
      </w:r>
    </w:p>
    <w:p w14:paraId="5230C4DC" w14:textId="77777777" w:rsidR="00D3115A" w:rsidRDefault="000E679D">
      <w:pPr>
        <w:numPr>
          <w:ilvl w:val="0"/>
          <w:numId w:val="15"/>
        </w:numPr>
        <w:jc w:val="left"/>
      </w:pPr>
      <w:r>
        <w:rPr>
          <w:rFonts w:ascii="Times New Roman" w:eastAsia="Times New Roman" w:hAnsi="Times New Roman" w:cs="Times New Roman"/>
          <w:b/>
          <w:bCs/>
          <w:color w:val="1F1F1F"/>
        </w:rPr>
        <w:t>June – August (Monsoon Peak):</w:t>
      </w:r>
      <w:r>
        <w:rPr>
          <w:rFonts w:ascii="Times New Roman" w:eastAsia="Times New Roman" w:hAnsi="Times New Roman" w:cs="Times New Roman"/>
          <w:color w:val="1F1F1F"/>
        </w:rPr>
        <w:t xml:space="preserve"> Focused on </w:t>
      </w:r>
      <w:r>
        <w:rPr>
          <w:rFonts w:ascii="Times New Roman" w:eastAsia="Times New Roman" w:hAnsi="Times New Roman" w:cs="Times New Roman"/>
          <w:b/>
          <w:bCs/>
          <w:color w:val="1F1F1F"/>
        </w:rPr>
        <w:t>Leptospirosis</w:t>
      </w:r>
      <w:r>
        <w:rPr>
          <w:rFonts w:ascii="Times New Roman" w:eastAsia="Times New Roman" w:hAnsi="Times New Roman" w:cs="Times New Roman"/>
          <w:color w:val="1F1F1F"/>
        </w:rPr>
        <w:t>. High-risk activities include farming and flood-clearing.</w:t>
      </w:r>
    </w:p>
    <w:p w14:paraId="33FD09A9" w14:textId="77777777" w:rsidR="00D3115A" w:rsidRDefault="000E679D">
      <w:pPr>
        <w:numPr>
          <w:ilvl w:val="0"/>
          <w:numId w:val="15"/>
        </w:numPr>
        <w:jc w:val="left"/>
      </w:pPr>
      <w:r>
        <w:rPr>
          <w:rFonts w:ascii="Times New Roman" w:eastAsia="Times New Roman" w:hAnsi="Times New Roman" w:cs="Times New Roman"/>
          <w:b/>
          <w:bCs/>
          <w:color w:val="1F1F1F"/>
        </w:rPr>
        <w:t>July – November (Vector Peak):</w:t>
      </w:r>
      <w:r>
        <w:rPr>
          <w:rFonts w:ascii="Times New Roman" w:eastAsia="Times New Roman" w:hAnsi="Times New Roman" w:cs="Times New Roman"/>
          <w:color w:val="1F1F1F"/>
        </w:rPr>
        <w:t xml:space="preserve"> Focused on </w:t>
      </w:r>
      <w:r>
        <w:rPr>
          <w:rFonts w:ascii="Times New Roman" w:eastAsia="Times New Roman" w:hAnsi="Times New Roman" w:cs="Times New Roman"/>
          <w:b/>
          <w:bCs/>
          <w:color w:val="1F1F1F"/>
        </w:rPr>
        <w:t>Dengue</w:t>
      </w:r>
      <w:r>
        <w:rPr>
          <w:rFonts w:ascii="Times New Roman" w:eastAsia="Times New Roman" w:hAnsi="Times New Roman" w:cs="Times New Roman"/>
          <w:color w:val="1F1F1F"/>
        </w:rPr>
        <w:t>. This overlaps with the monsoon and extends into the post-monsoon period.</w:t>
      </w:r>
    </w:p>
    <w:p w14:paraId="0D6854CA" w14:textId="77777777" w:rsidR="00D3115A" w:rsidRDefault="000E679D">
      <w:pPr>
        <w:numPr>
          <w:ilvl w:val="0"/>
          <w:numId w:val="15"/>
        </w:numPr>
        <w:spacing w:after="360"/>
        <w:jc w:val="left"/>
      </w:pPr>
      <w:r>
        <w:rPr>
          <w:rFonts w:ascii="Times New Roman" w:eastAsia="Times New Roman" w:hAnsi="Times New Roman" w:cs="Times New Roman"/>
          <w:b/>
          <w:bCs/>
          <w:color w:val="1F1F1F"/>
        </w:rPr>
        <w:lastRenderedPageBreak/>
        <w:t>October – December (Water-borne Peak):</w:t>
      </w:r>
      <w:r>
        <w:rPr>
          <w:rFonts w:ascii="Times New Roman" w:eastAsia="Times New Roman" w:hAnsi="Times New Roman" w:cs="Times New Roman"/>
          <w:color w:val="1F1F1F"/>
        </w:rPr>
        <w:t xml:space="preserve"> Focused on </w:t>
      </w:r>
      <w:r>
        <w:rPr>
          <w:rFonts w:ascii="Times New Roman" w:eastAsia="Times New Roman" w:hAnsi="Times New Roman" w:cs="Times New Roman"/>
          <w:b/>
          <w:bCs/>
          <w:color w:val="1F1F1F"/>
        </w:rPr>
        <w:t>Hepatitis A</w:t>
      </w:r>
      <w:r>
        <w:rPr>
          <w:rFonts w:ascii="Times New Roman" w:eastAsia="Times New Roman" w:hAnsi="Times New Roman" w:cs="Times New Roman"/>
          <w:color w:val="1F1F1F"/>
        </w:rPr>
        <w:t xml:space="preserve">. This suggests that water contamination might be linked to the receding monsoon or specific seasonal </w:t>
      </w:r>
      <w:r>
        <w:rPr>
          <w:rFonts w:ascii="Times New Roman" w:eastAsia="Times New Roman" w:hAnsi="Times New Roman" w:cs="Times New Roman"/>
          <w:noProof/>
          <w:color w:val="1F1F1F"/>
        </w:rPr>
        <w:drawing>
          <wp:anchor distT="114300" distB="114300" distL="114300" distR="114300" simplePos="0" relativeHeight="251666432" behindDoc="0" locked="0" layoutInCell="1" hidden="0" allowOverlap="1" wp14:anchorId="37AAA06A" wp14:editId="27D8D6A7">
            <wp:simplePos x="0" y="0"/>
            <wp:positionH relativeFrom="margin">
              <wp:posOffset>170978</wp:posOffset>
            </wp:positionH>
            <wp:positionV relativeFrom="margin">
              <wp:posOffset>828675</wp:posOffset>
            </wp:positionV>
            <wp:extent cx="5847405" cy="3898900"/>
            <wp:effectExtent l="0" t="0" r="0" b="0"/>
            <wp:wrapSquare wrapText="bothSides" distT="114300" distB="114300" distL="114300" distR="114300"/>
            <wp:docPr id="1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847405" cy="3898900"/>
                    </a:xfrm>
                    <a:prstGeom prst="rect">
                      <a:avLst/>
                    </a:prstGeom>
                    <a:ln/>
                  </pic:spPr>
                </pic:pic>
              </a:graphicData>
            </a:graphic>
          </wp:anchor>
        </w:drawing>
      </w:r>
      <w:r>
        <w:rPr>
          <w:rFonts w:ascii="Times New Roman" w:eastAsia="Times New Roman" w:hAnsi="Times New Roman" w:cs="Times New Roman"/>
          <w:color w:val="1F1F1F"/>
        </w:rPr>
        <w:t>environmental changes.</w:t>
      </w:r>
    </w:p>
    <w:p w14:paraId="76898C4A" w14:textId="77777777" w:rsidR="00D3115A" w:rsidRDefault="00D3115A">
      <w:pPr>
        <w:rPr>
          <w:rFonts w:ascii="Times New Roman" w:eastAsia="Times New Roman" w:hAnsi="Times New Roman" w:cs="Times New Roman"/>
          <w:color w:val="1F1F1F"/>
        </w:rPr>
      </w:pPr>
    </w:p>
    <w:p w14:paraId="15D7FAF5" w14:textId="77777777" w:rsidR="00D3115A" w:rsidRDefault="00D3115A">
      <w:pPr>
        <w:rPr>
          <w:rFonts w:ascii="Times New Roman" w:eastAsia="Times New Roman" w:hAnsi="Times New Roman" w:cs="Times New Roman"/>
        </w:rPr>
      </w:pPr>
    </w:p>
    <w:p w14:paraId="19C33716" w14:textId="77777777" w:rsidR="00D3115A" w:rsidRDefault="000E679D">
      <w:pPr>
        <w:rPr>
          <w:rFonts w:ascii="Times New Roman" w:eastAsia="Times New Roman" w:hAnsi="Times New Roman" w:cs="Times New Roman"/>
          <w:color w:val="000000"/>
        </w:rPr>
      </w:pPr>
      <w:r>
        <w:rPr>
          <w:rFonts w:ascii="Times New Roman" w:eastAsia="Times New Roman" w:hAnsi="Times New Roman" w:cs="Times New Roman"/>
        </w:rPr>
        <w:t xml:space="preserve"> </w:t>
      </w:r>
    </w:p>
    <w:p w14:paraId="712515AA" w14:textId="77777777" w:rsidR="00D3115A" w:rsidRDefault="00D3115A">
      <w:pPr>
        <w:rPr>
          <w:rFonts w:ascii="Times New Roman" w:eastAsia="Times New Roman" w:hAnsi="Times New Roman" w:cs="Times New Roman"/>
          <w:sz w:val="18"/>
          <w:szCs w:val="18"/>
        </w:rPr>
      </w:pPr>
    </w:p>
    <w:p w14:paraId="36BD1052" w14:textId="77777777" w:rsidR="00D3115A" w:rsidRDefault="00D3115A">
      <w:pPr>
        <w:rPr>
          <w:rFonts w:ascii="Times New Roman" w:eastAsia="Times New Roman" w:hAnsi="Times New Roman" w:cs="Times New Roman"/>
          <w:sz w:val="18"/>
          <w:szCs w:val="18"/>
        </w:rPr>
      </w:pPr>
    </w:p>
    <w:p w14:paraId="0E27F37B" w14:textId="77777777" w:rsidR="00D3115A" w:rsidRDefault="00D3115A">
      <w:pPr>
        <w:rPr>
          <w:rFonts w:ascii="Times New Roman" w:eastAsia="Times New Roman" w:hAnsi="Times New Roman" w:cs="Times New Roman"/>
          <w:sz w:val="18"/>
          <w:szCs w:val="18"/>
        </w:rPr>
      </w:pPr>
    </w:p>
    <w:p w14:paraId="2DB4796C" w14:textId="77777777" w:rsidR="00D3115A" w:rsidRDefault="00D3115A">
      <w:pPr>
        <w:rPr>
          <w:rFonts w:ascii="Times New Roman" w:eastAsia="Times New Roman" w:hAnsi="Times New Roman" w:cs="Times New Roman"/>
          <w:sz w:val="18"/>
          <w:szCs w:val="18"/>
        </w:rPr>
      </w:pPr>
    </w:p>
    <w:p w14:paraId="7FA2DF80" w14:textId="77777777" w:rsidR="00D3115A" w:rsidRDefault="00D3115A">
      <w:pPr>
        <w:rPr>
          <w:rFonts w:ascii="Times New Roman" w:eastAsia="Times New Roman" w:hAnsi="Times New Roman" w:cs="Times New Roman"/>
          <w:sz w:val="18"/>
          <w:szCs w:val="18"/>
        </w:rPr>
      </w:pPr>
    </w:p>
    <w:p w14:paraId="26652557" w14:textId="77777777" w:rsidR="00D3115A" w:rsidRDefault="00D3115A">
      <w:pPr>
        <w:rPr>
          <w:rFonts w:ascii="Times New Roman" w:eastAsia="Times New Roman" w:hAnsi="Times New Roman" w:cs="Times New Roman"/>
          <w:sz w:val="18"/>
          <w:szCs w:val="18"/>
        </w:rPr>
      </w:pPr>
    </w:p>
    <w:p w14:paraId="11564D8E" w14:textId="77777777" w:rsidR="00D3115A" w:rsidRDefault="00D3115A">
      <w:pPr>
        <w:rPr>
          <w:rFonts w:ascii="Times New Roman" w:eastAsia="Times New Roman" w:hAnsi="Times New Roman" w:cs="Times New Roman"/>
          <w:sz w:val="18"/>
          <w:szCs w:val="18"/>
        </w:rPr>
      </w:pPr>
    </w:p>
    <w:p w14:paraId="36E9F6FC" w14:textId="77777777" w:rsidR="00D3115A" w:rsidRDefault="00D3115A">
      <w:pPr>
        <w:rPr>
          <w:rFonts w:ascii="Times New Roman" w:eastAsia="Times New Roman" w:hAnsi="Times New Roman" w:cs="Times New Roman"/>
          <w:sz w:val="18"/>
          <w:szCs w:val="18"/>
        </w:rPr>
      </w:pPr>
    </w:p>
    <w:p w14:paraId="48B4F671" w14:textId="77777777" w:rsidR="00D3115A" w:rsidRDefault="00D3115A">
      <w:pPr>
        <w:rPr>
          <w:rFonts w:ascii="Times New Roman" w:eastAsia="Times New Roman" w:hAnsi="Times New Roman" w:cs="Times New Roman"/>
          <w:sz w:val="18"/>
          <w:szCs w:val="18"/>
        </w:rPr>
      </w:pPr>
    </w:p>
    <w:p w14:paraId="615F1F2C" w14:textId="77777777" w:rsidR="00D3115A" w:rsidRDefault="000E679D">
      <w:pPr>
        <w:rPr>
          <w:rFonts w:ascii="Times New Roman" w:eastAsia="Times New Roman" w:hAnsi="Times New Roman" w:cs="Times New Roman"/>
          <w:sz w:val="18"/>
          <w:szCs w:val="18"/>
        </w:rPr>
        <w:sectPr w:rsidR="00D3115A" w:rsidSect="001E2EF8">
          <w:pgSz w:w="11906" w:h="16838"/>
          <w:pgMar w:top="1440" w:right="1257"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r>
        <w:rPr>
          <w:rFonts w:ascii="Times New Roman" w:eastAsia="Times New Roman" w:hAnsi="Times New Roman" w:cs="Times New Roman"/>
          <w:noProof/>
          <w:sz w:val="18"/>
          <w:szCs w:val="18"/>
        </w:rPr>
        <w:lastRenderedPageBreak/>
        <w:drawing>
          <wp:anchor distT="114300" distB="114300" distL="114300" distR="114300" simplePos="0" relativeHeight="251667456" behindDoc="0" locked="0" layoutInCell="1" hidden="0" allowOverlap="1" wp14:anchorId="44AF9DD5" wp14:editId="2046D411">
            <wp:simplePos x="0" y="0"/>
            <wp:positionH relativeFrom="margin">
              <wp:posOffset>-143346</wp:posOffset>
            </wp:positionH>
            <wp:positionV relativeFrom="margin">
              <wp:posOffset>4922911</wp:posOffset>
            </wp:positionV>
            <wp:extent cx="5847405" cy="3416300"/>
            <wp:effectExtent l="0" t="0" r="0" b="0"/>
            <wp:wrapSquare wrapText="bothSides" distT="114300" distB="114300" distL="114300" distR="114300"/>
            <wp:docPr id="1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4"/>
                    <a:srcRect/>
                    <a:stretch>
                      <a:fillRect/>
                    </a:stretch>
                  </pic:blipFill>
                  <pic:spPr>
                    <a:xfrm>
                      <a:off x="0" y="0"/>
                      <a:ext cx="5847405" cy="3416300"/>
                    </a:xfrm>
                    <a:prstGeom prst="rect">
                      <a:avLst/>
                    </a:prstGeom>
                    <a:ln/>
                  </pic:spPr>
                </pic:pic>
              </a:graphicData>
            </a:graphic>
          </wp:anchor>
        </w:drawing>
      </w:r>
    </w:p>
    <w:p w14:paraId="193BB7D3" w14:textId="77777777" w:rsidR="00D3115A" w:rsidRDefault="000E679D">
      <w:pPr>
        <w:pStyle w:val="Heading2"/>
        <w:rPr>
          <w:rFonts w:ascii="Times New Roman" w:eastAsia="Times New Roman" w:hAnsi="Times New Roman" w:cs="Times New Roman"/>
          <w:color w:val="000000"/>
        </w:rPr>
      </w:pPr>
      <w:bookmarkStart w:id="80" w:name="_heading=h.vaqlit16qnns" w:colFirst="0" w:colLast="0"/>
      <w:bookmarkEnd w:id="80"/>
      <w:r>
        <w:rPr>
          <w:rFonts w:ascii="Times New Roman" w:eastAsia="Times New Roman" w:hAnsi="Times New Roman" w:cs="Times New Roman"/>
          <w:color w:val="000000"/>
        </w:rPr>
        <w:lastRenderedPageBreak/>
        <w:t>Transmission Trend- 2025</w:t>
      </w:r>
    </w:p>
    <w:p w14:paraId="2307CF2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DA2D92A" w14:textId="77777777" w:rsidR="00D3115A" w:rsidRDefault="00D3115A">
      <w:pPr>
        <w:rPr>
          <w:rFonts w:ascii="Times New Roman" w:eastAsia="Times New Roman" w:hAnsi="Times New Roman" w:cs="Times New Roman"/>
        </w:rPr>
      </w:pPr>
    </w:p>
    <w:tbl>
      <w:tblPr>
        <w:tblStyle w:val="afffffffffff6"/>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D3115A" w14:paraId="767306E6" w14:textId="77777777">
        <w:trPr>
          <w:trHeight w:val="144"/>
        </w:trPr>
        <w:tc>
          <w:tcPr>
            <w:tcW w:w="4040" w:type="dxa"/>
            <w:tcMar>
              <w:top w:w="100" w:type="dxa"/>
              <w:left w:w="100" w:type="dxa"/>
              <w:bottom w:w="100" w:type="dxa"/>
              <w:right w:w="100" w:type="dxa"/>
            </w:tcMar>
          </w:tcPr>
          <w:p w14:paraId="6B7223D4"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Mode of Transmission</w:t>
            </w:r>
          </w:p>
        </w:tc>
        <w:tc>
          <w:tcPr>
            <w:tcW w:w="2680" w:type="dxa"/>
            <w:tcMar>
              <w:top w:w="100" w:type="dxa"/>
              <w:left w:w="100" w:type="dxa"/>
              <w:bottom w:w="100" w:type="dxa"/>
              <w:right w:w="100" w:type="dxa"/>
            </w:tcMar>
          </w:tcPr>
          <w:p w14:paraId="14D57AB9"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 of cases</w:t>
            </w:r>
          </w:p>
        </w:tc>
        <w:tc>
          <w:tcPr>
            <w:tcW w:w="2295" w:type="dxa"/>
            <w:tcMar>
              <w:top w:w="100" w:type="dxa"/>
              <w:left w:w="100" w:type="dxa"/>
              <w:bottom w:w="100" w:type="dxa"/>
              <w:right w:w="100" w:type="dxa"/>
            </w:tcMar>
          </w:tcPr>
          <w:p w14:paraId="5CD1C4AD"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 of Deaths</w:t>
            </w:r>
          </w:p>
        </w:tc>
      </w:tr>
      <w:tr w:rsidR="00D3115A" w14:paraId="6BBF536C" w14:textId="77777777">
        <w:trPr>
          <w:trHeight w:val="144"/>
        </w:trPr>
        <w:tc>
          <w:tcPr>
            <w:tcW w:w="4040" w:type="dxa"/>
            <w:tcMar>
              <w:top w:w="100" w:type="dxa"/>
              <w:left w:w="100" w:type="dxa"/>
              <w:bottom w:w="100" w:type="dxa"/>
              <w:right w:w="100" w:type="dxa"/>
            </w:tcMar>
          </w:tcPr>
          <w:p w14:paraId="35DC8E88"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54BD5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30</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EF91F5"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56DCB868" w14:textId="77777777">
        <w:trPr>
          <w:trHeight w:val="144"/>
        </w:trPr>
        <w:tc>
          <w:tcPr>
            <w:tcW w:w="4040" w:type="dxa"/>
            <w:tcMar>
              <w:top w:w="100" w:type="dxa"/>
              <w:left w:w="100" w:type="dxa"/>
              <w:bottom w:w="100" w:type="dxa"/>
              <w:right w:w="100" w:type="dxa"/>
            </w:tcMar>
          </w:tcPr>
          <w:p w14:paraId="25F033F9"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0693ED"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665B4FB"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r>
      <w:tr w:rsidR="00D3115A" w14:paraId="6440BBFD" w14:textId="77777777">
        <w:trPr>
          <w:trHeight w:val="144"/>
        </w:trPr>
        <w:tc>
          <w:tcPr>
            <w:tcW w:w="4040" w:type="dxa"/>
            <w:tcMar>
              <w:top w:w="100" w:type="dxa"/>
              <w:left w:w="100" w:type="dxa"/>
              <w:bottom w:w="100" w:type="dxa"/>
              <w:right w:w="100" w:type="dxa"/>
            </w:tcMar>
          </w:tcPr>
          <w:p w14:paraId="6C9B4299"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6D91A"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DD3751D"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1E2BBFEA" w14:textId="77777777">
        <w:trPr>
          <w:trHeight w:val="144"/>
        </w:trPr>
        <w:tc>
          <w:tcPr>
            <w:tcW w:w="4040" w:type="dxa"/>
            <w:tcMar>
              <w:top w:w="100" w:type="dxa"/>
              <w:left w:w="100" w:type="dxa"/>
              <w:bottom w:w="100" w:type="dxa"/>
              <w:right w:w="100" w:type="dxa"/>
            </w:tcMar>
          </w:tcPr>
          <w:p w14:paraId="2278CCD4"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56946B"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788979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164F2866" w14:textId="77777777">
        <w:trPr>
          <w:trHeight w:val="144"/>
        </w:trPr>
        <w:tc>
          <w:tcPr>
            <w:tcW w:w="4040" w:type="dxa"/>
            <w:tcMar>
              <w:top w:w="100" w:type="dxa"/>
              <w:left w:w="100" w:type="dxa"/>
              <w:bottom w:w="100" w:type="dxa"/>
              <w:right w:w="100" w:type="dxa"/>
            </w:tcMar>
          </w:tcPr>
          <w:p w14:paraId="0F6E41DD"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rPr>
            </w:pPr>
            <w:r>
              <w:rPr>
                <w:rFonts w:ascii="Times New Roman" w:eastAsia="Times New Roman"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E1643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8CDB2BF"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75CD90D1" w14:textId="77777777" w:rsidR="00D3115A" w:rsidRDefault="000E679D">
      <w:pPr>
        <w:rPr>
          <w:rFonts w:ascii="Times New Roman" w:eastAsia="Times New Roman" w:hAnsi="Times New Roman" w:cs="Times New Roman"/>
        </w:rPr>
      </w:pPr>
      <w:r>
        <w:rPr>
          <w:noProof/>
        </w:rPr>
        <w:lastRenderedPageBreak/>
        <w:drawing>
          <wp:anchor distT="114300" distB="114300" distL="114300" distR="114300" simplePos="0" relativeHeight="251668480" behindDoc="0" locked="0" layoutInCell="1" hidden="0" allowOverlap="1" wp14:anchorId="584241ED" wp14:editId="00E81252">
            <wp:simplePos x="0" y="0"/>
            <wp:positionH relativeFrom="column">
              <wp:posOffset>61913</wp:posOffset>
            </wp:positionH>
            <wp:positionV relativeFrom="paragraph">
              <wp:posOffset>133350</wp:posOffset>
            </wp:positionV>
            <wp:extent cx="5648325" cy="3627732"/>
            <wp:effectExtent l="0" t="0" r="0" b="0"/>
            <wp:wrapSquare wrapText="bothSides" distT="114300" distB="114300" distL="114300" distR="114300"/>
            <wp:docPr id="18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5"/>
                    <a:srcRect/>
                    <a:stretch>
                      <a:fillRect/>
                    </a:stretch>
                  </pic:blipFill>
                  <pic:spPr>
                    <a:xfrm>
                      <a:off x="0" y="0"/>
                      <a:ext cx="5648325" cy="3627732"/>
                    </a:xfrm>
                    <a:prstGeom prst="rect">
                      <a:avLst/>
                    </a:prstGeom>
                    <a:ln/>
                  </pic:spPr>
                </pic:pic>
              </a:graphicData>
            </a:graphic>
          </wp:anchor>
        </w:drawing>
      </w:r>
    </w:p>
    <w:p w14:paraId="6A3991DE" w14:textId="77777777" w:rsidR="00D3115A" w:rsidRDefault="00D3115A">
      <w:pPr>
        <w:rPr>
          <w:rFonts w:ascii="Times New Roman" w:eastAsia="Times New Roman" w:hAnsi="Times New Roman" w:cs="Times New Roman"/>
        </w:rPr>
      </w:pPr>
    </w:p>
    <w:p w14:paraId="3D9DD9E0" w14:textId="77777777" w:rsidR="00D3115A" w:rsidRDefault="00D3115A">
      <w:pPr>
        <w:rPr>
          <w:rFonts w:ascii="Times New Roman" w:eastAsia="Times New Roman" w:hAnsi="Times New Roman" w:cs="Times New Roman"/>
        </w:rPr>
      </w:pPr>
    </w:p>
    <w:p w14:paraId="6BBC3340" w14:textId="77777777" w:rsidR="00D3115A" w:rsidRDefault="00D3115A">
      <w:pPr>
        <w:rPr>
          <w:rFonts w:ascii="Times New Roman" w:eastAsia="Times New Roman" w:hAnsi="Times New Roman" w:cs="Times New Roman"/>
        </w:rPr>
      </w:pPr>
    </w:p>
    <w:p w14:paraId="2E070607" w14:textId="77777777" w:rsidR="00D3115A" w:rsidRDefault="00D3115A">
      <w:pPr>
        <w:rPr>
          <w:rFonts w:ascii="Times New Roman" w:eastAsia="Times New Roman" w:hAnsi="Times New Roman" w:cs="Times New Roman"/>
        </w:rPr>
      </w:pPr>
    </w:p>
    <w:p w14:paraId="5E7F040C" w14:textId="77777777" w:rsidR="00D3115A" w:rsidRDefault="00D3115A">
      <w:pPr>
        <w:rPr>
          <w:rFonts w:ascii="Times New Roman" w:eastAsia="Times New Roman" w:hAnsi="Times New Roman" w:cs="Times New Roman"/>
        </w:rPr>
      </w:pPr>
    </w:p>
    <w:p w14:paraId="49CB2177" w14:textId="77777777" w:rsidR="00D3115A" w:rsidRDefault="00D3115A">
      <w:pPr>
        <w:rPr>
          <w:rFonts w:ascii="Times New Roman" w:eastAsia="Times New Roman" w:hAnsi="Times New Roman" w:cs="Times New Roman"/>
        </w:rPr>
      </w:pPr>
    </w:p>
    <w:p w14:paraId="10CFBBA8" w14:textId="77777777" w:rsidR="00D3115A" w:rsidRDefault="00D3115A">
      <w:pPr>
        <w:rPr>
          <w:rFonts w:ascii="Times New Roman" w:eastAsia="Times New Roman" w:hAnsi="Times New Roman" w:cs="Times New Roman"/>
        </w:rPr>
      </w:pPr>
    </w:p>
    <w:p w14:paraId="0C5EE551" w14:textId="77777777" w:rsidR="00D3115A" w:rsidRDefault="00D3115A">
      <w:pPr>
        <w:rPr>
          <w:rFonts w:ascii="Times New Roman" w:eastAsia="Times New Roman" w:hAnsi="Times New Roman" w:cs="Times New Roman"/>
        </w:rPr>
      </w:pPr>
    </w:p>
    <w:p w14:paraId="2F8FFA44" w14:textId="77777777" w:rsidR="00D3115A" w:rsidRDefault="00D3115A">
      <w:pPr>
        <w:rPr>
          <w:rFonts w:ascii="Times New Roman" w:eastAsia="Times New Roman" w:hAnsi="Times New Roman" w:cs="Times New Roman"/>
        </w:rPr>
      </w:pPr>
    </w:p>
    <w:p w14:paraId="4180D221" w14:textId="77777777" w:rsidR="00D3115A" w:rsidRDefault="00D3115A">
      <w:pPr>
        <w:rPr>
          <w:rFonts w:ascii="Times New Roman" w:eastAsia="Times New Roman" w:hAnsi="Times New Roman" w:cs="Times New Roman"/>
        </w:rPr>
      </w:pPr>
    </w:p>
    <w:p w14:paraId="060A0426" w14:textId="77777777" w:rsidR="00D3115A" w:rsidRDefault="00D3115A">
      <w:pPr>
        <w:rPr>
          <w:rFonts w:ascii="Times New Roman" w:eastAsia="Times New Roman" w:hAnsi="Times New Roman" w:cs="Times New Roman"/>
        </w:rPr>
      </w:pPr>
    </w:p>
    <w:p w14:paraId="494DD635" w14:textId="77777777" w:rsidR="00D3115A" w:rsidRDefault="00D3115A">
      <w:pPr>
        <w:rPr>
          <w:rFonts w:ascii="Times New Roman" w:eastAsia="Times New Roman" w:hAnsi="Times New Roman" w:cs="Times New Roman"/>
        </w:rPr>
      </w:pPr>
    </w:p>
    <w:p w14:paraId="4A1F9621" w14:textId="77777777" w:rsidR="00D3115A" w:rsidRDefault="000E679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Vector-Borne Disease</w:t>
      </w:r>
    </w:p>
    <w:p w14:paraId="38CF58E3" w14:textId="77777777" w:rsidR="00D3115A" w:rsidRDefault="00D3115A">
      <w:pPr>
        <w:rPr>
          <w:rFonts w:ascii="Times New Roman" w:eastAsia="Times New Roman" w:hAnsi="Times New Roman" w:cs="Times New Roman"/>
        </w:rPr>
      </w:pPr>
    </w:p>
    <w:tbl>
      <w:tblPr>
        <w:tblStyle w:val="afffffffffff7"/>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3115A" w14:paraId="210CF9F2" w14:textId="77777777">
        <w:trPr>
          <w:trHeight w:val="144"/>
        </w:trPr>
        <w:tc>
          <w:tcPr>
            <w:tcW w:w="4005" w:type="dxa"/>
            <w:tcMar>
              <w:top w:w="100" w:type="dxa"/>
              <w:left w:w="100" w:type="dxa"/>
              <w:bottom w:w="100" w:type="dxa"/>
              <w:right w:w="100" w:type="dxa"/>
            </w:tcMar>
          </w:tcPr>
          <w:p w14:paraId="0591E1B2"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14:paraId="488C2C5A"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14:paraId="448E457F"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3115A" w14:paraId="0657801F" w14:textId="77777777">
        <w:trPr>
          <w:trHeight w:val="144"/>
        </w:trPr>
        <w:tc>
          <w:tcPr>
            <w:tcW w:w="4005" w:type="dxa"/>
            <w:tcMar>
              <w:top w:w="100" w:type="dxa"/>
              <w:left w:w="100" w:type="dxa"/>
              <w:bottom w:w="100" w:type="dxa"/>
              <w:right w:w="100" w:type="dxa"/>
            </w:tcMar>
          </w:tcPr>
          <w:p w14:paraId="09DD8678"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lastRenderedPageBreak/>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7C5CFF"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086D57"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3CDBFED9" w14:textId="77777777">
        <w:trPr>
          <w:trHeight w:val="144"/>
        </w:trPr>
        <w:tc>
          <w:tcPr>
            <w:tcW w:w="4005" w:type="dxa"/>
            <w:tcMar>
              <w:top w:w="100" w:type="dxa"/>
              <w:left w:w="100" w:type="dxa"/>
              <w:bottom w:w="100" w:type="dxa"/>
              <w:right w:w="100" w:type="dxa"/>
            </w:tcMar>
          </w:tcPr>
          <w:p w14:paraId="65DACCBF"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EDB107"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AD13C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777A3449" w14:textId="77777777">
        <w:trPr>
          <w:trHeight w:val="144"/>
        </w:trPr>
        <w:tc>
          <w:tcPr>
            <w:tcW w:w="4005" w:type="dxa"/>
            <w:tcMar>
              <w:top w:w="100" w:type="dxa"/>
              <w:left w:w="100" w:type="dxa"/>
              <w:bottom w:w="100" w:type="dxa"/>
              <w:right w:w="100" w:type="dxa"/>
            </w:tcMar>
          </w:tcPr>
          <w:p w14:paraId="5ECCB0F5" w14:textId="77777777" w:rsidR="00D3115A" w:rsidRDefault="000E679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AD96F2"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84A9FE"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2634CB82" w14:textId="77777777" w:rsidR="00D3115A" w:rsidRDefault="00D3115A">
      <w:pPr>
        <w:rPr>
          <w:rFonts w:ascii="Times New Roman" w:eastAsia="Times New Roman" w:hAnsi="Times New Roman" w:cs="Times New Roman"/>
          <w:b/>
          <w:bCs/>
          <w:sz w:val="28"/>
          <w:szCs w:val="28"/>
        </w:rPr>
      </w:pPr>
    </w:p>
    <w:p w14:paraId="526FFEC9" w14:textId="77777777" w:rsidR="00D3115A" w:rsidRDefault="000E679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Water Borne Disease</w:t>
      </w:r>
    </w:p>
    <w:p w14:paraId="2D8E4694" w14:textId="77777777" w:rsidR="00D3115A" w:rsidRDefault="00D3115A">
      <w:pPr>
        <w:rPr>
          <w:rFonts w:ascii="Times New Roman" w:eastAsia="Times New Roman" w:hAnsi="Times New Roman" w:cs="Times New Roman"/>
        </w:rPr>
      </w:pPr>
    </w:p>
    <w:tbl>
      <w:tblPr>
        <w:tblStyle w:val="afffffffffff8"/>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3115A" w14:paraId="20F6CB51" w14:textId="77777777">
        <w:trPr>
          <w:trHeight w:val="144"/>
        </w:trPr>
        <w:tc>
          <w:tcPr>
            <w:tcW w:w="4005" w:type="dxa"/>
            <w:tcMar>
              <w:top w:w="100" w:type="dxa"/>
              <w:left w:w="100" w:type="dxa"/>
              <w:bottom w:w="100" w:type="dxa"/>
              <w:right w:w="100" w:type="dxa"/>
            </w:tcMar>
          </w:tcPr>
          <w:p w14:paraId="46366246"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14:paraId="2F64EE59"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14:paraId="4E189AC8"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3115A" w14:paraId="656661F5" w14:textId="77777777">
        <w:trPr>
          <w:trHeight w:val="144"/>
        </w:trPr>
        <w:tc>
          <w:tcPr>
            <w:tcW w:w="4005" w:type="dxa"/>
            <w:tcMar>
              <w:top w:w="100" w:type="dxa"/>
              <w:left w:w="100" w:type="dxa"/>
              <w:bottom w:w="100" w:type="dxa"/>
              <w:right w:w="100" w:type="dxa"/>
            </w:tcMar>
          </w:tcPr>
          <w:p w14:paraId="36E2A20A"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6F3BA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94FCC88"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39342FF9" w14:textId="77777777">
        <w:trPr>
          <w:trHeight w:val="144"/>
        </w:trPr>
        <w:tc>
          <w:tcPr>
            <w:tcW w:w="4005" w:type="dxa"/>
            <w:tcMar>
              <w:top w:w="100" w:type="dxa"/>
              <w:left w:w="100" w:type="dxa"/>
              <w:bottom w:w="100" w:type="dxa"/>
              <w:right w:w="100" w:type="dxa"/>
            </w:tcMar>
          </w:tcPr>
          <w:p w14:paraId="23C8EB11"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EEB6B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E3F4D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28BD4FC9" w14:textId="77777777">
        <w:trPr>
          <w:trHeight w:val="144"/>
        </w:trPr>
        <w:tc>
          <w:tcPr>
            <w:tcW w:w="4005" w:type="dxa"/>
            <w:tcMar>
              <w:top w:w="100" w:type="dxa"/>
              <w:left w:w="100" w:type="dxa"/>
              <w:bottom w:w="100" w:type="dxa"/>
              <w:right w:w="100" w:type="dxa"/>
            </w:tcMar>
          </w:tcPr>
          <w:p w14:paraId="22213DE6"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505D3E"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1618AC"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19B2FE64" w14:textId="77777777">
        <w:trPr>
          <w:trHeight w:val="144"/>
        </w:trPr>
        <w:tc>
          <w:tcPr>
            <w:tcW w:w="4005" w:type="dxa"/>
            <w:tcMar>
              <w:top w:w="100" w:type="dxa"/>
              <w:left w:w="100" w:type="dxa"/>
              <w:bottom w:w="100" w:type="dxa"/>
              <w:right w:w="100" w:type="dxa"/>
            </w:tcMar>
          </w:tcPr>
          <w:p w14:paraId="01AA8892"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46058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4E161C"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58F3A7F5" w14:textId="77777777">
        <w:trPr>
          <w:trHeight w:val="144"/>
        </w:trPr>
        <w:tc>
          <w:tcPr>
            <w:tcW w:w="4005" w:type="dxa"/>
            <w:tcMar>
              <w:top w:w="100" w:type="dxa"/>
              <w:left w:w="100" w:type="dxa"/>
              <w:bottom w:w="100" w:type="dxa"/>
              <w:right w:w="100" w:type="dxa"/>
            </w:tcMar>
          </w:tcPr>
          <w:p w14:paraId="02D5FECD"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9CA1FD"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1FF448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23933E5C" w14:textId="77777777">
        <w:trPr>
          <w:trHeight w:val="144"/>
        </w:trPr>
        <w:tc>
          <w:tcPr>
            <w:tcW w:w="4005" w:type="dxa"/>
            <w:tcMar>
              <w:top w:w="100" w:type="dxa"/>
              <w:left w:w="100" w:type="dxa"/>
              <w:bottom w:w="100" w:type="dxa"/>
              <w:right w:w="100" w:type="dxa"/>
            </w:tcMar>
          </w:tcPr>
          <w:p w14:paraId="167F4A75"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5825EC"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CB3AA25"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62CC1EFE" w14:textId="77777777" w:rsidR="00D3115A" w:rsidRDefault="000E679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Air Borne Disease</w:t>
      </w:r>
    </w:p>
    <w:p w14:paraId="4BCDF2BB" w14:textId="77777777" w:rsidR="00D3115A" w:rsidRDefault="00D3115A">
      <w:pPr>
        <w:rPr>
          <w:rFonts w:ascii="Times New Roman" w:eastAsia="Times New Roman" w:hAnsi="Times New Roman" w:cs="Times New Roman"/>
        </w:rPr>
      </w:pPr>
    </w:p>
    <w:tbl>
      <w:tblPr>
        <w:tblStyle w:val="afffffffffff9"/>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3115A" w14:paraId="127B8DDA" w14:textId="77777777">
        <w:trPr>
          <w:trHeight w:val="144"/>
        </w:trPr>
        <w:tc>
          <w:tcPr>
            <w:tcW w:w="4005" w:type="dxa"/>
            <w:tcMar>
              <w:top w:w="100" w:type="dxa"/>
              <w:left w:w="100" w:type="dxa"/>
              <w:bottom w:w="100" w:type="dxa"/>
              <w:right w:w="100" w:type="dxa"/>
            </w:tcMar>
          </w:tcPr>
          <w:p w14:paraId="36E5BE76"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14:paraId="26C87622"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14:paraId="7368B1D8"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3115A" w14:paraId="1A1B2577" w14:textId="77777777">
        <w:trPr>
          <w:trHeight w:val="144"/>
        </w:trPr>
        <w:tc>
          <w:tcPr>
            <w:tcW w:w="4005" w:type="dxa"/>
            <w:tcMar>
              <w:top w:w="100" w:type="dxa"/>
              <w:left w:w="100" w:type="dxa"/>
              <w:bottom w:w="100" w:type="dxa"/>
              <w:right w:w="100" w:type="dxa"/>
            </w:tcMar>
          </w:tcPr>
          <w:p w14:paraId="28FDAAB4"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lastRenderedPageBreak/>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8A924F"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BAF27"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541944FC" w14:textId="77777777">
        <w:trPr>
          <w:trHeight w:val="144"/>
        </w:trPr>
        <w:tc>
          <w:tcPr>
            <w:tcW w:w="4005" w:type="dxa"/>
            <w:tcMar>
              <w:top w:w="100" w:type="dxa"/>
              <w:left w:w="100" w:type="dxa"/>
              <w:bottom w:w="100" w:type="dxa"/>
              <w:right w:w="100" w:type="dxa"/>
            </w:tcMar>
          </w:tcPr>
          <w:p w14:paraId="1E7905D9"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E2117A"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C53F47"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0656F1CD" w14:textId="77777777">
        <w:trPr>
          <w:trHeight w:val="144"/>
        </w:trPr>
        <w:tc>
          <w:tcPr>
            <w:tcW w:w="4005" w:type="dxa"/>
            <w:tcMar>
              <w:top w:w="100" w:type="dxa"/>
              <w:left w:w="100" w:type="dxa"/>
              <w:bottom w:w="100" w:type="dxa"/>
              <w:right w:w="100" w:type="dxa"/>
            </w:tcMar>
          </w:tcPr>
          <w:p w14:paraId="6878483E"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78646A"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41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AB113F1"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3</w:t>
            </w:r>
          </w:p>
        </w:tc>
      </w:tr>
      <w:tr w:rsidR="00D3115A" w14:paraId="53F3FEE8" w14:textId="77777777">
        <w:trPr>
          <w:trHeight w:val="144"/>
        </w:trPr>
        <w:tc>
          <w:tcPr>
            <w:tcW w:w="4005" w:type="dxa"/>
            <w:tcMar>
              <w:top w:w="100" w:type="dxa"/>
              <w:left w:w="100" w:type="dxa"/>
              <w:bottom w:w="100" w:type="dxa"/>
              <w:right w:w="100" w:type="dxa"/>
            </w:tcMar>
          </w:tcPr>
          <w:p w14:paraId="5086F281"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Chickenpox</w:t>
            </w:r>
          </w:p>
        </w:tc>
        <w:tc>
          <w:tcPr>
            <w:tcW w:w="2655"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64121F12"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6</w:t>
            </w:r>
          </w:p>
        </w:tc>
        <w:tc>
          <w:tcPr>
            <w:tcW w:w="252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263ED812"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49117EF4" w14:textId="77777777">
        <w:trPr>
          <w:trHeight w:val="144"/>
        </w:trPr>
        <w:tc>
          <w:tcPr>
            <w:tcW w:w="4005" w:type="dxa"/>
            <w:tcMar>
              <w:top w:w="100" w:type="dxa"/>
              <w:left w:w="100" w:type="dxa"/>
              <w:bottom w:w="100" w:type="dxa"/>
              <w:right w:w="100" w:type="dxa"/>
            </w:tcMar>
          </w:tcPr>
          <w:p w14:paraId="5286F85A"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F26805"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48D3AB1"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706ED62F" w14:textId="77777777">
        <w:trPr>
          <w:trHeight w:val="144"/>
        </w:trPr>
        <w:tc>
          <w:tcPr>
            <w:tcW w:w="4005" w:type="dxa"/>
            <w:tcMar>
              <w:top w:w="100" w:type="dxa"/>
              <w:left w:w="100" w:type="dxa"/>
              <w:bottom w:w="100" w:type="dxa"/>
              <w:right w:w="100" w:type="dxa"/>
            </w:tcMar>
          </w:tcPr>
          <w:p w14:paraId="3F402AA3"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B07A72"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5628FA"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5929D662" w14:textId="77777777">
        <w:trPr>
          <w:trHeight w:val="144"/>
        </w:trPr>
        <w:tc>
          <w:tcPr>
            <w:tcW w:w="4005" w:type="dxa"/>
            <w:tcMar>
              <w:top w:w="100" w:type="dxa"/>
              <w:left w:w="100" w:type="dxa"/>
              <w:bottom w:w="100" w:type="dxa"/>
              <w:right w:w="100" w:type="dxa"/>
            </w:tcMar>
          </w:tcPr>
          <w:p w14:paraId="671BC155"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D4C84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130815"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4B6BBF89" w14:textId="77777777">
        <w:trPr>
          <w:trHeight w:val="144"/>
        </w:trPr>
        <w:tc>
          <w:tcPr>
            <w:tcW w:w="4005" w:type="dxa"/>
            <w:tcMar>
              <w:top w:w="100" w:type="dxa"/>
              <w:left w:w="100" w:type="dxa"/>
              <w:bottom w:w="100" w:type="dxa"/>
              <w:right w:w="100" w:type="dxa"/>
            </w:tcMar>
          </w:tcPr>
          <w:p w14:paraId="351255C1"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709306"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C512B7"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7F9FC86D" w14:textId="77777777" w:rsidR="00D3115A" w:rsidRDefault="00D3115A">
      <w:pPr>
        <w:rPr>
          <w:rFonts w:ascii="Times New Roman" w:eastAsia="Times New Roman" w:hAnsi="Times New Roman" w:cs="Times New Roman"/>
        </w:rPr>
      </w:pPr>
    </w:p>
    <w:p w14:paraId="2FD8FFC0" w14:textId="77777777" w:rsidR="00D3115A" w:rsidRDefault="00D3115A">
      <w:pPr>
        <w:rPr>
          <w:rFonts w:ascii="Times New Roman" w:eastAsia="Times New Roman" w:hAnsi="Times New Roman" w:cs="Times New Roman"/>
          <w:b/>
          <w:bCs/>
          <w:sz w:val="28"/>
          <w:szCs w:val="28"/>
        </w:rPr>
      </w:pPr>
    </w:p>
    <w:p w14:paraId="32D82FDC" w14:textId="77777777" w:rsidR="00D3115A" w:rsidRDefault="000E679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Blood-Borne Disease</w:t>
      </w:r>
    </w:p>
    <w:p w14:paraId="2AB0CCDC" w14:textId="77777777" w:rsidR="00D3115A" w:rsidRDefault="00D3115A">
      <w:pPr>
        <w:rPr>
          <w:rFonts w:ascii="Times New Roman" w:eastAsia="Times New Roman" w:hAnsi="Times New Roman" w:cs="Times New Roman"/>
        </w:rPr>
      </w:pPr>
    </w:p>
    <w:tbl>
      <w:tblPr>
        <w:tblStyle w:val="afffff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3115A" w14:paraId="263D2830" w14:textId="77777777">
        <w:trPr>
          <w:trHeight w:val="144"/>
        </w:trPr>
        <w:tc>
          <w:tcPr>
            <w:tcW w:w="4005" w:type="dxa"/>
            <w:tcMar>
              <w:top w:w="100" w:type="dxa"/>
              <w:left w:w="100" w:type="dxa"/>
              <w:bottom w:w="100" w:type="dxa"/>
              <w:right w:w="100" w:type="dxa"/>
            </w:tcMar>
          </w:tcPr>
          <w:p w14:paraId="5BAFE7C4"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14:paraId="065B2DDD"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14:paraId="72FB1AB9"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3115A" w14:paraId="5157D1A1" w14:textId="77777777">
        <w:trPr>
          <w:trHeight w:val="144"/>
        </w:trPr>
        <w:tc>
          <w:tcPr>
            <w:tcW w:w="4005" w:type="dxa"/>
            <w:tcMar>
              <w:top w:w="100" w:type="dxa"/>
              <w:left w:w="100" w:type="dxa"/>
              <w:bottom w:w="100" w:type="dxa"/>
              <w:right w:w="100" w:type="dxa"/>
            </w:tcMar>
          </w:tcPr>
          <w:p w14:paraId="133B9261"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6B5E0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3</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02A3F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54AAE785" w14:textId="77777777">
        <w:trPr>
          <w:trHeight w:val="144"/>
        </w:trPr>
        <w:tc>
          <w:tcPr>
            <w:tcW w:w="4005" w:type="dxa"/>
            <w:tcMar>
              <w:top w:w="100" w:type="dxa"/>
              <w:left w:w="100" w:type="dxa"/>
              <w:bottom w:w="100" w:type="dxa"/>
              <w:right w:w="100" w:type="dxa"/>
            </w:tcMar>
          </w:tcPr>
          <w:p w14:paraId="3111E41B"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68B8C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A846887"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6929079A" w14:textId="77777777">
        <w:trPr>
          <w:trHeight w:val="144"/>
        </w:trPr>
        <w:tc>
          <w:tcPr>
            <w:tcW w:w="4005" w:type="dxa"/>
            <w:tcMar>
              <w:top w:w="100" w:type="dxa"/>
              <w:left w:w="100" w:type="dxa"/>
              <w:bottom w:w="100" w:type="dxa"/>
              <w:right w:w="100" w:type="dxa"/>
            </w:tcMar>
          </w:tcPr>
          <w:p w14:paraId="3B80C969"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lastRenderedPageBreak/>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BB90CB"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4AE98CE"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66158705" w14:textId="77777777" w:rsidR="00D3115A" w:rsidRDefault="00D3115A">
      <w:pPr>
        <w:rPr>
          <w:rFonts w:ascii="Times New Roman" w:eastAsia="Times New Roman" w:hAnsi="Times New Roman" w:cs="Times New Roman"/>
        </w:rPr>
      </w:pPr>
    </w:p>
    <w:p w14:paraId="62E9B01E" w14:textId="77777777" w:rsidR="00D3115A" w:rsidRDefault="00D3115A">
      <w:pPr>
        <w:rPr>
          <w:rFonts w:ascii="Times New Roman" w:eastAsia="Times New Roman" w:hAnsi="Times New Roman" w:cs="Times New Roman"/>
        </w:rPr>
      </w:pPr>
    </w:p>
    <w:p w14:paraId="3A165EEB" w14:textId="77777777" w:rsidR="00D3115A" w:rsidRDefault="00D3115A">
      <w:pPr>
        <w:rPr>
          <w:rFonts w:ascii="Times New Roman" w:eastAsia="Times New Roman" w:hAnsi="Times New Roman" w:cs="Times New Roman"/>
        </w:rPr>
      </w:pPr>
    </w:p>
    <w:p w14:paraId="0744260E" w14:textId="77777777" w:rsidR="00D3115A" w:rsidRDefault="000E679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Zoonotic Disease</w:t>
      </w:r>
    </w:p>
    <w:p w14:paraId="5C74A1E7" w14:textId="77777777" w:rsidR="00D3115A" w:rsidRDefault="00D3115A">
      <w:pPr>
        <w:rPr>
          <w:rFonts w:ascii="Times New Roman" w:eastAsia="Times New Roman" w:hAnsi="Times New Roman" w:cs="Times New Roman"/>
        </w:rPr>
      </w:pPr>
    </w:p>
    <w:tbl>
      <w:tblPr>
        <w:tblStyle w:val="afffff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3115A" w14:paraId="2948EBE3" w14:textId="77777777">
        <w:trPr>
          <w:trHeight w:val="20"/>
        </w:trPr>
        <w:tc>
          <w:tcPr>
            <w:tcW w:w="4005" w:type="dxa"/>
            <w:tcMar>
              <w:top w:w="100" w:type="dxa"/>
              <w:left w:w="100" w:type="dxa"/>
              <w:bottom w:w="100" w:type="dxa"/>
              <w:right w:w="100" w:type="dxa"/>
            </w:tcMar>
          </w:tcPr>
          <w:p w14:paraId="01740B51"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14:paraId="5BE2C138"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14:paraId="251B7449" w14:textId="77777777" w:rsidR="00D3115A" w:rsidRDefault="000E679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3115A" w14:paraId="6B8A28A1" w14:textId="77777777">
        <w:trPr>
          <w:trHeight w:val="20"/>
        </w:trPr>
        <w:tc>
          <w:tcPr>
            <w:tcW w:w="4005" w:type="dxa"/>
            <w:tcMar>
              <w:top w:w="100" w:type="dxa"/>
              <w:left w:w="100" w:type="dxa"/>
              <w:bottom w:w="100" w:type="dxa"/>
              <w:right w:w="100" w:type="dxa"/>
            </w:tcMar>
          </w:tcPr>
          <w:p w14:paraId="6D8E355C"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A1F8B8"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CF6CB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40E7B740" w14:textId="77777777">
        <w:trPr>
          <w:trHeight w:val="20"/>
        </w:trPr>
        <w:tc>
          <w:tcPr>
            <w:tcW w:w="4005" w:type="dxa"/>
            <w:tcMar>
              <w:top w:w="100" w:type="dxa"/>
              <w:left w:w="100" w:type="dxa"/>
              <w:bottom w:w="100" w:type="dxa"/>
              <w:right w:w="100" w:type="dxa"/>
            </w:tcMar>
          </w:tcPr>
          <w:p w14:paraId="2E45906A"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C209F3"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804882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r>
      <w:tr w:rsidR="00D3115A" w14:paraId="517387FE" w14:textId="77777777">
        <w:trPr>
          <w:trHeight w:val="20"/>
        </w:trPr>
        <w:tc>
          <w:tcPr>
            <w:tcW w:w="4005" w:type="dxa"/>
            <w:tcMar>
              <w:top w:w="100" w:type="dxa"/>
              <w:left w:w="100" w:type="dxa"/>
              <w:bottom w:w="100" w:type="dxa"/>
              <w:right w:w="100" w:type="dxa"/>
            </w:tcMar>
          </w:tcPr>
          <w:p w14:paraId="146DFADA"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3D468D"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C8626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73AC0658" w14:textId="77777777">
        <w:trPr>
          <w:trHeight w:val="20"/>
        </w:trPr>
        <w:tc>
          <w:tcPr>
            <w:tcW w:w="4005" w:type="dxa"/>
            <w:tcMar>
              <w:top w:w="100" w:type="dxa"/>
              <w:left w:w="100" w:type="dxa"/>
              <w:bottom w:w="100" w:type="dxa"/>
              <w:right w:w="100" w:type="dxa"/>
            </w:tcMar>
          </w:tcPr>
          <w:p w14:paraId="58350A3E"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D6C6BE"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B930ED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3EF721FE" w14:textId="77777777">
        <w:trPr>
          <w:trHeight w:val="20"/>
        </w:trPr>
        <w:tc>
          <w:tcPr>
            <w:tcW w:w="4005" w:type="dxa"/>
            <w:tcMar>
              <w:top w:w="100" w:type="dxa"/>
              <w:left w:w="100" w:type="dxa"/>
              <w:bottom w:w="100" w:type="dxa"/>
              <w:right w:w="100" w:type="dxa"/>
            </w:tcMar>
          </w:tcPr>
          <w:p w14:paraId="297C546F"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BFE08C"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9161381"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21526B2B" w14:textId="77777777">
        <w:trPr>
          <w:trHeight w:val="20"/>
        </w:trPr>
        <w:tc>
          <w:tcPr>
            <w:tcW w:w="4005" w:type="dxa"/>
            <w:tcMar>
              <w:top w:w="100" w:type="dxa"/>
              <w:left w:w="100" w:type="dxa"/>
              <w:bottom w:w="100" w:type="dxa"/>
              <w:right w:w="100" w:type="dxa"/>
            </w:tcMar>
          </w:tcPr>
          <w:p w14:paraId="29DFD6DB"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425146"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A34A960"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74D96157" w14:textId="77777777">
        <w:trPr>
          <w:trHeight w:val="20"/>
        </w:trPr>
        <w:tc>
          <w:tcPr>
            <w:tcW w:w="4005" w:type="dxa"/>
            <w:tcMar>
              <w:top w:w="100" w:type="dxa"/>
              <w:left w:w="100" w:type="dxa"/>
              <w:bottom w:w="100" w:type="dxa"/>
              <w:right w:w="100" w:type="dxa"/>
            </w:tcMar>
          </w:tcPr>
          <w:p w14:paraId="71E6194C" w14:textId="77777777" w:rsidR="00D3115A" w:rsidRDefault="000E679D">
            <w:pPr>
              <w:widowControl w:val="0"/>
              <w:jc w:val="left"/>
              <w:rPr>
                <w:rFonts w:ascii="Times New Roman" w:eastAsia="Times New Roman" w:hAnsi="Times New Roman" w:cs="Times New Roman"/>
              </w:rPr>
            </w:pPr>
            <w:r>
              <w:rPr>
                <w:rFonts w:ascii="Times New Roman" w:eastAsia="Times New Roman"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658028"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F248A4" w14:textId="77777777" w:rsidR="00D3115A" w:rsidRDefault="000E679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14:paraId="5278356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w:t>
      </w:r>
    </w:p>
    <w:p w14:paraId="68A662F3" w14:textId="77777777" w:rsidR="00D3115A" w:rsidRDefault="000E679D">
      <w:pPr>
        <w:pStyle w:val="Heading2"/>
        <w:rPr>
          <w:rFonts w:ascii="Times New Roman" w:eastAsia="Times New Roman" w:hAnsi="Times New Roman" w:cs="Times New Roman"/>
          <w:color w:val="000000"/>
        </w:rPr>
      </w:pPr>
      <w:bookmarkStart w:id="81" w:name="_heading=h.f6jd41jk381j" w:colFirst="0" w:colLast="0"/>
      <w:bookmarkEnd w:id="81"/>
      <w:r>
        <w:rPr>
          <w:rFonts w:ascii="Times New Roman" w:eastAsia="Times New Roman" w:hAnsi="Times New Roman" w:cs="Times New Roman"/>
          <w:color w:val="000000"/>
        </w:rPr>
        <w:t>Integrated Disease Hotspot Map (2021–2025)</w:t>
      </w:r>
    </w:p>
    <w:p w14:paraId="522EE1A3" w14:textId="77777777" w:rsidR="00D3115A" w:rsidRDefault="00D3115A">
      <w:pPr>
        <w:rPr>
          <w:rFonts w:ascii="Times New Roman" w:eastAsia="Times New Roman" w:hAnsi="Times New Roman" w:cs="Times New Roman"/>
        </w:rPr>
      </w:pPr>
    </w:p>
    <w:p w14:paraId="6B93107D" w14:textId="77777777" w:rsidR="00D3115A" w:rsidRDefault="000E679D">
      <w:pPr>
        <w:rPr>
          <w:rFonts w:ascii="Times New Roman" w:eastAsia="Times New Roman" w:hAnsi="Times New Roman" w:cs="Times New Roman"/>
        </w:rPr>
      </w:pPr>
      <w:r>
        <w:rPr>
          <w:noProof/>
        </w:rPr>
        <w:lastRenderedPageBreak/>
        <w:drawing>
          <wp:anchor distT="114300" distB="114300" distL="114300" distR="114300" simplePos="0" relativeHeight="251669504" behindDoc="0" locked="0" layoutInCell="1" hidden="0" allowOverlap="1" wp14:anchorId="62137282" wp14:editId="1F1CD134">
            <wp:simplePos x="0" y="0"/>
            <wp:positionH relativeFrom="column">
              <wp:posOffset>-552449</wp:posOffset>
            </wp:positionH>
            <wp:positionV relativeFrom="paragraph">
              <wp:posOffset>131843</wp:posOffset>
            </wp:positionV>
            <wp:extent cx="4800600" cy="6677025"/>
            <wp:effectExtent l="0" t="0" r="0" b="0"/>
            <wp:wrapSquare wrapText="bothSides" distT="114300" distB="114300" distL="114300" distR="114300"/>
            <wp:docPr id="18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6"/>
                    <a:srcRect l="8483" t="6401" r="9299" b="6464"/>
                    <a:stretch>
                      <a:fillRect/>
                    </a:stretch>
                  </pic:blipFill>
                  <pic:spPr>
                    <a:xfrm rot="16200000">
                      <a:off x="0" y="0"/>
                      <a:ext cx="4800600" cy="6677025"/>
                    </a:xfrm>
                    <a:prstGeom prst="rect">
                      <a:avLst/>
                    </a:prstGeom>
                    <a:ln/>
                  </pic:spPr>
                </pic:pic>
              </a:graphicData>
            </a:graphic>
          </wp:anchor>
        </w:drawing>
      </w:r>
    </w:p>
    <w:p w14:paraId="03EC894B" w14:textId="77777777" w:rsidR="00D3115A" w:rsidRDefault="00D3115A">
      <w:pPr>
        <w:rPr>
          <w:rFonts w:ascii="Times New Roman" w:eastAsia="Times New Roman" w:hAnsi="Times New Roman" w:cs="Times New Roman"/>
        </w:rPr>
      </w:pPr>
    </w:p>
    <w:p w14:paraId="245BBBB8" w14:textId="77777777" w:rsidR="00D3115A" w:rsidRDefault="00D3115A">
      <w:pPr>
        <w:rPr>
          <w:rFonts w:ascii="Times New Roman" w:eastAsia="Times New Roman" w:hAnsi="Times New Roman" w:cs="Times New Roman"/>
        </w:rPr>
      </w:pPr>
    </w:p>
    <w:p w14:paraId="6E3D4188" w14:textId="77777777" w:rsidR="00D3115A" w:rsidRDefault="00D3115A">
      <w:pPr>
        <w:rPr>
          <w:rFonts w:ascii="Times New Roman" w:eastAsia="Times New Roman" w:hAnsi="Times New Roman" w:cs="Times New Roman"/>
        </w:rPr>
      </w:pPr>
    </w:p>
    <w:p w14:paraId="3F07E762" w14:textId="77777777" w:rsidR="00D3115A" w:rsidRDefault="00D3115A">
      <w:pPr>
        <w:rPr>
          <w:rFonts w:ascii="Times New Roman" w:eastAsia="Times New Roman" w:hAnsi="Times New Roman" w:cs="Times New Roman"/>
        </w:rPr>
      </w:pPr>
    </w:p>
    <w:p w14:paraId="2D446083" w14:textId="77777777" w:rsidR="00D3115A" w:rsidRDefault="00D3115A">
      <w:pPr>
        <w:rPr>
          <w:rFonts w:ascii="Times New Roman" w:eastAsia="Times New Roman" w:hAnsi="Times New Roman" w:cs="Times New Roman"/>
        </w:rPr>
      </w:pPr>
    </w:p>
    <w:p w14:paraId="33374720" w14:textId="77777777" w:rsidR="00D3115A" w:rsidRDefault="00D3115A">
      <w:pPr>
        <w:rPr>
          <w:rFonts w:ascii="Times New Roman" w:eastAsia="Times New Roman" w:hAnsi="Times New Roman" w:cs="Times New Roman"/>
        </w:rPr>
      </w:pPr>
    </w:p>
    <w:p w14:paraId="6AB05FAE" w14:textId="77777777" w:rsidR="00D3115A" w:rsidRDefault="00D3115A">
      <w:pPr>
        <w:rPr>
          <w:rFonts w:ascii="Times New Roman" w:eastAsia="Times New Roman" w:hAnsi="Times New Roman" w:cs="Times New Roman"/>
        </w:rPr>
      </w:pPr>
    </w:p>
    <w:p w14:paraId="0B5373E0" w14:textId="77777777" w:rsidR="00D3115A" w:rsidRDefault="00D3115A">
      <w:pPr>
        <w:rPr>
          <w:rFonts w:ascii="Times New Roman" w:eastAsia="Times New Roman" w:hAnsi="Times New Roman" w:cs="Times New Roman"/>
        </w:rPr>
      </w:pPr>
    </w:p>
    <w:tbl>
      <w:tblPr>
        <w:tblStyle w:val="afffffffffffc"/>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170"/>
        <w:gridCol w:w="1275"/>
      </w:tblGrid>
      <w:tr w:rsidR="00D3115A" w14:paraId="5616134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910DCD"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6CB3882"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5D438E32"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3B2EC22"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02199146"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Mumps (2021-25)</w:t>
            </w:r>
          </w:p>
        </w:tc>
        <w:tc>
          <w:tcPr>
            <w:tcW w:w="1170" w:type="dxa"/>
            <w:tcBorders>
              <w:top w:val="single" w:sz="8" w:space="0" w:color="000000"/>
              <w:left w:val="single" w:sz="8" w:space="0" w:color="000000"/>
              <w:bottom w:val="single" w:sz="8" w:space="0" w:color="000000"/>
              <w:right w:val="single" w:sz="8" w:space="0" w:color="000000"/>
            </w:tcBorders>
          </w:tcPr>
          <w:p w14:paraId="29E6D165"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ADD (2021-25)</w:t>
            </w:r>
          </w:p>
        </w:tc>
        <w:tc>
          <w:tcPr>
            <w:tcW w:w="1275" w:type="dxa"/>
            <w:tcBorders>
              <w:top w:val="single" w:sz="8" w:space="0" w:color="000000"/>
              <w:left w:val="single" w:sz="8" w:space="0" w:color="000000"/>
              <w:bottom w:val="single" w:sz="8" w:space="0" w:color="000000"/>
              <w:right w:val="single" w:sz="8" w:space="0" w:color="000000"/>
            </w:tcBorders>
          </w:tcPr>
          <w:p w14:paraId="16FBD48E"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Total Cases</w:t>
            </w:r>
          </w:p>
        </w:tc>
      </w:tr>
      <w:tr w:rsidR="00D3115A" w14:paraId="6FA2EAC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7EEF79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9C4EEB"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8C4DA9"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98C2064"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C3678D"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06689A8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18</w:t>
            </w:r>
          </w:p>
        </w:tc>
        <w:tc>
          <w:tcPr>
            <w:tcW w:w="1275" w:type="dxa"/>
            <w:tcBorders>
              <w:top w:val="single" w:sz="8" w:space="0" w:color="000000"/>
              <w:left w:val="single" w:sz="8" w:space="0" w:color="000000"/>
              <w:bottom w:val="single" w:sz="8" w:space="0" w:color="000000"/>
              <w:right w:val="single" w:sz="8" w:space="0" w:color="000000"/>
            </w:tcBorders>
          </w:tcPr>
          <w:p w14:paraId="75FC6B0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23</w:t>
            </w:r>
          </w:p>
        </w:tc>
      </w:tr>
      <w:tr w:rsidR="00D3115A" w14:paraId="05507E2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1571E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BF0813"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0A5AF59"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44B922"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F11FC"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77E1D91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19                 </w:t>
            </w:r>
          </w:p>
        </w:tc>
        <w:tc>
          <w:tcPr>
            <w:tcW w:w="1275" w:type="dxa"/>
            <w:tcBorders>
              <w:top w:val="single" w:sz="8" w:space="0" w:color="000000"/>
              <w:left w:val="single" w:sz="8" w:space="0" w:color="000000"/>
              <w:bottom w:val="single" w:sz="8" w:space="0" w:color="000000"/>
              <w:right w:val="single" w:sz="8" w:space="0" w:color="000000"/>
            </w:tcBorders>
          </w:tcPr>
          <w:p w14:paraId="2E51705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19</w:t>
            </w:r>
          </w:p>
        </w:tc>
      </w:tr>
      <w:tr w:rsidR="00D3115A" w14:paraId="531260D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C03390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FFCF1"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48767F7"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AC5455"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32C2669"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1FCA425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21</w:t>
            </w:r>
          </w:p>
        </w:tc>
        <w:tc>
          <w:tcPr>
            <w:tcW w:w="1275" w:type="dxa"/>
            <w:tcBorders>
              <w:top w:val="single" w:sz="8" w:space="0" w:color="000000"/>
              <w:left w:val="single" w:sz="8" w:space="0" w:color="000000"/>
              <w:bottom w:val="single" w:sz="8" w:space="0" w:color="000000"/>
              <w:right w:val="single" w:sz="8" w:space="0" w:color="000000"/>
            </w:tcBorders>
          </w:tcPr>
          <w:p w14:paraId="2D5FE64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26</w:t>
            </w:r>
          </w:p>
        </w:tc>
      </w:tr>
      <w:tr w:rsidR="00D3115A" w14:paraId="52B147F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19647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3096C2"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143C4F"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5A9D81"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591C48"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729EB56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26</w:t>
            </w:r>
          </w:p>
        </w:tc>
        <w:tc>
          <w:tcPr>
            <w:tcW w:w="1275" w:type="dxa"/>
            <w:tcBorders>
              <w:top w:val="single" w:sz="8" w:space="0" w:color="000000"/>
              <w:left w:val="single" w:sz="8" w:space="0" w:color="000000"/>
              <w:bottom w:val="single" w:sz="8" w:space="0" w:color="000000"/>
              <w:right w:val="single" w:sz="8" w:space="0" w:color="000000"/>
            </w:tcBorders>
          </w:tcPr>
          <w:p w14:paraId="4DA1C93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31</w:t>
            </w:r>
          </w:p>
        </w:tc>
      </w:tr>
      <w:tr w:rsidR="00D3115A" w14:paraId="6F9EDB3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6232B7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4778C7"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F15092"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ACC88F"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996CF6C"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69A021E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29</w:t>
            </w:r>
          </w:p>
        </w:tc>
        <w:tc>
          <w:tcPr>
            <w:tcW w:w="1275" w:type="dxa"/>
            <w:tcBorders>
              <w:top w:val="single" w:sz="8" w:space="0" w:color="000000"/>
              <w:left w:val="single" w:sz="8" w:space="0" w:color="000000"/>
              <w:bottom w:val="single" w:sz="8" w:space="0" w:color="000000"/>
              <w:right w:val="single" w:sz="8" w:space="0" w:color="000000"/>
            </w:tcBorders>
          </w:tcPr>
          <w:p w14:paraId="3F425AB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29</w:t>
            </w:r>
          </w:p>
        </w:tc>
      </w:tr>
      <w:tr w:rsidR="00D3115A" w14:paraId="0E6956C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4DE5A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6F91D5"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A3A5645"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0C7040"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73B49A0"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18845B1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17</w:t>
            </w:r>
          </w:p>
        </w:tc>
        <w:tc>
          <w:tcPr>
            <w:tcW w:w="1275" w:type="dxa"/>
            <w:tcBorders>
              <w:top w:val="single" w:sz="8" w:space="0" w:color="000000"/>
              <w:left w:val="single" w:sz="8" w:space="0" w:color="000000"/>
              <w:bottom w:val="single" w:sz="8" w:space="0" w:color="000000"/>
              <w:right w:val="single" w:sz="8" w:space="0" w:color="000000"/>
            </w:tcBorders>
          </w:tcPr>
          <w:p w14:paraId="28A649C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17</w:t>
            </w:r>
          </w:p>
        </w:tc>
      </w:tr>
      <w:tr w:rsidR="00D3115A" w14:paraId="010A3C3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A31B61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23DFAE"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B490720"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A34C91"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2BD0667"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08AB924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22</w:t>
            </w:r>
          </w:p>
        </w:tc>
        <w:tc>
          <w:tcPr>
            <w:tcW w:w="1275" w:type="dxa"/>
            <w:tcBorders>
              <w:top w:val="single" w:sz="8" w:space="0" w:color="000000"/>
              <w:left w:val="single" w:sz="8" w:space="0" w:color="000000"/>
              <w:bottom w:val="single" w:sz="8" w:space="0" w:color="000000"/>
              <w:right w:val="single" w:sz="8" w:space="0" w:color="000000"/>
            </w:tcBorders>
          </w:tcPr>
          <w:p w14:paraId="3918A1F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25</w:t>
            </w:r>
          </w:p>
        </w:tc>
      </w:tr>
      <w:tr w:rsidR="00D3115A" w14:paraId="480F757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0B5391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5BEDCA"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BE39D5"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4BD6AA1"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B0A2EB"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1066D1B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20</w:t>
            </w:r>
          </w:p>
        </w:tc>
        <w:tc>
          <w:tcPr>
            <w:tcW w:w="1275" w:type="dxa"/>
            <w:tcBorders>
              <w:top w:val="single" w:sz="8" w:space="0" w:color="000000"/>
              <w:left w:val="single" w:sz="8" w:space="0" w:color="000000"/>
              <w:bottom w:val="single" w:sz="8" w:space="0" w:color="000000"/>
              <w:right w:val="single" w:sz="8" w:space="0" w:color="000000"/>
            </w:tcBorders>
          </w:tcPr>
          <w:p w14:paraId="5388F44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22</w:t>
            </w:r>
          </w:p>
        </w:tc>
      </w:tr>
      <w:tr w:rsidR="00D3115A" w14:paraId="79FBCFE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197EB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1F0654"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E4281CF"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7AAC01"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2578FC"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099F0E2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20</w:t>
            </w:r>
          </w:p>
        </w:tc>
        <w:tc>
          <w:tcPr>
            <w:tcW w:w="1275" w:type="dxa"/>
            <w:tcBorders>
              <w:top w:val="single" w:sz="8" w:space="0" w:color="000000"/>
              <w:left w:val="single" w:sz="8" w:space="0" w:color="000000"/>
              <w:bottom w:val="single" w:sz="8" w:space="0" w:color="000000"/>
              <w:right w:val="single" w:sz="8" w:space="0" w:color="000000"/>
            </w:tcBorders>
          </w:tcPr>
          <w:p w14:paraId="35EDAC6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23</w:t>
            </w:r>
          </w:p>
        </w:tc>
      </w:tr>
      <w:tr w:rsidR="00D3115A" w14:paraId="2C974A8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63744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70E42C"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BEE22AE"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9B55DFB"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E327E6"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7E7E617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24</w:t>
            </w:r>
          </w:p>
        </w:tc>
        <w:tc>
          <w:tcPr>
            <w:tcW w:w="1275" w:type="dxa"/>
            <w:tcBorders>
              <w:top w:val="single" w:sz="8" w:space="0" w:color="000000"/>
              <w:left w:val="single" w:sz="8" w:space="0" w:color="000000"/>
              <w:bottom w:val="single" w:sz="8" w:space="0" w:color="000000"/>
              <w:right w:val="single" w:sz="8" w:space="0" w:color="000000"/>
            </w:tcBorders>
          </w:tcPr>
          <w:p w14:paraId="516F0EC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29</w:t>
            </w:r>
          </w:p>
        </w:tc>
      </w:tr>
      <w:tr w:rsidR="00D3115A" w14:paraId="7CEB43D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311F8A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7CE494"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59C74E"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3F9E07"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79E5035"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7F77B6A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19</w:t>
            </w:r>
          </w:p>
        </w:tc>
        <w:tc>
          <w:tcPr>
            <w:tcW w:w="1275" w:type="dxa"/>
            <w:tcBorders>
              <w:top w:val="single" w:sz="8" w:space="0" w:color="000000"/>
              <w:left w:val="single" w:sz="8" w:space="0" w:color="000000"/>
              <w:bottom w:val="single" w:sz="8" w:space="0" w:color="000000"/>
              <w:right w:val="single" w:sz="8" w:space="0" w:color="000000"/>
            </w:tcBorders>
          </w:tcPr>
          <w:p w14:paraId="2EA7F83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22</w:t>
            </w:r>
          </w:p>
        </w:tc>
      </w:tr>
      <w:tr w:rsidR="00D3115A" w14:paraId="35FEC73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897008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FBF81D"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46A256F"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72AF64E"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637E63A"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19881B6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23</w:t>
            </w:r>
          </w:p>
        </w:tc>
        <w:tc>
          <w:tcPr>
            <w:tcW w:w="1275" w:type="dxa"/>
            <w:tcBorders>
              <w:top w:val="single" w:sz="8" w:space="0" w:color="000000"/>
              <w:left w:val="single" w:sz="8" w:space="0" w:color="000000"/>
              <w:bottom w:val="single" w:sz="8" w:space="0" w:color="000000"/>
              <w:right w:val="single" w:sz="8" w:space="0" w:color="000000"/>
            </w:tcBorders>
          </w:tcPr>
          <w:p w14:paraId="158F500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30</w:t>
            </w:r>
          </w:p>
        </w:tc>
      </w:tr>
      <w:tr w:rsidR="00D3115A" w14:paraId="0E2FCB5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2D16D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D22718"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F32C09F"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148C2C"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p w14:paraId="645249DA" w14:textId="77777777" w:rsidR="00D3115A" w:rsidRDefault="00D3115A">
            <w:pPr>
              <w:spacing w:before="380" w:after="380"/>
              <w:ind w:left="140" w:right="140"/>
              <w:jc w:val="center"/>
              <w:rPr>
                <w:rFonts w:ascii="Times New Roman" w:eastAsia="Times New Roman" w:hAnsi="Times New Roman" w:cs="Times New Roman"/>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3E8102E"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38C1825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20</w:t>
            </w:r>
          </w:p>
          <w:p w14:paraId="72B1FDF9" w14:textId="77777777" w:rsidR="00D3115A" w:rsidRDefault="00D3115A">
            <w:pPr>
              <w:rPr>
                <w:rFonts w:ascii="Times New Roman" w:eastAsia="Times New Roman" w:hAnsi="Times New Roman" w:cs="Times New Roman"/>
              </w:rPr>
            </w:pPr>
          </w:p>
          <w:p w14:paraId="31692667" w14:textId="77777777" w:rsidR="00D3115A" w:rsidRDefault="00D3115A">
            <w:pPr>
              <w:rPr>
                <w:rFonts w:ascii="Times New Roman" w:eastAsia="Times New Roman" w:hAnsi="Times New Roman" w:cs="Times New Roman"/>
              </w:rPr>
            </w:pPr>
          </w:p>
        </w:tc>
        <w:tc>
          <w:tcPr>
            <w:tcW w:w="1275" w:type="dxa"/>
            <w:tcBorders>
              <w:top w:val="single" w:sz="8" w:space="0" w:color="000000"/>
              <w:left w:val="single" w:sz="8" w:space="0" w:color="000000"/>
              <w:bottom w:val="single" w:sz="8" w:space="0" w:color="000000"/>
              <w:right w:val="single" w:sz="8" w:space="0" w:color="000000"/>
            </w:tcBorders>
          </w:tcPr>
          <w:p w14:paraId="29F31B7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p w14:paraId="6E710967" w14:textId="77777777" w:rsidR="00D3115A" w:rsidRDefault="00D3115A">
            <w:pPr>
              <w:rPr>
                <w:rFonts w:ascii="Times New Roman" w:eastAsia="Times New Roman" w:hAnsi="Times New Roman" w:cs="Times New Roman"/>
              </w:rPr>
            </w:pPr>
          </w:p>
          <w:p w14:paraId="0182B393" w14:textId="77777777" w:rsidR="00D3115A" w:rsidRDefault="00D3115A">
            <w:pPr>
              <w:rPr>
                <w:rFonts w:ascii="Times New Roman" w:eastAsia="Times New Roman" w:hAnsi="Times New Roman" w:cs="Times New Roman"/>
              </w:rPr>
            </w:pPr>
          </w:p>
        </w:tc>
      </w:tr>
      <w:tr w:rsidR="00D3115A" w14:paraId="3ABFFE9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A97D61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FE0D43"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64F82BA"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3570D0A"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D9BE897"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3136A5E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24</w:t>
            </w:r>
          </w:p>
        </w:tc>
        <w:tc>
          <w:tcPr>
            <w:tcW w:w="1275" w:type="dxa"/>
            <w:tcBorders>
              <w:top w:val="single" w:sz="8" w:space="0" w:color="000000"/>
              <w:left w:val="single" w:sz="8" w:space="0" w:color="000000"/>
              <w:bottom w:val="single" w:sz="8" w:space="0" w:color="000000"/>
              <w:right w:val="single" w:sz="8" w:space="0" w:color="000000"/>
            </w:tcBorders>
          </w:tcPr>
          <w:p w14:paraId="18882A0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31</w:t>
            </w:r>
          </w:p>
        </w:tc>
      </w:tr>
      <w:tr w:rsidR="00D3115A" w14:paraId="59F8DC6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297CB3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5BD253"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1A08FCC"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B95030" w14:textId="77777777" w:rsidR="00D3115A" w:rsidRDefault="000E679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B461B6C" w14:textId="77777777" w:rsidR="00D3115A" w:rsidRDefault="000E679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170" w:type="dxa"/>
            <w:tcBorders>
              <w:top w:val="single" w:sz="8" w:space="0" w:color="000000"/>
              <w:left w:val="single" w:sz="8" w:space="0" w:color="000000"/>
              <w:bottom w:val="single" w:sz="8" w:space="0" w:color="000000"/>
              <w:right w:val="single" w:sz="8" w:space="0" w:color="000000"/>
            </w:tcBorders>
          </w:tcPr>
          <w:p w14:paraId="4B97043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18</w:t>
            </w:r>
          </w:p>
        </w:tc>
        <w:tc>
          <w:tcPr>
            <w:tcW w:w="1275" w:type="dxa"/>
            <w:tcBorders>
              <w:top w:val="single" w:sz="8" w:space="0" w:color="000000"/>
              <w:left w:val="single" w:sz="8" w:space="0" w:color="000000"/>
              <w:bottom w:val="single" w:sz="8" w:space="0" w:color="000000"/>
              <w:right w:val="single" w:sz="8" w:space="0" w:color="000000"/>
            </w:tcBorders>
          </w:tcPr>
          <w:p w14:paraId="7B89366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0</w:t>
            </w:r>
          </w:p>
        </w:tc>
      </w:tr>
    </w:tbl>
    <w:p w14:paraId="3B2BD38D" w14:textId="77777777" w:rsidR="00D3115A" w:rsidRDefault="00D3115A">
      <w:pPr>
        <w:rPr>
          <w:rFonts w:ascii="Times New Roman" w:eastAsia="Times New Roman" w:hAnsi="Times New Roman" w:cs="Times New Roman"/>
        </w:rPr>
      </w:pPr>
    </w:p>
    <w:p w14:paraId="1B5F9F4B" w14:textId="77777777" w:rsidR="00D3115A" w:rsidRDefault="00D3115A">
      <w:pPr>
        <w:rPr>
          <w:rFonts w:ascii="Times New Roman" w:eastAsia="Times New Roman" w:hAnsi="Times New Roman" w:cs="Times New Roman"/>
        </w:rPr>
      </w:pPr>
    </w:p>
    <w:p w14:paraId="3E6EB64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By overlaying five years of data, we have identified 12, 14, 15 'Red Zone' Wards. These are wards where at least two different categories of diseases (e.g., Dengue and Lepto) recurred in consecutive years. Ward </w:t>
      </w:r>
      <w:r>
        <w:rPr>
          <w:rFonts w:ascii="Times New Roman" w:eastAsia="Times New Roman" w:hAnsi="Times New Roman" w:cs="Times New Roman"/>
          <w:b/>
          <w:bCs/>
        </w:rPr>
        <w:t>4</w:t>
      </w:r>
      <w:r>
        <w:rPr>
          <w:rFonts w:ascii="Times New Roman" w:eastAsia="Times New Roman" w:hAnsi="Times New Roman" w:cs="Times New Roman"/>
        </w:rPr>
        <w:t xml:space="preserve"> is categorized as the </w:t>
      </w:r>
      <w:r>
        <w:rPr>
          <w:rFonts w:ascii="Times New Roman" w:eastAsia="Times New Roman" w:hAnsi="Times New Roman" w:cs="Times New Roman"/>
          <w:b/>
          <w:bCs/>
        </w:rPr>
        <w:t>Highest Priority Hotspot</w:t>
      </w:r>
      <w:r>
        <w:rPr>
          <w:rFonts w:ascii="Times New Roman" w:eastAsia="Times New Roman" w:hAnsi="Times New Roman" w:cs="Times New Roman"/>
        </w:rPr>
        <w:t xml:space="preserve"> due to its combination of flood vulnerability and high vector density. Future health infrastructure, such as the proposed </w:t>
      </w:r>
      <w:r>
        <w:rPr>
          <w:rFonts w:ascii="Times New Roman" w:eastAsia="Times New Roman" w:hAnsi="Times New Roman" w:cs="Times New Roman"/>
          <w:b/>
          <w:bCs/>
        </w:rPr>
        <w:t xml:space="preserve">R.O plants at Thamaral </w:t>
      </w:r>
      <w:r>
        <w:rPr>
          <w:rFonts w:ascii="Times New Roman" w:eastAsia="Times New Roman" w:hAnsi="Times New Roman" w:cs="Times New Roman"/>
        </w:rPr>
        <w:t>should be prioritized.</w:t>
      </w:r>
    </w:p>
    <w:p w14:paraId="38534D7C" w14:textId="77777777" w:rsidR="00D3115A" w:rsidRDefault="00D3115A">
      <w:pPr>
        <w:rPr>
          <w:rFonts w:ascii="Times New Roman" w:eastAsia="Times New Roman" w:hAnsi="Times New Roman" w:cs="Times New Roman"/>
        </w:rPr>
      </w:pPr>
    </w:p>
    <w:p w14:paraId="6ED04E68" w14:textId="77777777" w:rsidR="00D3115A" w:rsidRDefault="000E679D">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F926D04" wp14:editId="1F6D03FA">
            <wp:extent cx="5836610" cy="3403600"/>
            <wp:effectExtent l="0" t="0" r="0" b="0"/>
            <wp:docPr id="1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7"/>
                    <a:srcRect/>
                    <a:stretch>
                      <a:fillRect/>
                    </a:stretch>
                  </pic:blipFill>
                  <pic:spPr>
                    <a:xfrm>
                      <a:off x="0" y="0"/>
                      <a:ext cx="5836610" cy="3403600"/>
                    </a:xfrm>
                    <a:prstGeom prst="rect">
                      <a:avLst/>
                    </a:prstGeom>
                    <a:ln/>
                  </pic:spPr>
                </pic:pic>
              </a:graphicData>
            </a:graphic>
          </wp:inline>
        </w:drawing>
      </w:r>
    </w:p>
    <w:p w14:paraId="485CED1B" w14:textId="77777777" w:rsidR="00D3115A" w:rsidRDefault="00D3115A">
      <w:pPr>
        <w:rPr>
          <w:rFonts w:ascii="Times New Roman" w:eastAsia="Times New Roman" w:hAnsi="Times New Roman" w:cs="Times New Roman"/>
        </w:rPr>
      </w:pPr>
    </w:p>
    <w:p w14:paraId="3001126E"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Primary Hotspot:</w:t>
      </w:r>
      <w:r>
        <w:rPr>
          <w:rFonts w:ascii="Times New Roman" w:eastAsia="Times New Roman" w:hAnsi="Times New Roman" w:cs="Times New Roman"/>
        </w:rPr>
        <w:t xml:space="preserve"> </w:t>
      </w:r>
      <w:r>
        <w:rPr>
          <w:rFonts w:ascii="Times New Roman" w:eastAsia="Times New Roman" w:hAnsi="Times New Roman" w:cs="Times New Roman"/>
          <w:b/>
          <w:bCs/>
        </w:rPr>
        <w:t>Ward 14</w:t>
      </w:r>
      <w:r>
        <w:rPr>
          <w:rFonts w:ascii="Times New Roman" w:eastAsia="Times New Roman" w:hAnsi="Times New Roman" w:cs="Times New Roman"/>
        </w:rPr>
        <w:t xml:space="preserve"> is the most affected area, reporting </w:t>
      </w:r>
      <w:r>
        <w:rPr>
          <w:rFonts w:ascii="Times New Roman" w:eastAsia="Times New Roman" w:hAnsi="Times New Roman" w:cs="Times New Roman"/>
          <w:b/>
          <w:bCs/>
        </w:rPr>
        <w:t>8 cases</w:t>
      </w:r>
      <w:r>
        <w:rPr>
          <w:rFonts w:ascii="Times New Roman" w:eastAsia="Times New Roman" w:hAnsi="Times New Roman" w:cs="Times New Roman"/>
        </w:rPr>
        <w:t xml:space="preserve"> with a high variety of diseases (Dengue, Lepto, and Hepatitis A).</w:t>
      </w:r>
    </w:p>
    <w:p w14:paraId="342CD5D6"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Vector Focus:</w:t>
      </w:r>
      <w:r>
        <w:rPr>
          <w:rFonts w:ascii="Times New Roman" w:eastAsia="Times New Roman" w:hAnsi="Times New Roman" w:cs="Times New Roman"/>
        </w:rPr>
        <w:t xml:space="preserve"> </w:t>
      </w:r>
      <w:r>
        <w:rPr>
          <w:rFonts w:ascii="Times New Roman" w:eastAsia="Times New Roman" w:hAnsi="Times New Roman" w:cs="Times New Roman"/>
          <w:b/>
          <w:bCs/>
        </w:rPr>
        <w:t>Ward 12</w:t>
      </w:r>
      <w:r>
        <w:rPr>
          <w:rFonts w:ascii="Times New Roman" w:eastAsia="Times New Roman" w:hAnsi="Times New Roman" w:cs="Times New Roman"/>
        </w:rPr>
        <w:t xml:space="preserve"> remains a critical area for </w:t>
      </w:r>
      <w:r>
        <w:rPr>
          <w:rFonts w:ascii="Times New Roman" w:eastAsia="Times New Roman" w:hAnsi="Times New Roman" w:cs="Times New Roman"/>
          <w:b/>
          <w:bCs/>
        </w:rPr>
        <w:t>Dengue</w:t>
      </w:r>
      <w:r>
        <w:rPr>
          <w:rFonts w:ascii="Times New Roman" w:eastAsia="Times New Roman" w:hAnsi="Times New Roman" w:cs="Times New Roman"/>
        </w:rPr>
        <w:t xml:space="preserve">, accounting for </w:t>
      </w:r>
      <w:r>
        <w:rPr>
          <w:rFonts w:ascii="Times New Roman" w:eastAsia="Times New Roman" w:hAnsi="Times New Roman" w:cs="Times New Roman"/>
          <w:b/>
          <w:bCs/>
        </w:rPr>
        <w:t>6 cases</w:t>
      </w:r>
      <w:r>
        <w:rPr>
          <w:rFonts w:ascii="Times New Roman" w:eastAsia="Times New Roman" w:hAnsi="Times New Roman" w:cs="Times New Roman"/>
        </w:rPr>
        <w:t>.</w:t>
      </w:r>
    </w:p>
    <w:p w14:paraId="37143E59"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Ward-Specific Risks:</w:t>
      </w:r>
      <w:r>
        <w:rPr>
          <w:rFonts w:ascii="Times New Roman" w:eastAsia="Times New Roman" w:hAnsi="Times New Roman" w:cs="Times New Roman"/>
        </w:rPr>
        <w:t xml:space="preserve"> </w:t>
      </w:r>
      <w:r>
        <w:rPr>
          <w:rFonts w:ascii="Times New Roman" w:eastAsia="Times New Roman" w:hAnsi="Times New Roman" w:cs="Times New Roman"/>
          <w:b/>
          <w:bCs/>
        </w:rPr>
        <w:t>Ward 1, 3, and 4</w:t>
      </w:r>
      <w:r>
        <w:rPr>
          <w:rFonts w:ascii="Times New Roman" w:eastAsia="Times New Roman" w:hAnsi="Times New Roman" w:cs="Times New Roman"/>
        </w:rPr>
        <w:t xml:space="preserve"> show significant totals (5 cases each) driven largely by combinations of Dengue and Leptospirosis.</w:t>
      </w:r>
    </w:p>
    <w:p w14:paraId="1EA89A60" w14:textId="77777777" w:rsidR="00D3115A" w:rsidRDefault="000E679D">
      <w:pPr>
        <w:rPr>
          <w:rFonts w:ascii="Times New Roman" w:eastAsia="Times New Roman" w:hAnsi="Times New Roman" w:cs="Times New Roman"/>
        </w:rPr>
      </w:pPr>
      <w:r>
        <w:br w:type="page"/>
      </w:r>
    </w:p>
    <w:p w14:paraId="453717A3" w14:textId="77777777" w:rsidR="00D3115A" w:rsidRDefault="000E679D">
      <w:pPr>
        <w:pStyle w:val="Heading1"/>
        <w:spacing w:line="360" w:lineRule="auto"/>
        <w:jc w:val="center"/>
        <w:rPr>
          <w:rFonts w:ascii="Times New Roman" w:eastAsia="Times New Roman" w:hAnsi="Times New Roman" w:cs="Times New Roman"/>
          <w:color w:val="000000"/>
        </w:rPr>
      </w:pPr>
      <w:bookmarkStart w:id="82" w:name="_heading=h.9076mvxxd38b" w:colFirst="0" w:colLast="0"/>
      <w:bookmarkEnd w:id="82"/>
      <w:r>
        <w:rPr>
          <w:rFonts w:ascii="Times New Roman" w:eastAsia="Times New Roman" w:hAnsi="Times New Roman" w:cs="Times New Roman"/>
          <w:color w:val="000000"/>
        </w:rPr>
        <w:lastRenderedPageBreak/>
        <w:t>Preparedness and Response Protocol at LSG Level</w:t>
      </w:r>
    </w:p>
    <w:p w14:paraId="6D929BF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2C76EF3C" w14:textId="77777777" w:rsidR="00D3115A" w:rsidRDefault="000E679D">
      <w:pPr>
        <w:pStyle w:val="Heading2"/>
        <w:rPr>
          <w:rFonts w:ascii="Times New Roman" w:eastAsia="Times New Roman" w:hAnsi="Times New Roman" w:cs="Times New Roman"/>
          <w:color w:val="000000"/>
        </w:rPr>
      </w:pPr>
      <w:bookmarkStart w:id="83" w:name="_heading=h.yvhqch8xgp5" w:colFirst="0" w:colLast="0"/>
      <w:bookmarkEnd w:id="83"/>
      <w:r>
        <w:rPr>
          <w:rFonts w:ascii="Times New Roman" w:eastAsia="Times New Roman" w:hAnsi="Times New Roman" w:cs="Times New Roman"/>
          <w:color w:val="000000"/>
        </w:rPr>
        <w:t>Constitution of One Health Committee</w:t>
      </w:r>
    </w:p>
    <w:p w14:paraId="69C49EC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The LSGD shall constitute a One Health Committee comprising the LSGI President, Medical Officers (Modern Medicine, AYUSH, and Veterinary), the Health Inspector, and the Veterinary Surgeon.</w:t>
      </w:r>
    </w:p>
    <w:p w14:paraId="370CD552" w14:textId="77777777" w:rsidR="00D3115A" w:rsidRDefault="00D3115A">
      <w:pPr>
        <w:rPr>
          <w:rFonts w:ascii="Times New Roman" w:eastAsia="Times New Roman" w:hAnsi="Times New Roman" w:cs="Times New Roman"/>
        </w:rPr>
      </w:pPr>
    </w:p>
    <w:p w14:paraId="02608322"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 xml:space="preserve">Objective: </w:t>
      </w:r>
      <w:r>
        <w:rPr>
          <w:rFonts w:ascii="Times New Roman" w:eastAsia="Times New Roman" w:hAnsi="Times New Roman" w:cs="Times New Roman"/>
        </w:rPr>
        <w:t>The One Health Committee coordinates human, animal, and environmental health to prevent and control pandemics.</w:t>
      </w:r>
    </w:p>
    <w:p w14:paraId="4B9368BF" w14:textId="77777777" w:rsidR="00D3115A" w:rsidRDefault="00D3115A">
      <w:pPr>
        <w:rPr>
          <w:rFonts w:ascii="Times New Roman" w:eastAsia="Times New Roman" w:hAnsi="Times New Roman" w:cs="Times New Roman"/>
        </w:rPr>
      </w:pPr>
    </w:p>
    <w:tbl>
      <w:tblPr>
        <w:tblStyle w:val="afffffffffffd"/>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D3115A" w14:paraId="69A0255E"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264678"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6A6DB1"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FF0221"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019C3C"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D36105"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3DD1A4"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 xml:space="preserve">Contact Number </w:t>
            </w:r>
          </w:p>
        </w:tc>
      </w:tr>
      <w:tr w:rsidR="00D3115A" w14:paraId="41245FA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6681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4AF4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HARIDASI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5C82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B8BC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F344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65F5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9539263924</w:t>
            </w:r>
          </w:p>
        </w:tc>
      </w:tr>
      <w:tr w:rsidR="00D3115A" w14:paraId="39F74AC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560D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1825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DR..SHOUKATHALI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1C96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7413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CBC0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75B5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9947060745</w:t>
            </w:r>
          </w:p>
        </w:tc>
      </w:tr>
      <w:tr w:rsidR="00D3115A" w14:paraId="53B8DF0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BB29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F3AF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DR. ANANDHU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54BE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EA03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5EF3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8087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9496421224</w:t>
            </w:r>
          </w:p>
        </w:tc>
      </w:tr>
      <w:tr w:rsidR="00D3115A" w14:paraId="5105FC1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19CD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A908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Dr Dhanya B Mohan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7CD0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1900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E905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43DD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9847140643</w:t>
            </w:r>
          </w:p>
        </w:tc>
      </w:tr>
      <w:tr w:rsidR="00D3115A" w14:paraId="420AEC6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59A2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8D90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PRIYA GOPAL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A1D2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C816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D6DB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7C84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8848423421</w:t>
            </w:r>
          </w:p>
        </w:tc>
      </w:tr>
      <w:tr w:rsidR="00D3115A" w14:paraId="75B4F02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B6C5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7AE9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Manjusha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22CD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F780A" w14:textId="77777777" w:rsidR="00D3115A" w:rsidRDefault="000E679D">
            <w:pPr>
              <w:rPr>
                <w:rFonts w:ascii="Times New Roman" w:eastAsia="Times New Roman" w:hAnsi="Times New Roman" w:cs="Times New Roman"/>
              </w:rPr>
            </w:pPr>
            <w:r>
              <w:rPr>
                <w:rFonts w:ascii="Times New Roman" w:eastAsia="Times New Roman"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D1776" w14:textId="77777777" w:rsidR="00D3115A" w:rsidRDefault="000E679D">
            <w:pPr>
              <w:rPr>
                <w:rFonts w:ascii="Times New Roman" w:eastAsia="Times New Roman" w:hAnsi="Times New Roman" w:cs="Times New Roman"/>
              </w:rPr>
            </w:pPr>
            <w:r>
              <w:rPr>
                <w:rFonts w:ascii="Times New Roman" w:eastAsia="Times New Roman"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9DF3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8086800973</w:t>
            </w:r>
          </w:p>
        </w:tc>
      </w:tr>
      <w:tr w:rsidR="00D3115A" w14:paraId="76BDF85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F258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0559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REENA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01A4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D1E6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39AD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768D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9846473151</w:t>
            </w:r>
          </w:p>
        </w:tc>
      </w:tr>
      <w:tr w:rsidR="00D3115A" w14:paraId="7D8E229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DF61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6457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AJITHKUMAR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4BFB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C0B0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FD7D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769A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9497947150</w:t>
            </w:r>
          </w:p>
        </w:tc>
      </w:tr>
      <w:tr w:rsidR="00D3115A" w14:paraId="2E98366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291D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30BBF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Jith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8DA8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49CB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E499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9150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9947361360</w:t>
            </w:r>
          </w:p>
        </w:tc>
      </w:tr>
      <w:tr w:rsidR="00D3115A" w14:paraId="2C09549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B381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30F0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Sujitha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3C55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5D5D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8BCD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279D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730603626</w:t>
            </w:r>
          </w:p>
        </w:tc>
      </w:tr>
      <w:tr w:rsidR="00D3115A" w14:paraId="44E310F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E3D9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E319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Chandru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2007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8CA6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A480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9461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9447703721</w:t>
            </w:r>
          </w:p>
        </w:tc>
      </w:tr>
    </w:tbl>
    <w:p w14:paraId="560E8C13" w14:textId="77777777" w:rsidR="00D3115A" w:rsidRDefault="00D3115A">
      <w:pPr>
        <w:rPr>
          <w:rFonts w:ascii="Times New Roman" w:eastAsia="Times New Roman" w:hAnsi="Times New Roman" w:cs="Times New Roman"/>
        </w:rPr>
      </w:pPr>
    </w:p>
    <w:p w14:paraId="0720A586" w14:textId="77777777" w:rsidR="00D3115A" w:rsidRDefault="000E679D">
      <w:pPr>
        <w:pStyle w:val="Heading3"/>
        <w:rPr>
          <w:rFonts w:ascii="Times New Roman" w:eastAsia="Times New Roman" w:hAnsi="Times New Roman" w:cs="Times New Roman"/>
          <w:color w:val="000000"/>
        </w:rPr>
      </w:pPr>
      <w:bookmarkStart w:id="84" w:name="_heading=h.rz07bjoxjxbs" w:colFirst="0" w:colLast="0"/>
      <w:bookmarkEnd w:id="84"/>
      <w:r>
        <w:rPr>
          <w:rFonts w:ascii="Times New Roman" w:eastAsia="Times New Roman" w:hAnsi="Times New Roman" w:cs="Times New Roman"/>
          <w:color w:val="000000"/>
        </w:rPr>
        <w:t>Key Responsibilities:</w:t>
      </w:r>
    </w:p>
    <w:p w14:paraId="0A7AB962"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Review disease surveillance data (human + animal)</w:t>
      </w:r>
    </w:p>
    <w:p w14:paraId="2126A4D1"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Conduct ward-wise risk assessment and vulnerability mapping</w:t>
      </w:r>
    </w:p>
    <w:p w14:paraId="628DB2F3"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Approve quarantine/isolation centre locations</w:t>
      </w:r>
    </w:p>
    <w:p w14:paraId="711709FD"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Coordinate with district for resources (PPE, oxygen, ambulances)</w:t>
      </w:r>
    </w:p>
    <w:p w14:paraId="1BE71677"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Periodically review health system surge capacity, including beds, oxygen, human resources, and ambulances.</w:t>
      </w:r>
    </w:p>
    <w:p w14:paraId="0B5587E9"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Approve and monitor risk communication and community engagement strategies, including rumour management.</w:t>
      </w:r>
    </w:p>
    <w:p w14:paraId="6B4B9D5B"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Ensure protection and service continuity for vulnerable groups (elderly, persons with disabilities, dialysis patients, coastal populations).</w:t>
      </w:r>
    </w:p>
    <w:p w14:paraId="4EE0903D"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Conduct quarterly mock drills</w:t>
      </w:r>
    </w:p>
    <w:p w14:paraId="180A4875" w14:textId="77777777" w:rsidR="00D3115A" w:rsidRDefault="000E679D">
      <w:pPr>
        <w:numPr>
          <w:ilvl w:val="0"/>
          <w:numId w:val="3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Monitor equity measures for vulnerable groups</w:t>
      </w:r>
    </w:p>
    <w:p w14:paraId="5D8A713E" w14:textId="77777777" w:rsidR="00D3115A" w:rsidRDefault="000E679D">
      <w:pPr>
        <w:pStyle w:val="Heading3"/>
        <w:rPr>
          <w:rFonts w:ascii="Times New Roman" w:eastAsia="Times New Roman" w:hAnsi="Times New Roman" w:cs="Times New Roman"/>
          <w:color w:val="000000"/>
        </w:rPr>
      </w:pPr>
      <w:bookmarkStart w:id="85" w:name="_heading=h.u8lzjv96bzv1" w:colFirst="0" w:colLast="0"/>
      <w:bookmarkEnd w:id="85"/>
      <w:r>
        <w:rPr>
          <w:rFonts w:ascii="Times New Roman" w:eastAsia="Times New Roman" w:hAnsi="Times New Roman" w:cs="Times New Roman"/>
          <w:color w:val="000000"/>
        </w:rPr>
        <w:t xml:space="preserve">Meeting Schedule: </w:t>
      </w:r>
    </w:p>
    <w:p w14:paraId="23272EF8" w14:textId="77777777" w:rsidR="00D3115A" w:rsidRDefault="000E679D">
      <w:pPr>
        <w:rPr>
          <w:rFonts w:ascii="Times New Roman" w:eastAsia="Times New Roman" w:hAnsi="Times New Roman" w:cs="Times New Roman"/>
        </w:rPr>
      </w:pPr>
      <w:bookmarkStart w:id="86" w:name="_heading=h.nq7aafiq1bou" w:colFirst="0" w:colLast="0"/>
      <w:bookmarkEnd w:id="86"/>
      <w:r>
        <w:rPr>
          <w:rFonts w:ascii="Times New Roman" w:eastAsia="Times New Roman" w:hAnsi="Times New Roman" w:cs="Times New Roman"/>
        </w:rPr>
        <w:t>Quarterly (normal times) | Weekly (outbreak alert) | Daily (pandemic phase)</w:t>
      </w:r>
    </w:p>
    <w:p w14:paraId="31419299" w14:textId="77777777" w:rsidR="00D3115A" w:rsidRDefault="000E679D">
      <w:pPr>
        <w:pStyle w:val="Heading2"/>
        <w:rPr>
          <w:rFonts w:ascii="Times New Roman" w:eastAsia="Times New Roman" w:hAnsi="Times New Roman" w:cs="Times New Roman"/>
          <w:color w:val="000000"/>
        </w:rPr>
      </w:pPr>
      <w:bookmarkStart w:id="87" w:name="_heading=h.116lwr9ttfd3" w:colFirst="0" w:colLast="0"/>
      <w:bookmarkEnd w:id="87"/>
      <w:r>
        <w:rPr>
          <w:rFonts w:ascii="Times New Roman" w:eastAsia="Times New Roman" w:hAnsi="Times New Roman" w:cs="Times New Roman"/>
          <w:color w:val="000000"/>
        </w:rPr>
        <w:t>Pandemic Response Workforce</w:t>
      </w:r>
    </w:p>
    <w:p w14:paraId="3BA1BB6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w:t>
      </w:r>
      <w:r>
        <w:rPr>
          <w:rFonts w:ascii="Times New Roman" w:eastAsia="Times New Roman" w:hAnsi="Times New Roman" w:cs="Times New Roman"/>
        </w:rPr>
        <w:lastRenderedPageBreak/>
        <w:t>designated team leader, defined roles, and an identified pool of personnel to allow rapid activation, rotation of duties, and continuity of services during prolonged emergencies.</w:t>
      </w:r>
    </w:p>
    <w:p w14:paraId="469ED3EE" w14:textId="77777777" w:rsidR="00D3115A" w:rsidRDefault="00D3115A">
      <w:pPr>
        <w:rPr>
          <w:rFonts w:ascii="Times New Roman" w:eastAsia="Times New Roman" w:hAnsi="Times New Roman" w:cs="Times New Roman"/>
        </w:rPr>
      </w:pPr>
    </w:p>
    <w:p w14:paraId="56351AD1"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Total Response Workforce Available: 300  persons</w:t>
      </w:r>
    </w:p>
    <w:p w14:paraId="4E529718" w14:textId="77777777" w:rsidR="00D3115A" w:rsidRDefault="00D3115A">
      <w:pPr>
        <w:rPr>
          <w:rFonts w:ascii="Times New Roman" w:eastAsia="Times New Roman" w:hAnsi="Times New Roman" w:cs="Times New Roman"/>
        </w:rPr>
      </w:pPr>
    </w:p>
    <w:tbl>
      <w:tblPr>
        <w:tblStyle w:val="afffffffffffe"/>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754"/>
        <w:gridCol w:w="2468"/>
        <w:gridCol w:w="2468"/>
        <w:gridCol w:w="1712"/>
        <w:gridCol w:w="1258"/>
      </w:tblGrid>
      <w:tr w:rsidR="00D3115A" w14:paraId="4EB6A275" w14:textId="77777777">
        <w:trPr>
          <w:trHeight w:val="20"/>
        </w:trPr>
        <w:tc>
          <w:tcPr>
            <w:tcW w:w="175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7B6562"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Team Name</w:t>
            </w:r>
          </w:p>
        </w:tc>
        <w:tc>
          <w:tcPr>
            <w:tcW w:w="24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ED4F80"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Composition</w:t>
            </w:r>
          </w:p>
        </w:tc>
        <w:tc>
          <w:tcPr>
            <w:tcW w:w="24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0F8E61"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No</w:t>
            </w:r>
          </w:p>
        </w:tc>
        <w:tc>
          <w:tcPr>
            <w:tcW w:w="171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D617DF"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Key Responsibilities</w:t>
            </w:r>
          </w:p>
        </w:tc>
        <w:tc>
          <w:tcPr>
            <w:tcW w:w="125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EB0EF"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Team Leader</w:t>
            </w:r>
          </w:p>
        </w:tc>
      </w:tr>
      <w:tr w:rsidR="00D3115A" w14:paraId="42244134"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32FFB"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Surveillance and Contact Tracing Team</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482F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HI, JHI, JPHN, ASHAs and Volunteers</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1A60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HI-1</w:t>
            </w:r>
          </w:p>
          <w:p w14:paraId="273A77D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JHI-3</w:t>
            </w:r>
          </w:p>
          <w:p w14:paraId="09152AA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JPHN-4</w:t>
            </w:r>
          </w:p>
          <w:p w14:paraId="0C1252E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ASHA-20</w:t>
            </w:r>
          </w:p>
          <w:p w14:paraId="3603935B"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Volunteers-50</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8D45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Case detection, contact listing, home visits, reporting</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5DB2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HI</w:t>
            </w:r>
          </w:p>
        </w:tc>
      </w:tr>
      <w:tr w:rsidR="00D3115A" w14:paraId="63712298"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634E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Case Management Team</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8EAB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Doctors, Nurses, MLSP, Palliative Nurses</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17C6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Doctors-3</w:t>
            </w:r>
          </w:p>
          <w:p w14:paraId="0A2E099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Nurses-4</w:t>
            </w:r>
          </w:p>
          <w:p w14:paraId="2332595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MLSP- 4</w:t>
            </w:r>
          </w:p>
          <w:p w14:paraId="5D9A51FE"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Palliative</w:t>
            </w:r>
          </w:p>
          <w:p w14:paraId="044872F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Nurses-2</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0151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Patient care &amp; referral</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63AF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DOCTOR</w:t>
            </w:r>
          </w:p>
        </w:tc>
      </w:tr>
      <w:tr w:rsidR="00D3115A" w14:paraId="33D4E304"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90DA5" w14:textId="77777777" w:rsidR="00D3115A" w:rsidRDefault="000E679D">
            <w:pPr>
              <w:jc w:val="left"/>
              <w:rPr>
                <w:rFonts w:ascii="Times New Roman" w:eastAsia="Times New Roman" w:hAnsi="Times New Roman" w:cs="Times New Roman"/>
                <w:b/>
                <w:bCs/>
              </w:rPr>
            </w:pPr>
            <w:r>
              <w:rPr>
                <w:rFonts w:ascii="Times New Roman" w:eastAsia="Times New Roman" w:hAnsi="Times New Roman" w:cs="Times New Roman"/>
                <w:b/>
                <w:bCs/>
              </w:rPr>
              <w:t>Quarantine &amp; Isolation Team</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D200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LSGD staff, Volunteers</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3538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LSGD staff-13</w:t>
            </w:r>
          </w:p>
          <w:p w14:paraId="4D088D2E"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Volunteers-13</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CF27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Facility management</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E36B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JHI</w:t>
            </w:r>
          </w:p>
        </w:tc>
      </w:tr>
      <w:tr w:rsidR="00D3115A" w14:paraId="777961D8"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5EB92" w14:textId="77777777" w:rsidR="00D3115A" w:rsidRDefault="000E679D">
            <w:pPr>
              <w:jc w:val="left"/>
              <w:rPr>
                <w:rFonts w:ascii="Times New Roman" w:eastAsia="Times New Roman" w:hAnsi="Times New Roman" w:cs="Times New Roman"/>
                <w:b/>
                <w:bCs/>
                <w:color w:val="980000"/>
              </w:rPr>
            </w:pPr>
            <w:r>
              <w:rPr>
                <w:rFonts w:ascii="Times New Roman" w:eastAsia="Times New Roman" w:hAnsi="Times New Roman" w:cs="Times New Roman"/>
                <w:b/>
                <w:bCs/>
                <w:color w:val="980000"/>
              </w:rPr>
              <w:t>Psychosocial support</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AEEB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AH Counselor </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4E8E7"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1</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7BA8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Counselling services </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B103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HI</w:t>
            </w:r>
          </w:p>
        </w:tc>
      </w:tr>
      <w:tr w:rsidR="00D3115A" w14:paraId="3941304F"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B9C33"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Logistics &amp; supply chain Team</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4066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LSGD staff, Storekeepers, Drivers 3</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667E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LSGD staff- 13</w:t>
            </w:r>
          </w:p>
          <w:p w14:paraId="5B8CAB2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Storekeepers-0</w:t>
            </w:r>
          </w:p>
          <w:p w14:paraId="3E8F299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Drivers- 1</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AB28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Supplies &amp; transport [PPE, medicines, oxygen, transport, waste management]</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00C3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Ward Member</w:t>
            </w:r>
          </w:p>
        </w:tc>
      </w:tr>
      <w:tr w:rsidR="00D3115A" w14:paraId="4B23FBA1"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7257D"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Communication Team</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5D746"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Ward members, Kudumbashree, Youth clubs,</w:t>
            </w:r>
          </w:p>
          <w:p w14:paraId="4970480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lastRenderedPageBreak/>
              <w:t>AWW workers and other self help groups</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75BA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lastRenderedPageBreak/>
              <w:t>Ward members-13</w:t>
            </w:r>
          </w:p>
          <w:p w14:paraId="2AD502B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Kudumbashree- 130</w:t>
            </w:r>
          </w:p>
          <w:p w14:paraId="48D624E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Youth clubs-</w:t>
            </w:r>
          </w:p>
          <w:p w14:paraId="5A51DC5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lastRenderedPageBreak/>
              <w:t>AWW workers-15</w:t>
            </w:r>
          </w:p>
          <w:p w14:paraId="117F31E7"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Other self help groups-</w:t>
            </w:r>
          </w:p>
          <w:p w14:paraId="57AA3027" w14:textId="77777777" w:rsidR="00D3115A" w:rsidRDefault="00D3115A">
            <w:pPr>
              <w:jc w:val="left"/>
              <w:rPr>
                <w:rFonts w:ascii="Times New Roman" w:eastAsia="Times New Roman" w:hAnsi="Times New Roman" w:cs="Times New Roman"/>
              </w:rPr>
            </w:pP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61BB7"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lastRenderedPageBreak/>
              <w:t xml:space="preserve">IEC, community meetings, </w:t>
            </w:r>
            <w:r>
              <w:rPr>
                <w:rFonts w:ascii="Times New Roman" w:eastAsia="Times New Roman" w:hAnsi="Times New Roman" w:cs="Times New Roman"/>
              </w:rPr>
              <w:lastRenderedPageBreak/>
              <w:t>countering misinformation</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2034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M.O in charge</w:t>
            </w:r>
          </w:p>
        </w:tc>
      </w:tr>
      <w:tr w:rsidR="00D3115A" w14:paraId="227735D5"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9249C"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Transportation </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E43B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KSRTC, educational institutional buses</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8DBE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KSRTC-Thiruvalla </w:t>
            </w:r>
          </w:p>
          <w:p w14:paraId="1C18587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Educational buses -4</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6FEF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Safety of individuals, patient/staff transport</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FF78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JHI </w:t>
            </w:r>
          </w:p>
        </w:tc>
      </w:tr>
      <w:tr w:rsidR="00D3115A" w14:paraId="414A1E6C"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8ECAB" w14:textId="77777777" w:rsidR="00D3115A" w:rsidRDefault="000E679D">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Media Surveillance</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C301E" w14:textId="77777777" w:rsidR="00D3115A" w:rsidRDefault="000E679D">
            <w:pPr>
              <w:jc w:val="left"/>
              <w:rPr>
                <w:rFonts w:ascii="Times New Roman" w:eastAsia="Times New Roman" w:hAnsi="Times New Roman" w:cs="Times New Roman"/>
                <w:b/>
                <w:bCs/>
              </w:rPr>
            </w:pPr>
            <w:r>
              <w:rPr>
                <w:rFonts w:ascii="Times New Roman" w:eastAsia="Times New Roman" w:hAnsi="Times New Roman" w:cs="Times New Roman"/>
              </w:rPr>
              <w:t>T Cell, Local Journalists, Volunteers</w:t>
            </w:r>
          </w:p>
          <w:p w14:paraId="0F4EBA21" w14:textId="77777777" w:rsidR="00D3115A" w:rsidRDefault="00D3115A">
            <w:pPr>
              <w:jc w:val="left"/>
              <w:rPr>
                <w:rFonts w:ascii="Times New Roman" w:eastAsia="Times New Roman" w:hAnsi="Times New Roman" w:cs="Times New Roman"/>
              </w:rPr>
            </w:pP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7458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Journalist -3</w:t>
            </w:r>
          </w:p>
          <w:p w14:paraId="7B440996"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Volunters-200</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0B7C0" w14:textId="77777777" w:rsidR="00D3115A" w:rsidRDefault="000E679D">
            <w:pPr>
              <w:jc w:val="left"/>
              <w:rPr>
                <w:rFonts w:ascii="Times New Roman" w:eastAsia="Times New Roman" w:hAnsi="Times New Roman" w:cs="Times New Roman"/>
                <w:b/>
                <w:bCs/>
              </w:rPr>
            </w:pPr>
            <w:r>
              <w:rPr>
                <w:rFonts w:ascii="Times New Roman" w:eastAsia="Times New Roman" w:hAnsi="Times New Roman" w:cs="Times New Roman"/>
              </w:rPr>
              <w:t>Monitoring social media, tracking rumors</w:t>
            </w:r>
          </w:p>
          <w:p w14:paraId="74062F1E" w14:textId="77777777" w:rsidR="00D3115A" w:rsidRDefault="00D3115A">
            <w:pPr>
              <w:jc w:val="left"/>
              <w:rPr>
                <w:rFonts w:ascii="Times New Roman" w:eastAsia="Times New Roman" w:hAnsi="Times New Roman" w:cs="Times New Roman"/>
              </w:rPr>
            </w:pP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A812B"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Public Relations Officer / HI</w:t>
            </w:r>
          </w:p>
        </w:tc>
      </w:tr>
      <w:tr w:rsidR="00D3115A" w14:paraId="2A377DE1"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DD9DE" w14:textId="77777777" w:rsidR="00D3115A" w:rsidRDefault="000E679D">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Intersectoral coordination and convergence</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C022D"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 President, Secretary, Health Staff</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C3AB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 President -1</w:t>
            </w:r>
          </w:p>
          <w:p w14:paraId="25B61597"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LSGD Secretary -1</w:t>
            </w:r>
          </w:p>
          <w:p w14:paraId="55670CC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Health staff -20</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2471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Policy decisions, resource pooling, convergence</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D656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LSG Secretary / President</w:t>
            </w:r>
          </w:p>
        </w:tc>
      </w:tr>
      <w:tr w:rsidR="00D3115A" w14:paraId="060C2C34" w14:textId="77777777">
        <w:trPr>
          <w:trHeight w:val="20"/>
        </w:trPr>
        <w:tc>
          <w:tcPr>
            <w:tcW w:w="17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4DE68" w14:textId="77777777" w:rsidR="00D3115A" w:rsidRDefault="000E679D">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Collaborative surveillance</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5021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Vets, Environmental Officers, Health Staff</w:t>
            </w:r>
          </w:p>
        </w:tc>
        <w:tc>
          <w:tcPr>
            <w:tcW w:w="24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D083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Health staff-10</w:t>
            </w:r>
          </w:p>
          <w:p w14:paraId="3F4FF44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Environmental officers -2</w:t>
            </w:r>
          </w:p>
        </w:tc>
        <w:tc>
          <w:tcPr>
            <w:tcW w:w="17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A1AC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One Health tracking (Animal-Human interface)</w:t>
            </w:r>
          </w:p>
        </w:tc>
        <w:tc>
          <w:tcPr>
            <w:tcW w:w="1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25B3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Veterinary Surgeon</w:t>
            </w:r>
          </w:p>
          <w:p w14:paraId="0B3186C7" w14:textId="77777777" w:rsidR="00D3115A" w:rsidRDefault="00D3115A">
            <w:pPr>
              <w:rPr>
                <w:rFonts w:ascii="Times New Roman" w:eastAsia="Times New Roman" w:hAnsi="Times New Roman" w:cs="Times New Roman"/>
              </w:rPr>
            </w:pPr>
          </w:p>
        </w:tc>
      </w:tr>
    </w:tbl>
    <w:p w14:paraId="1C088B4D" w14:textId="77777777" w:rsidR="00D3115A" w:rsidRDefault="00D3115A">
      <w:pPr>
        <w:rPr>
          <w:rFonts w:ascii="Times New Roman" w:eastAsia="Times New Roman" w:hAnsi="Times New Roman" w:cs="Times New Roman"/>
          <w:b/>
          <w:bCs/>
        </w:rPr>
      </w:pPr>
    </w:p>
    <w:p w14:paraId="0ED4DC9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71F81F9" w14:textId="77777777" w:rsidR="00D3115A" w:rsidRDefault="00D3115A">
      <w:pPr>
        <w:rPr>
          <w:rFonts w:ascii="Times New Roman" w:eastAsia="Times New Roman" w:hAnsi="Times New Roman" w:cs="Times New Roman"/>
        </w:rPr>
      </w:pPr>
    </w:p>
    <w:p w14:paraId="2EC9DD43" w14:textId="77777777" w:rsidR="00D3115A" w:rsidRDefault="00D3115A">
      <w:pPr>
        <w:pStyle w:val="Heading2"/>
        <w:spacing w:line="360" w:lineRule="auto"/>
        <w:rPr>
          <w:rFonts w:ascii="Times New Roman" w:eastAsia="Times New Roman" w:hAnsi="Times New Roman" w:cs="Times New Roman"/>
          <w:color w:val="000000"/>
        </w:rPr>
      </w:pPr>
      <w:bookmarkStart w:id="88" w:name="_heading=h.fpus9gwprd1b" w:colFirst="0" w:colLast="0"/>
      <w:bookmarkEnd w:id="88"/>
    </w:p>
    <w:p w14:paraId="113A28D6" w14:textId="77777777" w:rsidR="00D3115A" w:rsidRDefault="000E679D">
      <w:pPr>
        <w:pStyle w:val="Heading2"/>
        <w:spacing w:line="360" w:lineRule="auto"/>
        <w:rPr>
          <w:rFonts w:ascii="Times New Roman" w:eastAsia="Times New Roman" w:hAnsi="Times New Roman" w:cs="Times New Roman"/>
          <w:color w:val="000000"/>
        </w:rPr>
      </w:pPr>
      <w:bookmarkStart w:id="89" w:name="_heading=h.5sofwc7n22f0" w:colFirst="0" w:colLast="0"/>
      <w:bookmarkEnd w:id="89"/>
      <w:r>
        <w:rPr>
          <w:rFonts w:ascii="Times New Roman" w:eastAsia="Times New Roman" w:hAnsi="Times New Roman" w:cs="Times New Roman"/>
          <w:color w:val="000000"/>
        </w:rPr>
        <w:t>Activities and Measures before and during Pandemic</w:t>
      </w:r>
    </w:p>
    <w:p w14:paraId="7F3D56E1" w14:textId="77777777" w:rsidR="00D3115A" w:rsidRDefault="000E679D">
      <w:pPr>
        <w:pStyle w:val="Heading2"/>
        <w:spacing w:line="360" w:lineRule="auto"/>
        <w:rPr>
          <w:rFonts w:ascii="Times New Roman" w:eastAsia="Times New Roman" w:hAnsi="Times New Roman" w:cs="Times New Roman"/>
          <w:color w:val="000000"/>
        </w:rPr>
      </w:pPr>
      <w:bookmarkStart w:id="90" w:name="_heading=h.tdb1xl7fjckh" w:colFirst="0" w:colLast="0"/>
      <w:bookmarkEnd w:id="90"/>
      <w:r>
        <w:rPr>
          <w:rFonts w:ascii="Times New Roman" w:eastAsia="Times New Roman" w:hAnsi="Times New Roman" w:cs="Times New Roman"/>
          <w:color w:val="000000"/>
        </w:rPr>
        <w:t>PHASE 1 - Alert / Preparation</w:t>
      </w:r>
    </w:p>
    <w:p w14:paraId="6F3AFE54" w14:textId="77777777" w:rsidR="00D3115A" w:rsidRDefault="00D3115A">
      <w:pPr>
        <w:rPr>
          <w:rFonts w:ascii="Times New Roman" w:eastAsia="Times New Roman" w:hAnsi="Times New Roman" w:cs="Times New Roman"/>
        </w:rPr>
      </w:pPr>
    </w:p>
    <w:p w14:paraId="453BE1D0" w14:textId="77777777" w:rsidR="00D3115A" w:rsidRDefault="000E679D">
      <w:pPr>
        <w:pStyle w:val="Heading3"/>
        <w:keepNext w:val="0"/>
        <w:keepLines w:val="0"/>
        <w:spacing w:before="0" w:after="120"/>
        <w:jc w:val="left"/>
        <w:rPr>
          <w:rFonts w:ascii="Times New Roman" w:eastAsia="Times New Roman" w:hAnsi="Times New Roman" w:cs="Times New Roman"/>
          <w:color w:val="1F1F1F"/>
          <w:sz w:val="24"/>
          <w:szCs w:val="24"/>
        </w:rPr>
      </w:pPr>
      <w:bookmarkStart w:id="91" w:name="_heading=h.p34z6m67n3v4" w:colFirst="0" w:colLast="0"/>
      <w:bookmarkEnd w:id="91"/>
      <w:r>
        <w:rPr>
          <w:rFonts w:ascii="Times New Roman" w:eastAsia="Times New Roman" w:hAnsi="Times New Roman" w:cs="Times New Roman"/>
          <w:color w:val="1F1F1F"/>
          <w:sz w:val="24"/>
          <w:szCs w:val="24"/>
        </w:rPr>
        <w:t>1. Surveillance and Reporting</w:t>
      </w:r>
    </w:p>
    <w:p w14:paraId="2552C7CC" w14:textId="77777777" w:rsidR="00D3115A" w:rsidRDefault="000E679D">
      <w:pPr>
        <w:spacing w:after="120"/>
        <w:jc w:val="left"/>
        <w:rPr>
          <w:rFonts w:ascii="Times New Roman" w:eastAsia="Times New Roman" w:hAnsi="Times New Roman" w:cs="Times New Roman"/>
          <w:color w:val="1F1F1F"/>
        </w:rPr>
      </w:pPr>
      <w:r>
        <w:rPr>
          <w:rFonts w:ascii="Times New Roman" w:eastAsia="Times New Roman" w:hAnsi="Times New Roman" w:cs="Times New Roman"/>
          <w:color w:val="1F1F1F"/>
        </w:rPr>
        <w:t>Definition: The systematic collection and analysis of health data to identify potential outbreaks at the earliest possible stage.</w:t>
      </w:r>
    </w:p>
    <w:p w14:paraId="73C7B1C7" w14:textId="77777777" w:rsidR="00D3115A" w:rsidRDefault="000E679D">
      <w:pPr>
        <w:numPr>
          <w:ilvl w:val="0"/>
          <w:numId w:val="6"/>
        </w:numPr>
        <w:jc w:val="left"/>
        <w:rPr>
          <w:rFonts w:ascii="Times New Roman" w:eastAsia="Times New Roman" w:hAnsi="Times New Roman" w:cs="Times New Roman"/>
        </w:rPr>
      </w:pPr>
      <w:r>
        <w:rPr>
          <w:rFonts w:ascii="Times New Roman" w:eastAsia="Times New Roman" w:hAnsi="Times New Roman" w:cs="Times New Roman"/>
          <w:color w:val="1F1F1F"/>
        </w:rPr>
        <w:t>Action - Enhanced Syndromic Surveillance: Instruct all 15 Ward ASHA workers to conduct weekly "Fever Mapping." Report any unusual clusters of respiratory illness or water-borne symptoms to the PHC Peringara medical officer.</w:t>
      </w:r>
    </w:p>
    <w:p w14:paraId="4EFC02DF" w14:textId="77777777" w:rsidR="00D3115A" w:rsidRDefault="000E679D">
      <w:pPr>
        <w:numPr>
          <w:ilvl w:val="0"/>
          <w:numId w:val="6"/>
        </w:numPr>
        <w:jc w:val="left"/>
        <w:rPr>
          <w:rFonts w:ascii="Times New Roman" w:eastAsia="Times New Roman" w:hAnsi="Times New Roman" w:cs="Times New Roman"/>
        </w:rPr>
      </w:pPr>
      <w:r>
        <w:rPr>
          <w:rFonts w:ascii="Times New Roman" w:eastAsia="Times New Roman" w:hAnsi="Times New Roman" w:cs="Times New Roman"/>
          <w:color w:val="1F1F1F"/>
        </w:rPr>
        <w:t>Action - Data Sources: Aggregate data from local private clinics in Chathenkary, pharmacies at Peringara Junction, and school attendance records to spot spikes in absenteeism.</w:t>
      </w:r>
    </w:p>
    <w:p w14:paraId="35070E49" w14:textId="77777777" w:rsidR="00D3115A" w:rsidRDefault="000E679D">
      <w:pPr>
        <w:numPr>
          <w:ilvl w:val="0"/>
          <w:numId w:val="6"/>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Action - Event-Based Triggers: Monitor for "red-flag" events such as a sudden increase in demand for over-the-counter flu medication or multiple cases of severe pneumonia within a single neighborhood.</w:t>
      </w:r>
    </w:p>
    <w:p w14:paraId="6ABBE839" w14:textId="77777777" w:rsidR="00D3115A" w:rsidRDefault="000E679D">
      <w:pPr>
        <w:pStyle w:val="Heading3"/>
        <w:keepNext w:val="0"/>
        <w:keepLines w:val="0"/>
        <w:spacing w:before="0" w:after="120"/>
        <w:jc w:val="left"/>
        <w:rPr>
          <w:rFonts w:ascii="Times New Roman" w:eastAsia="Times New Roman" w:hAnsi="Times New Roman" w:cs="Times New Roman"/>
          <w:color w:val="1F1F1F"/>
          <w:sz w:val="24"/>
          <w:szCs w:val="24"/>
        </w:rPr>
      </w:pPr>
      <w:bookmarkStart w:id="92" w:name="_heading=h.ot7z4lwc3ovx" w:colFirst="0" w:colLast="0"/>
      <w:bookmarkEnd w:id="92"/>
      <w:r>
        <w:rPr>
          <w:rFonts w:ascii="Times New Roman" w:eastAsia="Times New Roman" w:hAnsi="Times New Roman" w:cs="Times New Roman"/>
          <w:color w:val="1F1F1F"/>
          <w:sz w:val="24"/>
          <w:szCs w:val="24"/>
        </w:rPr>
        <w:t>2. Zoonotic and Animal Health Surveillance</w:t>
      </w:r>
    </w:p>
    <w:p w14:paraId="45C8CD84" w14:textId="77777777" w:rsidR="00D3115A" w:rsidRDefault="000E679D">
      <w:pPr>
        <w:spacing w:after="120"/>
        <w:jc w:val="left"/>
        <w:rPr>
          <w:rFonts w:ascii="Times New Roman" w:eastAsia="Times New Roman" w:hAnsi="Times New Roman" w:cs="Times New Roman"/>
          <w:color w:val="1F1F1F"/>
        </w:rPr>
      </w:pPr>
      <w:r>
        <w:rPr>
          <w:rFonts w:ascii="Times New Roman" w:eastAsia="Times New Roman" w:hAnsi="Times New Roman" w:cs="Times New Roman"/>
          <w:color w:val="1F1F1F"/>
        </w:rPr>
        <w:t>Definition: Monitoring the health of local livestock and wildlife to prevent "spillover" infections from animals to humans.</w:t>
      </w:r>
    </w:p>
    <w:p w14:paraId="43810FA1" w14:textId="77777777" w:rsidR="00D3115A" w:rsidRDefault="000E679D">
      <w:pPr>
        <w:numPr>
          <w:ilvl w:val="0"/>
          <w:numId w:val="57"/>
        </w:numPr>
        <w:jc w:val="left"/>
        <w:rPr>
          <w:rFonts w:ascii="Times New Roman" w:eastAsia="Times New Roman" w:hAnsi="Times New Roman" w:cs="Times New Roman"/>
        </w:rPr>
      </w:pPr>
      <w:r>
        <w:rPr>
          <w:rFonts w:ascii="Times New Roman" w:eastAsia="Times New Roman" w:hAnsi="Times New Roman" w:cs="Times New Roman"/>
          <w:color w:val="1F1F1F"/>
        </w:rPr>
        <w:t>Action: Coordinate with the Peringara Veterinary Dispensary to monitor local duck farms and poultry units, especially critical in the Peringara-Mepral belt where Avian Flu is a recurring threat.</w:t>
      </w:r>
    </w:p>
    <w:p w14:paraId="494162B0" w14:textId="77777777" w:rsidR="00D3115A" w:rsidRDefault="000E679D">
      <w:pPr>
        <w:numPr>
          <w:ilvl w:val="0"/>
          <w:numId w:val="57"/>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Action: Establish a reporting link between the Krishi Bhavan and the Health Inspector for any reports of mass bird deaths or unusual cattle illness.</w:t>
      </w:r>
    </w:p>
    <w:p w14:paraId="6C73D38D" w14:textId="77777777" w:rsidR="00D3115A" w:rsidRDefault="000E679D">
      <w:pPr>
        <w:pStyle w:val="Heading3"/>
        <w:keepNext w:val="0"/>
        <w:keepLines w:val="0"/>
        <w:spacing w:before="0" w:after="120"/>
        <w:jc w:val="left"/>
        <w:rPr>
          <w:rFonts w:ascii="Times New Roman" w:eastAsia="Times New Roman" w:hAnsi="Times New Roman" w:cs="Times New Roman"/>
          <w:color w:val="1F1F1F"/>
          <w:sz w:val="24"/>
          <w:szCs w:val="24"/>
        </w:rPr>
      </w:pPr>
      <w:bookmarkStart w:id="93" w:name="_heading=h.r10lovmpr9fe" w:colFirst="0" w:colLast="0"/>
      <w:bookmarkEnd w:id="93"/>
      <w:r>
        <w:rPr>
          <w:rFonts w:ascii="Times New Roman" w:eastAsia="Times New Roman" w:hAnsi="Times New Roman" w:cs="Times New Roman"/>
          <w:color w:val="1F1F1F"/>
          <w:sz w:val="24"/>
          <w:szCs w:val="24"/>
        </w:rPr>
        <w:t>3. Logistics and Stock Preparedness</w:t>
      </w:r>
    </w:p>
    <w:p w14:paraId="3287AB5B" w14:textId="77777777" w:rsidR="00D3115A" w:rsidRDefault="000E679D">
      <w:pPr>
        <w:spacing w:after="120"/>
        <w:jc w:val="left"/>
        <w:rPr>
          <w:rFonts w:ascii="Times New Roman" w:eastAsia="Times New Roman" w:hAnsi="Times New Roman" w:cs="Times New Roman"/>
          <w:color w:val="1F1F1F"/>
        </w:rPr>
      </w:pPr>
      <w:r>
        <w:rPr>
          <w:rFonts w:ascii="Times New Roman" w:eastAsia="Times New Roman" w:hAnsi="Times New Roman" w:cs="Times New Roman"/>
          <w:color w:val="1F1F1F"/>
        </w:rPr>
        <w:t>Definition: The administrative and physical readiness of the Panchayat to deploy essential medical and safety gear without delay.</w:t>
      </w:r>
    </w:p>
    <w:p w14:paraId="19C58187" w14:textId="77777777" w:rsidR="00D3115A" w:rsidRDefault="00D3115A">
      <w:pPr>
        <w:spacing w:before="360" w:line="360" w:lineRule="auto"/>
        <w:jc w:val="left"/>
        <w:rPr>
          <w:rFonts w:ascii="Times New Roman" w:eastAsia="Times New Roman" w:hAnsi="Times New Roman" w:cs="Times New Roman"/>
          <w:b/>
          <w:bCs/>
        </w:rPr>
      </w:pPr>
    </w:p>
    <w:p w14:paraId="4906C5C0" w14:textId="77777777" w:rsidR="00D3115A" w:rsidRDefault="000E679D">
      <w:pPr>
        <w:numPr>
          <w:ilvl w:val="0"/>
          <w:numId w:val="55"/>
        </w:numPr>
        <w:spacing w:line="360" w:lineRule="auto"/>
        <w:rPr>
          <w:rFonts w:ascii="Times New Roman" w:eastAsia="Times New Roman" w:hAnsi="Times New Roman" w:cs="Times New Roman"/>
          <w:color w:val="000000"/>
        </w:rPr>
      </w:pPr>
      <w:r>
        <w:rPr>
          <w:rFonts w:ascii="Times New Roman" w:eastAsia="Times New Roman" w:hAnsi="Times New Roman" w:cs="Times New Roman"/>
        </w:rPr>
        <w:lastRenderedPageBreak/>
        <w:t>Identify and empanel local vendors and define emergency procurement mechanisms in accordance with existing LSGD and Health Department norms.</w:t>
      </w:r>
    </w:p>
    <w:p w14:paraId="23DD28F3" w14:textId="77777777" w:rsidR="00D3115A" w:rsidRDefault="000E679D">
      <w:pPr>
        <w:numPr>
          <w:ilvl w:val="0"/>
          <w:numId w:val="55"/>
        </w:numPr>
        <w:rPr>
          <w:rFonts w:ascii="Times New Roman" w:eastAsia="Times New Roman" w:hAnsi="Times New Roman" w:cs="Times New Roman"/>
          <w:color w:val="000000"/>
        </w:rPr>
      </w:pPr>
      <w:r>
        <w:rPr>
          <w:rFonts w:ascii="Times New Roman" w:eastAsia="Times New Roman" w:hAnsi="Times New Roman" w:cs="Times New Roman"/>
        </w:rPr>
        <w:t>Prepare and maintain an essential logistics checklist covering medical supplies, consumables, and support equipment.</w:t>
      </w:r>
      <w:r>
        <w:rPr>
          <w:rFonts w:ascii="Times New Roman" w:eastAsia="Times New Roman" w:hAnsi="Times New Roman" w:cs="Times New Roman"/>
        </w:rPr>
        <w:br/>
      </w:r>
    </w:p>
    <w:p w14:paraId="7678AFB7" w14:textId="77777777" w:rsidR="00D3115A" w:rsidRDefault="000E679D">
      <w:pPr>
        <w:numPr>
          <w:ilvl w:val="0"/>
          <w:numId w:val="55"/>
        </w:numPr>
        <w:rPr>
          <w:rFonts w:ascii="Times New Roman" w:eastAsia="Times New Roman" w:hAnsi="Times New Roman" w:cs="Times New Roman"/>
          <w:color w:val="000000"/>
        </w:rPr>
      </w:pPr>
      <w:r>
        <w:rPr>
          <w:rFonts w:ascii="Times New Roman" w:eastAsia="Times New Roman" w:hAnsi="Times New Roman" w:cs="Times New Roman"/>
        </w:rPr>
        <w:t>Pre-identify secure storage locations for emergency stocks and ensure maintenance of stock registers with regular updating.</w:t>
      </w:r>
      <w:r>
        <w:rPr>
          <w:rFonts w:ascii="Times New Roman" w:eastAsia="Times New Roman" w:hAnsi="Times New Roman" w:cs="Times New Roman"/>
        </w:rPr>
        <w:br/>
      </w:r>
    </w:p>
    <w:p w14:paraId="0EF9FD97" w14:textId="77777777" w:rsidR="00D3115A" w:rsidRDefault="000E679D">
      <w:pPr>
        <w:numPr>
          <w:ilvl w:val="0"/>
          <w:numId w:val="55"/>
        </w:numPr>
        <w:rPr>
          <w:rFonts w:ascii="Times New Roman" w:eastAsia="Times New Roman" w:hAnsi="Times New Roman" w:cs="Times New Roman"/>
          <w:color w:val="000000"/>
        </w:rPr>
      </w:pPr>
      <w:r>
        <w:rPr>
          <w:rFonts w:ascii="Times New Roman" w:eastAsia="Times New Roman" w:hAnsi="Times New Roman" w:cs="Times New Roman"/>
        </w:rPr>
        <w:t>Finalise emergency transport arrangements, including availability of vehicles and identified drivers for rapid deployment during alerts.</w:t>
      </w:r>
      <w:r>
        <w:rPr>
          <w:rFonts w:ascii="Times New Roman" w:eastAsia="Times New Roman" w:hAnsi="Times New Roman" w:cs="Times New Roman"/>
        </w:rPr>
        <w:br/>
      </w:r>
    </w:p>
    <w:p w14:paraId="278231F2" w14:textId="77777777" w:rsidR="00D3115A" w:rsidRDefault="000E679D">
      <w:pPr>
        <w:numPr>
          <w:ilvl w:val="0"/>
          <w:numId w:val="55"/>
        </w:numPr>
        <w:rPr>
          <w:rFonts w:ascii="Times New Roman" w:eastAsia="Times New Roman" w:hAnsi="Times New Roman" w:cs="Times New Roman"/>
          <w:color w:val="000000"/>
        </w:rPr>
      </w:pPr>
      <w:r>
        <w:rPr>
          <w:rFonts w:ascii="Times New Roman" w:eastAsia="Times New Roman" w:hAnsi="Times New Roman" w:cs="Times New Roman"/>
        </w:rPr>
        <w:t>Designate a Nodal Officer for Logistics to enable prompt decision-making, coordination, and communication during emergencies.</w:t>
      </w:r>
    </w:p>
    <w:p w14:paraId="48C2CB35" w14:textId="77777777" w:rsidR="00D3115A" w:rsidRDefault="00D3115A">
      <w:pPr>
        <w:spacing w:before="360" w:line="360" w:lineRule="auto"/>
        <w:jc w:val="left"/>
        <w:rPr>
          <w:rFonts w:ascii="Times New Roman" w:eastAsia="Times New Roman" w:hAnsi="Times New Roman" w:cs="Times New Roman"/>
          <w:b/>
          <w:bCs/>
        </w:rPr>
      </w:pPr>
    </w:p>
    <w:p w14:paraId="73FA963A" w14:textId="77777777" w:rsidR="00D3115A" w:rsidRDefault="000E679D">
      <w:pPr>
        <w:numPr>
          <w:ilvl w:val="1"/>
          <w:numId w:val="47"/>
        </w:numPr>
        <w:ind w:left="360"/>
        <w:rPr>
          <w:rFonts w:ascii="Times New Roman" w:eastAsia="Times New Roman" w:hAnsi="Times New Roman" w:cs="Times New Roman"/>
        </w:rPr>
      </w:pPr>
      <w:r>
        <w:rPr>
          <w:rFonts w:ascii="Times New Roman" w:eastAsia="Times New Roman" w:hAnsi="Times New Roman" w:cs="Times New Roman"/>
        </w:rPr>
        <w:t>Conduct rapid stock verification and ensure availability of minimum buffer stock, including:</w:t>
      </w:r>
      <w:r>
        <w:rPr>
          <w:rFonts w:ascii="Times New Roman" w:eastAsia="Times New Roman" w:hAnsi="Times New Roman" w:cs="Times New Roman"/>
        </w:rPr>
        <w:br/>
      </w:r>
    </w:p>
    <w:sdt>
      <w:sdtPr>
        <w:tag w:val="goog_rdk_8"/>
        <w:id w:val="404021764"/>
        <w:lock w:val="contentLocked"/>
      </w:sdtPr>
      <w:sdtContent>
        <w:tbl>
          <w:tblPr>
            <w:tblStyle w:val="affffffffffff"/>
            <w:tblW w:w="879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5505"/>
          </w:tblGrid>
          <w:tr w:rsidR="00D3115A" w14:paraId="5E076EFE" w14:textId="77777777">
            <w:tc>
              <w:tcPr>
                <w:tcW w:w="3285" w:type="dxa"/>
                <w:shd w:val="clear" w:color="auto" w:fill="FFFFFF"/>
                <w:tcMar>
                  <w:top w:w="100" w:type="dxa"/>
                  <w:left w:w="100" w:type="dxa"/>
                  <w:bottom w:w="100" w:type="dxa"/>
                  <w:right w:w="100" w:type="dxa"/>
                </w:tcMar>
              </w:tcPr>
              <w:p w14:paraId="6F62377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            Commodities </w:t>
                </w:r>
              </w:p>
            </w:tc>
            <w:tc>
              <w:tcPr>
                <w:tcW w:w="5505" w:type="dxa"/>
                <w:shd w:val="clear" w:color="auto" w:fill="FFFFFF"/>
                <w:tcMar>
                  <w:top w:w="100" w:type="dxa"/>
                  <w:left w:w="100" w:type="dxa"/>
                  <w:bottom w:w="100" w:type="dxa"/>
                  <w:right w:w="100" w:type="dxa"/>
                </w:tcMar>
              </w:tcPr>
              <w:p w14:paraId="25F5B40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        Available stock</w:t>
                </w:r>
              </w:p>
            </w:tc>
          </w:tr>
          <w:tr w:rsidR="00D3115A" w14:paraId="5463EDD0" w14:textId="77777777">
            <w:trPr>
              <w:trHeight w:val="407"/>
            </w:trPr>
            <w:tc>
              <w:tcPr>
                <w:tcW w:w="3285" w:type="dxa"/>
                <w:tcMar>
                  <w:top w:w="100" w:type="dxa"/>
                  <w:left w:w="100" w:type="dxa"/>
                  <w:bottom w:w="100" w:type="dxa"/>
                  <w:right w:w="100" w:type="dxa"/>
                </w:tcMar>
              </w:tcPr>
              <w:p w14:paraId="5E39DDF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PPE kit</w:t>
                </w:r>
              </w:p>
            </w:tc>
            <w:tc>
              <w:tcPr>
                <w:tcW w:w="5505" w:type="dxa"/>
                <w:tcMar>
                  <w:top w:w="100" w:type="dxa"/>
                  <w:left w:w="100" w:type="dxa"/>
                  <w:bottom w:w="100" w:type="dxa"/>
                  <w:right w:w="100" w:type="dxa"/>
                </w:tcMar>
              </w:tcPr>
              <w:p w14:paraId="6D042DF4"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16A62791" w14:textId="77777777">
            <w:trPr>
              <w:trHeight w:val="467"/>
            </w:trPr>
            <w:tc>
              <w:tcPr>
                <w:tcW w:w="3285" w:type="dxa"/>
                <w:tcMar>
                  <w:top w:w="100" w:type="dxa"/>
                  <w:left w:w="100" w:type="dxa"/>
                  <w:bottom w:w="100" w:type="dxa"/>
                  <w:right w:w="100" w:type="dxa"/>
                </w:tcMar>
              </w:tcPr>
              <w:p w14:paraId="18A72E4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Pulse oximeters </w:t>
                </w:r>
              </w:p>
            </w:tc>
            <w:tc>
              <w:tcPr>
                <w:tcW w:w="5505" w:type="dxa"/>
                <w:tcMar>
                  <w:top w:w="100" w:type="dxa"/>
                  <w:left w:w="100" w:type="dxa"/>
                  <w:bottom w:w="100" w:type="dxa"/>
                  <w:right w:w="100" w:type="dxa"/>
                </w:tcMar>
              </w:tcPr>
              <w:p w14:paraId="60A78BA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3</w:t>
                </w:r>
              </w:p>
            </w:tc>
          </w:tr>
          <w:tr w:rsidR="00D3115A" w14:paraId="3018269A" w14:textId="77777777">
            <w:trPr>
              <w:trHeight w:val="407"/>
            </w:trPr>
            <w:tc>
              <w:tcPr>
                <w:tcW w:w="3285" w:type="dxa"/>
                <w:tcMar>
                  <w:top w:w="100" w:type="dxa"/>
                  <w:left w:w="100" w:type="dxa"/>
                  <w:bottom w:w="100" w:type="dxa"/>
                  <w:right w:w="100" w:type="dxa"/>
                </w:tcMar>
              </w:tcPr>
              <w:p w14:paraId="7F48B69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Hand sanitizers  </w:t>
                </w:r>
              </w:p>
            </w:tc>
            <w:tc>
              <w:tcPr>
                <w:tcW w:w="5505" w:type="dxa"/>
                <w:tcMar>
                  <w:top w:w="100" w:type="dxa"/>
                  <w:left w:w="100" w:type="dxa"/>
                  <w:bottom w:w="100" w:type="dxa"/>
                  <w:right w:w="100" w:type="dxa"/>
                </w:tcMar>
              </w:tcPr>
              <w:p w14:paraId="2391EC0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0</w:t>
                </w:r>
              </w:p>
            </w:tc>
          </w:tr>
          <w:tr w:rsidR="00D3115A" w14:paraId="35188120" w14:textId="77777777">
            <w:tc>
              <w:tcPr>
                <w:tcW w:w="3285" w:type="dxa"/>
                <w:tcMar>
                  <w:top w:w="100" w:type="dxa"/>
                  <w:left w:w="100" w:type="dxa"/>
                  <w:bottom w:w="100" w:type="dxa"/>
                  <w:right w:w="100" w:type="dxa"/>
                </w:tcMar>
              </w:tcPr>
              <w:p w14:paraId="298DB0E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Masks, gloves, disinfectants     </w:t>
                </w:r>
              </w:p>
            </w:tc>
            <w:tc>
              <w:tcPr>
                <w:tcW w:w="5505" w:type="dxa"/>
                <w:tcMar>
                  <w:top w:w="100" w:type="dxa"/>
                  <w:left w:w="100" w:type="dxa"/>
                  <w:bottom w:w="100" w:type="dxa"/>
                  <w:right w:w="100" w:type="dxa"/>
                </w:tcMar>
              </w:tcPr>
              <w:p w14:paraId="3BC9127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Mask-1000 ,Gloves-600</w:t>
                </w:r>
              </w:p>
              <w:p w14:paraId="2BD5688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                   </w:t>
                </w:r>
              </w:p>
            </w:tc>
          </w:tr>
        </w:tbl>
      </w:sdtContent>
    </w:sdt>
    <w:p w14:paraId="081E804B" w14:textId="77777777" w:rsidR="00D3115A" w:rsidRDefault="00D3115A">
      <w:pPr>
        <w:rPr>
          <w:rFonts w:ascii="Times New Roman" w:eastAsia="Times New Roman" w:hAnsi="Times New Roman" w:cs="Times New Roman"/>
        </w:rPr>
      </w:pPr>
    </w:p>
    <w:p w14:paraId="152C84A8" w14:textId="77777777" w:rsidR="00D3115A" w:rsidRDefault="000E679D">
      <w:pPr>
        <w:ind w:left="270"/>
        <w:rPr>
          <w:rFonts w:ascii="Times New Roman" w:eastAsia="Times New Roman" w:hAnsi="Times New Roman" w:cs="Times New Roman"/>
          <w:b/>
          <w:bCs/>
        </w:rPr>
      </w:pPr>
      <w:r>
        <w:rPr>
          <w:rFonts w:ascii="Times New Roman" w:eastAsia="Times New Roman" w:hAnsi="Times New Roman" w:cs="Times New Roman"/>
        </w:rPr>
        <w:t>Identify critical gaps in logistics and immediately communicate requirements to the Block and District authorities for timely replenishment and support. Monitor expiry dates and stock rotation.</w:t>
      </w:r>
    </w:p>
    <w:p w14:paraId="67E9D87A" w14:textId="77777777" w:rsidR="00D3115A" w:rsidRDefault="00D3115A">
      <w:pPr>
        <w:spacing w:after="120"/>
        <w:jc w:val="left"/>
        <w:rPr>
          <w:rFonts w:ascii="Times New Roman" w:eastAsia="Times New Roman" w:hAnsi="Times New Roman" w:cs="Times New Roman"/>
          <w:color w:val="1F1F1F"/>
        </w:rPr>
      </w:pPr>
    </w:p>
    <w:p w14:paraId="1122AA0C" w14:textId="77777777" w:rsidR="00D3115A" w:rsidRDefault="000E679D">
      <w:pPr>
        <w:numPr>
          <w:ilvl w:val="0"/>
          <w:numId w:val="55"/>
        </w:numPr>
        <w:jc w:val="left"/>
        <w:rPr>
          <w:rFonts w:ascii="Times New Roman" w:eastAsia="Times New Roman" w:hAnsi="Times New Roman" w:cs="Times New Roman"/>
        </w:rPr>
      </w:pPr>
      <w:r>
        <w:rPr>
          <w:rFonts w:ascii="Times New Roman" w:eastAsia="Times New Roman" w:hAnsi="Times New Roman" w:cs="Times New Roman"/>
          <w:color w:val="1F1F1F"/>
        </w:rPr>
        <w:t>Action - Vendor Empanelment: Pre-approve a list of local suppliers in Thiruvalla for the emergency procurement of oxygen cylinders, PPE, and bleaching powder, adhering to LSGD fast-track norms.</w:t>
      </w:r>
    </w:p>
    <w:p w14:paraId="79E24D25" w14:textId="77777777" w:rsidR="00D3115A" w:rsidRDefault="000E679D">
      <w:pPr>
        <w:numPr>
          <w:ilvl w:val="0"/>
          <w:numId w:val="55"/>
        </w:numPr>
        <w:jc w:val="left"/>
        <w:rPr>
          <w:rFonts w:ascii="Times New Roman" w:eastAsia="Times New Roman" w:hAnsi="Times New Roman" w:cs="Times New Roman"/>
        </w:rPr>
      </w:pPr>
      <w:r>
        <w:rPr>
          <w:rFonts w:ascii="Times New Roman" w:eastAsia="Times New Roman" w:hAnsi="Times New Roman" w:cs="Times New Roman"/>
          <w:color w:val="1F1F1F"/>
        </w:rPr>
        <w:lastRenderedPageBreak/>
        <w:t>Action - Secure Storage: Designate a dedicated, damp-proof room within the Peringara Panchayat Office or the Community Hall for emergency stock, ensuring it is elevated above the typical flood line.</w:t>
      </w:r>
    </w:p>
    <w:p w14:paraId="79B68CE2" w14:textId="77777777" w:rsidR="00D3115A" w:rsidRDefault="000E679D">
      <w:pPr>
        <w:numPr>
          <w:ilvl w:val="0"/>
          <w:numId w:val="55"/>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Action - Nodal Officer: Formally appoint the Peringara Health Inspector as the Nodal Officer for Logistics to bridge communication between the GP Secretary and District authorities.</w:t>
      </w:r>
    </w:p>
    <w:p w14:paraId="6B47B176" w14:textId="77777777" w:rsidR="00D3115A" w:rsidRDefault="000E679D">
      <w:pPr>
        <w:pStyle w:val="Heading3"/>
        <w:keepNext w:val="0"/>
        <w:keepLines w:val="0"/>
        <w:spacing w:before="0" w:after="120"/>
        <w:jc w:val="left"/>
        <w:rPr>
          <w:rFonts w:ascii="Times New Roman" w:eastAsia="Times New Roman" w:hAnsi="Times New Roman" w:cs="Times New Roman"/>
          <w:color w:val="1F1F1F"/>
          <w:sz w:val="24"/>
          <w:szCs w:val="24"/>
        </w:rPr>
      </w:pPr>
      <w:bookmarkStart w:id="94" w:name="_heading=h.dy3hvlbcnlku" w:colFirst="0" w:colLast="0"/>
      <w:bookmarkEnd w:id="94"/>
      <w:r>
        <w:rPr>
          <w:rFonts w:ascii="Times New Roman" w:eastAsia="Times New Roman" w:hAnsi="Times New Roman" w:cs="Times New Roman"/>
          <w:color w:val="1F1F1F"/>
          <w:sz w:val="24"/>
          <w:szCs w:val="24"/>
        </w:rPr>
        <w:t>4. Emergency Transport Arrangements</w:t>
      </w:r>
    </w:p>
    <w:p w14:paraId="386FE358" w14:textId="77777777" w:rsidR="00D3115A" w:rsidRDefault="000E679D">
      <w:pPr>
        <w:spacing w:after="120"/>
        <w:jc w:val="left"/>
        <w:rPr>
          <w:rFonts w:ascii="Times New Roman" w:eastAsia="Times New Roman" w:hAnsi="Times New Roman" w:cs="Times New Roman"/>
          <w:color w:val="1F1F1F"/>
        </w:rPr>
      </w:pPr>
      <w:r>
        <w:rPr>
          <w:rFonts w:ascii="Times New Roman" w:eastAsia="Times New Roman" w:hAnsi="Times New Roman" w:cs="Times New Roman"/>
          <w:color w:val="1F1F1F"/>
        </w:rPr>
        <w:t>Definition: Securing a standby fleet for the immediate movement of personnel, samples, or patients.</w:t>
      </w:r>
    </w:p>
    <w:p w14:paraId="37717AF7" w14:textId="77777777" w:rsidR="00D3115A" w:rsidRDefault="000E679D">
      <w:pPr>
        <w:numPr>
          <w:ilvl w:val="0"/>
          <w:numId w:val="53"/>
        </w:numPr>
        <w:jc w:val="left"/>
        <w:rPr>
          <w:rFonts w:ascii="Times New Roman" w:eastAsia="Times New Roman" w:hAnsi="Times New Roman" w:cs="Times New Roman"/>
        </w:rPr>
      </w:pPr>
      <w:r>
        <w:rPr>
          <w:rFonts w:ascii="Times New Roman" w:eastAsia="Times New Roman" w:hAnsi="Times New Roman" w:cs="Times New Roman"/>
          <w:color w:val="1F1F1F"/>
        </w:rPr>
        <w:t>Action: Finalize a "Standby Registry" of drivers. For Peringara, this must include motorized country boats for the 14th and 15th Wards (Mepral) and local school buses for mass transit.</w:t>
      </w:r>
    </w:p>
    <w:p w14:paraId="178720F6" w14:textId="77777777" w:rsidR="00D3115A" w:rsidRDefault="000E679D">
      <w:pPr>
        <w:numPr>
          <w:ilvl w:val="0"/>
          <w:numId w:val="53"/>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Action: Conduct a "Dry Run" of transport routes from rural wards to the Thiruvalla Taluk Hospital to identify potential road blockages.</w:t>
      </w:r>
    </w:p>
    <w:p w14:paraId="36083EEE" w14:textId="77777777" w:rsidR="00D3115A" w:rsidRDefault="000E679D">
      <w:pPr>
        <w:pStyle w:val="Heading3"/>
        <w:keepNext w:val="0"/>
        <w:keepLines w:val="0"/>
        <w:spacing w:before="0" w:after="120"/>
        <w:jc w:val="left"/>
        <w:rPr>
          <w:rFonts w:ascii="Times New Roman" w:eastAsia="Times New Roman" w:hAnsi="Times New Roman" w:cs="Times New Roman"/>
          <w:color w:val="1F1F1F"/>
          <w:sz w:val="24"/>
          <w:szCs w:val="24"/>
        </w:rPr>
      </w:pPr>
      <w:bookmarkStart w:id="95" w:name="_heading=h.8cfjwsl554cm" w:colFirst="0" w:colLast="0"/>
      <w:bookmarkEnd w:id="95"/>
      <w:r>
        <w:rPr>
          <w:rFonts w:ascii="Times New Roman" w:eastAsia="Times New Roman" w:hAnsi="Times New Roman" w:cs="Times New Roman"/>
          <w:color w:val="1F1F1F"/>
          <w:sz w:val="24"/>
          <w:szCs w:val="24"/>
        </w:rPr>
        <w:t>5. Stock Verification and Gap Analysis</w:t>
      </w:r>
    </w:p>
    <w:p w14:paraId="756307D3" w14:textId="77777777" w:rsidR="00D3115A" w:rsidRDefault="000E679D">
      <w:pPr>
        <w:spacing w:after="120"/>
        <w:jc w:val="left"/>
        <w:rPr>
          <w:rFonts w:ascii="Times New Roman" w:eastAsia="Times New Roman" w:hAnsi="Times New Roman" w:cs="Times New Roman"/>
          <w:color w:val="1F1F1F"/>
        </w:rPr>
      </w:pPr>
      <w:r>
        <w:rPr>
          <w:rFonts w:ascii="Times New Roman" w:eastAsia="Times New Roman" w:hAnsi="Times New Roman" w:cs="Times New Roman"/>
          <w:color w:val="1F1F1F"/>
        </w:rPr>
        <w:t>Definition: A quantitative audit of current supplies against the "Minimum Buffer Stock" required to manage an initial surge.</w:t>
      </w:r>
    </w:p>
    <w:p w14:paraId="733021E9" w14:textId="77777777" w:rsidR="00D3115A" w:rsidRDefault="000E679D">
      <w:pPr>
        <w:numPr>
          <w:ilvl w:val="0"/>
          <w:numId w:val="48"/>
        </w:numPr>
        <w:jc w:val="left"/>
        <w:rPr>
          <w:rFonts w:ascii="Times New Roman" w:eastAsia="Times New Roman" w:hAnsi="Times New Roman" w:cs="Times New Roman"/>
        </w:rPr>
      </w:pPr>
      <w:r>
        <w:rPr>
          <w:rFonts w:ascii="Times New Roman" w:eastAsia="Times New Roman" w:hAnsi="Times New Roman" w:cs="Times New Roman"/>
          <w:color w:val="1F1F1F"/>
        </w:rPr>
        <w:t>Action - Immediate Stock Update: Based on your current data, the Panchayat must address the following critical deficits:</w:t>
      </w:r>
    </w:p>
    <w:p w14:paraId="1891D604" w14:textId="77777777" w:rsidR="00D3115A" w:rsidRDefault="000E679D">
      <w:pPr>
        <w:numPr>
          <w:ilvl w:val="0"/>
          <w:numId w:val="13"/>
        </w:numPr>
        <w:spacing w:after="360"/>
        <w:jc w:val="left"/>
        <w:rPr>
          <w:rFonts w:ascii="Times New Roman" w:eastAsia="Times New Roman" w:hAnsi="Times New Roman" w:cs="Times New Roman"/>
        </w:rPr>
      </w:pPr>
      <w:r>
        <w:rPr>
          <w:rFonts w:ascii="Times New Roman" w:eastAsia="Times New Roman" w:hAnsi="Times New Roman" w:cs="Times New Roman"/>
          <w:color w:val="1F1F1F"/>
        </w:rPr>
        <w:br/>
        <w:t>Action - Reporting Gaps: Formally submit a "Logistics Deficit Report" to the Pulikeezhu Block Panchayat and the District Medical Office (DMO) Pathanamthitta to request immediate replenishment of PPE and sanitizers.</w:t>
      </w:r>
    </w:p>
    <w:p w14:paraId="2DCC205C" w14:textId="77777777" w:rsidR="00D3115A" w:rsidRDefault="00D3115A">
      <w:pPr>
        <w:spacing w:after="240"/>
        <w:jc w:val="left"/>
        <w:rPr>
          <w:rFonts w:ascii="Times New Roman" w:eastAsia="Times New Roman" w:hAnsi="Times New Roman" w:cs="Times New Roman"/>
          <w:color w:val="1F1F1F"/>
        </w:rPr>
      </w:pPr>
    </w:p>
    <w:p w14:paraId="0B023926" w14:textId="77777777" w:rsidR="00D3115A" w:rsidRDefault="000E679D">
      <w:pPr>
        <w:pStyle w:val="Heading3"/>
        <w:numPr>
          <w:ilvl w:val="0"/>
          <w:numId w:val="47"/>
        </w:numPr>
        <w:spacing w:after="0" w:line="360" w:lineRule="auto"/>
        <w:rPr>
          <w:rFonts w:ascii="Times New Roman" w:eastAsia="Times New Roman" w:hAnsi="Times New Roman" w:cs="Times New Roman"/>
          <w:b/>
          <w:bCs/>
          <w:color w:val="000000"/>
        </w:rPr>
      </w:pPr>
      <w:bookmarkStart w:id="96" w:name="_heading=h.tsx8mp8rp25x" w:colFirst="0" w:colLast="0"/>
      <w:bookmarkEnd w:id="96"/>
      <w:r>
        <w:rPr>
          <w:rFonts w:ascii="Times New Roman" w:eastAsia="Times New Roman" w:hAnsi="Times New Roman" w:cs="Times New Roman"/>
          <w:b/>
          <w:bCs/>
          <w:color w:val="000000"/>
        </w:rPr>
        <w:t>Identification of Quarantine and Isolation Facilities</w:t>
      </w:r>
    </w:p>
    <w:p w14:paraId="6F572478"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Identify and list suitable buildings for quarantine and isolation (schools, hostels, community halls, etc.).</w:t>
      </w:r>
    </w:p>
    <w:p w14:paraId="7D1EFC3D"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Categorise cases as per the severity and allocate to appropriate facilities (for instance, severe cases to classrooms, mild cases to an assembly hall in case of a school).</w:t>
      </w:r>
    </w:p>
    <w:p w14:paraId="28BF98B0"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Facility readiness checklist needed (beds, toilets, ventilation) etc.</w:t>
      </w:r>
    </w:p>
    <w:p w14:paraId="59515A66"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Find an alternate site if the primary sites are not available or not in use.</w:t>
      </w:r>
    </w:p>
    <w:p w14:paraId="2105D951"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Identify facility managers and support staff</w:t>
      </w:r>
    </w:p>
    <w:p w14:paraId="786EBF3B"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Prepare basic SOPs for:</w:t>
      </w:r>
    </w:p>
    <w:p w14:paraId="4BAB2D39" w14:textId="77777777" w:rsidR="00D3115A" w:rsidRDefault="000E679D">
      <w:pPr>
        <w:numPr>
          <w:ilvl w:val="2"/>
          <w:numId w:val="47"/>
        </w:numPr>
        <w:spacing w:line="360" w:lineRule="auto"/>
        <w:rPr>
          <w:rFonts w:ascii="Times New Roman" w:eastAsia="Times New Roman" w:hAnsi="Times New Roman" w:cs="Times New Roman"/>
        </w:rPr>
      </w:pPr>
      <w:r>
        <w:rPr>
          <w:rFonts w:ascii="Times New Roman" w:eastAsia="Times New Roman" w:hAnsi="Times New Roman" w:cs="Times New Roman"/>
        </w:rPr>
        <w:t>Admission and discharge</w:t>
      </w:r>
    </w:p>
    <w:p w14:paraId="00F2C80A" w14:textId="77777777" w:rsidR="00D3115A" w:rsidRDefault="000E679D">
      <w:pPr>
        <w:numPr>
          <w:ilvl w:val="2"/>
          <w:numId w:val="47"/>
        </w:numPr>
        <w:spacing w:line="360" w:lineRule="auto"/>
        <w:rPr>
          <w:rFonts w:ascii="Times New Roman" w:eastAsia="Times New Roman" w:hAnsi="Times New Roman" w:cs="Times New Roman"/>
        </w:rPr>
      </w:pPr>
      <w:r>
        <w:rPr>
          <w:rFonts w:ascii="Times New Roman" w:eastAsia="Times New Roman" w:hAnsi="Times New Roman" w:cs="Times New Roman"/>
        </w:rPr>
        <w:t>Food, water, sanitation</w:t>
      </w:r>
    </w:p>
    <w:p w14:paraId="7CF0E36C" w14:textId="77777777" w:rsidR="00D3115A" w:rsidRDefault="000E679D">
      <w:pPr>
        <w:numPr>
          <w:ilvl w:val="2"/>
          <w:numId w:val="47"/>
        </w:numPr>
        <w:spacing w:line="360" w:lineRule="auto"/>
        <w:rPr>
          <w:rFonts w:ascii="Times New Roman" w:eastAsia="Times New Roman" w:hAnsi="Times New Roman" w:cs="Times New Roman"/>
        </w:rPr>
      </w:pPr>
      <w:r>
        <w:rPr>
          <w:rFonts w:ascii="Times New Roman" w:eastAsia="Times New Roman" w:hAnsi="Times New Roman" w:cs="Times New Roman"/>
        </w:rPr>
        <w:t>Infection prevention and waste disposal</w:t>
      </w:r>
    </w:p>
    <w:p w14:paraId="4051A47D"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Ensure availability of basic amenities: water, sanitation, electricity, ventilation, and waste disposal.  Prepare a rapid activation plan for these facilities if case numbers increase.</w:t>
      </w:r>
    </w:p>
    <w:p w14:paraId="17203757" w14:textId="77777777" w:rsidR="00D3115A" w:rsidRDefault="00D3115A">
      <w:pPr>
        <w:rPr>
          <w:rFonts w:ascii="Times New Roman" w:eastAsia="Times New Roman" w:hAnsi="Times New Roman" w:cs="Times New Roman"/>
        </w:rPr>
      </w:pPr>
    </w:p>
    <w:p w14:paraId="49F7B59C" w14:textId="77777777" w:rsidR="00D3115A" w:rsidRDefault="000E679D">
      <w:pPr>
        <w:pStyle w:val="Heading3"/>
        <w:numPr>
          <w:ilvl w:val="0"/>
          <w:numId w:val="47"/>
        </w:numPr>
        <w:spacing w:after="0" w:line="360" w:lineRule="auto"/>
        <w:rPr>
          <w:rFonts w:ascii="Times New Roman" w:eastAsia="Times New Roman" w:hAnsi="Times New Roman" w:cs="Times New Roman"/>
          <w:b/>
          <w:bCs/>
          <w:color w:val="000000"/>
        </w:rPr>
      </w:pPr>
      <w:bookmarkStart w:id="97" w:name="_heading=h.16pxnp5vabz9" w:colFirst="0" w:colLast="0"/>
      <w:bookmarkEnd w:id="97"/>
      <w:r>
        <w:rPr>
          <w:rFonts w:ascii="Times New Roman" w:eastAsia="Times New Roman" w:hAnsi="Times New Roman" w:cs="Times New Roman"/>
          <w:b/>
          <w:bCs/>
          <w:color w:val="000000"/>
        </w:rPr>
        <w:t>Risk Communication and Community Preparedness</w:t>
      </w:r>
    </w:p>
    <w:p w14:paraId="3EFEF392" w14:textId="77777777" w:rsidR="00D3115A" w:rsidRDefault="000E679D">
      <w:pPr>
        <w:numPr>
          <w:ilvl w:val="1"/>
          <w:numId w:val="47"/>
        </w:numPr>
        <w:spacing w:line="360" w:lineRule="auto"/>
        <w:rPr>
          <w:rFonts w:ascii="Garamond" w:eastAsia="Garamond" w:hAnsi="Garamond" w:cs="Garamond"/>
        </w:rPr>
      </w:pPr>
      <w:r>
        <w:rPr>
          <w:rFonts w:ascii="Times New Roman" w:eastAsia="Times New Roman" w:hAnsi="Times New Roman" w:cs="Times New Roman"/>
        </w:rPr>
        <w:t xml:space="preserve">Disseminate </w:t>
      </w:r>
      <w:r>
        <w:rPr>
          <w:rFonts w:ascii="Times New Roman" w:eastAsia="Times New Roman" w:hAnsi="Times New Roman" w:cs="Times New Roman"/>
          <w:b/>
          <w:bCs/>
        </w:rPr>
        <w:t>e</w:t>
      </w:r>
      <w:r>
        <w:rPr>
          <w:rFonts w:ascii="Times New Roman" w:eastAsia="Times New Roman" w:hAnsi="Times New Roman" w:cs="Times New Roman"/>
        </w:rPr>
        <w:t xml:space="preserve">arly warning messages on symptoms, preventive measures, and reporting mechanisms. Display IEC materials both in English and the local language in public places and ensure ward-level awareness. </w:t>
      </w:r>
    </w:p>
    <w:p w14:paraId="55D2EFF8"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Sensitize elected representatives and community leaders on preparedness measures.</w:t>
      </w:r>
    </w:p>
    <w:p w14:paraId="184CE552"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Establish a rumour tracking and misinformation response mechanism to identify, verify, and promptly counter false or misleading information.</w:t>
      </w:r>
    </w:p>
    <w:p w14:paraId="590647AA"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Engage trusted local persons (ward members, ASHA workers, religious leaders, teachers, community volunteers) to communicate official public health messages and reinforce correct practices.</w:t>
      </w:r>
    </w:p>
    <w:p w14:paraId="60F82C88" w14:textId="77777777" w:rsidR="00D3115A" w:rsidRDefault="000E679D">
      <w:pPr>
        <w:numPr>
          <w:ilvl w:val="1"/>
          <w:numId w:val="47"/>
        </w:numPr>
        <w:spacing w:line="360" w:lineRule="auto"/>
        <w:rPr>
          <w:rFonts w:ascii="Times New Roman" w:eastAsia="Times New Roman" w:hAnsi="Times New Roman" w:cs="Times New Roman"/>
        </w:rPr>
      </w:pPr>
      <w:r>
        <w:rPr>
          <w:rFonts w:ascii="Times New Roman" w:eastAsia="Times New Roman" w:hAnsi="Times New Roman" w:cs="Times New Roman"/>
        </w:rPr>
        <w:t>Develop and deploy targeted IEC materials for:</w:t>
      </w:r>
    </w:p>
    <w:p w14:paraId="2BD14D33" w14:textId="77777777" w:rsidR="00D3115A" w:rsidRDefault="000E679D">
      <w:pPr>
        <w:numPr>
          <w:ilvl w:val="2"/>
          <w:numId w:val="47"/>
        </w:numPr>
        <w:spacing w:line="360" w:lineRule="auto"/>
        <w:jc w:val="left"/>
        <w:rPr>
          <w:rFonts w:ascii="Times New Roman" w:eastAsia="Times New Roman" w:hAnsi="Times New Roman" w:cs="Times New Roman"/>
        </w:rPr>
      </w:pPr>
      <w:r>
        <w:rPr>
          <w:rFonts w:ascii="Times New Roman" w:eastAsia="Times New Roman" w:hAnsi="Times New Roman" w:cs="Times New Roman"/>
        </w:rPr>
        <w:t>Schools and educational institutions</w:t>
      </w:r>
    </w:p>
    <w:p w14:paraId="178B77AB" w14:textId="77777777" w:rsidR="00D3115A" w:rsidRDefault="000E679D">
      <w:pPr>
        <w:numPr>
          <w:ilvl w:val="2"/>
          <w:numId w:val="47"/>
        </w:numPr>
        <w:spacing w:line="360" w:lineRule="auto"/>
        <w:jc w:val="left"/>
        <w:rPr>
          <w:rFonts w:ascii="Times New Roman" w:eastAsia="Times New Roman" w:hAnsi="Times New Roman" w:cs="Times New Roman"/>
        </w:rPr>
      </w:pPr>
      <w:r>
        <w:rPr>
          <w:rFonts w:ascii="Times New Roman" w:eastAsia="Times New Roman" w:hAnsi="Times New Roman" w:cs="Times New Roman"/>
        </w:rPr>
        <w:t>Markets and commercial areas</w:t>
      </w:r>
    </w:p>
    <w:p w14:paraId="5C7AA24D" w14:textId="77777777" w:rsidR="00D3115A" w:rsidRDefault="000E679D">
      <w:pPr>
        <w:numPr>
          <w:ilvl w:val="2"/>
          <w:numId w:val="47"/>
        </w:numPr>
        <w:spacing w:after="240" w:line="360" w:lineRule="auto"/>
        <w:jc w:val="left"/>
        <w:rPr>
          <w:rFonts w:ascii="Times New Roman" w:eastAsia="Times New Roman" w:hAnsi="Times New Roman" w:cs="Times New Roman"/>
        </w:rPr>
      </w:pPr>
      <w:r>
        <w:rPr>
          <w:rFonts w:ascii="Times New Roman" w:eastAsia="Times New Roman" w:hAnsi="Times New Roman" w:cs="Times New Roman"/>
        </w:rPr>
        <w:t>Work sites and labour settings</w:t>
      </w:r>
    </w:p>
    <w:p w14:paraId="67B1533D" w14:textId="77777777" w:rsidR="00D3115A" w:rsidRDefault="000E679D">
      <w:pPr>
        <w:numPr>
          <w:ilvl w:val="1"/>
          <w:numId w:val="47"/>
        </w:numPr>
        <w:spacing w:before="240" w:line="360" w:lineRule="auto"/>
        <w:rPr>
          <w:rFonts w:ascii="Times New Roman" w:eastAsia="Times New Roman" w:hAnsi="Times New Roman" w:cs="Times New Roman"/>
        </w:rPr>
      </w:pPr>
      <w:r>
        <w:rPr>
          <w:rFonts w:ascii="Times New Roman" w:eastAsia="Times New Roman" w:hAnsi="Times New Roman" w:cs="Times New Roman"/>
        </w:rPr>
        <w:t>Conduct community sensitization meetings at the ward level to promote preventive behaviors, address concerns, and strengthen community participation in preparedness and response.</w:t>
      </w:r>
    </w:p>
    <w:p w14:paraId="18D34140" w14:textId="77777777" w:rsidR="00D3115A" w:rsidRDefault="000E679D">
      <w:pPr>
        <w:pStyle w:val="Heading3"/>
        <w:keepNext w:val="0"/>
        <w:keepLines w:val="0"/>
        <w:numPr>
          <w:ilvl w:val="0"/>
          <w:numId w:val="47"/>
        </w:numPr>
        <w:spacing w:before="0" w:line="360" w:lineRule="auto"/>
        <w:rPr>
          <w:rFonts w:ascii="Times New Roman" w:eastAsia="Times New Roman" w:hAnsi="Times New Roman" w:cs="Times New Roman"/>
          <w:b/>
          <w:bCs/>
          <w:color w:val="000000"/>
        </w:rPr>
      </w:pPr>
      <w:bookmarkStart w:id="98" w:name="_heading=h.4lfugfdhd03j" w:colFirst="0" w:colLast="0"/>
      <w:bookmarkEnd w:id="98"/>
      <w:r>
        <w:rPr>
          <w:rFonts w:ascii="Times New Roman" w:eastAsia="Times New Roman" w:hAnsi="Times New Roman" w:cs="Times New Roman"/>
          <w:b/>
          <w:bCs/>
          <w:color w:val="000000"/>
        </w:rPr>
        <w:lastRenderedPageBreak/>
        <w:t>Protection of Vulnerable Groups</w:t>
      </w:r>
    </w:p>
    <w:p w14:paraId="7B7AF1EA" w14:textId="77777777" w:rsidR="00D3115A" w:rsidRDefault="000E679D">
      <w:pPr>
        <w:spacing w:line="360" w:lineRule="auto"/>
        <w:ind w:left="720"/>
        <w:rPr>
          <w:rFonts w:ascii="Times New Roman" w:eastAsia="Times New Roman" w:hAnsi="Times New Roman" w:cs="Times New Roman"/>
        </w:rPr>
      </w:pPr>
      <w:r>
        <w:rPr>
          <w:rFonts w:ascii="Times New Roman" w:eastAsia="Times New Roman" w:hAnsi="Times New Roman" w:cs="Times New Roman"/>
        </w:rPr>
        <w:t>Vulnerable populations require priority protection through targeted line-listing, service continuity, and delivery mechanisms.</w:t>
      </w:r>
    </w:p>
    <w:p w14:paraId="369F8AA8" w14:textId="77777777" w:rsidR="00D3115A" w:rsidRDefault="000E679D">
      <w:pPr>
        <w:numPr>
          <w:ilvl w:val="0"/>
          <w:numId w:val="41"/>
        </w:numPr>
        <w:spacing w:before="240" w:line="360" w:lineRule="auto"/>
        <w:rPr>
          <w:rFonts w:ascii="Garamond" w:eastAsia="Garamond" w:hAnsi="Garamond" w:cs="Garamond"/>
        </w:rPr>
      </w:pPr>
      <w:r>
        <w:rPr>
          <w:rFonts w:ascii="Times New Roman" w:eastAsia="Times New Roman" w:hAnsi="Times New Roman" w:cs="Times New Roman"/>
        </w:rPr>
        <w:t xml:space="preserve">Prepare and regularly update </w:t>
      </w:r>
      <w:r>
        <w:rPr>
          <w:rFonts w:ascii="Times New Roman" w:eastAsia="Times New Roman" w:hAnsi="Times New Roman" w:cs="Times New Roman"/>
          <w:b/>
          <w:bCs/>
        </w:rPr>
        <w:t>line-lists</w:t>
      </w:r>
      <w:r>
        <w:rPr>
          <w:rFonts w:ascii="Times New Roman" w:eastAsia="Times New Roman" w:hAnsi="Times New Roman" w:cs="Times New Roman"/>
        </w:rPr>
        <w:t xml:space="preserve"> of vulnerable populations, including:</w:t>
      </w:r>
    </w:p>
    <w:p w14:paraId="21971132" w14:textId="77777777" w:rsidR="00D3115A" w:rsidRDefault="000E679D">
      <w:pPr>
        <w:numPr>
          <w:ilvl w:val="1"/>
          <w:numId w:val="41"/>
        </w:numPr>
        <w:rPr>
          <w:rFonts w:ascii="Times New Roman" w:eastAsia="Times New Roman" w:hAnsi="Times New Roman" w:cs="Times New Roman"/>
        </w:rPr>
      </w:pPr>
      <w:r>
        <w:rPr>
          <w:rFonts w:ascii="Times New Roman" w:eastAsia="Times New Roman" w:hAnsi="Times New Roman" w:cs="Times New Roman"/>
        </w:rPr>
        <w:t>Elderly persons living alone</w:t>
      </w:r>
    </w:p>
    <w:p w14:paraId="3B7B6D8D" w14:textId="77777777" w:rsidR="00D3115A" w:rsidRDefault="000E679D">
      <w:pPr>
        <w:numPr>
          <w:ilvl w:val="1"/>
          <w:numId w:val="41"/>
        </w:numPr>
        <w:rPr>
          <w:rFonts w:ascii="Times New Roman" w:eastAsia="Times New Roman" w:hAnsi="Times New Roman" w:cs="Times New Roman"/>
        </w:rPr>
      </w:pPr>
      <w:r>
        <w:rPr>
          <w:rFonts w:ascii="Times New Roman" w:eastAsia="Times New Roman" w:hAnsi="Times New Roman" w:cs="Times New Roman"/>
        </w:rPr>
        <w:t>Persons with disabilities</w:t>
      </w:r>
    </w:p>
    <w:p w14:paraId="09269185" w14:textId="77777777" w:rsidR="00D3115A" w:rsidRDefault="000E679D">
      <w:pPr>
        <w:numPr>
          <w:ilvl w:val="1"/>
          <w:numId w:val="41"/>
        </w:numPr>
        <w:rPr>
          <w:rFonts w:ascii="Times New Roman" w:eastAsia="Times New Roman" w:hAnsi="Times New Roman" w:cs="Times New Roman"/>
        </w:rPr>
      </w:pPr>
      <w:r>
        <w:rPr>
          <w:rFonts w:ascii="Times New Roman" w:eastAsia="Times New Roman" w:hAnsi="Times New Roman" w:cs="Times New Roman"/>
        </w:rPr>
        <w:t>Pregnant women</w:t>
      </w:r>
    </w:p>
    <w:p w14:paraId="27A93FE2" w14:textId="77777777" w:rsidR="00D3115A" w:rsidRDefault="000E679D">
      <w:pPr>
        <w:numPr>
          <w:ilvl w:val="1"/>
          <w:numId w:val="41"/>
        </w:numPr>
        <w:rPr>
          <w:rFonts w:ascii="Times New Roman" w:eastAsia="Times New Roman" w:hAnsi="Times New Roman" w:cs="Times New Roman"/>
        </w:rPr>
      </w:pPr>
      <w:r>
        <w:rPr>
          <w:rFonts w:ascii="Times New Roman" w:eastAsia="Times New Roman" w:hAnsi="Times New Roman" w:cs="Times New Roman"/>
        </w:rPr>
        <w:t>Migrant workers</w:t>
      </w:r>
    </w:p>
    <w:p w14:paraId="23048D28" w14:textId="77777777" w:rsidR="00D3115A" w:rsidRDefault="000E679D">
      <w:pPr>
        <w:numPr>
          <w:ilvl w:val="1"/>
          <w:numId w:val="41"/>
        </w:numPr>
        <w:rPr>
          <w:rFonts w:ascii="Times New Roman" w:eastAsia="Times New Roman" w:hAnsi="Times New Roman" w:cs="Times New Roman"/>
        </w:rPr>
      </w:pPr>
      <w:r>
        <w:rPr>
          <w:rFonts w:ascii="Times New Roman" w:eastAsia="Times New Roman" w:hAnsi="Times New Roman" w:cs="Times New Roman"/>
        </w:rPr>
        <w:t>Dialysis patients</w:t>
      </w:r>
    </w:p>
    <w:p w14:paraId="00A7F906" w14:textId="77777777" w:rsidR="00D3115A" w:rsidRDefault="000E679D">
      <w:pPr>
        <w:spacing w:before="240" w:after="240" w:line="360" w:lineRule="auto"/>
        <w:ind w:left="1440"/>
        <w:jc w:val="left"/>
        <w:rPr>
          <w:rFonts w:ascii="Times New Roman" w:eastAsia="Times New Roman" w:hAnsi="Times New Roman" w:cs="Times New Roman"/>
        </w:rPr>
      </w:pPr>
      <w:r>
        <w:rPr>
          <w:rFonts w:ascii="Times New Roman" w:eastAsia="Times New Roman" w:hAnsi="Times New Roman" w:cs="Times New Roman"/>
        </w:rPr>
        <w:t xml:space="preserve">The detailed line-lists shall be maintained as </w:t>
      </w:r>
      <w:r>
        <w:rPr>
          <w:rFonts w:ascii="Times New Roman" w:eastAsia="Times New Roman" w:hAnsi="Times New Roman" w:cs="Times New Roman"/>
          <w:b/>
          <w:bCs/>
        </w:rPr>
        <w:t xml:space="preserve">Annexure 1 C </w:t>
      </w:r>
      <w:r>
        <w:rPr>
          <w:rFonts w:ascii="Times New Roman" w:eastAsia="Times New Roman" w:hAnsi="Times New Roman" w:cs="Times New Roman"/>
        </w:rPr>
        <w:t>and updated periodically.</w:t>
      </w:r>
    </w:p>
    <w:p w14:paraId="47090537" w14:textId="77777777" w:rsidR="00D3115A" w:rsidRDefault="000E679D">
      <w:pPr>
        <w:pStyle w:val="Heading3"/>
        <w:numPr>
          <w:ilvl w:val="0"/>
          <w:numId w:val="24"/>
        </w:numPr>
        <w:spacing w:before="240" w:after="240" w:line="360" w:lineRule="auto"/>
        <w:jc w:val="left"/>
        <w:rPr>
          <w:rFonts w:ascii="Times New Roman" w:eastAsia="Times New Roman" w:hAnsi="Times New Roman" w:cs="Times New Roman"/>
          <w:color w:val="000000"/>
        </w:rPr>
      </w:pPr>
      <w:bookmarkStart w:id="99" w:name="_heading=h.oqe372471wq" w:colFirst="0" w:colLast="0"/>
      <w:bookmarkEnd w:id="99"/>
      <w:r>
        <w:rPr>
          <w:rFonts w:ascii="Times New Roman" w:eastAsia="Times New Roman" w:hAnsi="Times New Roman" w:cs="Times New Roman"/>
          <w:color w:val="000000"/>
        </w:rPr>
        <w:t xml:space="preserve"> Clinical Dependency Mapping</w:t>
      </w:r>
    </w:p>
    <w:p w14:paraId="4019E500" w14:textId="77777777" w:rsidR="00D3115A" w:rsidRDefault="000E679D">
      <w:pPr>
        <w:spacing w:before="240" w:after="240" w:line="360" w:lineRule="auto"/>
        <w:ind w:left="720"/>
        <w:jc w:val="left"/>
        <w:rPr>
          <w:rFonts w:ascii="Times New Roman" w:eastAsia="Times New Roman" w:hAnsi="Times New Roman" w:cs="Times New Roman"/>
        </w:rPr>
      </w:pPr>
      <w:r>
        <w:rPr>
          <w:rFonts w:ascii="Times New Roman" w:eastAsia="Times New Roman" w:hAnsi="Times New Roman" w:cs="Times New Roman"/>
        </w:rPr>
        <w:t>Develop ward-wise dependency and vulnerability maps to identify households requiring regular support during emergencies. Ensure continuity of essential health services for vulnerable groups, including</w:t>
      </w:r>
    </w:p>
    <w:p w14:paraId="3C730405" w14:textId="77777777" w:rsidR="00D3115A" w:rsidRDefault="000E679D">
      <w:pPr>
        <w:numPr>
          <w:ilvl w:val="0"/>
          <w:numId w:val="42"/>
        </w:numPr>
        <w:spacing w:before="240" w:line="360" w:lineRule="auto"/>
        <w:jc w:val="left"/>
        <w:rPr>
          <w:rFonts w:ascii="Times New Roman" w:eastAsia="Times New Roman" w:hAnsi="Times New Roman" w:cs="Times New Roman"/>
        </w:rPr>
      </w:pPr>
      <w:r>
        <w:rPr>
          <w:rFonts w:ascii="Times New Roman" w:eastAsia="Times New Roman" w:hAnsi="Times New Roman" w:cs="Times New Roman"/>
        </w:rPr>
        <w:t>Dialysis services (facility mapping, transport arrangements, and scheduling)</w:t>
      </w:r>
    </w:p>
    <w:p w14:paraId="236E178C" w14:textId="77777777" w:rsidR="00D3115A" w:rsidRDefault="000E679D">
      <w:pPr>
        <w:numPr>
          <w:ilvl w:val="0"/>
          <w:numId w:val="42"/>
        </w:numPr>
        <w:spacing w:line="360" w:lineRule="auto"/>
        <w:jc w:val="left"/>
        <w:rPr>
          <w:rFonts w:ascii="Times New Roman" w:eastAsia="Times New Roman" w:hAnsi="Times New Roman" w:cs="Times New Roman"/>
        </w:rPr>
      </w:pPr>
      <w:r>
        <w:rPr>
          <w:rFonts w:ascii="Times New Roman" w:eastAsia="Times New Roman" w:hAnsi="Times New Roman" w:cs="Times New Roman"/>
        </w:rPr>
        <w:t>Continuity of treatment for TB, HIV, and other chronic conditions requiring uninterrupted medication</w:t>
      </w:r>
    </w:p>
    <w:p w14:paraId="518A26A2" w14:textId="77777777" w:rsidR="00D3115A" w:rsidRDefault="000E679D">
      <w:pPr>
        <w:numPr>
          <w:ilvl w:val="0"/>
          <w:numId w:val="42"/>
        </w:numPr>
        <w:spacing w:after="240" w:line="360" w:lineRule="auto"/>
        <w:jc w:val="left"/>
        <w:rPr>
          <w:rFonts w:ascii="Times New Roman" w:eastAsia="Times New Roman" w:hAnsi="Times New Roman" w:cs="Times New Roman"/>
        </w:rPr>
      </w:pPr>
      <w:r>
        <w:rPr>
          <w:rFonts w:ascii="Times New Roman" w:eastAsia="Times New Roman" w:hAnsi="Times New Roman" w:cs="Times New Roman"/>
        </w:rPr>
        <w:t>Mental health and psychosocial support services</w:t>
      </w:r>
    </w:p>
    <w:p w14:paraId="3BF8E759" w14:textId="77777777" w:rsidR="00D3115A" w:rsidRDefault="000E679D">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Establish </w:t>
      </w:r>
      <w:r>
        <w:rPr>
          <w:rFonts w:ascii="Times New Roman" w:eastAsia="Times New Roman" w:hAnsi="Times New Roman" w:cs="Times New Roman"/>
          <w:b/>
          <w:bCs/>
        </w:rPr>
        <w:t>delivery mechanisms</w:t>
      </w:r>
      <w:r>
        <w:rPr>
          <w:rFonts w:ascii="Times New Roman" w:eastAsia="Times New Roman" w:hAnsi="Times New Roman" w:cs="Times New Roman"/>
        </w:rPr>
        <w:t xml:space="preserve"> for food, essential commodities, and medicines to vulnerable households through coordinated action involving ASHAs, JPHNs, Kudumbashree, volunteers, and local administration.</w:t>
      </w:r>
    </w:p>
    <w:p w14:paraId="56D01AA5" w14:textId="77777777" w:rsidR="00D3115A" w:rsidRDefault="00D3115A">
      <w:pPr>
        <w:ind w:left="720"/>
        <w:rPr>
          <w:rFonts w:ascii="Times New Roman" w:eastAsia="Times New Roman" w:hAnsi="Times New Roman" w:cs="Times New Roman"/>
          <w:b/>
          <w:bCs/>
        </w:rPr>
      </w:pPr>
    </w:p>
    <w:p w14:paraId="089B1991" w14:textId="77777777" w:rsidR="00D3115A" w:rsidRDefault="000E679D">
      <w:pPr>
        <w:pStyle w:val="Heading2"/>
        <w:rPr>
          <w:rFonts w:ascii="Times New Roman" w:eastAsia="Times New Roman" w:hAnsi="Times New Roman" w:cs="Times New Roman"/>
          <w:color w:val="000000"/>
        </w:rPr>
      </w:pPr>
      <w:bookmarkStart w:id="100" w:name="_heading=h.868b5vl3o4ss" w:colFirst="0" w:colLast="0"/>
      <w:bookmarkEnd w:id="100"/>
      <w:r>
        <w:rPr>
          <w:rFonts w:ascii="Times New Roman" w:eastAsia="Times New Roman" w:hAnsi="Times New Roman" w:cs="Times New Roman"/>
          <w:color w:val="000000"/>
        </w:rPr>
        <w:t>PHASE 2 - Active Response</w:t>
      </w:r>
    </w:p>
    <w:p w14:paraId="41307930" w14:textId="77777777" w:rsidR="00D3115A" w:rsidRDefault="000E679D">
      <w:pPr>
        <w:pStyle w:val="Heading3"/>
        <w:keepNext w:val="0"/>
        <w:keepLines w:val="0"/>
        <w:numPr>
          <w:ilvl w:val="0"/>
          <w:numId w:val="46"/>
        </w:numPr>
        <w:spacing w:before="360"/>
        <w:rPr>
          <w:rFonts w:ascii="Times New Roman" w:eastAsia="Times New Roman" w:hAnsi="Times New Roman" w:cs="Times New Roman"/>
          <w:b/>
          <w:bCs/>
          <w:color w:val="000000"/>
        </w:rPr>
      </w:pPr>
      <w:bookmarkStart w:id="101" w:name="_heading=h.at7wi32pwsf4" w:colFirst="0" w:colLast="0"/>
      <w:bookmarkEnd w:id="101"/>
      <w:r>
        <w:rPr>
          <w:rFonts w:ascii="Times New Roman" w:eastAsia="Times New Roman" w:hAnsi="Times New Roman" w:cs="Times New Roman"/>
          <w:b/>
          <w:bCs/>
          <w:color w:val="000000"/>
        </w:rPr>
        <w:t>Case Identification and Contact Tracing</w:t>
      </w:r>
    </w:p>
    <w:p w14:paraId="7BA5F209"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lastRenderedPageBreak/>
        <w:t>Case detection and contact tracing activities will be carried out in coordination with the Health authorities, following disease-specific SOPs and IDSP guidelines.</w:t>
      </w:r>
    </w:p>
    <w:p w14:paraId="28434E0A" w14:textId="77777777" w:rsidR="00D3115A" w:rsidRDefault="000E679D">
      <w:pPr>
        <w:spacing w:before="240" w:after="240" w:line="360" w:lineRule="auto"/>
        <w:ind w:left="720"/>
        <w:rPr>
          <w:rFonts w:ascii="Times New Roman" w:eastAsia="Times New Roman" w:hAnsi="Times New Roman" w:cs="Times New Roman"/>
          <w:b/>
          <w:bCs/>
        </w:rPr>
      </w:pPr>
      <w:r>
        <w:rPr>
          <w:rFonts w:ascii="Times New Roman" w:eastAsia="Times New Roman" w:hAnsi="Times New Roman" w:cs="Times New Roman"/>
          <w:b/>
          <w:bCs/>
        </w:rPr>
        <w:t>Field Staff Involved</w:t>
      </w:r>
    </w:p>
    <w:p w14:paraId="39159865" w14:textId="77777777" w:rsidR="00D3115A" w:rsidRDefault="000E679D">
      <w:pPr>
        <w:numPr>
          <w:ilvl w:val="0"/>
          <w:numId w:val="45"/>
        </w:numPr>
        <w:spacing w:before="240" w:line="360" w:lineRule="auto"/>
        <w:ind w:left="1440"/>
        <w:jc w:val="left"/>
        <w:rPr>
          <w:rFonts w:ascii="Times New Roman" w:eastAsia="Times New Roman" w:hAnsi="Times New Roman" w:cs="Times New Roman"/>
        </w:rPr>
      </w:pPr>
      <w:r>
        <w:rPr>
          <w:rFonts w:ascii="Times New Roman" w:eastAsia="Times New Roman" w:hAnsi="Times New Roman" w:cs="Times New Roman"/>
        </w:rPr>
        <w:t xml:space="preserve">Health Inspector (HI) </w:t>
      </w:r>
    </w:p>
    <w:p w14:paraId="0C842E77" w14:textId="77777777" w:rsidR="00D3115A" w:rsidRDefault="000E679D">
      <w:pPr>
        <w:numPr>
          <w:ilvl w:val="0"/>
          <w:numId w:val="45"/>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Junior Health Inspector (JHI)</w:t>
      </w:r>
    </w:p>
    <w:p w14:paraId="45F7418E" w14:textId="77777777" w:rsidR="00D3115A" w:rsidRDefault="000E679D">
      <w:pPr>
        <w:numPr>
          <w:ilvl w:val="0"/>
          <w:numId w:val="45"/>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Junior Public Health Nurse (JPHN)</w:t>
      </w:r>
    </w:p>
    <w:p w14:paraId="399AB283" w14:textId="77777777" w:rsidR="00D3115A" w:rsidRDefault="000E679D">
      <w:pPr>
        <w:numPr>
          <w:ilvl w:val="0"/>
          <w:numId w:val="45"/>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ASHAs and ASHA Supervisors</w:t>
      </w:r>
    </w:p>
    <w:p w14:paraId="7EBF21D4" w14:textId="77777777" w:rsidR="00D3115A" w:rsidRDefault="000E679D">
      <w:pPr>
        <w:numPr>
          <w:ilvl w:val="0"/>
          <w:numId w:val="45"/>
        </w:numPr>
        <w:spacing w:line="480" w:lineRule="auto"/>
        <w:ind w:left="1440"/>
        <w:jc w:val="left"/>
        <w:rPr>
          <w:rFonts w:ascii="Times New Roman" w:eastAsia="Times New Roman" w:hAnsi="Times New Roman" w:cs="Times New Roman"/>
        </w:rPr>
      </w:pPr>
      <w:r>
        <w:rPr>
          <w:rFonts w:ascii="Times New Roman" w:eastAsia="Times New Roman" w:hAnsi="Times New Roman" w:cs="Times New Roman"/>
        </w:rPr>
        <w:t>Ward-level volunteers and Kudumbashree members (as required)</w:t>
      </w:r>
    </w:p>
    <w:p w14:paraId="0581C4D8" w14:textId="77777777" w:rsidR="00D3115A" w:rsidRDefault="000E679D">
      <w:pPr>
        <w:pStyle w:val="Heading3"/>
        <w:keepNext w:val="0"/>
        <w:keepLines w:val="0"/>
        <w:numPr>
          <w:ilvl w:val="0"/>
          <w:numId w:val="46"/>
        </w:numPr>
        <w:spacing w:before="0" w:line="360" w:lineRule="auto"/>
        <w:jc w:val="left"/>
        <w:rPr>
          <w:rFonts w:ascii="Times New Roman" w:eastAsia="Times New Roman" w:hAnsi="Times New Roman" w:cs="Times New Roman"/>
          <w:b/>
          <w:bCs/>
          <w:color w:val="000000"/>
        </w:rPr>
      </w:pPr>
      <w:bookmarkStart w:id="102" w:name="_heading=h.vabmyylnj81x" w:colFirst="0" w:colLast="0"/>
      <w:bookmarkEnd w:id="102"/>
      <w:r>
        <w:rPr>
          <w:rFonts w:ascii="Times New Roman" w:eastAsia="Times New Roman" w:hAnsi="Times New Roman" w:cs="Times New Roman"/>
          <w:b/>
          <w:bCs/>
          <w:color w:val="000000"/>
        </w:rPr>
        <w:t>Screening Checkpoints</w:t>
      </w:r>
    </w:p>
    <w:p w14:paraId="5E694BA3" w14:textId="77777777" w:rsidR="00D3115A" w:rsidRDefault="000E679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8879CC3" w14:textId="77777777" w:rsidR="00D3115A" w:rsidRDefault="000E679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f0"/>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D3115A" w14:paraId="18D5AE28"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959192"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FE78BC"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6AB74F"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074AF0"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D288C5"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Reporting authority</w:t>
            </w:r>
          </w:p>
        </w:tc>
      </w:tr>
      <w:tr w:rsidR="00D3115A" w14:paraId="3D6F0D5A" w14:textId="77777777">
        <w:trPr>
          <w:trHeight w:val="136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6FE0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C806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NA</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5CC4D" w14:textId="77777777" w:rsidR="00D3115A" w:rsidRDefault="000E679D">
            <w:pPr>
              <w:spacing w:after="240"/>
              <w:rPr>
                <w:rFonts w:ascii="Times New Roman" w:eastAsia="Times New Roman" w:hAnsi="Times New Roman" w:cs="Times New Roman"/>
              </w:rPr>
            </w:pPr>
            <w:r>
              <w:rPr>
                <w:rFonts w:ascii="Times New Roman" w:eastAsia="Times New Roman" w:hAnsi="Times New Roman" w:cs="Times New Roman"/>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B6F41" w14:textId="77777777" w:rsidR="00D3115A" w:rsidRDefault="000E679D">
            <w:pPr>
              <w:spacing w:after="240"/>
              <w:rPr>
                <w:rFonts w:ascii="Times New Roman" w:eastAsia="Times New Roman" w:hAnsi="Times New Roman" w:cs="Times New Roman"/>
              </w:rPr>
            </w:pPr>
            <w:r>
              <w:rPr>
                <w:rFonts w:ascii="Times New Roman" w:eastAsia="Times New Roman" w:hAnsi="Times New Roman" w:cs="Times New Roman"/>
              </w:rPr>
              <w:t>NA</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7DCD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D3115A" w14:paraId="238B44EB"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FFDD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A6AF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NA</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6463E" w14:textId="77777777" w:rsidR="00D3115A" w:rsidRDefault="000E679D">
            <w:pPr>
              <w:spacing w:after="240"/>
              <w:rPr>
                <w:rFonts w:ascii="Times New Roman" w:eastAsia="Times New Roman" w:hAnsi="Times New Roman" w:cs="Times New Roman"/>
              </w:rPr>
            </w:pPr>
            <w:r>
              <w:rPr>
                <w:rFonts w:ascii="Times New Roman" w:eastAsia="Times New Roman" w:hAnsi="Times New Roman" w:cs="Times New Roman"/>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1A16D" w14:textId="77777777" w:rsidR="00D3115A" w:rsidRDefault="000E679D">
            <w:pPr>
              <w:spacing w:after="240"/>
              <w:rPr>
                <w:rFonts w:ascii="Times New Roman" w:eastAsia="Times New Roman" w:hAnsi="Times New Roman" w:cs="Times New Roman"/>
              </w:rPr>
            </w:pPr>
            <w:r>
              <w:rPr>
                <w:rFonts w:ascii="Times New Roman" w:eastAsia="Times New Roman" w:hAnsi="Times New Roman" w:cs="Times New Roman"/>
              </w:rPr>
              <w:t>NA</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A9176" w14:textId="77777777" w:rsidR="00D3115A" w:rsidRDefault="000E679D">
            <w:pPr>
              <w:spacing w:before="240" w:after="240"/>
              <w:ind w:left="141"/>
              <w:rPr>
                <w:rFonts w:ascii="Times New Roman" w:eastAsia="Times New Roman" w:hAnsi="Times New Roman" w:cs="Times New Roman"/>
              </w:rPr>
            </w:pPr>
            <w:r>
              <w:rPr>
                <w:rFonts w:ascii="Times New Roman" w:eastAsia="Times New Roman" w:hAnsi="Times New Roman" w:cs="Times New Roman"/>
              </w:rPr>
              <w:t>NA</w:t>
            </w:r>
          </w:p>
        </w:tc>
      </w:tr>
      <w:tr w:rsidR="00D3115A" w14:paraId="0D583C2B"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FB85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F108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NA</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A1D15" w14:textId="77777777" w:rsidR="00D3115A" w:rsidRDefault="000E679D">
            <w:pPr>
              <w:spacing w:after="240"/>
              <w:rPr>
                <w:rFonts w:ascii="Times New Roman" w:eastAsia="Times New Roman" w:hAnsi="Times New Roman" w:cs="Times New Roman"/>
              </w:rPr>
            </w:pPr>
            <w:r>
              <w:rPr>
                <w:rFonts w:ascii="Times New Roman" w:eastAsia="Times New Roman" w:hAnsi="Times New Roman" w:cs="Times New Roman"/>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A62C7" w14:textId="77777777" w:rsidR="00D3115A" w:rsidRDefault="000E679D">
            <w:pPr>
              <w:spacing w:after="240"/>
              <w:rPr>
                <w:rFonts w:ascii="Times New Roman" w:eastAsia="Times New Roman" w:hAnsi="Times New Roman" w:cs="Times New Roman"/>
              </w:rPr>
            </w:pPr>
            <w:r>
              <w:rPr>
                <w:rFonts w:ascii="Times New Roman" w:eastAsia="Times New Roman" w:hAnsi="Times New Roman" w:cs="Times New Roman"/>
              </w:rPr>
              <w:t>NA</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C5650" w14:textId="77777777" w:rsidR="00D3115A" w:rsidRDefault="000E679D">
            <w:pPr>
              <w:spacing w:before="240" w:after="240"/>
              <w:ind w:left="141"/>
              <w:rPr>
                <w:rFonts w:ascii="Times New Roman" w:eastAsia="Times New Roman" w:hAnsi="Times New Roman" w:cs="Times New Roman"/>
              </w:rPr>
            </w:pPr>
            <w:r>
              <w:rPr>
                <w:rFonts w:ascii="Times New Roman" w:eastAsia="Times New Roman" w:hAnsi="Times New Roman" w:cs="Times New Roman"/>
              </w:rPr>
              <w:t>NA</w:t>
            </w:r>
          </w:p>
        </w:tc>
      </w:tr>
    </w:tbl>
    <w:p w14:paraId="0D08EFE7" w14:textId="77777777" w:rsidR="00D3115A" w:rsidRDefault="00D3115A">
      <w:pPr>
        <w:pStyle w:val="Heading2"/>
        <w:keepNext w:val="0"/>
        <w:keepLines w:val="0"/>
        <w:spacing w:before="360" w:line="360" w:lineRule="auto"/>
        <w:rPr>
          <w:rFonts w:ascii="Times New Roman" w:eastAsia="Times New Roman" w:hAnsi="Times New Roman" w:cs="Times New Roman"/>
          <w:color w:val="000000"/>
          <w:sz w:val="34"/>
          <w:szCs w:val="34"/>
        </w:rPr>
      </w:pPr>
      <w:bookmarkStart w:id="103" w:name="_heading=h.r4q6qwvl2ors" w:colFirst="0" w:colLast="0"/>
      <w:bookmarkEnd w:id="103"/>
    </w:p>
    <w:p w14:paraId="2AE81FD3" w14:textId="77777777" w:rsidR="00D3115A" w:rsidRDefault="000E679D">
      <w:pPr>
        <w:pStyle w:val="Heading2"/>
        <w:keepNext w:val="0"/>
        <w:keepLines w:val="0"/>
        <w:spacing w:before="360" w:line="360" w:lineRule="auto"/>
        <w:rPr>
          <w:rFonts w:ascii="Times New Roman" w:eastAsia="Times New Roman" w:hAnsi="Times New Roman" w:cs="Times New Roman"/>
          <w:color w:val="000000"/>
        </w:rPr>
      </w:pPr>
      <w:bookmarkStart w:id="104" w:name="_heading=h.t78x0gjb91px" w:colFirst="0" w:colLast="0"/>
      <w:bookmarkEnd w:id="104"/>
      <w:r>
        <w:rPr>
          <w:rFonts w:ascii="Times New Roman" w:eastAsia="Times New Roman" w:hAnsi="Times New Roman" w:cs="Times New Roman"/>
          <w:color w:val="000000"/>
          <w:sz w:val="34"/>
          <w:szCs w:val="34"/>
        </w:rPr>
        <w:t>Standard Screening Protocol</w:t>
      </w:r>
    </w:p>
    <w:p w14:paraId="2619B041" w14:textId="77777777" w:rsidR="00D3115A" w:rsidRDefault="000E679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43E5946" wp14:editId="56F3A8E5">
            <wp:extent cx="5836610" cy="1638300"/>
            <wp:effectExtent l="0" t="0" r="0" b="0"/>
            <wp:docPr id="19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8"/>
                    <a:srcRect/>
                    <a:stretch>
                      <a:fillRect/>
                    </a:stretch>
                  </pic:blipFill>
                  <pic:spPr>
                    <a:xfrm>
                      <a:off x="0" y="0"/>
                      <a:ext cx="5836610" cy="1638300"/>
                    </a:xfrm>
                    <a:prstGeom prst="rect">
                      <a:avLst/>
                    </a:prstGeom>
                    <a:ln/>
                  </pic:spPr>
                </pic:pic>
              </a:graphicData>
            </a:graphic>
          </wp:inline>
        </w:drawing>
      </w:r>
    </w:p>
    <w:p w14:paraId="428B75D8" w14:textId="77777777" w:rsidR="00D3115A" w:rsidRDefault="000E679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B34BD33" w14:textId="77777777" w:rsidR="00D3115A" w:rsidRDefault="000E679D">
      <w:pPr>
        <w:pStyle w:val="Heading3"/>
        <w:numPr>
          <w:ilvl w:val="0"/>
          <w:numId w:val="46"/>
        </w:numPr>
        <w:rPr>
          <w:rFonts w:ascii="Times New Roman" w:eastAsia="Times New Roman" w:hAnsi="Times New Roman" w:cs="Times New Roman"/>
          <w:b/>
          <w:bCs/>
          <w:color w:val="000000"/>
        </w:rPr>
      </w:pPr>
      <w:bookmarkStart w:id="105" w:name="_heading=h.p40iwo72ze0g" w:colFirst="0" w:colLast="0"/>
      <w:bookmarkEnd w:id="105"/>
      <w:r>
        <w:rPr>
          <w:rFonts w:ascii="Times New Roman" w:eastAsia="Times New Roman" w:hAnsi="Times New Roman" w:cs="Times New Roman"/>
          <w:b/>
          <w:bCs/>
          <w:color w:val="000000"/>
        </w:rPr>
        <w:t>Pandemic Control Room</w:t>
      </w:r>
    </w:p>
    <w:p w14:paraId="314B56A6"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3247E15E" w14:textId="77777777" w:rsidR="00D3115A" w:rsidRDefault="000E679D">
      <w:pPr>
        <w:pStyle w:val="Heading3"/>
        <w:keepNext w:val="0"/>
        <w:keepLines w:val="0"/>
        <w:spacing w:before="360"/>
        <w:ind w:left="720"/>
        <w:rPr>
          <w:rFonts w:ascii="Times New Roman" w:eastAsia="Times New Roman" w:hAnsi="Times New Roman" w:cs="Times New Roman"/>
          <w:b/>
          <w:bCs/>
          <w:color w:val="000000"/>
        </w:rPr>
      </w:pPr>
      <w:bookmarkStart w:id="106" w:name="_heading=h.vbcupjdgxvi1" w:colFirst="0" w:colLast="0"/>
      <w:bookmarkEnd w:id="106"/>
      <w:r>
        <w:rPr>
          <w:rFonts w:ascii="Times New Roman" w:eastAsia="Times New Roman" w:hAnsi="Times New Roman" w:cs="Times New Roman"/>
          <w:b/>
          <w:bCs/>
          <w:color w:val="000000"/>
        </w:rPr>
        <w:t>Control Room Infrastructure and Location</w:t>
      </w:r>
    </w:p>
    <w:p w14:paraId="0A9D9C6F" w14:textId="77777777" w:rsidR="00D3115A" w:rsidRDefault="000E679D">
      <w:pPr>
        <w:spacing w:before="120" w:after="120"/>
        <w:ind w:left="720"/>
        <w:rPr>
          <w:rFonts w:ascii="Times New Roman" w:eastAsia="Times New Roman" w:hAnsi="Times New Roman" w:cs="Times New Roman"/>
        </w:rPr>
      </w:pPr>
      <w:r>
        <w:rPr>
          <w:rFonts w:ascii="Times New Roman" w:eastAsia="Times New Roman" w:hAnsi="Times New Roman" w:cs="Times New Roman"/>
          <w:b/>
          <w:bCs/>
        </w:rPr>
        <w:t>Primary Location:</w:t>
      </w:r>
      <w:r>
        <w:rPr>
          <w:rFonts w:ascii="Times New Roman" w:eastAsia="Times New Roman" w:hAnsi="Times New Roman" w:cs="Times New Roman"/>
        </w:rPr>
        <w:t xml:space="preserve">  PERINGARA Panchayath Office.</w:t>
      </w:r>
    </w:p>
    <w:p w14:paraId="5B86F429" w14:textId="77777777" w:rsidR="00D3115A" w:rsidRDefault="000E679D">
      <w:pPr>
        <w:spacing w:before="120" w:after="120"/>
        <w:ind w:left="720"/>
        <w:rPr>
          <w:rFonts w:ascii="Times New Roman" w:eastAsia="Times New Roman" w:hAnsi="Times New Roman" w:cs="Times New Roman"/>
        </w:rPr>
      </w:pPr>
      <w:bookmarkStart w:id="107" w:name="_heading=h.fz00uvt55tgl" w:colFirst="0" w:colLast="0"/>
      <w:bookmarkEnd w:id="107"/>
      <w:r>
        <w:rPr>
          <w:rFonts w:ascii="Times New Roman" w:eastAsia="Times New Roman" w:hAnsi="Times New Roman" w:cs="Times New Roman"/>
          <w:b/>
          <w:bCs/>
        </w:rPr>
        <w:lastRenderedPageBreak/>
        <w:t>Backup Location:</w:t>
      </w:r>
      <w:r>
        <w:rPr>
          <w:rFonts w:ascii="Times New Roman" w:eastAsia="Times New Roman" w:hAnsi="Times New Roman" w:cs="Times New Roman"/>
        </w:rPr>
        <w:t xml:space="preserve"> Community Hall in Perinagara G.P.</w:t>
      </w:r>
    </w:p>
    <w:p w14:paraId="6351BEAE" w14:textId="77777777" w:rsidR="00D3115A" w:rsidRDefault="000E679D">
      <w:pPr>
        <w:pStyle w:val="Heading3"/>
        <w:spacing w:before="120" w:after="120"/>
        <w:ind w:left="720"/>
        <w:rPr>
          <w:rFonts w:ascii="Times New Roman" w:eastAsia="Times New Roman" w:hAnsi="Times New Roman" w:cs="Times New Roman"/>
          <w:color w:val="000000"/>
        </w:rPr>
      </w:pPr>
      <w:bookmarkStart w:id="108" w:name="_heading=h.lrumxo61qnis" w:colFirst="0" w:colLast="0"/>
      <w:bookmarkEnd w:id="108"/>
      <w:r>
        <w:rPr>
          <w:rFonts w:ascii="Times New Roman" w:eastAsia="Times New Roman" w:hAnsi="Times New Roman" w:cs="Times New Roman"/>
          <w:color w:val="000000"/>
        </w:rPr>
        <w:t>Health System Control Room Framework</w:t>
      </w:r>
    </w:p>
    <w:p w14:paraId="520D07BB"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 xml:space="preserve">The PCR is organized into </w:t>
      </w:r>
      <w:r>
        <w:rPr>
          <w:rFonts w:ascii="Times New Roman" w:eastAsia="Times New Roman" w:hAnsi="Times New Roman" w:cs="Times New Roman"/>
          <w:b/>
          <w:bCs/>
        </w:rPr>
        <w:t>seven functional pillars</w:t>
      </w:r>
      <w:r>
        <w:rPr>
          <w:rFonts w:ascii="Times New Roman" w:eastAsia="Times New Roman" w:hAnsi="Times New Roman" w:cs="Times New Roman"/>
        </w:rPr>
        <w:t xml:space="preserve"> to ensure no aspect of the response is overlooked:</w:t>
      </w:r>
    </w:p>
    <w:p w14:paraId="58EE67B3" w14:textId="77777777" w:rsidR="00D3115A" w:rsidRDefault="000E679D">
      <w:pPr>
        <w:pStyle w:val="Heading4"/>
        <w:numPr>
          <w:ilvl w:val="0"/>
          <w:numId w:val="23"/>
        </w:numPr>
        <w:spacing w:after="0"/>
        <w:rPr>
          <w:rFonts w:ascii="Times New Roman" w:eastAsia="Times New Roman" w:hAnsi="Times New Roman" w:cs="Times New Roman"/>
          <w:b/>
          <w:bCs/>
          <w:color w:val="000000"/>
        </w:rPr>
      </w:pPr>
      <w:bookmarkStart w:id="109" w:name="_heading=h.kzzzaix2iuxj" w:colFirst="0" w:colLast="0"/>
      <w:bookmarkEnd w:id="109"/>
      <w:r>
        <w:rPr>
          <w:rFonts w:ascii="Times New Roman" w:eastAsia="Times New Roman" w:hAnsi="Times New Roman" w:cs="Times New Roman"/>
          <w:b/>
          <w:bCs/>
          <w:color w:val="000000"/>
        </w:rPr>
        <w:t>Rapid Response Team (RRT)</w:t>
      </w:r>
    </w:p>
    <w:p w14:paraId="4D0D24E7"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Provides immediate intervention during emergencies, clusters, and field alerts.​</w:t>
      </w:r>
    </w:p>
    <w:p w14:paraId="0C4D9AD2"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Coordinates urgent actions such as case investigation, contact tracing, isolation, and inter‑facility referrals.</w:t>
      </w:r>
    </w:p>
    <w:p w14:paraId="18392928" w14:textId="77777777" w:rsidR="00D3115A" w:rsidRDefault="000E679D">
      <w:pPr>
        <w:pStyle w:val="Heading4"/>
        <w:numPr>
          <w:ilvl w:val="0"/>
          <w:numId w:val="23"/>
        </w:numPr>
        <w:rPr>
          <w:rFonts w:ascii="Times New Roman" w:eastAsia="Times New Roman" w:hAnsi="Times New Roman" w:cs="Times New Roman"/>
          <w:b/>
          <w:bCs/>
          <w:color w:val="000000"/>
        </w:rPr>
      </w:pPr>
      <w:bookmarkStart w:id="110" w:name="_heading=h.hyuw4v9kmp1u" w:colFirst="0" w:colLast="0"/>
      <w:bookmarkEnd w:id="110"/>
      <w:r>
        <w:rPr>
          <w:rFonts w:ascii="Times New Roman" w:eastAsia="Times New Roman" w:hAnsi="Times New Roman" w:cs="Times New Roman"/>
          <w:b/>
          <w:bCs/>
          <w:color w:val="000000"/>
        </w:rPr>
        <w:t>Data Management &amp; Analytics Team</w:t>
      </w:r>
    </w:p>
    <w:p w14:paraId="63ECA637" w14:textId="77777777" w:rsidR="00D3115A" w:rsidRDefault="000E679D">
      <w:pPr>
        <w:numPr>
          <w:ilvl w:val="1"/>
          <w:numId w:val="23"/>
        </w:numPr>
        <w:spacing w:before="40"/>
        <w:jc w:val="left"/>
        <w:rPr>
          <w:rFonts w:ascii="Times New Roman" w:eastAsia="Times New Roman" w:hAnsi="Times New Roman" w:cs="Times New Roman"/>
        </w:rPr>
      </w:pPr>
      <w:r>
        <w:rPr>
          <w:rFonts w:ascii="Times New Roman" w:eastAsia="Times New Roman" w:hAnsi="Times New Roman" w:cs="Times New Roman"/>
        </w:rPr>
        <w:t>Collects, validates, and manages key health system indicators (cases, tests, beds, HR, supplies).​</w:t>
      </w:r>
    </w:p>
    <w:p w14:paraId="08B17F26"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Analyzes data trends, generates projections, and supports evidence‑based decision‑making for local authorities.</w:t>
      </w:r>
    </w:p>
    <w:p w14:paraId="1C678F40" w14:textId="77777777" w:rsidR="00D3115A" w:rsidRDefault="000E679D">
      <w:pPr>
        <w:pStyle w:val="Heading4"/>
        <w:numPr>
          <w:ilvl w:val="0"/>
          <w:numId w:val="23"/>
        </w:numPr>
        <w:rPr>
          <w:rFonts w:ascii="Times New Roman" w:eastAsia="Times New Roman" w:hAnsi="Times New Roman" w:cs="Times New Roman"/>
          <w:b/>
          <w:bCs/>
          <w:color w:val="000000"/>
        </w:rPr>
      </w:pPr>
      <w:bookmarkStart w:id="111" w:name="_heading=h.l3hh1tx0iu0a" w:colFirst="0" w:colLast="0"/>
      <w:bookmarkEnd w:id="111"/>
      <w:r>
        <w:rPr>
          <w:rFonts w:ascii="Times New Roman" w:eastAsia="Times New Roman" w:hAnsi="Times New Roman" w:cs="Times New Roman"/>
          <w:b/>
          <w:bCs/>
          <w:color w:val="000000"/>
        </w:rPr>
        <w:t>Human Resource Deployment Team</w:t>
      </w:r>
    </w:p>
    <w:p w14:paraId="4BEF57CD" w14:textId="77777777" w:rsidR="00D3115A" w:rsidRDefault="000E679D">
      <w:pPr>
        <w:numPr>
          <w:ilvl w:val="1"/>
          <w:numId w:val="23"/>
        </w:numPr>
        <w:spacing w:before="40"/>
        <w:jc w:val="left"/>
        <w:rPr>
          <w:rFonts w:ascii="Times New Roman" w:eastAsia="Times New Roman" w:hAnsi="Times New Roman" w:cs="Times New Roman"/>
        </w:rPr>
      </w:pPr>
      <w:r>
        <w:rPr>
          <w:rFonts w:ascii="Times New Roman" w:eastAsia="Times New Roman" w:hAnsi="Times New Roman" w:cs="Times New Roman"/>
        </w:rPr>
        <w:t>Allocates healthcare staff efficiently based on workload and need</w:t>
      </w:r>
    </w:p>
    <w:p w14:paraId="38082D3D"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Ensures adequate and equitable workforce distribution across facilities</w:t>
      </w:r>
    </w:p>
    <w:p w14:paraId="2CBC47DD" w14:textId="77777777" w:rsidR="00D3115A" w:rsidRDefault="000E679D">
      <w:pPr>
        <w:pStyle w:val="Heading4"/>
        <w:numPr>
          <w:ilvl w:val="0"/>
          <w:numId w:val="23"/>
        </w:numPr>
        <w:rPr>
          <w:rFonts w:ascii="Times New Roman" w:eastAsia="Times New Roman" w:hAnsi="Times New Roman" w:cs="Times New Roman"/>
          <w:b/>
          <w:bCs/>
          <w:color w:val="000000"/>
        </w:rPr>
      </w:pPr>
      <w:bookmarkStart w:id="112" w:name="_heading=h.huppy0dqtd5i" w:colFirst="0" w:colLast="0"/>
      <w:bookmarkEnd w:id="112"/>
      <w:r>
        <w:rPr>
          <w:rFonts w:ascii="Times New Roman" w:eastAsia="Times New Roman" w:hAnsi="Times New Roman" w:cs="Times New Roman"/>
          <w:b/>
          <w:bCs/>
          <w:color w:val="000000"/>
        </w:rPr>
        <w:t>Laboratory Surveillance Team</w:t>
      </w:r>
    </w:p>
    <w:p w14:paraId="4E1DC6CC" w14:textId="77777777" w:rsidR="00D3115A" w:rsidRDefault="000E679D">
      <w:pPr>
        <w:numPr>
          <w:ilvl w:val="1"/>
          <w:numId w:val="23"/>
        </w:numPr>
        <w:spacing w:before="40"/>
        <w:jc w:val="left"/>
        <w:rPr>
          <w:rFonts w:ascii="Times New Roman" w:eastAsia="Times New Roman" w:hAnsi="Times New Roman" w:cs="Times New Roman"/>
        </w:rPr>
      </w:pPr>
      <w:r>
        <w:rPr>
          <w:rFonts w:ascii="Times New Roman" w:eastAsia="Times New Roman" w:hAnsi="Times New Roman" w:cs="Times New Roman"/>
        </w:rPr>
        <w:t>Oversees diagnostic testing coordination, sample transport, and timely reporting of results.​</w:t>
      </w:r>
    </w:p>
    <w:p w14:paraId="67604DF5"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Monitors lab indicators (testing volume, positivity rate, turnaround time) for early detection of outbreaks</w:t>
      </w:r>
    </w:p>
    <w:p w14:paraId="749BA5A3" w14:textId="77777777" w:rsidR="00D3115A" w:rsidRDefault="000E679D">
      <w:pPr>
        <w:pStyle w:val="Heading4"/>
        <w:numPr>
          <w:ilvl w:val="0"/>
          <w:numId w:val="23"/>
        </w:numPr>
        <w:rPr>
          <w:rFonts w:ascii="Times New Roman" w:eastAsia="Times New Roman" w:hAnsi="Times New Roman" w:cs="Times New Roman"/>
          <w:b/>
          <w:bCs/>
          <w:color w:val="000000"/>
        </w:rPr>
      </w:pPr>
      <w:bookmarkStart w:id="113" w:name="_heading=h.7m5nb3x70tzm" w:colFirst="0" w:colLast="0"/>
      <w:bookmarkEnd w:id="113"/>
      <w:r>
        <w:rPr>
          <w:rFonts w:ascii="Times New Roman" w:eastAsia="Times New Roman" w:hAnsi="Times New Roman" w:cs="Times New Roman"/>
          <w:b/>
          <w:bCs/>
          <w:color w:val="000000"/>
        </w:rPr>
        <w:t>Vaccination Cell (If Required)</w:t>
      </w:r>
    </w:p>
    <w:p w14:paraId="122E652A" w14:textId="77777777" w:rsidR="00D3115A" w:rsidRDefault="000E679D">
      <w:pPr>
        <w:numPr>
          <w:ilvl w:val="1"/>
          <w:numId w:val="23"/>
        </w:numPr>
        <w:spacing w:before="40"/>
        <w:jc w:val="left"/>
        <w:rPr>
          <w:rFonts w:ascii="Times New Roman" w:eastAsia="Times New Roman" w:hAnsi="Times New Roman" w:cs="Times New Roman"/>
        </w:rPr>
      </w:pPr>
      <w:r>
        <w:rPr>
          <w:rFonts w:ascii="Times New Roman" w:eastAsia="Times New Roman" w:hAnsi="Times New Roman" w:cs="Times New Roman"/>
        </w:rPr>
        <w:t>Plans and executes vaccination campaigns, including micro‑planning and session scheduling.​</w:t>
      </w:r>
    </w:p>
    <w:p w14:paraId="18EBB4FB"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Tracks coverage, identifies gaps, and coordinates corrective actions with field teams and outreach services.</w:t>
      </w:r>
    </w:p>
    <w:p w14:paraId="258AC7EB" w14:textId="77777777" w:rsidR="00D3115A" w:rsidRDefault="000E679D">
      <w:pPr>
        <w:pStyle w:val="Heading4"/>
        <w:numPr>
          <w:ilvl w:val="0"/>
          <w:numId w:val="23"/>
        </w:numPr>
        <w:rPr>
          <w:rFonts w:ascii="Times New Roman" w:eastAsia="Times New Roman" w:hAnsi="Times New Roman" w:cs="Times New Roman"/>
          <w:b/>
          <w:bCs/>
          <w:color w:val="000000"/>
        </w:rPr>
      </w:pPr>
      <w:bookmarkStart w:id="114" w:name="_heading=h.z773r8l5ets0" w:colFirst="0" w:colLast="0"/>
      <w:bookmarkEnd w:id="114"/>
      <w:r>
        <w:rPr>
          <w:rFonts w:ascii="Times New Roman" w:eastAsia="Times New Roman" w:hAnsi="Times New Roman" w:cs="Times New Roman"/>
          <w:b/>
          <w:bCs/>
          <w:color w:val="000000"/>
        </w:rPr>
        <w:t>Infrastructure &amp; Patient Occupancy Team</w:t>
      </w:r>
    </w:p>
    <w:p w14:paraId="582447D4" w14:textId="77777777" w:rsidR="00D3115A" w:rsidRDefault="000E679D">
      <w:pPr>
        <w:numPr>
          <w:ilvl w:val="1"/>
          <w:numId w:val="23"/>
        </w:numPr>
        <w:spacing w:before="40"/>
        <w:jc w:val="left"/>
        <w:rPr>
          <w:rFonts w:ascii="Times New Roman" w:eastAsia="Times New Roman" w:hAnsi="Times New Roman" w:cs="Times New Roman"/>
        </w:rPr>
      </w:pPr>
      <w:r>
        <w:rPr>
          <w:rFonts w:ascii="Times New Roman" w:eastAsia="Times New Roman" w:hAnsi="Times New Roman" w:cs="Times New Roman"/>
        </w:rPr>
        <w:t>Monitors facility capacity, earmarked beds, oxygen and critical care resources across all linked facilities.​</w:t>
      </w:r>
    </w:p>
    <w:p w14:paraId="02E47878"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Ensures optimal patient distribution and referral management using updated bed‑status and resource data.</w:t>
      </w:r>
    </w:p>
    <w:p w14:paraId="11EE4F04" w14:textId="77777777" w:rsidR="00D3115A" w:rsidRDefault="000E679D">
      <w:pPr>
        <w:numPr>
          <w:ilvl w:val="1"/>
          <w:numId w:val="23"/>
        </w:numPr>
        <w:jc w:val="left"/>
        <w:rPr>
          <w:rFonts w:ascii="Times New Roman" w:eastAsia="Times New Roman" w:hAnsi="Times New Roman" w:cs="Times New Roman"/>
        </w:rPr>
      </w:pPr>
      <w:r>
        <w:rPr>
          <w:rFonts w:ascii="Times New Roman" w:eastAsia="Times New Roman" w:hAnsi="Times New Roman" w:cs="Times New Roman"/>
        </w:rPr>
        <w:t>BMWM</w:t>
      </w:r>
    </w:p>
    <w:p w14:paraId="7E5A0180" w14:textId="77777777" w:rsidR="00D3115A" w:rsidRDefault="000E679D">
      <w:pPr>
        <w:pStyle w:val="Heading3"/>
        <w:keepNext w:val="0"/>
        <w:keepLines w:val="0"/>
        <w:spacing w:before="280"/>
        <w:ind w:left="1440" w:hanging="360"/>
        <w:rPr>
          <w:rFonts w:ascii="Times New Roman" w:eastAsia="Times New Roman" w:hAnsi="Times New Roman" w:cs="Times New Roman"/>
          <w:b/>
          <w:bCs/>
          <w:color w:val="000000"/>
          <w:sz w:val="24"/>
          <w:szCs w:val="24"/>
        </w:rPr>
      </w:pPr>
      <w:bookmarkStart w:id="115" w:name="_heading=h.6yj7oii1ortt" w:colFirst="0" w:colLast="0"/>
      <w:bookmarkEnd w:id="115"/>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b/>
          <w:bCs/>
          <w:color w:val="000000"/>
          <w:sz w:val="24"/>
          <w:szCs w:val="24"/>
        </w:rPr>
        <w:t>Communication &amp; Community Engagement</w:t>
      </w:r>
    </w:p>
    <w:p w14:paraId="5DF8936B" w14:textId="77777777" w:rsidR="00D3115A" w:rsidRDefault="000E679D">
      <w:pPr>
        <w:numPr>
          <w:ilvl w:val="0"/>
          <w:numId w:val="54"/>
        </w:num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Official Information Flow: Serves as the primary authority for Peringara GP, broadcasting daily health and safety updates through Ward-level digital networks and physical notices at high-traffic hubs like Peringara Junction, Chathenkary, and Mepral.</w:t>
      </w:r>
    </w:p>
    <w:p w14:paraId="243C5CE5" w14:textId="77777777" w:rsidR="00D3115A" w:rsidRDefault="000E679D">
      <w:pPr>
        <w:numPr>
          <w:ilvl w:val="0"/>
          <w:numId w:val="54"/>
        </w:numPr>
        <w:spacing w:after="240"/>
        <w:jc w:val="left"/>
        <w:rPr>
          <w:rFonts w:ascii="Times New Roman" w:eastAsia="Times New Roman" w:hAnsi="Times New Roman" w:cs="Times New Roman"/>
        </w:rPr>
      </w:pPr>
      <w:r>
        <w:rPr>
          <w:rFonts w:ascii="Times New Roman" w:eastAsia="Times New Roman" w:hAnsi="Times New Roman" w:cs="Times New Roman"/>
        </w:rPr>
        <w:t>Community Response Mechanism: Systems are in place to collect and resolve grievances from the 15 Wards, ensuring the Peringara Help Desk provides rapid clarification on flood risks or disease clusters to maintain public calm.</w:t>
      </w:r>
    </w:p>
    <w:p w14:paraId="3AC47BAF" w14:textId="77777777" w:rsidR="00D3115A" w:rsidRDefault="000E679D">
      <w:pPr>
        <w:pStyle w:val="Heading3"/>
        <w:keepNext w:val="0"/>
        <w:keepLines w:val="0"/>
        <w:spacing w:before="280"/>
        <w:ind w:left="1440" w:hanging="360"/>
        <w:rPr>
          <w:rFonts w:ascii="Times New Roman" w:eastAsia="Times New Roman" w:hAnsi="Times New Roman" w:cs="Times New Roman"/>
          <w:b/>
          <w:bCs/>
          <w:color w:val="000000"/>
          <w:sz w:val="24"/>
          <w:szCs w:val="24"/>
        </w:rPr>
      </w:pPr>
      <w:bookmarkStart w:id="116" w:name="_heading=h.xrombqu6yg80" w:colFirst="0" w:colLast="0"/>
      <w:bookmarkEnd w:id="116"/>
      <w:r>
        <w:rPr>
          <w:rFonts w:ascii="Times New Roman" w:eastAsia="Times New Roman" w:hAnsi="Times New Roman" w:cs="Times New Roman"/>
          <w:color w:val="000000"/>
          <w:sz w:val="24"/>
          <w:szCs w:val="24"/>
        </w:rPr>
        <w:t>8.</w:t>
      </w:r>
      <w:r>
        <w:rPr>
          <w:rFonts w:ascii="Times New Roman" w:eastAsia="Times New Roman" w:hAnsi="Times New Roman" w:cs="Times New Roman"/>
          <w:b/>
          <w:bCs/>
          <w:color w:val="000000"/>
          <w:sz w:val="24"/>
          <w:szCs w:val="24"/>
        </w:rPr>
        <w:t xml:space="preserve"> Logistics &amp; Supply Chain</w:t>
      </w:r>
    </w:p>
    <w:p w14:paraId="1EC9AEC9" w14:textId="77777777" w:rsidR="00D3115A" w:rsidRDefault="000E679D">
      <w:pPr>
        <w:numPr>
          <w:ilvl w:val="0"/>
          <w:numId w:val="11"/>
        </w:numPr>
        <w:spacing w:before="240"/>
        <w:jc w:val="left"/>
        <w:rPr>
          <w:rFonts w:ascii="Times New Roman" w:eastAsia="Times New Roman" w:hAnsi="Times New Roman" w:cs="Times New Roman"/>
        </w:rPr>
      </w:pPr>
      <w:r>
        <w:rPr>
          <w:rFonts w:ascii="Times New Roman" w:eastAsia="Times New Roman" w:hAnsi="Times New Roman" w:cs="Times New Roman"/>
        </w:rPr>
        <w:t>Centralized Storage: The Peringara Gramapanchayat Office acts as the main hub for the procurement and inventory of PPE, medical kits, and essential relief materials.</w:t>
      </w:r>
    </w:p>
    <w:p w14:paraId="3A431010" w14:textId="77777777" w:rsidR="00D3115A" w:rsidRDefault="000E679D">
      <w:pPr>
        <w:numPr>
          <w:ilvl w:val="0"/>
          <w:numId w:val="11"/>
        </w:numPr>
        <w:spacing w:after="240"/>
        <w:jc w:val="left"/>
        <w:rPr>
          <w:rFonts w:ascii="Times New Roman" w:eastAsia="Times New Roman" w:hAnsi="Times New Roman" w:cs="Times New Roman"/>
        </w:rPr>
      </w:pPr>
      <w:r>
        <w:rPr>
          <w:rFonts w:ascii="Times New Roman" w:eastAsia="Times New Roman" w:hAnsi="Times New Roman" w:cs="Times New Roman"/>
        </w:rPr>
        <w:t>Localized Distribution: Implements an agile delivery model to support ASHA and Anganwadi workers, utilizing the Peringara Community Resource Center as a strategic secondary staging point for field operations.</w:t>
      </w:r>
    </w:p>
    <w:p w14:paraId="39CC14BF" w14:textId="77777777" w:rsidR="00D3115A" w:rsidRDefault="000E679D">
      <w:pPr>
        <w:pStyle w:val="Heading3"/>
        <w:keepNext w:val="0"/>
        <w:keepLines w:val="0"/>
        <w:spacing w:before="280"/>
        <w:ind w:left="1440" w:hanging="360"/>
        <w:rPr>
          <w:rFonts w:ascii="Times New Roman" w:eastAsia="Times New Roman" w:hAnsi="Times New Roman" w:cs="Times New Roman"/>
          <w:b/>
          <w:bCs/>
          <w:color w:val="000000"/>
          <w:sz w:val="24"/>
          <w:szCs w:val="24"/>
        </w:rPr>
      </w:pPr>
      <w:bookmarkStart w:id="117" w:name="_heading=h.8hgwr3npo003" w:colFirst="0" w:colLast="0"/>
      <w:bookmarkEnd w:id="117"/>
      <w:r>
        <w:rPr>
          <w:rFonts w:ascii="Times New Roman" w:eastAsia="Times New Roman" w:hAnsi="Times New Roman" w:cs="Times New Roman"/>
          <w:color w:val="000000"/>
          <w:sz w:val="24"/>
          <w:szCs w:val="24"/>
        </w:rPr>
        <w:t xml:space="preserve">9. </w:t>
      </w:r>
      <w:r>
        <w:rPr>
          <w:rFonts w:ascii="Times New Roman" w:eastAsia="Times New Roman" w:hAnsi="Times New Roman" w:cs="Times New Roman"/>
          <w:b/>
          <w:bCs/>
          <w:color w:val="000000"/>
          <w:sz w:val="24"/>
          <w:szCs w:val="24"/>
        </w:rPr>
        <w:t>Transportation &amp; Emergency Transit</w:t>
      </w:r>
    </w:p>
    <w:p w14:paraId="6544C28B" w14:textId="77777777" w:rsidR="00D3115A" w:rsidRDefault="000E679D">
      <w:pPr>
        <w:numPr>
          <w:ilvl w:val="0"/>
          <w:numId w:val="14"/>
        </w:numPr>
        <w:spacing w:before="240"/>
        <w:jc w:val="left"/>
        <w:rPr>
          <w:rFonts w:ascii="Times New Roman" w:eastAsia="Times New Roman" w:hAnsi="Times New Roman" w:cs="Times New Roman"/>
        </w:rPr>
      </w:pPr>
      <w:r>
        <w:rPr>
          <w:rFonts w:ascii="Times New Roman" w:eastAsia="Times New Roman" w:hAnsi="Times New Roman" w:cs="Times New Roman"/>
        </w:rPr>
        <w:t>Fleet Management: Coordinates a versatile transport network, including the "Chetana" ambulance service and requisitioned private or school buses (e.g., from local Peringara educational institutions) for large-scale evacuations.</w:t>
      </w:r>
    </w:p>
    <w:p w14:paraId="19E84290" w14:textId="77777777" w:rsidR="00D3115A" w:rsidRDefault="000E679D">
      <w:pPr>
        <w:numPr>
          <w:ilvl w:val="0"/>
          <w:numId w:val="14"/>
        </w:numPr>
        <w:spacing w:after="240"/>
        <w:jc w:val="left"/>
        <w:rPr>
          <w:rFonts w:ascii="Times New Roman" w:eastAsia="Times New Roman" w:hAnsi="Times New Roman" w:cs="Times New Roman"/>
        </w:rPr>
      </w:pPr>
      <w:r>
        <w:rPr>
          <w:rFonts w:ascii="Times New Roman" w:eastAsia="Times New Roman" w:hAnsi="Times New Roman" w:cs="Times New Roman"/>
        </w:rPr>
        <w:t>Patient Transfer: Operates a centralized dispatch to move patients from home care to the Thiruvalla Taluk Hospital or Government Medical College, Kottayam, ensuring seamless logistics during transit.</w:t>
      </w:r>
    </w:p>
    <w:p w14:paraId="7E4E4FA6" w14:textId="77777777" w:rsidR="00D3115A" w:rsidRDefault="000E679D">
      <w:pPr>
        <w:pStyle w:val="Heading3"/>
        <w:keepNext w:val="0"/>
        <w:keepLines w:val="0"/>
        <w:spacing w:before="280"/>
        <w:ind w:left="1440" w:hanging="360"/>
        <w:rPr>
          <w:rFonts w:ascii="Times New Roman" w:eastAsia="Times New Roman" w:hAnsi="Times New Roman" w:cs="Times New Roman"/>
          <w:b/>
          <w:bCs/>
          <w:color w:val="000000"/>
          <w:sz w:val="24"/>
          <w:szCs w:val="24"/>
        </w:rPr>
      </w:pPr>
      <w:bookmarkStart w:id="118" w:name="_heading=h.3t7x5g24r2m0" w:colFirst="0" w:colLast="0"/>
      <w:bookmarkEnd w:id="118"/>
      <w:r>
        <w:rPr>
          <w:rFonts w:ascii="Times New Roman" w:eastAsia="Times New Roman" w:hAnsi="Times New Roman" w:cs="Times New Roman"/>
          <w:b/>
          <w:bCs/>
          <w:color w:val="000000"/>
          <w:sz w:val="24"/>
          <w:szCs w:val="24"/>
        </w:rPr>
        <w:t>10. Digital Oversight &amp; Call Centre</w:t>
      </w:r>
    </w:p>
    <w:p w14:paraId="1D527C22" w14:textId="77777777" w:rsidR="00D3115A" w:rsidRDefault="000E679D">
      <w:pPr>
        <w:numPr>
          <w:ilvl w:val="0"/>
          <w:numId w:val="9"/>
        </w:numPr>
        <w:spacing w:before="240"/>
        <w:jc w:val="left"/>
        <w:rPr>
          <w:rFonts w:ascii="Times New Roman" w:eastAsia="Times New Roman" w:hAnsi="Times New Roman" w:cs="Times New Roman"/>
        </w:rPr>
      </w:pPr>
      <w:r>
        <w:rPr>
          <w:rFonts w:ascii="Times New Roman" w:eastAsia="Times New Roman" w:hAnsi="Times New Roman" w:cs="Times New Roman"/>
        </w:rPr>
        <w:t>Rumor Control: Actively monitors local news outlets and community social media groups (e.g., "Peringara News") to identify and neutralize misinformation before it triggers public anxiety.</w:t>
      </w:r>
    </w:p>
    <w:p w14:paraId="0070DC54" w14:textId="77777777" w:rsidR="00D3115A" w:rsidRDefault="000E679D">
      <w:pPr>
        <w:numPr>
          <w:ilvl w:val="0"/>
          <w:numId w:val="9"/>
        </w:numPr>
        <w:spacing w:after="240"/>
        <w:jc w:val="left"/>
        <w:rPr>
          <w:rFonts w:ascii="Times New Roman" w:eastAsia="Times New Roman" w:hAnsi="Times New Roman" w:cs="Times New Roman"/>
        </w:rPr>
      </w:pPr>
      <w:r>
        <w:rPr>
          <w:rFonts w:ascii="Times New Roman" w:eastAsia="Times New Roman" w:hAnsi="Times New Roman" w:cs="Times New Roman"/>
        </w:rPr>
        <w:t>Public Information Desk: Maintains a 24/7 helpline to provide real-time updates on Primary Health Centre (PHC) Peringara bed capacity, testing schedules, and emergency contacts.</w:t>
      </w:r>
    </w:p>
    <w:p w14:paraId="04C129EF" w14:textId="77777777" w:rsidR="00D3115A" w:rsidRDefault="000E679D">
      <w:pPr>
        <w:pStyle w:val="Heading3"/>
        <w:keepNext w:val="0"/>
        <w:keepLines w:val="0"/>
        <w:spacing w:before="280"/>
        <w:ind w:left="1440" w:hanging="360"/>
        <w:rPr>
          <w:rFonts w:ascii="Times New Roman" w:eastAsia="Times New Roman" w:hAnsi="Times New Roman" w:cs="Times New Roman"/>
          <w:b/>
          <w:bCs/>
          <w:color w:val="000000"/>
          <w:sz w:val="24"/>
          <w:szCs w:val="24"/>
        </w:rPr>
      </w:pPr>
      <w:bookmarkStart w:id="119" w:name="_heading=h.qjhvuzdsswel" w:colFirst="0" w:colLast="0"/>
      <w:bookmarkEnd w:id="119"/>
      <w:r>
        <w:rPr>
          <w:rFonts w:ascii="Times New Roman" w:eastAsia="Times New Roman" w:hAnsi="Times New Roman" w:cs="Times New Roman"/>
          <w:b/>
          <w:bCs/>
          <w:color w:val="000000"/>
          <w:sz w:val="24"/>
          <w:szCs w:val="24"/>
        </w:rPr>
        <w:t>11. Management of the Deceased</w:t>
      </w:r>
    </w:p>
    <w:p w14:paraId="017257C6" w14:textId="77777777" w:rsidR="00D3115A" w:rsidRDefault="000E679D">
      <w:pPr>
        <w:numPr>
          <w:ilvl w:val="0"/>
          <w:numId w:val="5"/>
        </w:numPr>
        <w:spacing w:before="240"/>
        <w:jc w:val="left"/>
        <w:rPr>
          <w:rFonts w:ascii="Times New Roman" w:eastAsia="Times New Roman" w:hAnsi="Times New Roman" w:cs="Times New Roman"/>
        </w:rPr>
      </w:pPr>
      <w:r>
        <w:rPr>
          <w:rFonts w:ascii="Times New Roman" w:eastAsia="Times New Roman" w:hAnsi="Times New Roman" w:cs="Times New Roman"/>
        </w:rPr>
        <w:t>Protocol &amp; Respect: Guarantees that all terminal procedures adhere to strict biosafety standards while upholding the cultural and religious traditions of the Peringara community.</w:t>
      </w:r>
    </w:p>
    <w:p w14:paraId="1A9DEA68" w14:textId="77777777" w:rsidR="00D3115A" w:rsidRDefault="000E679D">
      <w:pPr>
        <w:numPr>
          <w:ilvl w:val="0"/>
          <w:numId w:val="5"/>
        </w:numPr>
        <w:spacing w:after="240"/>
        <w:jc w:val="left"/>
        <w:rPr>
          <w:rFonts w:ascii="Times New Roman" w:eastAsia="Times New Roman" w:hAnsi="Times New Roman" w:cs="Times New Roman"/>
        </w:rPr>
      </w:pPr>
      <w:r>
        <w:rPr>
          <w:rFonts w:ascii="Times New Roman" w:eastAsia="Times New Roman" w:hAnsi="Times New Roman" w:cs="Times New Roman"/>
        </w:rPr>
        <w:lastRenderedPageBreak/>
        <w:t>Burial/Cremation Logistics: Manages the safe transport to local cemeteries or public crematoriums, ensuring that disposal teams are equipped with necessary protective gear and emotional support.</w:t>
      </w:r>
    </w:p>
    <w:p w14:paraId="37365713" w14:textId="77777777" w:rsidR="00D3115A" w:rsidRDefault="000E679D">
      <w:pPr>
        <w:pStyle w:val="Heading3"/>
        <w:keepNext w:val="0"/>
        <w:keepLines w:val="0"/>
        <w:spacing w:before="280"/>
        <w:ind w:left="1440" w:hanging="360"/>
        <w:rPr>
          <w:rFonts w:ascii="Times New Roman" w:eastAsia="Times New Roman" w:hAnsi="Times New Roman" w:cs="Times New Roman"/>
          <w:b/>
          <w:bCs/>
          <w:color w:val="000000"/>
          <w:sz w:val="24"/>
          <w:szCs w:val="24"/>
        </w:rPr>
      </w:pPr>
      <w:bookmarkStart w:id="120" w:name="_heading=h.5c0rb4cz9ig4" w:colFirst="0" w:colLast="0"/>
      <w:bookmarkEnd w:id="120"/>
      <w:r>
        <w:rPr>
          <w:rFonts w:ascii="Times New Roman" w:eastAsia="Times New Roman" w:hAnsi="Times New Roman" w:cs="Times New Roman"/>
          <w:b/>
          <w:bCs/>
          <w:color w:val="000000"/>
          <w:sz w:val="24"/>
          <w:szCs w:val="24"/>
        </w:rPr>
        <w:t>12. Intersectoral Coordination</w:t>
      </w:r>
    </w:p>
    <w:p w14:paraId="3AB745C3" w14:textId="77777777" w:rsidR="00D3115A" w:rsidRDefault="000E679D">
      <w:pPr>
        <w:numPr>
          <w:ilvl w:val="0"/>
          <w:numId w:val="50"/>
        </w:numPr>
        <w:spacing w:before="240"/>
        <w:jc w:val="left"/>
        <w:rPr>
          <w:rFonts w:ascii="Times New Roman" w:eastAsia="Times New Roman" w:hAnsi="Times New Roman" w:cs="Times New Roman"/>
        </w:rPr>
      </w:pPr>
      <w:r>
        <w:rPr>
          <w:rFonts w:ascii="Times New Roman" w:eastAsia="Times New Roman" w:hAnsi="Times New Roman" w:cs="Times New Roman"/>
        </w:rPr>
        <w:t>Integrated Governance: Facilitates direct communication between the Peringara GP President/Secretary, the Pulikeezhu Police, Revenue officials (Tahsildar), and Irrigation departments to manage the unique challenges of the Pamba/Manimala river basin.</w:t>
      </w:r>
    </w:p>
    <w:p w14:paraId="23FC2182" w14:textId="77777777" w:rsidR="00D3115A" w:rsidRDefault="000E679D">
      <w:pPr>
        <w:numPr>
          <w:ilvl w:val="0"/>
          <w:numId w:val="50"/>
        </w:numPr>
        <w:spacing w:after="240"/>
        <w:jc w:val="left"/>
        <w:rPr>
          <w:rFonts w:ascii="Times New Roman" w:eastAsia="Times New Roman" w:hAnsi="Times New Roman" w:cs="Times New Roman"/>
        </w:rPr>
      </w:pPr>
      <w:r>
        <w:rPr>
          <w:rFonts w:ascii="Times New Roman" w:eastAsia="Times New Roman" w:hAnsi="Times New Roman" w:cs="Times New Roman"/>
        </w:rPr>
        <w:t>Infrastructure Adaptation: Manages the conversion of the Peringara Community Hall and local government schools into temporary Domiciliary Care Centres (DCCs) or emergency shelters during monsoon-related crises.</w:t>
      </w:r>
    </w:p>
    <w:p w14:paraId="1A9E3FA3" w14:textId="77777777" w:rsidR="00D3115A" w:rsidRDefault="000E679D">
      <w:pPr>
        <w:pStyle w:val="Heading3"/>
        <w:ind w:left="720"/>
        <w:rPr>
          <w:rFonts w:ascii="Times New Roman" w:eastAsia="Times New Roman" w:hAnsi="Times New Roman" w:cs="Times New Roman"/>
          <w:color w:val="000000"/>
        </w:rPr>
      </w:pPr>
      <w:bookmarkStart w:id="121" w:name="_heading=h.xzm62mdlo1pn" w:colFirst="0" w:colLast="0"/>
      <w:bookmarkEnd w:id="121"/>
      <w:r>
        <w:rPr>
          <w:rFonts w:ascii="Times New Roman" w:eastAsia="Times New Roman" w:hAnsi="Times New Roman" w:cs="Times New Roman"/>
          <w:color w:val="000000"/>
        </w:rPr>
        <w:t xml:space="preserve">Key Control Room Team </w:t>
      </w:r>
    </w:p>
    <w:p w14:paraId="43FC07A9"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36BEC81F" w14:textId="77777777" w:rsidR="00D3115A" w:rsidRDefault="00D3115A">
      <w:pPr>
        <w:rPr>
          <w:rFonts w:ascii="Times New Roman" w:eastAsia="Times New Roman" w:hAnsi="Times New Roman" w:cs="Times New Roman"/>
        </w:rPr>
      </w:pPr>
    </w:p>
    <w:p w14:paraId="50100C0D" w14:textId="77777777" w:rsidR="00D3115A" w:rsidRDefault="00D3115A">
      <w:pPr>
        <w:rPr>
          <w:rFonts w:ascii="Times New Roman" w:eastAsia="Times New Roman" w:hAnsi="Times New Roman" w:cs="Times New Roman"/>
        </w:rPr>
      </w:pPr>
    </w:p>
    <w:tbl>
      <w:tblPr>
        <w:tblStyle w:val="affffffffffff1"/>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D3115A" w14:paraId="156B0207"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AB30CF"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7C1FC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DB35E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AFFCB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7EE6D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Responsibility</w:t>
            </w:r>
          </w:p>
        </w:tc>
      </w:tr>
      <w:tr w:rsidR="00D3115A" w14:paraId="2F05D11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8F4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B3EC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DR. SHOUKATH ALI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384C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CIVILSURGEON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87F4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9947060745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7DC9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Overall coordination, decision-making, and reporting to the District level.</w:t>
            </w:r>
          </w:p>
        </w:tc>
      </w:tr>
      <w:tr w:rsidR="00D3115A" w14:paraId="087EBB2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22E9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290F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Krishnachandran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0A82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 xml:space="preserve">OA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FB82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9946254176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7D3A1"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Managing the line list, updating dashboards, and tracking testing results.</w:t>
            </w:r>
          </w:p>
        </w:tc>
      </w:tr>
      <w:tr w:rsidR="00D3115A" w14:paraId="22170D0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F989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CF01C"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PRIYAGOPAL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4183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11A1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8848423421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2669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Handling the public helpline, coordinating ambulance dispatch, and contact tracing calls.</w:t>
            </w:r>
          </w:p>
        </w:tc>
      </w:tr>
      <w:tr w:rsidR="00D3115A" w14:paraId="1943662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B41F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DC58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JOLLY JOSEPH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903D2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PHARMASIST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3BD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9946348646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E865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Managing the supply chain (PPE, meds, oxygen), coordinating with Kudumbashree for community kitchens, and overseeing waste management logistics.</w:t>
            </w:r>
          </w:p>
        </w:tc>
      </w:tr>
      <w:tr w:rsidR="00D3115A" w14:paraId="7DE26AE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3D89D"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Technical Support</w:t>
            </w:r>
            <w:r>
              <w:rPr>
                <w:rFonts w:ascii="Times New Roman" w:eastAsia="Times New Roman" w:hAnsi="Times New Roman" w:cs="Times New Roman"/>
              </w:rPr>
              <w:t xml:space="preserve"> </w:t>
            </w:r>
            <w:r>
              <w:rPr>
                <w:rFonts w:ascii="Times New Roman" w:eastAsia="Times New Roman"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9DA1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Nissar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FD8F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Clerk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3D30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8547861011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27B38"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Ensuring hardware/network uptime, physical filing of records, assisting in rapid document dispatch, and maintaining the Control Room's physical infrastructure.</w:t>
            </w:r>
          </w:p>
          <w:p w14:paraId="002DF37B" w14:textId="77777777" w:rsidR="00D3115A" w:rsidRDefault="00D3115A">
            <w:pPr>
              <w:rPr>
                <w:rFonts w:ascii="Times New Roman" w:eastAsia="Times New Roman" w:hAnsi="Times New Roman" w:cs="Times New Roman"/>
              </w:rPr>
            </w:pPr>
          </w:p>
        </w:tc>
      </w:tr>
    </w:tbl>
    <w:p w14:paraId="722B3897" w14:textId="77777777" w:rsidR="00D3115A" w:rsidRDefault="00D3115A">
      <w:pPr>
        <w:rPr>
          <w:rFonts w:ascii="Times New Roman" w:eastAsia="Times New Roman" w:hAnsi="Times New Roman" w:cs="Times New Roman"/>
        </w:rPr>
      </w:pPr>
    </w:p>
    <w:p w14:paraId="7F26F502" w14:textId="77777777" w:rsidR="00D3115A" w:rsidRDefault="000E679D">
      <w:pPr>
        <w:rPr>
          <w:rFonts w:ascii="Times New Roman" w:eastAsia="Times New Roman" w:hAnsi="Times New Roman" w:cs="Times New Roman"/>
          <w:color w:val="FF0000"/>
        </w:rPr>
      </w:pPr>
      <w:r>
        <w:rPr>
          <w:rFonts w:ascii="Times New Roman" w:eastAsia="Times New Roman" w:hAnsi="Times New Roman" w:cs="Times New Roman"/>
          <w:color w:val="FF0000"/>
        </w:rPr>
        <w:t>SOP for alert escalation/trigger point with mapping of responsibilities.</w:t>
      </w:r>
    </w:p>
    <w:p w14:paraId="14924D2F" w14:textId="77777777" w:rsidR="00D3115A" w:rsidRDefault="000E679D">
      <w:pPr>
        <w:spacing w:before="240" w:after="240"/>
        <w:ind w:left="720"/>
        <w:rPr>
          <w:rFonts w:ascii="Times New Roman" w:eastAsia="Times New Roman" w:hAnsi="Times New Roman" w:cs="Times New Roman"/>
          <w:b/>
          <w:bCs/>
        </w:rPr>
      </w:pPr>
      <w:r>
        <w:rPr>
          <w:rFonts w:ascii="Times New Roman" w:eastAsia="Times New Roman" w:hAnsi="Times New Roman" w:cs="Times New Roman"/>
          <w:b/>
          <w:bCs/>
        </w:rPr>
        <w:t xml:space="preserve">Key Points: </w:t>
      </w:r>
    </w:p>
    <w:p w14:paraId="4BA7B680" w14:textId="77777777" w:rsidR="00D3115A" w:rsidRDefault="000E679D">
      <w:pPr>
        <w:numPr>
          <w:ilvl w:val="0"/>
          <w:numId w:val="40"/>
        </w:numPr>
        <w:spacing w:before="240"/>
        <w:jc w:val="left"/>
        <w:rPr>
          <w:rFonts w:ascii="Times New Roman" w:eastAsia="Times New Roman" w:hAnsi="Times New Roman" w:cs="Times New Roman"/>
        </w:rPr>
      </w:pPr>
      <w:r>
        <w:rPr>
          <w:rFonts w:ascii="Times New Roman" w:eastAsia="Times New Roman" w:hAnsi="Times New Roman" w:cs="Times New Roman"/>
        </w:rPr>
        <w:t>The Control Room shall be staffed with a designated In-charge, data entry personnel, and communication staff with clearly defined roles and shift arrangements.</w:t>
      </w:r>
      <w:r>
        <w:rPr>
          <w:rFonts w:ascii="Times New Roman" w:eastAsia="Times New Roman" w:hAnsi="Times New Roman" w:cs="Times New Roman"/>
        </w:rPr>
        <w:br/>
      </w:r>
    </w:p>
    <w:p w14:paraId="7C112FB4" w14:textId="77777777" w:rsidR="00D3115A" w:rsidRDefault="000E679D">
      <w:pPr>
        <w:numPr>
          <w:ilvl w:val="0"/>
          <w:numId w:val="40"/>
        </w:numPr>
        <w:jc w:val="left"/>
        <w:rPr>
          <w:rFonts w:ascii="Times New Roman" w:eastAsia="Times New Roman" w:hAnsi="Times New Roman" w:cs="Times New Roman"/>
        </w:rPr>
      </w:pPr>
      <w:r>
        <w:rPr>
          <w:rFonts w:ascii="Times New Roman" w:eastAsia="Times New Roman" w:hAnsi="Times New Roman" w:cs="Times New Roman"/>
        </w:rPr>
        <w:t>It shall maintain updated records on daily monitoring indicators including new cases, persons under active quarantine, and hospital bed occupancy.</w:t>
      </w:r>
      <w:r>
        <w:rPr>
          <w:rFonts w:ascii="Times New Roman" w:eastAsia="Times New Roman" w:hAnsi="Times New Roman" w:cs="Times New Roman"/>
        </w:rPr>
        <w:br/>
      </w:r>
    </w:p>
    <w:p w14:paraId="3A5FF91D" w14:textId="77777777" w:rsidR="00D3115A" w:rsidRDefault="000E679D">
      <w:pPr>
        <w:numPr>
          <w:ilvl w:val="0"/>
          <w:numId w:val="40"/>
        </w:numPr>
        <w:jc w:val="left"/>
        <w:rPr>
          <w:rFonts w:ascii="Times New Roman" w:eastAsia="Times New Roman" w:hAnsi="Times New Roman" w:cs="Times New Roman"/>
        </w:rPr>
      </w:pPr>
      <w:r>
        <w:rPr>
          <w:rFonts w:ascii="Times New Roman" w:eastAsia="Times New Roman" w:hAnsi="Times New Roman" w:cs="Times New Roman"/>
        </w:rPr>
        <w:t>All reports and situation updates shall be shared daily with the Block and District Surveillance Unit.</w:t>
      </w:r>
      <w:r>
        <w:rPr>
          <w:rFonts w:ascii="Times New Roman" w:eastAsia="Times New Roman" w:hAnsi="Times New Roman" w:cs="Times New Roman"/>
        </w:rPr>
        <w:br/>
      </w:r>
    </w:p>
    <w:p w14:paraId="0EE49698" w14:textId="77777777" w:rsidR="00D3115A" w:rsidRDefault="000E679D">
      <w:pPr>
        <w:numPr>
          <w:ilvl w:val="0"/>
          <w:numId w:val="40"/>
        </w:numPr>
        <w:jc w:val="left"/>
        <w:rPr>
          <w:rFonts w:ascii="Times New Roman" w:eastAsia="Times New Roman" w:hAnsi="Times New Roman" w:cs="Times New Roman"/>
        </w:rPr>
      </w:pPr>
      <w:r>
        <w:rPr>
          <w:rFonts w:ascii="Times New Roman" w:eastAsia="Times New Roman" w:hAnsi="Times New Roman" w:cs="Times New Roman"/>
        </w:rPr>
        <w:t>The Control Room shall act as a single point of contact for coordination with response teams, health institutions, and other departments.</w:t>
      </w:r>
      <w:r>
        <w:rPr>
          <w:rFonts w:ascii="Times New Roman" w:eastAsia="Times New Roman" w:hAnsi="Times New Roman" w:cs="Times New Roman"/>
        </w:rPr>
        <w:br/>
      </w:r>
    </w:p>
    <w:p w14:paraId="7271FC83" w14:textId="77777777" w:rsidR="00D3115A" w:rsidRDefault="000E679D">
      <w:pPr>
        <w:numPr>
          <w:ilvl w:val="0"/>
          <w:numId w:val="40"/>
        </w:numPr>
        <w:spacing w:after="240"/>
        <w:jc w:val="left"/>
        <w:rPr>
          <w:rFonts w:ascii="Times New Roman" w:eastAsia="Times New Roman" w:hAnsi="Times New Roman" w:cs="Times New Roman"/>
        </w:rPr>
      </w:pPr>
      <w:r>
        <w:rPr>
          <w:rFonts w:ascii="Times New Roman" w:eastAsia="Times New Roman" w:hAnsi="Times New Roman" w:cs="Times New Roman"/>
        </w:rPr>
        <w:t>Contact details of the Control Room shall be widely communicated to field staff and stakeholders during activation.</w:t>
      </w:r>
    </w:p>
    <w:p w14:paraId="19F12FBE" w14:textId="77777777" w:rsidR="00D3115A" w:rsidRDefault="000E679D">
      <w:pPr>
        <w:pStyle w:val="Heading3"/>
        <w:spacing w:before="240" w:after="240"/>
        <w:ind w:left="720"/>
        <w:jc w:val="left"/>
        <w:rPr>
          <w:rFonts w:ascii="Times New Roman" w:eastAsia="Times New Roman" w:hAnsi="Times New Roman" w:cs="Times New Roman"/>
          <w:b/>
          <w:bCs/>
          <w:color w:val="000000"/>
        </w:rPr>
      </w:pPr>
      <w:bookmarkStart w:id="122" w:name="_heading=h.eti7h4xy0lbv" w:colFirst="0" w:colLast="0"/>
      <w:bookmarkEnd w:id="122"/>
      <w:r>
        <w:rPr>
          <w:rFonts w:ascii="Times New Roman" w:eastAsia="Times New Roman" w:hAnsi="Times New Roman" w:cs="Times New Roman"/>
          <w:b/>
          <w:bCs/>
          <w:color w:val="000000"/>
        </w:rPr>
        <w:lastRenderedPageBreak/>
        <w:t>Daily Monitoring Indicators</w:t>
      </w:r>
    </w:p>
    <w:p w14:paraId="54C15321"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To ensure timely decision-making and effective response, the following key indicators shall be monitored and updated on a daily basis by the Pandemic Control Room:</w:t>
      </w:r>
    </w:p>
    <w:p w14:paraId="179F014B" w14:textId="77777777" w:rsidR="00D3115A" w:rsidRDefault="000E679D">
      <w:pPr>
        <w:pStyle w:val="Heading3"/>
        <w:keepNext w:val="0"/>
        <w:keepLines w:val="0"/>
        <w:numPr>
          <w:ilvl w:val="0"/>
          <w:numId w:val="34"/>
        </w:numPr>
        <w:spacing w:before="280"/>
        <w:rPr>
          <w:rFonts w:ascii="Times New Roman" w:eastAsia="Times New Roman" w:hAnsi="Times New Roman" w:cs="Times New Roman"/>
          <w:b/>
          <w:bCs/>
          <w:color w:val="000000"/>
          <w:sz w:val="26"/>
          <w:szCs w:val="26"/>
        </w:rPr>
      </w:pPr>
      <w:bookmarkStart w:id="123" w:name="_heading=h.hvrnpctyp41n" w:colFirst="0" w:colLast="0"/>
      <w:bookmarkEnd w:id="123"/>
      <w:r>
        <w:rPr>
          <w:rFonts w:ascii="Times New Roman" w:eastAsia="Times New Roman" w:hAnsi="Times New Roman" w:cs="Times New Roman"/>
          <w:b/>
          <w:bCs/>
          <w:color w:val="000000"/>
          <w:sz w:val="26"/>
          <w:szCs w:val="26"/>
        </w:rPr>
        <w:t>Epidemiological Indicators:</w:t>
      </w:r>
    </w:p>
    <w:p w14:paraId="4A0147BA" w14:textId="77777777" w:rsidR="00D3115A" w:rsidRDefault="000E679D">
      <w:pPr>
        <w:spacing w:before="240" w:after="240"/>
        <w:ind w:left="1440"/>
        <w:jc w:val="left"/>
        <w:rPr>
          <w:rFonts w:ascii="Times New Roman" w:eastAsia="Times New Roman" w:hAnsi="Times New Roman" w:cs="Times New Roman"/>
        </w:rPr>
      </w:pPr>
      <w:r>
        <w:rPr>
          <w:rFonts w:ascii="Times New Roman" w:eastAsia="Times New Roman" w:hAnsi="Times New Roman" w:cs="Times New Roman"/>
        </w:rPr>
        <w:t>New cases reported today, Total active cases</w:t>
      </w:r>
      <w:r>
        <w:rPr>
          <w:rFonts w:ascii="Times New Roman" w:eastAsia="Times New Roman" w:hAnsi="Times New Roman" w:cs="Times New Roman"/>
          <w:i/>
          <w:iCs/>
        </w:rPr>
        <w:t xml:space="preserve">, </w:t>
      </w:r>
      <w:r>
        <w:rPr>
          <w:rFonts w:ascii="Times New Roman" w:eastAsia="Times New Roman" w:hAnsi="Times New Roman" w:cs="Times New Roman"/>
        </w:rPr>
        <w:t xml:space="preserve">Test Positivity Rate (TPR), Case Fatality Rate (CFR) </w:t>
      </w:r>
    </w:p>
    <w:p w14:paraId="2E298E3A" w14:textId="77777777" w:rsidR="00D3115A" w:rsidRDefault="000E679D">
      <w:pPr>
        <w:numPr>
          <w:ilvl w:val="0"/>
          <w:numId w:val="34"/>
        </w:num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Surveillance Indicators:</w:t>
      </w:r>
    </w:p>
    <w:p w14:paraId="0B4210E1" w14:textId="77777777" w:rsidR="00D3115A" w:rsidRDefault="000E679D">
      <w:pPr>
        <w:spacing w:before="240" w:after="240"/>
        <w:ind w:left="1440"/>
        <w:rPr>
          <w:rFonts w:ascii="Times New Roman" w:eastAsia="Times New Roman" w:hAnsi="Times New Roman" w:cs="Times New Roman"/>
        </w:rPr>
      </w:pPr>
      <w:r>
        <w:rPr>
          <w:rFonts w:ascii="Times New Roman" w:eastAsia="Times New Roman"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08E37FF" w14:textId="77777777" w:rsidR="00D3115A" w:rsidRDefault="000E679D">
      <w:pPr>
        <w:numPr>
          <w:ilvl w:val="0"/>
          <w:numId w:val="34"/>
        </w:num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Logistics and Infrastructure Indicators:</w:t>
      </w:r>
    </w:p>
    <w:p w14:paraId="6B06E436" w14:textId="77777777" w:rsidR="00D3115A" w:rsidRDefault="000E679D">
      <w:pPr>
        <w:spacing w:before="240" w:after="240"/>
        <w:ind w:left="1440"/>
        <w:jc w:val="left"/>
        <w:rPr>
          <w:rFonts w:ascii="Times New Roman" w:eastAsia="Times New Roman" w:hAnsi="Times New Roman" w:cs="Times New Roman"/>
        </w:rPr>
      </w:pPr>
      <w:r>
        <w:rPr>
          <w:rFonts w:ascii="Times New Roman" w:eastAsia="Times New Roman" w:hAnsi="Times New Roman" w:cs="Times New Roman"/>
        </w:rPr>
        <w:t>Hospital / CFLTC beds occupied, Oxygen cylinders/concentrators available, Ambulances on standby</w:t>
      </w:r>
    </w:p>
    <w:p w14:paraId="026DDCC4" w14:textId="77777777" w:rsidR="00D3115A" w:rsidRDefault="000E679D">
      <w:pPr>
        <w:numPr>
          <w:ilvl w:val="0"/>
          <w:numId w:val="34"/>
        </w:numPr>
        <w:spacing w:before="360"/>
        <w:jc w:val="left"/>
        <w:rPr>
          <w:rFonts w:ascii="Times New Roman" w:eastAsia="Times New Roman" w:hAnsi="Times New Roman" w:cs="Times New Roman"/>
          <w:b/>
          <w:bCs/>
        </w:rPr>
      </w:pPr>
      <w:r>
        <w:rPr>
          <w:rFonts w:ascii="Times New Roman" w:eastAsia="Times New Roman" w:hAnsi="Times New Roman" w:cs="Times New Roman"/>
          <w:b/>
          <w:bCs/>
        </w:rPr>
        <w:t>Alert Findings</w:t>
      </w:r>
    </w:p>
    <w:p w14:paraId="4BBAEE7E" w14:textId="77777777" w:rsidR="00D3115A" w:rsidRDefault="000E679D">
      <w:pPr>
        <w:spacing w:before="120" w:after="120"/>
        <w:ind w:left="1440"/>
        <w:rPr>
          <w:rFonts w:ascii="Times New Roman" w:eastAsia="Times New Roman" w:hAnsi="Times New Roman" w:cs="Times New Roman"/>
        </w:rPr>
      </w:pPr>
      <w:r>
        <w:rPr>
          <w:rFonts w:ascii="Times New Roman" w:eastAsia="Times New Roman" w:hAnsi="Times New Roman" w:cs="Times New Roman"/>
        </w:rPr>
        <w:t xml:space="preserve">The following table outlines category-specific </w:t>
      </w:r>
      <w:r>
        <w:rPr>
          <w:rFonts w:ascii="Times New Roman" w:eastAsia="Times New Roman" w:hAnsi="Times New Roman" w:cs="Times New Roman"/>
          <w:b/>
          <w:bCs/>
        </w:rPr>
        <w:t>trigger points (red flags)</w:t>
      </w:r>
      <w:r>
        <w:rPr>
          <w:rFonts w:ascii="Times New Roman" w:eastAsia="Times New Roman"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5D5C46D1" w14:textId="77777777" w:rsidR="00D3115A" w:rsidRDefault="00D3115A">
      <w:pPr>
        <w:spacing w:before="120" w:after="120"/>
        <w:ind w:left="1440"/>
        <w:jc w:val="left"/>
        <w:rPr>
          <w:rFonts w:ascii="Times New Roman" w:eastAsia="Times New Roman" w:hAnsi="Times New Roman" w:cs="Times New Roman"/>
        </w:rPr>
      </w:pPr>
    </w:p>
    <w:tbl>
      <w:tblPr>
        <w:tblStyle w:val="affffffffffff2"/>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D3115A" w14:paraId="73013E8C"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815B81D"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444F180"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3F1817B"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Immediate Action</w:t>
            </w:r>
          </w:p>
        </w:tc>
      </w:tr>
      <w:tr w:rsidR="00D3115A" w14:paraId="23F5D87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C96C29" w14:textId="77777777" w:rsidR="00D3115A" w:rsidRDefault="000E679D">
            <w:pPr>
              <w:spacing w:after="480"/>
              <w:jc w:val="left"/>
              <w:rPr>
                <w:rFonts w:ascii="Times New Roman" w:eastAsia="Times New Roman" w:hAnsi="Times New Roman" w:cs="Times New Roman"/>
                <w:b/>
                <w:bCs/>
              </w:rPr>
            </w:pPr>
            <w:r>
              <w:rPr>
                <w:rFonts w:ascii="Times New Roman" w:eastAsia="Times New Roman"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471890"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Geographical or facility-based:</w:t>
            </w:r>
            <w:r>
              <w:rPr>
                <w:rFonts w:ascii="Times New Roman" w:eastAsia="Times New Roman"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864AF0"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Declare a micro-containment zone; perimeter control and active case finding.</w:t>
            </w:r>
          </w:p>
        </w:tc>
      </w:tr>
      <w:tr w:rsidR="00D3115A" w14:paraId="58C43D1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7F24A1" w14:textId="77777777" w:rsidR="00D3115A" w:rsidRDefault="000E679D">
            <w:pPr>
              <w:spacing w:after="480"/>
              <w:jc w:val="left"/>
              <w:rPr>
                <w:rFonts w:ascii="Times New Roman" w:eastAsia="Times New Roman" w:hAnsi="Times New Roman" w:cs="Times New Roman"/>
                <w:b/>
                <w:bCs/>
              </w:rPr>
            </w:pPr>
            <w:r>
              <w:rPr>
                <w:rFonts w:ascii="Times New Roman" w:eastAsia="Times New Roman" w:hAnsi="Times New Roman" w:cs="Times New Roman"/>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ACF993"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EF4203"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Review the sample collection process, address lab bottlenecks, deploy additional testing teams, and notify</w:t>
            </w:r>
            <w:r>
              <w:rPr>
                <w:rFonts w:ascii="Times New Roman" w:eastAsia="Times New Roman" w:hAnsi="Times New Roman" w:cs="Times New Roman"/>
                <w:sz w:val="21"/>
                <w:szCs w:val="21"/>
              </w:rPr>
              <w:t xml:space="preserve"> the District Lab.</w:t>
            </w:r>
          </w:p>
        </w:tc>
      </w:tr>
      <w:tr w:rsidR="00D3115A" w14:paraId="5193836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695B12"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D7C411"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8983D6"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Increase testing sites in that ward.</w:t>
            </w:r>
          </w:p>
        </w:tc>
      </w:tr>
      <w:tr w:rsidR="00D3115A" w14:paraId="71551E6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24FE61"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3FA1A8"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29A2BD"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Activate backup/CFLTC beds.</w:t>
            </w:r>
          </w:p>
        </w:tc>
      </w:tr>
      <w:tr w:rsidR="00D3115A" w14:paraId="23A7863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7C2511"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A6DA4F"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12006F"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Trace all passengers in adjacent seats; implement mandatory institutional quarantine.</w:t>
            </w:r>
          </w:p>
        </w:tc>
      </w:tr>
      <w:tr w:rsidR="00D3115A" w14:paraId="21792E4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D45799"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17933"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0373AA"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Notify Animal Husbandry, sample the area, and dispatch RRT for environmental sampling and zoonotic check.</w:t>
            </w:r>
          </w:p>
        </w:tc>
      </w:tr>
      <w:tr w:rsidR="00D3115A" w14:paraId="74C3D6A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F22F3E"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0B2D40"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D3ADEB"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 xml:space="preserve"> Audit the deaths and Active Case Search drive</w:t>
            </w:r>
          </w:p>
        </w:tc>
      </w:tr>
      <w:tr w:rsidR="00D3115A" w14:paraId="658D155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0EAD0C"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b/>
                <w:bCs/>
              </w:rPr>
              <w:t xml:space="preserve">Additional investigations  like </w:t>
            </w:r>
            <w:r>
              <w:rPr>
                <w:rFonts w:ascii="Times New Roman" w:eastAsia="Times New Roman" w:hAnsi="Times New Roman" w:cs="Times New Roman"/>
                <w:b/>
                <w:bCs/>
              </w:rPr>
              <w:lastRenderedPageBreak/>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1159E3"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lastRenderedPageBreak/>
              <w:t xml:space="preserve">Detection of a </w:t>
            </w:r>
            <w:r>
              <w:rPr>
                <w:rFonts w:ascii="Times New Roman" w:eastAsia="Times New Roman"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B2199A" w14:textId="77777777" w:rsidR="00D3115A" w:rsidRDefault="000E679D">
            <w:pPr>
              <w:spacing w:after="480"/>
              <w:jc w:val="left"/>
              <w:rPr>
                <w:rFonts w:ascii="Times New Roman" w:eastAsia="Times New Roman" w:hAnsi="Times New Roman" w:cs="Times New Roman"/>
              </w:rPr>
            </w:pPr>
            <w:r>
              <w:rPr>
                <w:rFonts w:ascii="Times New Roman" w:eastAsia="Times New Roman" w:hAnsi="Times New Roman" w:cs="Times New Roman"/>
              </w:rPr>
              <w:t xml:space="preserve">Implement strict micro-containment; update clinical </w:t>
            </w:r>
            <w:r>
              <w:rPr>
                <w:rFonts w:ascii="Times New Roman" w:eastAsia="Times New Roman" w:hAnsi="Times New Roman" w:cs="Times New Roman"/>
              </w:rPr>
              <w:lastRenderedPageBreak/>
              <w:t>protocols to match variant severity.</w:t>
            </w:r>
          </w:p>
        </w:tc>
      </w:tr>
    </w:tbl>
    <w:p w14:paraId="70798A9E" w14:textId="77777777" w:rsidR="00D3115A" w:rsidRDefault="000E679D">
      <w:pPr>
        <w:pStyle w:val="Heading3"/>
        <w:keepNext w:val="0"/>
        <w:keepLines w:val="0"/>
        <w:numPr>
          <w:ilvl w:val="0"/>
          <w:numId w:val="46"/>
        </w:numPr>
        <w:spacing w:before="360"/>
        <w:jc w:val="left"/>
        <w:rPr>
          <w:rFonts w:ascii="Times New Roman" w:eastAsia="Times New Roman" w:hAnsi="Times New Roman" w:cs="Times New Roman"/>
          <w:b/>
          <w:bCs/>
          <w:color w:val="000000"/>
        </w:rPr>
      </w:pPr>
      <w:bookmarkStart w:id="124" w:name="_heading=h.9k7k9cusgw72" w:colFirst="0" w:colLast="0"/>
      <w:bookmarkEnd w:id="124"/>
      <w:r>
        <w:rPr>
          <w:rFonts w:ascii="Times New Roman" w:eastAsia="Times New Roman" w:hAnsi="Times New Roman" w:cs="Times New Roman"/>
          <w:b/>
          <w:bCs/>
          <w:color w:val="000000"/>
        </w:rPr>
        <w:lastRenderedPageBreak/>
        <w:t>Communication of Public Health Information</w:t>
      </w:r>
    </w:p>
    <w:p w14:paraId="01C7B694" w14:textId="77777777" w:rsidR="00D3115A" w:rsidRDefault="000E679D">
      <w:pPr>
        <w:spacing w:before="240" w:after="240"/>
        <w:ind w:left="720"/>
        <w:rPr>
          <w:rFonts w:ascii="Times New Roman" w:eastAsia="Times New Roman" w:hAnsi="Times New Roman" w:cs="Times New Roman"/>
          <w:b/>
          <w:bCs/>
        </w:rPr>
      </w:pPr>
      <w:r>
        <w:rPr>
          <w:rFonts w:ascii="Times New Roman" w:eastAsia="Times New Roman"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Times New Roman" w:eastAsia="Times New Roman" w:hAnsi="Times New Roman" w:cs="Times New Roman"/>
          <w:b/>
          <w:bCs/>
        </w:rPr>
        <w:t>It will support dissemination of official advisories, promote preventive behaviors, address rumors and misinformation, and ensure that messages reach all sections of the population through trusted local channels and leaders.</w:t>
      </w:r>
    </w:p>
    <w:p w14:paraId="65B403E3" w14:textId="77777777" w:rsidR="00D3115A" w:rsidRDefault="000E679D">
      <w:pPr>
        <w:pStyle w:val="Heading3"/>
        <w:ind w:left="720"/>
        <w:rPr>
          <w:rFonts w:ascii="Times New Roman" w:eastAsia="Times New Roman" w:hAnsi="Times New Roman" w:cs="Times New Roman"/>
          <w:color w:val="000000"/>
        </w:rPr>
      </w:pPr>
      <w:bookmarkStart w:id="125" w:name="_heading=h.wp9sm8o1o5ps" w:colFirst="0" w:colLast="0"/>
      <w:bookmarkEnd w:id="125"/>
      <w:r>
        <w:rPr>
          <w:rFonts w:ascii="Times New Roman" w:eastAsia="Times New Roman" w:hAnsi="Times New Roman" w:cs="Times New Roman"/>
          <w:color w:val="000000"/>
        </w:rPr>
        <w:t>Key communicators</w:t>
      </w:r>
    </w:p>
    <w:tbl>
      <w:tblPr>
        <w:tblStyle w:val="affffffffffff3"/>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D3115A" w14:paraId="441EC7B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05F72E"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E876C6"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218CAF"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Contact</w:t>
            </w:r>
          </w:p>
        </w:tc>
      </w:tr>
      <w:tr w:rsidR="00D3115A" w14:paraId="092E688B"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00BB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E8F0D"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2AD47"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8590929053</w:t>
            </w:r>
          </w:p>
        </w:tc>
      </w:tr>
      <w:tr w:rsidR="00D3115A" w14:paraId="496D482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D579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707F1"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PRO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85D3A"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9747211456</w:t>
            </w:r>
          </w:p>
        </w:tc>
      </w:tr>
      <w:tr w:rsidR="00D3115A" w14:paraId="3CD8B3B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5AEA1" w14:textId="77777777" w:rsidR="00D3115A" w:rsidRDefault="000E679D">
            <w:pPr>
              <w:rPr>
                <w:rFonts w:ascii="Times New Roman" w:eastAsia="Times New Roman" w:hAnsi="Times New Roman" w:cs="Times New Roman"/>
              </w:rPr>
            </w:pPr>
            <w:r>
              <w:rPr>
                <w:rFonts w:ascii="Times New Roman" w:eastAsia="Times New Roman"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8FB47"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KERALAVISION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CB3BF" w14:textId="77777777" w:rsidR="00D3115A" w:rsidRDefault="000E679D">
            <w:pPr>
              <w:ind w:left="720" w:right="-675"/>
              <w:rPr>
                <w:rFonts w:ascii="Times New Roman" w:eastAsia="Times New Roman" w:hAnsi="Times New Roman" w:cs="Times New Roman"/>
              </w:rPr>
            </w:pPr>
            <w:r>
              <w:rPr>
                <w:rFonts w:ascii="Times New Roman" w:eastAsia="Times New Roman" w:hAnsi="Times New Roman" w:cs="Times New Roman"/>
                <w:highlight w:val="white"/>
              </w:rPr>
              <w:t xml:space="preserve">0480 2080002 </w:t>
            </w:r>
          </w:p>
        </w:tc>
      </w:tr>
    </w:tbl>
    <w:p w14:paraId="6072CA0B" w14:textId="77777777" w:rsidR="00D3115A" w:rsidRDefault="00D3115A">
      <w:pPr>
        <w:ind w:left="720"/>
        <w:rPr>
          <w:rFonts w:ascii="Times New Roman" w:eastAsia="Times New Roman" w:hAnsi="Times New Roman" w:cs="Times New Roman"/>
        </w:rPr>
      </w:pPr>
    </w:p>
    <w:p w14:paraId="2EBDF70B" w14:textId="77777777" w:rsidR="00D3115A" w:rsidRDefault="000E679D">
      <w:pPr>
        <w:numPr>
          <w:ilvl w:val="0"/>
          <w:numId w:val="37"/>
        </w:numPr>
        <w:rPr>
          <w:rFonts w:ascii="Times New Roman" w:eastAsia="Times New Roman" w:hAnsi="Times New Roman" w:cs="Times New Roman"/>
        </w:rPr>
      </w:pPr>
      <w:r>
        <w:rPr>
          <w:rFonts w:ascii="Times New Roman" w:eastAsia="Times New Roman" w:hAnsi="Times New Roman" w:cs="Times New Roman"/>
        </w:rPr>
        <w:t>All messages disseminated through the Hub shall align with advisories issued by the Health Department and District authorities.</w:t>
      </w:r>
      <w:r>
        <w:rPr>
          <w:rFonts w:ascii="Times New Roman" w:eastAsia="Times New Roman" w:hAnsi="Times New Roman" w:cs="Times New Roman"/>
        </w:rPr>
        <w:br/>
      </w:r>
    </w:p>
    <w:p w14:paraId="48BB1BD1" w14:textId="77777777" w:rsidR="00D3115A" w:rsidRDefault="000E679D">
      <w:pPr>
        <w:numPr>
          <w:ilvl w:val="0"/>
          <w:numId w:val="37"/>
        </w:numPr>
        <w:rPr>
          <w:rFonts w:ascii="Times New Roman" w:eastAsia="Times New Roman" w:hAnsi="Times New Roman" w:cs="Times New Roman"/>
        </w:rPr>
      </w:pPr>
      <w:r>
        <w:rPr>
          <w:rFonts w:ascii="Times New Roman" w:eastAsia="Times New Roman" w:hAnsi="Times New Roman" w:cs="Times New Roman"/>
        </w:rPr>
        <w:t>Community leaders shall be sensitized to support behavior change, reduce stigma, and counter misinformation.</w:t>
      </w:r>
      <w:r>
        <w:rPr>
          <w:rFonts w:ascii="Times New Roman" w:eastAsia="Times New Roman" w:hAnsi="Times New Roman" w:cs="Times New Roman"/>
        </w:rPr>
        <w:br/>
      </w:r>
    </w:p>
    <w:p w14:paraId="4D26EAF4" w14:textId="77777777" w:rsidR="00D3115A" w:rsidRDefault="000E679D">
      <w:pPr>
        <w:numPr>
          <w:ilvl w:val="0"/>
          <w:numId w:val="37"/>
        </w:numPr>
        <w:rPr>
          <w:rFonts w:ascii="Times New Roman" w:eastAsia="Times New Roman" w:hAnsi="Times New Roman" w:cs="Times New Roman"/>
        </w:rPr>
      </w:pPr>
      <w:r>
        <w:rPr>
          <w:rFonts w:ascii="Times New Roman" w:eastAsia="Times New Roman" w:hAnsi="Times New Roman" w:cs="Times New Roman"/>
        </w:rPr>
        <w:t>Special efforts shall be made to reach vulnerable and hard-to-reach populations using locally appropriate communication methods.</w:t>
      </w:r>
    </w:p>
    <w:p w14:paraId="69107E29" w14:textId="77777777" w:rsidR="00D3115A" w:rsidRDefault="00D3115A">
      <w:pPr>
        <w:ind w:left="720"/>
        <w:rPr>
          <w:rFonts w:ascii="Times New Roman" w:eastAsia="Times New Roman" w:hAnsi="Times New Roman" w:cs="Times New Roman"/>
        </w:rPr>
      </w:pPr>
    </w:p>
    <w:p w14:paraId="38C4DDD6"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b/>
          <w:bCs/>
        </w:rPr>
        <w:lastRenderedPageBreak/>
        <w:t>Rumor Tracking:</w:t>
      </w:r>
      <w:r>
        <w:rPr>
          <w:rFonts w:ascii="Times New Roman" w:eastAsia="Times New Roman" w:hAnsi="Times New Roman" w:cs="Times New Roman"/>
        </w:rPr>
        <w:t xml:space="preserve"> A designated volunteer will monitor local social media/WhatsApp groups daily to identify misinformation and issue official clarifications via the Communication Hub.</w:t>
      </w:r>
    </w:p>
    <w:p w14:paraId="737F26A4" w14:textId="77777777" w:rsidR="00D3115A" w:rsidRDefault="000E679D">
      <w:pPr>
        <w:pStyle w:val="Heading3"/>
        <w:numPr>
          <w:ilvl w:val="0"/>
          <w:numId w:val="46"/>
        </w:numPr>
        <w:rPr>
          <w:rFonts w:ascii="Times New Roman" w:eastAsia="Times New Roman" w:hAnsi="Times New Roman" w:cs="Times New Roman"/>
          <w:b/>
          <w:bCs/>
          <w:color w:val="000000"/>
        </w:rPr>
      </w:pPr>
      <w:bookmarkStart w:id="126" w:name="_heading=h.oan5u3fwxxbp" w:colFirst="0" w:colLast="0"/>
      <w:bookmarkEnd w:id="126"/>
      <w:r>
        <w:rPr>
          <w:rFonts w:ascii="Times New Roman" w:eastAsia="Times New Roman" w:hAnsi="Times New Roman" w:cs="Times New Roman"/>
          <w:b/>
          <w:bCs/>
          <w:color w:val="000000"/>
        </w:rPr>
        <w:t>Coordination with District/State Authorities &amp; Other Organisations</w:t>
      </w:r>
    </w:p>
    <w:p w14:paraId="6FFA61DA" w14:textId="77777777" w:rsidR="00D3115A" w:rsidRDefault="000E679D">
      <w:pPr>
        <w:ind w:left="720"/>
        <w:rPr>
          <w:rFonts w:ascii="Times New Roman" w:eastAsia="Times New Roman" w:hAnsi="Times New Roman" w:cs="Times New Roman"/>
        </w:rPr>
      </w:pPr>
      <w:r>
        <w:rPr>
          <w:rFonts w:ascii="Times New Roman" w:eastAsia="Times New Roman"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388E732" w14:textId="77777777" w:rsidR="00D3115A" w:rsidRDefault="00D3115A">
      <w:pPr>
        <w:ind w:left="720"/>
        <w:rPr>
          <w:rFonts w:ascii="Times New Roman" w:eastAsia="Times New Roman" w:hAnsi="Times New Roman" w:cs="Times New Roman"/>
        </w:rPr>
      </w:pPr>
    </w:p>
    <w:p w14:paraId="661A64DE" w14:textId="77777777" w:rsidR="00D3115A" w:rsidRDefault="000E679D">
      <w:pPr>
        <w:pStyle w:val="Heading3"/>
        <w:spacing w:before="240" w:after="240"/>
        <w:ind w:left="720"/>
        <w:rPr>
          <w:rFonts w:ascii="Times New Roman" w:eastAsia="Times New Roman" w:hAnsi="Times New Roman" w:cs="Times New Roman"/>
          <w:color w:val="000000"/>
        </w:rPr>
      </w:pPr>
      <w:bookmarkStart w:id="127" w:name="_heading=h.hqsb0yeojcyw" w:colFirst="0" w:colLast="0"/>
      <w:bookmarkEnd w:id="127"/>
      <w:r>
        <w:rPr>
          <w:rFonts w:ascii="Times New Roman" w:eastAsia="Times New Roman" w:hAnsi="Times New Roman" w:cs="Times New Roman"/>
          <w:color w:val="000000"/>
        </w:rPr>
        <w:t>Key Details:</w:t>
      </w:r>
    </w:p>
    <w:p w14:paraId="1D9C94A8" w14:textId="77777777" w:rsidR="00D3115A" w:rsidRDefault="000E679D">
      <w:pPr>
        <w:numPr>
          <w:ilvl w:val="0"/>
          <w:numId w:val="43"/>
        </w:numPr>
        <w:spacing w:before="240"/>
        <w:ind w:left="1440"/>
        <w:jc w:val="left"/>
        <w:rPr>
          <w:rFonts w:ascii="Garamond" w:eastAsia="Garamond" w:hAnsi="Garamond" w:cs="Garamond"/>
        </w:rPr>
      </w:pPr>
      <w:r>
        <w:rPr>
          <w:rFonts w:ascii="Times New Roman" w:eastAsia="Times New Roman" w:hAnsi="Times New Roman" w:cs="Times New Roman"/>
          <w:b/>
          <w:bCs/>
        </w:rPr>
        <w:t>Nodal Officer for Reporting:</w:t>
      </w:r>
      <w:r>
        <w:rPr>
          <w:rFonts w:ascii="Times New Roman" w:eastAsia="Times New Roman" w:hAnsi="Times New Roman" w:cs="Times New Roman"/>
        </w:rPr>
        <w:t xml:space="preserve"> </w:t>
      </w:r>
    </w:p>
    <w:p w14:paraId="1AFFBC1D" w14:textId="77777777" w:rsidR="00D3115A" w:rsidRDefault="000E679D">
      <w:pPr>
        <w:numPr>
          <w:ilvl w:val="0"/>
          <w:numId w:val="43"/>
        </w:numPr>
        <w:spacing w:after="240"/>
        <w:ind w:left="1440"/>
        <w:jc w:val="left"/>
        <w:rPr>
          <w:rFonts w:ascii="Garamond" w:eastAsia="Garamond" w:hAnsi="Garamond" w:cs="Garamond"/>
        </w:rPr>
      </w:pPr>
      <w:r>
        <w:rPr>
          <w:rFonts w:ascii="Times New Roman" w:eastAsia="Times New Roman" w:hAnsi="Times New Roman" w:cs="Times New Roman"/>
          <w:b/>
          <w:bCs/>
        </w:rPr>
        <w:t>Contact Number:</w:t>
      </w:r>
      <w:r>
        <w:rPr>
          <w:rFonts w:ascii="Times New Roman" w:eastAsia="Times New Roman" w:hAnsi="Times New Roman" w:cs="Times New Roman"/>
        </w:rPr>
        <w:t xml:space="preserve"> </w:t>
      </w:r>
    </w:p>
    <w:p w14:paraId="5FE05829" w14:textId="77777777" w:rsidR="00D3115A" w:rsidRDefault="000E679D">
      <w:pPr>
        <w:spacing w:after="240"/>
        <w:ind w:left="720"/>
        <w:jc w:val="left"/>
        <w:rPr>
          <w:rFonts w:ascii="Times New Roman" w:eastAsia="Times New Roman" w:hAnsi="Times New Roman" w:cs="Times New Roman"/>
          <w:color w:val="000000"/>
        </w:rPr>
      </w:pPr>
      <w:r>
        <w:rPr>
          <w:rFonts w:ascii="Times New Roman" w:eastAsia="Times New Roman" w:hAnsi="Times New Roman" w:cs="Times New Roman"/>
          <w:color w:val="000000"/>
        </w:rPr>
        <w:t>Reporting Schedule and Protocols:</w:t>
      </w:r>
    </w:p>
    <w:p w14:paraId="3CA2FC81" w14:textId="77777777" w:rsidR="00D3115A" w:rsidRDefault="00D3115A">
      <w:pPr>
        <w:rPr>
          <w:rFonts w:ascii="Times New Roman" w:eastAsia="Times New Roman" w:hAnsi="Times New Roman" w:cs="Times New Roman"/>
        </w:rPr>
      </w:pPr>
    </w:p>
    <w:tbl>
      <w:tblPr>
        <w:tblStyle w:val="affffffffffff4"/>
        <w:tblW w:w="9270"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2100"/>
        <w:gridCol w:w="3030"/>
        <w:gridCol w:w="1410"/>
        <w:gridCol w:w="2730"/>
      </w:tblGrid>
      <w:tr w:rsidR="00D3115A" w14:paraId="63F690D9" w14:textId="77777777">
        <w:trPr>
          <w:trHeight w:val="20"/>
        </w:trPr>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BDB20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To Whom</w:t>
            </w:r>
          </w:p>
        </w:tc>
        <w:tc>
          <w:tcPr>
            <w:tcW w:w="30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62EC11"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What to Report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070CE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Frequency</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862999"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Nodal Person</w:t>
            </w:r>
          </w:p>
        </w:tc>
      </w:tr>
      <w:tr w:rsidR="00D3115A" w14:paraId="13B8F340"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FB800"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Block PHC</w:t>
            </w:r>
          </w:p>
        </w:tc>
        <w:tc>
          <w:tcPr>
            <w:tcW w:w="30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2801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Complete Situation Report (Cases, Quarantine, Beds, Screening, Deaths)</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8ACA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Daily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44248" w14:textId="77777777" w:rsidR="00D3115A" w:rsidRDefault="00D3115A">
            <w:pPr>
              <w:rPr>
                <w:rFonts w:ascii="Times New Roman" w:eastAsia="Times New Roman" w:hAnsi="Times New Roman" w:cs="Times New Roman"/>
              </w:rPr>
            </w:pPr>
          </w:p>
          <w:p w14:paraId="6BCFA62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BINU JOY J S  (HS)</w:t>
            </w:r>
          </w:p>
          <w:p w14:paraId="1826633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9447421062</w:t>
            </w:r>
          </w:p>
        </w:tc>
      </w:tr>
      <w:tr w:rsidR="00D3115A" w14:paraId="1235E1EB"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88F8E"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District IDSP Unit</w:t>
            </w:r>
          </w:p>
        </w:tc>
        <w:tc>
          <w:tcPr>
            <w:tcW w:w="30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801F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Outbreaks/Clusters/Unusual Events (&gt;5 cases same ward)</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14B1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Daily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A4E5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Dr. JEEVAN NAIR</w:t>
            </w:r>
          </w:p>
          <w:p w14:paraId="584CB7D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9847033362</w:t>
            </w:r>
          </w:p>
        </w:tc>
      </w:tr>
      <w:tr w:rsidR="00D3115A" w14:paraId="7FE988F2"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89EEE"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Veterinary Officer</w:t>
            </w:r>
          </w:p>
        </w:tc>
        <w:tc>
          <w:tcPr>
            <w:tcW w:w="30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65F0E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Animal health events/Zoonotic alerts</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7524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Weekly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BC2B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Dr. ANANDHU</w:t>
            </w:r>
          </w:p>
        </w:tc>
      </w:tr>
      <w:tr w:rsidR="00D3115A" w14:paraId="7FD46542"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79B09"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State Cell</w:t>
            </w:r>
            <w:r>
              <w:rPr>
                <w:rFonts w:ascii="Times New Roman" w:eastAsia="Times New Roman" w:hAnsi="Times New Roman" w:cs="Times New Roman"/>
              </w:rPr>
              <w:t xml:space="preserve"> </w:t>
            </w:r>
          </w:p>
        </w:tc>
        <w:tc>
          <w:tcPr>
            <w:tcW w:w="30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36A2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Zoonotic cross-sector events</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B673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Weekly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403D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SSO </w:t>
            </w:r>
          </w:p>
        </w:tc>
      </w:tr>
    </w:tbl>
    <w:p w14:paraId="123D957B" w14:textId="77777777" w:rsidR="00D3115A" w:rsidRDefault="00D3115A">
      <w:pPr>
        <w:rPr>
          <w:rFonts w:ascii="Times New Roman" w:eastAsia="Times New Roman" w:hAnsi="Times New Roman" w:cs="Times New Roman"/>
        </w:rPr>
      </w:pPr>
    </w:p>
    <w:p w14:paraId="5F9C56F0" w14:textId="77777777" w:rsidR="00D3115A" w:rsidRDefault="000E679D">
      <w:pPr>
        <w:pStyle w:val="Heading3"/>
        <w:keepNext w:val="0"/>
        <w:keepLines w:val="0"/>
        <w:spacing w:before="360"/>
        <w:rPr>
          <w:rFonts w:ascii="Times New Roman" w:eastAsia="Times New Roman" w:hAnsi="Times New Roman" w:cs="Times New Roman"/>
          <w:color w:val="000000"/>
        </w:rPr>
      </w:pPr>
      <w:bookmarkStart w:id="128" w:name="_heading=h.ryeuh0sex8a0" w:colFirst="0" w:colLast="0"/>
      <w:bookmarkEnd w:id="128"/>
      <w:r>
        <w:rPr>
          <w:rFonts w:ascii="Times New Roman" w:eastAsia="Times New Roman" w:hAnsi="Times New Roman" w:cs="Times New Roman"/>
          <w:color w:val="000000"/>
        </w:rPr>
        <w:t>Supply Chain Coordination</w:t>
      </w:r>
    </w:p>
    <w:p w14:paraId="0BC02B6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The LSG shall coordinate closely with Block, District, and State authorities (KMSCL) to ensure uninterrupted availability of essential goods, medical supplies, and logistics during a pandemic. </w:t>
      </w:r>
      <w:r>
        <w:rPr>
          <w:rFonts w:ascii="Times New Roman" w:eastAsia="Times New Roman" w:hAnsi="Times New Roman" w:cs="Times New Roman"/>
        </w:rPr>
        <w:lastRenderedPageBreak/>
        <w:t>Supply requirements shall be assessed regularly based on case load and communicated promptly to the appropriate authorities for timely replenishment.</w:t>
      </w:r>
    </w:p>
    <w:p w14:paraId="664EC033"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Key Points:</w:t>
      </w:r>
    </w:p>
    <w:p w14:paraId="763048EE" w14:textId="77777777" w:rsidR="00D3115A" w:rsidRDefault="000E679D">
      <w:pPr>
        <w:numPr>
          <w:ilvl w:val="0"/>
          <w:numId w:val="38"/>
        </w:numPr>
        <w:spacing w:before="240"/>
        <w:jc w:val="left"/>
        <w:rPr>
          <w:rFonts w:ascii="Times New Roman" w:eastAsia="Times New Roman" w:hAnsi="Times New Roman" w:cs="Times New Roman"/>
        </w:rPr>
      </w:pPr>
      <w:r>
        <w:rPr>
          <w:rFonts w:ascii="Times New Roman" w:eastAsia="Times New Roman" w:hAnsi="Times New Roman" w:cs="Times New Roman"/>
        </w:rPr>
        <w:t>Maintain updated contact details of District and Block nodal officers for health logistics, oxygen supply, ambulances, and essential medicines.</w:t>
      </w:r>
      <w:r>
        <w:rPr>
          <w:rFonts w:ascii="Times New Roman" w:eastAsia="Times New Roman" w:hAnsi="Times New Roman" w:cs="Times New Roman"/>
        </w:rPr>
        <w:br/>
      </w:r>
    </w:p>
    <w:p w14:paraId="356ABB96" w14:textId="77777777" w:rsidR="00D3115A" w:rsidRDefault="000E679D">
      <w:pPr>
        <w:numPr>
          <w:ilvl w:val="0"/>
          <w:numId w:val="38"/>
        </w:numPr>
        <w:jc w:val="left"/>
        <w:rPr>
          <w:rFonts w:ascii="Times New Roman" w:eastAsia="Times New Roman" w:hAnsi="Times New Roman" w:cs="Times New Roman"/>
        </w:rPr>
      </w:pPr>
      <w:r>
        <w:rPr>
          <w:rFonts w:ascii="Times New Roman" w:eastAsia="Times New Roman" w:hAnsi="Times New Roman" w:cs="Times New Roman"/>
        </w:rPr>
        <w:t>Submit timely indent requests for PPE, testing kits, medicines, oxygen, and other critical supplies through prescribed channels.</w:t>
      </w:r>
      <w:r>
        <w:rPr>
          <w:rFonts w:ascii="Times New Roman" w:eastAsia="Times New Roman" w:hAnsi="Times New Roman" w:cs="Times New Roman"/>
        </w:rPr>
        <w:br/>
      </w:r>
    </w:p>
    <w:p w14:paraId="5AAB3D56" w14:textId="77777777" w:rsidR="00D3115A" w:rsidRDefault="000E679D">
      <w:pPr>
        <w:numPr>
          <w:ilvl w:val="0"/>
          <w:numId w:val="38"/>
        </w:numPr>
        <w:jc w:val="left"/>
        <w:rPr>
          <w:rFonts w:ascii="Times New Roman" w:eastAsia="Times New Roman" w:hAnsi="Times New Roman" w:cs="Times New Roman"/>
        </w:rPr>
      </w:pPr>
      <w:r>
        <w:rPr>
          <w:rFonts w:ascii="Times New Roman" w:eastAsia="Times New Roman" w:hAnsi="Times New Roman" w:cs="Times New Roman"/>
        </w:rPr>
        <w:t>Monitor stock levels at LSGD facilities, quarantine/isolation centres, and field teams through daily stock registers and dispensing logs to prevent shortages.</w:t>
      </w:r>
      <w:r>
        <w:rPr>
          <w:rFonts w:ascii="Times New Roman" w:eastAsia="Times New Roman" w:hAnsi="Times New Roman" w:cs="Times New Roman"/>
        </w:rPr>
        <w:br/>
      </w:r>
    </w:p>
    <w:p w14:paraId="765CEFE5" w14:textId="77777777" w:rsidR="00D3115A" w:rsidRDefault="000E679D">
      <w:pPr>
        <w:numPr>
          <w:ilvl w:val="0"/>
          <w:numId w:val="38"/>
        </w:numPr>
        <w:jc w:val="left"/>
        <w:rPr>
          <w:rFonts w:ascii="Times New Roman" w:eastAsia="Times New Roman" w:hAnsi="Times New Roman" w:cs="Times New Roman"/>
        </w:rPr>
      </w:pPr>
      <w:r>
        <w:rPr>
          <w:rFonts w:ascii="Times New Roman" w:eastAsia="Times New Roman" w:hAnsi="Times New Roman" w:cs="Times New Roman"/>
        </w:rPr>
        <w:t>Coordinate with District authorities, Karunya/Neethi medical shops, and local purchase committees for funds allocation and emergency procurement.</w:t>
      </w:r>
    </w:p>
    <w:p w14:paraId="666C145B" w14:textId="77777777" w:rsidR="00D3115A" w:rsidRDefault="00D3115A">
      <w:pPr>
        <w:ind w:left="720"/>
        <w:jc w:val="left"/>
        <w:rPr>
          <w:rFonts w:ascii="Times New Roman" w:eastAsia="Times New Roman" w:hAnsi="Times New Roman" w:cs="Times New Roman"/>
        </w:rPr>
      </w:pPr>
    </w:p>
    <w:p w14:paraId="5B55E41D" w14:textId="77777777" w:rsidR="00D3115A" w:rsidRDefault="000E679D">
      <w:pPr>
        <w:numPr>
          <w:ilvl w:val="0"/>
          <w:numId w:val="38"/>
        </w:numPr>
        <w:jc w:val="left"/>
        <w:rPr>
          <w:rFonts w:ascii="Times New Roman" w:eastAsia="Times New Roman" w:hAnsi="Times New Roman" w:cs="Times New Roman"/>
        </w:rPr>
      </w:pPr>
      <w:r>
        <w:rPr>
          <w:rFonts w:ascii="Times New Roman" w:eastAsia="Times New Roman" w:hAnsi="Times New Roman" w:cs="Times New Roman"/>
        </w:rPr>
        <w:t>Ensure regular monitoring of dispensing registers at all facilities to track usage, expiry, and pilferage—shortages being a perennial issue requiring proactive weekly audits.</w:t>
      </w:r>
    </w:p>
    <w:p w14:paraId="091D0C72" w14:textId="77777777" w:rsidR="00D3115A" w:rsidRDefault="00D3115A">
      <w:pPr>
        <w:ind w:left="720"/>
        <w:jc w:val="left"/>
        <w:rPr>
          <w:rFonts w:ascii="Times New Roman" w:eastAsia="Times New Roman" w:hAnsi="Times New Roman" w:cs="Times New Roman"/>
        </w:rPr>
      </w:pPr>
    </w:p>
    <w:p w14:paraId="3A733812" w14:textId="77777777" w:rsidR="00D3115A" w:rsidRDefault="000E679D">
      <w:pPr>
        <w:numPr>
          <w:ilvl w:val="0"/>
          <w:numId w:val="38"/>
        </w:numPr>
        <w:jc w:val="left"/>
        <w:rPr>
          <w:rFonts w:ascii="Times New Roman" w:eastAsia="Times New Roman" w:hAnsi="Times New Roman" w:cs="Times New Roman"/>
        </w:rPr>
      </w:pPr>
      <w:r>
        <w:rPr>
          <w:rFonts w:ascii="Times New Roman" w:eastAsia="Times New Roman" w:hAnsi="Times New Roman" w:cs="Times New Roman"/>
        </w:rPr>
        <w:t>Activate surge procurement protocols during high caseloads, leveraging local purchase powers under LSGD funds alongside state supplies.</w:t>
      </w:r>
    </w:p>
    <w:p w14:paraId="713AEF64" w14:textId="77777777" w:rsidR="00D3115A" w:rsidRDefault="00D3115A">
      <w:pPr>
        <w:pStyle w:val="Heading3"/>
        <w:rPr>
          <w:rFonts w:ascii="Times New Roman" w:eastAsia="Times New Roman" w:hAnsi="Times New Roman" w:cs="Times New Roman"/>
          <w:color w:val="000000"/>
        </w:rPr>
      </w:pPr>
      <w:bookmarkStart w:id="129" w:name="_heading=h.dkkn826fbdt" w:colFirst="0" w:colLast="0"/>
      <w:bookmarkEnd w:id="129"/>
    </w:p>
    <w:p w14:paraId="7CFEBBE5" w14:textId="77777777" w:rsidR="00D3115A" w:rsidRDefault="00D3115A">
      <w:pPr>
        <w:rPr>
          <w:rFonts w:ascii="Times New Roman" w:eastAsia="Times New Roman" w:hAnsi="Times New Roman" w:cs="Times New Roman"/>
        </w:rPr>
      </w:pPr>
    </w:p>
    <w:p w14:paraId="537B4809" w14:textId="77777777" w:rsidR="00D3115A" w:rsidRDefault="00D3115A">
      <w:pPr>
        <w:rPr>
          <w:rFonts w:ascii="Times New Roman" w:eastAsia="Times New Roman" w:hAnsi="Times New Roman" w:cs="Times New Roman"/>
        </w:rPr>
      </w:pPr>
    </w:p>
    <w:p w14:paraId="3B87673F" w14:textId="77777777" w:rsidR="00D3115A" w:rsidRDefault="00D3115A">
      <w:pPr>
        <w:rPr>
          <w:rFonts w:ascii="Times New Roman" w:eastAsia="Times New Roman" w:hAnsi="Times New Roman" w:cs="Times New Roman"/>
        </w:rPr>
      </w:pPr>
    </w:p>
    <w:p w14:paraId="5490BDE4" w14:textId="77777777" w:rsidR="00D3115A" w:rsidRDefault="000E679D">
      <w:pPr>
        <w:pStyle w:val="Heading3"/>
        <w:rPr>
          <w:rFonts w:ascii="Times New Roman" w:eastAsia="Times New Roman" w:hAnsi="Times New Roman" w:cs="Times New Roman"/>
          <w:color w:val="000000"/>
        </w:rPr>
      </w:pPr>
      <w:bookmarkStart w:id="130" w:name="_heading=h.ubbcv95bcerm" w:colFirst="0" w:colLast="0"/>
      <w:bookmarkEnd w:id="130"/>
      <w:r>
        <w:rPr>
          <w:rFonts w:ascii="Times New Roman" w:eastAsia="Times New Roman" w:hAnsi="Times New Roman" w:cs="Times New Roman"/>
          <w:color w:val="000000"/>
        </w:rPr>
        <w:t>Resource Inventory and Contacts</w:t>
      </w:r>
    </w:p>
    <w:tbl>
      <w:tblPr>
        <w:tblStyle w:val="affffffffffff5"/>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D3115A" w14:paraId="7EBF4700"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D1C425"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5EA3FF" w14:textId="77777777" w:rsidR="00D3115A" w:rsidRDefault="000E679D">
            <w:pPr>
              <w:spacing w:before="240"/>
              <w:ind w:left="720" w:hanging="360"/>
              <w:jc w:val="left"/>
              <w:rPr>
                <w:rFonts w:ascii="Times New Roman" w:eastAsia="Times New Roman" w:hAnsi="Times New Roman" w:cs="Times New Roman"/>
                <w:b/>
                <w:bCs/>
              </w:rPr>
            </w:pPr>
            <w:r>
              <w:rPr>
                <w:rFonts w:ascii="Times New Roman" w:eastAsia="Times New Roman" w:hAnsi="Times New Roman" w:cs="Times New Roman"/>
                <w:b/>
                <w:bCs/>
              </w:rPr>
              <w:t>Source</w:t>
            </w:r>
          </w:p>
          <w:p w14:paraId="72C63E55" w14:textId="77777777" w:rsidR="00D3115A" w:rsidRDefault="000E679D">
            <w:pPr>
              <w:spacing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234C5"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Contact</w:t>
            </w:r>
          </w:p>
        </w:tc>
      </w:tr>
      <w:tr w:rsidR="00D3115A" w14:paraId="0A4E641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3B840"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01C6F"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99F961B"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r w:rsidR="00D3115A" w14:paraId="13F35F6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2E832" w14:textId="77777777" w:rsidR="00D3115A" w:rsidRDefault="000E679D">
            <w:pPr>
              <w:spacing w:before="240" w:after="240"/>
              <w:ind w:left="720" w:hanging="360"/>
              <w:jc w:val="left"/>
              <w:rPr>
                <w:rFonts w:ascii="Times New Roman" w:eastAsia="Times New Roman" w:hAnsi="Times New Roman" w:cs="Times New Roman"/>
                <w:b/>
                <w:bCs/>
              </w:rPr>
            </w:pPr>
            <w:r>
              <w:rPr>
                <w:rFonts w:ascii="Times New Roman" w:eastAsia="Times New Roman" w:hAnsi="Times New Roman" w:cs="Times New Roman"/>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2D38D" w14:textId="77777777" w:rsidR="00D3115A" w:rsidRDefault="000E679D">
            <w:pPr>
              <w:spacing w:before="240" w:after="24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52ABF22"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9744800183</w:t>
            </w:r>
          </w:p>
        </w:tc>
      </w:tr>
      <w:tr w:rsidR="00D3115A" w14:paraId="4519C48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EF8E2" w14:textId="77777777" w:rsidR="00D3115A" w:rsidRDefault="000E679D">
            <w:pPr>
              <w:spacing w:before="240"/>
              <w:ind w:left="270"/>
              <w:jc w:val="left"/>
              <w:rPr>
                <w:rFonts w:ascii="Times New Roman" w:eastAsia="Times New Roman" w:hAnsi="Times New Roman" w:cs="Times New Roman"/>
                <w:b/>
                <w:bCs/>
              </w:rPr>
            </w:pPr>
            <w:r>
              <w:rPr>
                <w:rFonts w:ascii="Times New Roman" w:eastAsia="Times New Roman" w:hAnsi="Times New Roman" w:cs="Times New Roman"/>
                <w:b/>
                <w:bCs/>
              </w:rPr>
              <w:t>Oxygen</w:t>
            </w:r>
          </w:p>
          <w:p w14:paraId="3FBEDE7A" w14:textId="77777777" w:rsidR="00D3115A" w:rsidRDefault="000E679D">
            <w:pPr>
              <w:spacing w:after="240"/>
              <w:ind w:left="270"/>
              <w:jc w:val="left"/>
              <w:rPr>
                <w:rFonts w:ascii="Times New Roman" w:eastAsia="Times New Roman" w:hAnsi="Times New Roman" w:cs="Times New Roman"/>
              </w:rPr>
            </w:pPr>
            <w:r>
              <w:rPr>
                <w:rFonts w:ascii="Times New Roman" w:eastAsia="Times New Roman"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9C936"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D58DCC2"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r w:rsidR="00D3115A" w14:paraId="6538666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58F3E"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4FE56"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0BE07A8"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r w:rsidR="00D3115A" w14:paraId="152C2CB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DB4B1"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9CF60"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825975A"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9744800183</w:t>
            </w:r>
          </w:p>
        </w:tc>
      </w:tr>
      <w:tr w:rsidR="00D3115A" w14:paraId="56C106E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D2EB8"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6B61D71" w14:textId="77777777" w:rsidR="00D3115A" w:rsidRDefault="000E679D">
            <w:pPr>
              <w:spacing w:before="220" w:after="22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3942E4D" w14:textId="77777777" w:rsidR="00D3115A" w:rsidRDefault="000E679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bl>
    <w:p w14:paraId="4633B2D3" w14:textId="77777777" w:rsidR="00D3115A" w:rsidRDefault="00D3115A">
      <w:pPr>
        <w:pStyle w:val="Heading2"/>
        <w:rPr>
          <w:rFonts w:ascii="Times New Roman" w:eastAsia="Times New Roman" w:hAnsi="Times New Roman" w:cs="Times New Roman"/>
          <w:b w:val="0"/>
          <w:bCs w:val="0"/>
          <w:color w:val="000000"/>
          <w:sz w:val="24"/>
          <w:szCs w:val="24"/>
        </w:rPr>
      </w:pPr>
      <w:bookmarkStart w:id="131" w:name="_heading=h.bngc66g7484s" w:colFirst="0" w:colLast="0"/>
      <w:bookmarkEnd w:id="131"/>
    </w:p>
    <w:p w14:paraId="486024BD" w14:textId="77777777" w:rsidR="00D3115A" w:rsidRDefault="000E679D">
      <w:pPr>
        <w:pStyle w:val="Heading3"/>
        <w:rPr>
          <w:rFonts w:ascii="Times New Roman" w:eastAsia="Times New Roman" w:hAnsi="Times New Roman" w:cs="Times New Roman"/>
          <w:color w:val="000000"/>
        </w:rPr>
      </w:pPr>
      <w:bookmarkStart w:id="132" w:name="_heading=h.2n4uqbn5occp" w:colFirst="0" w:colLast="0"/>
      <w:bookmarkEnd w:id="132"/>
      <w:r>
        <w:rPr>
          <w:rFonts w:ascii="Times New Roman" w:eastAsia="Times New Roman" w:hAnsi="Times New Roman" w:cs="Times New Roman"/>
          <w:color w:val="000000"/>
        </w:rPr>
        <w:t>Collaboration with NGOs, PPP, and CSR</w:t>
      </w:r>
    </w:p>
    <w:p w14:paraId="2B6E499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41091086" w14:textId="77777777" w:rsidR="00D3115A" w:rsidRDefault="00D3115A">
      <w:pPr>
        <w:rPr>
          <w:rFonts w:ascii="Times New Roman" w:eastAsia="Times New Roman" w:hAnsi="Times New Roman" w:cs="Times New Roman"/>
        </w:rPr>
      </w:pPr>
    </w:p>
    <w:p w14:paraId="13CBBE26"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Key Points:</w:t>
      </w:r>
    </w:p>
    <w:p w14:paraId="0A4A66A3" w14:textId="77777777" w:rsidR="00D3115A" w:rsidRDefault="000E679D">
      <w:pPr>
        <w:numPr>
          <w:ilvl w:val="0"/>
          <w:numId w:val="31"/>
        </w:numPr>
        <w:spacing w:before="240"/>
        <w:jc w:val="left"/>
        <w:rPr>
          <w:rFonts w:ascii="Times New Roman" w:eastAsia="Times New Roman" w:hAnsi="Times New Roman" w:cs="Times New Roman"/>
        </w:rPr>
      </w:pPr>
      <w:r>
        <w:rPr>
          <w:rFonts w:ascii="Times New Roman" w:eastAsia="Times New Roman" w:hAnsi="Times New Roman" w:cs="Times New Roman"/>
        </w:rPr>
        <w:t>Engage NGOs and community-based organisations for community outreach, awareness, and support to vulnerable populations.</w:t>
      </w:r>
      <w:r>
        <w:rPr>
          <w:rFonts w:ascii="Times New Roman" w:eastAsia="Times New Roman" w:hAnsi="Times New Roman" w:cs="Times New Roman"/>
        </w:rPr>
        <w:br/>
      </w:r>
    </w:p>
    <w:p w14:paraId="635042D8" w14:textId="77777777" w:rsidR="00D3115A" w:rsidRDefault="000E679D">
      <w:pPr>
        <w:numPr>
          <w:ilvl w:val="0"/>
          <w:numId w:val="31"/>
        </w:numPr>
        <w:jc w:val="left"/>
        <w:rPr>
          <w:rFonts w:ascii="Times New Roman" w:eastAsia="Times New Roman" w:hAnsi="Times New Roman" w:cs="Times New Roman"/>
        </w:rPr>
      </w:pPr>
      <w:r>
        <w:rPr>
          <w:rFonts w:ascii="Times New Roman" w:eastAsia="Times New Roman" w:hAnsi="Times New Roman" w:cs="Times New Roman"/>
        </w:rPr>
        <w:t>Leverage CSR support for procurement of medical equipment, PPE, oxygen concentrators, food kits, and sanitation materials, as permitted.</w:t>
      </w:r>
      <w:r>
        <w:rPr>
          <w:rFonts w:ascii="Times New Roman" w:eastAsia="Times New Roman" w:hAnsi="Times New Roman" w:cs="Times New Roman"/>
        </w:rPr>
        <w:br/>
      </w:r>
    </w:p>
    <w:p w14:paraId="19214B30" w14:textId="77777777" w:rsidR="00D3115A" w:rsidRDefault="000E679D">
      <w:pPr>
        <w:numPr>
          <w:ilvl w:val="0"/>
          <w:numId w:val="31"/>
        </w:numPr>
        <w:jc w:val="left"/>
        <w:rPr>
          <w:rFonts w:ascii="Times New Roman" w:eastAsia="Times New Roman" w:hAnsi="Times New Roman" w:cs="Times New Roman"/>
        </w:rPr>
      </w:pPr>
      <w:r>
        <w:rPr>
          <w:rFonts w:ascii="Times New Roman" w:eastAsia="Times New Roman" w:hAnsi="Times New Roman" w:cs="Times New Roman"/>
        </w:rPr>
        <w:t>Ensure all collaborations align with government guidelines and are routed through approved administrative and financial procedures.</w:t>
      </w:r>
      <w:r>
        <w:rPr>
          <w:rFonts w:ascii="Times New Roman" w:eastAsia="Times New Roman" w:hAnsi="Times New Roman" w:cs="Times New Roman"/>
        </w:rPr>
        <w:br/>
      </w:r>
    </w:p>
    <w:p w14:paraId="2D4E2770" w14:textId="77777777" w:rsidR="00D3115A" w:rsidRDefault="000E679D">
      <w:pPr>
        <w:numPr>
          <w:ilvl w:val="0"/>
          <w:numId w:val="31"/>
        </w:numPr>
        <w:spacing w:after="240"/>
        <w:jc w:val="left"/>
        <w:rPr>
          <w:rFonts w:ascii="Times New Roman" w:eastAsia="Times New Roman" w:hAnsi="Times New Roman" w:cs="Times New Roman"/>
        </w:rPr>
      </w:pPr>
      <w:r>
        <w:rPr>
          <w:rFonts w:ascii="Times New Roman" w:eastAsia="Times New Roman" w:hAnsi="Times New Roman" w:cs="Times New Roman"/>
        </w:rPr>
        <w:t>Maintain transparency and documentation for all external support received and utilised.</w:t>
      </w:r>
    </w:p>
    <w:tbl>
      <w:tblPr>
        <w:tblStyle w:val="affffffffffff6"/>
        <w:tblW w:w="903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360"/>
        <w:gridCol w:w="990"/>
        <w:gridCol w:w="2445"/>
        <w:gridCol w:w="2235"/>
      </w:tblGrid>
      <w:tr w:rsidR="00D3115A" w14:paraId="4EE55564" w14:textId="77777777">
        <w:trPr>
          <w:trHeight w:val="20"/>
        </w:trPr>
        <w:tc>
          <w:tcPr>
            <w:tcW w:w="33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4BB39A"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lastRenderedPageBreak/>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35F276"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A378B3"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5A5115"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Contact Person</w:t>
            </w:r>
          </w:p>
        </w:tc>
      </w:tr>
      <w:tr w:rsidR="00D3115A" w14:paraId="79F100E9" w14:textId="77777777">
        <w:trPr>
          <w:trHeight w:val="20"/>
        </w:trPr>
        <w:tc>
          <w:tcPr>
            <w:tcW w:w="33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F09B119" w14:textId="77777777" w:rsidR="00D3115A" w:rsidRDefault="000E679D">
            <w:pPr>
              <w:rPr>
                <w:rFonts w:ascii="Times New Roman" w:eastAsia="Times New Roman" w:hAnsi="Times New Roman" w:cs="Times New Roman"/>
              </w:rPr>
            </w:pPr>
            <w:r>
              <w:rPr>
                <w:rFonts w:ascii="Times New Roman" w:eastAsia="Times New Roman"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1DBE8C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C7D9B7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NA</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9C3070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NA </w:t>
            </w:r>
          </w:p>
        </w:tc>
      </w:tr>
    </w:tbl>
    <w:p w14:paraId="2DBCF065" w14:textId="77777777" w:rsidR="00D3115A" w:rsidRDefault="000E679D">
      <w:pPr>
        <w:pStyle w:val="Heading3"/>
        <w:keepNext w:val="0"/>
        <w:keepLines w:val="0"/>
        <w:spacing w:before="360"/>
        <w:rPr>
          <w:rFonts w:ascii="Times New Roman" w:eastAsia="Times New Roman" w:hAnsi="Times New Roman" w:cs="Times New Roman"/>
          <w:b/>
          <w:bCs/>
          <w:color w:val="000000"/>
        </w:rPr>
      </w:pPr>
      <w:bookmarkStart w:id="133" w:name="_heading=h.2wed96fndof5" w:colFirst="0" w:colLast="0"/>
      <w:bookmarkEnd w:id="133"/>
      <w:r>
        <w:rPr>
          <w:rFonts w:ascii="Times New Roman" w:eastAsia="Times New Roman" w:hAnsi="Times New Roman" w:cs="Times New Roman"/>
          <w:b/>
          <w:bCs/>
          <w:color w:val="000000"/>
        </w:rPr>
        <w:t>Interdepartmental Coordination</w:t>
      </w:r>
    </w:p>
    <w:p w14:paraId="445F0F0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DCFA209" w14:textId="77777777" w:rsidR="00D3115A" w:rsidRDefault="00D3115A">
      <w:pPr>
        <w:rPr>
          <w:rFonts w:ascii="Times New Roman" w:eastAsia="Times New Roman" w:hAnsi="Times New Roman" w:cs="Times New Roman"/>
        </w:rPr>
      </w:pPr>
    </w:p>
    <w:tbl>
      <w:tblPr>
        <w:tblStyle w:val="affffffffffff7"/>
        <w:tblW w:w="924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2175"/>
      </w:tblGrid>
      <w:tr w:rsidR="00D3115A" w14:paraId="1E91F874"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87F2BB" w14:textId="77777777" w:rsidR="00D3115A" w:rsidRDefault="000E679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77EA5F" w14:textId="77777777" w:rsidR="00D3115A" w:rsidRDefault="000E679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66EA7F" w14:textId="77777777" w:rsidR="00D3115A" w:rsidRDefault="000E679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Key Role</w:t>
            </w:r>
          </w:p>
        </w:tc>
        <w:tc>
          <w:tcPr>
            <w:tcW w:w="21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3ED583" w14:textId="77777777" w:rsidR="00D3115A" w:rsidRDefault="000E679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Contact</w:t>
            </w:r>
          </w:p>
        </w:tc>
      </w:tr>
      <w:tr w:rsidR="00D3115A" w14:paraId="5510655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5495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B683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A0F78"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Case management</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07AB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9946451114</w:t>
            </w:r>
          </w:p>
        </w:tc>
      </w:tr>
      <w:tr w:rsidR="00D3115A" w14:paraId="04FC6F6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DAB66"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5699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 xml:space="preserve">Veterinary Surgeon: </w:t>
            </w:r>
          </w:p>
          <w:p w14:paraId="17613B66" w14:textId="77777777" w:rsidR="00D3115A" w:rsidRDefault="00D3115A">
            <w:pPr>
              <w:spacing w:line="240" w:lineRule="auto"/>
              <w:rPr>
                <w:rFonts w:ascii="Times New Roman" w:eastAsia="Times New Roman"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0749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Animal surveillance</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E26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9496421224</w:t>
            </w:r>
          </w:p>
        </w:tc>
      </w:tr>
      <w:tr w:rsidR="00D3115A" w14:paraId="7D80B34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B7DCA"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59C6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 xml:space="preserve">Supervisor: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D019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Nutrition support</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2DB3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9846473151</w:t>
            </w:r>
          </w:p>
        </w:tc>
      </w:tr>
      <w:tr w:rsidR="00D3115A" w14:paraId="2409602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9C27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73B9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Head Teacher:</w:t>
            </w:r>
          </w:p>
          <w:p w14:paraId="46968F5C" w14:textId="77777777" w:rsidR="00D3115A" w:rsidRDefault="00D3115A">
            <w:pPr>
              <w:spacing w:line="240" w:lineRule="auto"/>
              <w:rPr>
                <w:rFonts w:ascii="Times New Roman" w:eastAsia="Times New Roman"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6A58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School coordination</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9BFA1" w14:textId="77777777" w:rsidR="00D3115A" w:rsidRDefault="00D3115A">
            <w:pPr>
              <w:spacing w:line="240" w:lineRule="auto"/>
              <w:rPr>
                <w:rFonts w:ascii="Times New Roman" w:eastAsia="Times New Roman" w:hAnsi="Times New Roman" w:cs="Times New Roman"/>
              </w:rPr>
            </w:pPr>
          </w:p>
        </w:tc>
      </w:tr>
      <w:tr w:rsidR="00D3115A" w14:paraId="1CD6FA38"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6BB6C47"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Police</w:t>
            </w:r>
          </w:p>
        </w:tc>
        <w:tc>
          <w:tcPr>
            <w:tcW w:w="198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2F358FAC" w14:textId="77777777" w:rsidR="00D3115A" w:rsidRDefault="000E679D">
            <w:pPr>
              <w:spacing w:before="240" w:after="240"/>
              <w:ind w:left="260"/>
              <w:rPr>
                <w:rFonts w:ascii="Times New Roman" w:eastAsia="Times New Roman" w:hAnsi="Times New Roman" w:cs="Times New Roman"/>
              </w:rPr>
            </w:pPr>
            <w:r>
              <w:rPr>
                <w:rFonts w:ascii="Times New Roman" w:eastAsia="Times New Roman" w:hAnsi="Times New Roman" w:cs="Times New Roman"/>
              </w:rPr>
              <w:t>04692610149</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4D595F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Containment enforcement</w:t>
            </w:r>
          </w:p>
        </w:tc>
        <w:tc>
          <w:tcPr>
            <w:tcW w:w="21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0E6444D"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04692610149</w:t>
            </w:r>
          </w:p>
        </w:tc>
      </w:tr>
      <w:tr w:rsidR="00D3115A" w14:paraId="40F8B077"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E49EB51"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4D577D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b/>
                <w:bCs/>
                <w:sz w:val="21"/>
                <w:szCs w:val="21"/>
                <w:highlight w:val="white"/>
              </w:rPr>
              <w:t xml:space="preserve"> </w:t>
            </w:r>
            <w:hyperlink r:id="rId39">
              <w:r>
                <w:rPr>
                  <w:rFonts w:ascii="Times New Roman" w:eastAsia="Times New Roman" w:hAnsi="Times New Roman" w:cs="Times New Roman"/>
                  <w:sz w:val="21"/>
                  <w:szCs w:val="21"/>
                  <w:highlight w:val="white"/>
                </w:rPr>
                <w:t>0469 270 1267</w:t>
              </w:r>
            </w:hyperlink>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C64AEC2"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Water supply</w:t>
            </w:r>
          </w:p>
        </w:tc>
        <w:tc>
          <w:tcPr>
            <w:tcW w:w="21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D910EFB"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04692701267</w:t>
            </w:r>
          </w:p>
        </w:tc>
      </w:tr>
      <w:tr w:rsidR="00D3115A" w14:paraId="300F6A2E"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F9693AF"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EAC5ADE"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9061106026</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526DCA0"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rPr>
              <w:t>Quarantine infrastructure</w:t>
            </w:r>
          </w:p>
        </w:tc>
        <w:tc>
          <w:tcPr>
            <w:tcW w:w="21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EEAC835" w14:textId="77777777" w:rsidR="00D3115A" w:rsidRDefault="000E679D">
            <w:pPr>
              <w:spacing w:line="240" w:lineRule="auto"/>
              <w:rPr>
                <w:rFonts w:ascii="Times New Roman" w:eastAsia="Times New Roman" w:hAnsi="Times New Roman" w:cs="Times New Roman"/>
              </w:rPr>
            </w:pPr>
            <w:r>
              <w:rPr>
                <w:rFonts w:ascii="Times New Roman" w:eastAsia="Times New Roman" w:hAnsi="Times New Roman" w:cs="Times New Roman"/>
                <w:color w:val="474747"/>
                <w:sz w:val="21"/>
                <w:szCs w:val="21"/>
                <w:highlight w:val="white"/>
              </w:rPr>
              <w:t xml:space="preserve"> </w:t>
            </w:r>
            <w:r>
              <w:rPr>
                <w:rFonts w:ascii="Times New Roman" w:eastAsia="Times New Roman" w:hAnsi="Times New Roman" w:cs="Times New Roman"/>
                <w:highlight w:val="white"/>
              </w:rPr>
              <w:t xml:space="preserve">0471-2309250 </w:t>
            </w:r>
          </w:p>
        </w:tc>
      </w:tr>
    </w:tbl>
    <w:p w14:paraId="5A6920C7" w14:textId="77777777" w:rsidR="00D3115A" w:rsidRDefault="00D3115A">
      <w:pPr>
        <w:rPr>
          <w:rFonts w:ascii="Times New Roman" w:eastAsia="Times New Roman" w:hAnsi="Times New Roman" w:cs="Times New Roman"/>
        </w:rPr>
      </w:pPr>
    </w:p>
    <w:p w14:paraId="0E1B69BB" w14:textId="77777777" w:rsidR="00D3115A" w:rsidRDefault="000E679D">
      <w:pPr>
        <w:pStyle w:val="Heading2"/>
        <w:rPr>
          <w:rFonts w:ascii="Times New Roman" w:eastAsia="Times New Roman" w:hAnsi="Times New Roman" w:cs="Times New Roman"/>
          <w:color w:val="000000"/>
        </w:rPr>
      </w:pPr>
      <w:bookmarkStart w:id="134" w:name="_heading=h.l8ethu9s7xuo" w:colFirst="0" w:colLast="0"/>
      <w:bookmarkEnd w:id="134"/>
      <w:r>
        <w:rPr>
          <w:rFonts w:ascii="Times New Roman" w:eastAsia="Times New Roman" w:hAnsi="Times New Roman" w:cs="Times New Roman"/>
          <w:color w:val="000000"/>
        </w:rPr>
        <w:t>PHASE 3 - Surge Capacity</w:t>
      </w:r>
    </w:p>
    <w:p w14:paraId="4CB3F2F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E7BD062" w14:textId="77777777" w:rsidR="00D3115A" w:rsidRDefault="000E679D">
      <w:pPr>
        <w:pStyle w:val="Heading2"/>
        <w:keepNext w:val="0"/>
        <w:keepLines w:val="0"/>
        <w:spacing w:before="360"/>
        <w:rPr>
          <w:rFonts w:ascii="Times New Roman" w:eastAsia="Times New Roman" w:hAnsi="Times New Roman" w:cs="Times New Roman"/>
          <w:color w:val="000000"/>
        </w:rPr>
      </w:pPr>
      <w:bookmarkStart w:id="135" w:name="_heading=h.qlpdwmwkz3a3" w:colFirst="0" w:colLast="0"/>
      <w:bookmarkEnd w:id="135"/>
      <w:r>
        <w:rPr>
          <w:rFonts w:ascii="Times New Roman" w:eastAsia="Times New Roman" w:hAnsi="Times New Roman" w:cs="Times New Roman"/>
          <w:color w:val="000000"/>
        </w:rPr>
        <w:t>Conversion of Community Facilities</w:t>
      </w:r>
    </w:p>
    <w:p w14:paraId="5EF6085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lastRenderedPageBreak/>
        <w:t>To manage increased case load, the LSGD shall activate additional isolation facilities by repurposing identified community infrastructure such as community halls, auditoriums, schools, hostels, or other suitable buildings.</w:t>
      </w:r>
    </w:p>
    <w:p w14:paraId="1FAB7336" w14:textId="77777777" w:rsidR="00D3115A" w:rsidRDefault="00D3115A">
      <w:pPr>
        <w:rPr>
          <w:rFonts w:ascii="Times New Roman" w:eastAsia="Times New Roman" w:hAnsi="Times New Roman" w:cs="Times New Roman"/>
        </w:rPr>
      </w:pPr>
    </w:p>
    <w:tbl>
      <w:tblPr>
        <w:tblStyle w:val="affffffffffff8"/>
        <w:tblW w:w="969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665"/>
        <w:gridCol w:w="1800"/>
      </w:tblGrid>
      <w:tr w:rsidR="00D3115A" w14:paraId="20D48995"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6FA487" w14:textId="77777777" w:rsidR="00D3115A" w:rsidRDefault="000E679D">
            <w:pPr>
              <w:jc w:val="left"/>
              <w:rPr>
                <w:rFonts w:ascii="Times New Roman" w:eastAsia="Times New Roman" w:hAnsi="Times New Roman" w:cs="Times New Roman"/>
                <w:b/>
                <w:bCs/>
              </w:rPr>
            </w:pPr>
            <w:r>
              <w:rPr>
                <w:rFonts w:ascii="Times New Roman" w:eastAsia="Times New Roman"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07949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DBBAD2"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9AE7F4"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Ward</w:t>
            </w:r>
          </w:p>
        </w:tc>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C13111"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Surge Capacity (Beds)</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842037"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b/>
                <w:bCs/>
              </w:rPr>
              <w:t>Nodal Person</w:t>
            </w:r>
          </w:p>
        </w:tc>
      </w:tr>
      <w:tr w:rsidR="00D3115A" w14:paraId="5F79218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ED8C9"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VIJAYA CONVENTION CENTER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F42F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CONVENTION CENTER</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8D8C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3B9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5</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46BB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3000</w:t>
            </w: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2B61CB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8921858739</w:t>
            </w:r>
          </w:p>
        </w:tc>
      </w:tr>
      <w:tr w:rsidR="00D3115A" w14:paraId="18888C3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71719"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Community Hall Chathenkary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DEDA1"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Community Hall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2014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78E5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11</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D0E4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20</w:t>
            </w:r>
          </w:p>
        </w:tc>
        <w:tc>
          <w:tcPr>
            <w:tcW w:w="180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B989B3F" w14:textId="77777777" w:rsidR="00D3115A" w:rsidRDefault="000E679D">
            <w:pPr>
              <w:spacing w:before="240" w:after="240"/>
              <w:ind w:left="260"/>
              <w:rPr>
                <w:rFonts w:ascii="Times New Roman" w:eastAsia="Times New Roman" w:hAnsi="Times New Roman" w:cs="Times New Roman"/>
              </w:rPr>
            </w:pPr>
            <w:r>
              <w:rPr>
                <w:rFonts w:ascii="Times New Roman" w:eastAsia="Times New Roman" w:hAnsi="Times New Roman" w:cs="Times New Roman"/>
              </w:rPr>
              <w:t>9746467625</w:t>
            </w:r>
          </w:p>
        </w:tc>
      </w:tr>
      <w:tr w:rsidR="00D3115A" w14:paraId="508DA29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8DD85"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St Pauls Marthoma Church ,Chathenkary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71D98" w14:textId="77777777" w:rsidR="00D3115A" w:rsidRDefault="000E679D">
            <w:pPr>
              <w:rPr>
                <w:rFonts w:ascii="Times New Roman" w:eastAsia="Times New Roman" w:hAnsi="Times New Roman" w:cs="Times New Roman"/>
                <w:b/>
                <w:bCs/>
              </w:rPr>
            </w:pPr>
            <w:r>
              <w:rPr>
                <w:rFonts w:ascii="Times New Roman" w:eastAsia="Times New Roman" w:hAnsi="Times New Roman" w:cs="Times New Roman"/>
                <w:b/>
                <w:bCs/>
              </w:rPr>
              <w:t xml:space="preserve">Church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727B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C372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15</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BD30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25</w:t>
            </w: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91C0FC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9567517050</w:t>
            </w:r>
          </w:p>
          <w:p w14:paraId="6495593F" w14:textId="77777777" w:rsidR="00D3115A" w:rsidRDefault="00D3115A">
            <w:pPr>
              <w:rPr>
                <w:rFonts w:ascii="Times New Roman" w:eastAsia="Times New Roman" w:hAnsi="Times New Roman" w:cs="Times New Roman"/>
              </w:rPr>
            </w:pPr>
          </w:p>
        </w:tc>
      </w:tr>
    </w:tbl>
    <w:p w14:paraId="64A2AF53" w14:textId="77777777" w:rsidR="00D3115A" w:rsidRDefault="00D3115A">
      <w:pPr>
        <w:rPr>
          <w:rFonts w:ascii="Times New Roman" w:eastAsia="Times New Roman" w:hAnsi="Times New Roman" w:cs="Times New Roman"/>
        </w:rPr>
      </w:pPr>
    </w:p>
    <w:p w14:paraId="502CFFC2" w14:textId="77777777" w:rsidR="00D3115A" w:rsidRDefault="00D3115A">
      <w:pPr>
        <w:rPr>
          <w:rFonts w:ascii="Times New Roman" w:eastAsia="Times New Roman" w:hAnsi="Times New Roman" w:cs="Times New Roman"/>
        </w:rPr>
      </w:pPr>
    </w:p>
    <w:p w14:paraId="695C91F0" w14:textId="77777777" w:rsidR="00D3115A" w:rsidRDefault="000E679D">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Recovery and rehabilitation phase</w:t>
      </w:r>
    </w:p>
    <w:p w14:paraId="1F578393" w14:textId="77777777" w:rsidR="00D3115A" w:rsidRDefault="00D3115A">
      <w:pPr>
        <w:rPr>
          <w:rFonts w:ascii="Times New Roman" w:eastAsia="Times New Roman" w:hAnsi="Times New Roman" w:cs="Times New Roman"/>
          <w:color w:val="1F1F1F"/>
        </w:rPr>
      </w:pPr>
    </w:p>
    <w:p w14:paraId="7B5F5AA4" w14:textId="77777777" w:rsidR="00D3115A" w:rsidRDefault="000E679D">
      <w:pPr>
        <w:pStyle w:val="Heading2"/>
        <w:keepNext w:val="0"/>
        <w:keepLines w:val="0"/>
        <w:spacing w:before="0" w:after="120"/>
        <w:rPr>
          <w:rFonts w:ascii="Times New Roman" w:eastAsia="Times New Roman" w:hAnsi="Times New Roman" w:cs="Times New Roman"/>
          <w:color w:val="1F1F1F"/>
          <w:sz w:val="24"/>
          <w:szCs w:val="24"/>
        </w:rPr>
      </w:pPr>
      <w:bookmarkStart w:id="136" w:name="_heading=h.y8asnkoknvc" w:colFirst="0" w:colLast="0"/>
      <w:bookmarkEnd w:id="136"/>
      <w:r>
        <w:rPr>
          <w:rFonts w:ascii="Times New Roman" w:eastAsia="Times New Roman" w:hAnsi="Times New Roman" w:cs="Times New Roman"/>
          <w:color w:val="1F1F1F"/>
          <w:sz w:val="24"/>
          <w:szCs w:val="24"/>
        </w:rPr>
        <w:t>1. Post-Outbreak Recovery &amp; Restoration</w:t>
      </w:r>
    </w:p>
    <w:p w14:paraId="14254748"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37" w:name="_heading=h.fctxg83liq0i" w:colFirst="0" w:colLast="0"/>
      <w:bookmarkEnd w:id="137"/>
      <w:r>
        <w:rPr>
          <w:rFonts w:ascii="Times New Roman" w:eastAsia="Times New Roman" w:hAnsi="Times New Roman" w:cs="Times New Roman"/>
          <w:b/>
          <w:bCs/>
          <w:color w:val="1F1F1F"/>
          <w:sz w:val="24"/>
          <w:szCs w:val="24"/>
        </w:rPr>
        <w:t>Damage &amp; Impact Assessment</w:t>
      </w:r>
    </w:p>
    <w:p w14:paraId="752C58D0" w14:textId="77777777" w:rsidR="00D3115A" w:rsidRDefault="000E679D">
      <w:pPr>
        <w:numPr>
          <w:ilvl w:val="0"/>
          <w:numId w:val="18"/>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Conduct a multi-sectoral survey (Health, Revenue, and Agriculture) to quantify losses in the </w:t>
      </w:r>
      <w:r>
        <w:rPr>
          <w:rFonts w:ascii="Times New Roman" w:eastAsia="Times New Roman" w:hAnsi="Times New Roman" w:cs="Times New Roman"/>
          <w:b/>
          <w:bCs/>
          <w:color w:val="1F1F1F"/>
        </w:rPr>
        <w:t>Mepral and Chathenkary</w:t>
      </w:r>
      <w:r>
        <w:rPr>
          <w:rFonts w:ascii="Times New Roman" w:eastAsia="Times New Roman" w:hAnsi="Times New Roman" w:cs="Times New Roman"/>
          <w:color w:val="1F1F1F"/>
        </w:rPr>
        <w:t xml:space="preserve"> wards.</w:t>
      </w:r>
    </w:p>
    <w:p w14:paraId="41582497" w14:textId="77777777" w:rsidR="00D3115A" w:rsidRDefault="000E679D">
      <w:pPr>
        <w:numPr>
          <w:ilvl w:val="0"/>
          <w:numId w:val="18"/>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Use a "Digital Loss Register" to track poultry mortality and damaged household sanitation systems to ensure fair compensation distribution.</w:t>
      </w:r>
    </w:p>
    <w:p w14:paraId="6D80869A"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38" w:name="_heading=h.84mdotvpc57b" w:colFirst="0" w:colLast="0"/>
      <w:bookmarkEnd w:id="138"/>
      <w:r>
        <w:rPr>
          <w:rFonts w:ascii="Times New Roman" w:eastAsia="Times New Roman" w:hAnsi="Times New Roman" w:cs="Times New Roman"/>
          <w:b/>
          <w:bCs/>
          <w:color w:val="1F1F1F"/>
          <w:sz w:val="24"/>
          <w:szCs w:val="24"/>
        </w:rPr>
        <w:t>Restoration of Health Services</w:t>
      </w:r>
    </w:p>
    <w:p w14:paraId="76B8A24D" w14:textId="77777777" w:rsidR="00D3115A" w:rsidRDefault="000E679D">
      <w:pPr>
        <w:numPr>
          <w:ilvl w:val="0"/>
          <w:numId w:val="20"/>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Deep-clean and medically recertify </w:t>
      </w:r>
      <w:r>
        <w:rPr>
          <w:rFonts w:ascii="Times New Roman" w:eastAsia="Times New Roman" w:hAnsi="Times New Roman" w:cs="Times New Roman"/>
          <w:b/>
          <w:bCs/>
          <w:color w:val="1F1F1F"/>
        </w:rPr>
        <w:t>PHC Peringara</w:t>
      </w:r>
      <w:r>
        <w:rPr>
          <w:rFonts w:ascii="Times New Roman" w:eastAsia="Times New Roman" w:hAnsi="Times New Roman" w:cs="Times New Roman"/>
          <w:color w:val="1F1F1F"/>
        </w:rPr>
        <w:t xml:space="preserve"> and the </w:t>
      </w:r>
      <w:r>
        <w:rPr>
          <w:rFonts w:ascii="Times New Roman" w:eastAsia="Times New Roman" w:hAnsi="Times New Roman" w:cs="Times New Roman"/>
          <w:b/>
          <w:bCs/>
          <w:color w:val="1F1F1F"/>
        </w:rPr>
        <w:t>Chathenkary Sub-center</w:t>
      </w:r>
      <w:r>
        <w:rPr>
          <w:rFonts w:ascii="Times New Roman" w:eastAsia="Times New Roman" w:hAnsi="Times New Roman" w:cs="Times New Roman"/>
          <w:color w:val="1F1F1F"/>
        </w:rPr>
        <w:t xml:space="preserve"> if they were used as isolation hubs.</w:t>
      </w:r>
    </w:p>
    <w:p w14:paraId="24375498" w14:textId="77777777" w:rsidR="00D3115A" w:rsidRDefault="000E679D">
      <w:pPr>
        <w:numPr>
          <w:ilvl w:val="0"/>
          <w:numId w:val="20"/>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Prioritize the replenishment of the "Minimum Buffer Stock" (PPE, medicines) that was exhausted during the peak of the pandemic/outbreak.</w:t>
      </w:r>
    </w:p>
    <w:p w14:paraId="79B4FEFE"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39" w:name="_heading=h.9jzvj9m71zw3" w:colFirst="0" w:colLast="0"/>
      <w:bookmarkEnd w:id="139"/>
      <w:r>
        <w:rPr>
          <w:rFonts w:ascii="Times New Roman" w:eastAsia="Times New Roman" w:hAnsi="Times New Roman" w:cs="Times New Roman"/>
          <w:b/>
          <w:bCs/>
          <w:color w:val="1F1F1F"/>
          <w:sz w:val="24"/>
          <w:szCs w:val="24"/>
        </w:rPr>
        <w:lastRenderedPageBreak/>
        <w:t>Environmental Cleanup &amp; Sanitation</w:t>
      </w:r>
    </w:p>
    <w:p w14:paraId="2FA743D2" w14:textId="77777777" w:rsidR="00D3115A" w:rsidRDefault="000E679D">
      <w:pPr>
        <w:numPr>
          <w:ilvl w:val="0"/>
          <w:numId w:val="4"/>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Execute a "Mega-Chlorination Drive" for all open wells and community water sources in flood-prone areas.</w:t>
      </w:r>
    </w:p>
    <w:p w14:paraId="3EE19858" w14:textId="77777777" w:rsidR="00D3115A" w:rsidRDefault="000E679D">
      <w:pPr>
        <w:numPr>
          <w:ilvl w:val="0"/>
          <w:numId w:val="4"/>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Deploy the </w:t>
      </w:r>
      <w:r>
        <w:rPr>
          <w:rFonts w:ascii="Times New Roman" w:eastAsia="Times New Roman" w:hAnsi="Times New Roman" w:cs="Times New Roman"/>
          <w:b/>
          <w:bCs/>
          <w:color w:val="1F1F1F"/>
        </w:rPr>
        <w:t>Haritha Karma Sena</w:t>
      </w:r>
      <w:r>
        <w:rPr>
          <w:rFonts w:ascii="Times New Roman" w:eastAsia="Times New Roman" w:hAnsi="Times New Roman" w:cs="Times New Roman"/>
          <w:color w:val="1F1F1F"/>
        </w:rPr>
        <w:t xml:space="preserve"> for the scientific disposal of bio-hazardous waste (used PPE/masks) collected from relief camps and DCCs.</w:t>
      </w:r>
    </w:p>
    <w:p w14:paraId="6F9E45A0" w14:textId="77777777" w:rsidR="00D3115A" w:rsidRDefault="00D3115A">
      <w:pPr>
        <w:rPr>
          <w:rFonts w:ascii="Times New Roman" w:eastAsia="Times New Roman" w:hAnsi="Times New Roman" w:cs="Times New Roman"/>
          <w:color w:val="1F1F1F"/>
        </w:rPr>
      </w:pPr>
    </w:p>
    <w:p w14:paraId="25E20D47" w14:textId="77777777" w:rsidR="00D3115A" w:rsidRDefault="000E679D">
      <w:pPr>
        <w:pStyle w:val="Heading2"/>
        <w:keepNext w:val="0"/>
        <w:keepLines w:val="0"/>
        <w:spacing w:before="0" w:after="120"/>
        <w:rPr>
          <w:rFonts w:ascii="Times New Roman" w:eastAsia="Times New Roman" w:hAnsi="Times New Roman" w:cs="Times New Roman"/>
          <w:color w:val="1F1F1F"/>
          <w:sz w:val="24"/>
          <w:szCs w:val="24"/>
        </w:rPr>
      </w:pPr>
      <w:bookmarkStart w:id="140" w:name="_heading=h.jw2b387trn4t" w:colFirst="0" w:colLast="0"/>
      <w:bookmarkEnd w:id="140"/>
      <w:r>
        <w:rPr>
          <w:rFonts w:ascii="Times New Roman" w:eastAsia="Times New Roman" w:hAnsi="Times New Roman" w:cs="Times New Roman"/>
          <w:color w:val="1F1F1F"/>
          <w:sz w:val="24"/>
          <w:szCs w:val="24"/>
        </w:rPr>
        <w:t>2. Rehabilitation &amp; Support Systems</w:t>
      </w:r>
    </w:p>
    <w:p w14:paraId="6C2423E6"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1" w:name="_heading=h.o347f7ul3trj" w:colFirst="0" w:colLast="0"/>
      <w:bookmarkEnd w:id="141"/>
      <w:r>
        <w:rPr>
          <w:rFonts w:ascii="Times New Roman" w:eastAsia="Times New Roman" w:hAnsi="Times New Roman" w:cs="Times New Roman"/>
          <w:b/>
          <w:bCs/>
          <w:color w:val="1F1F1F"/>
          <w:sz w:val="24"/>
          <w:szCs w:val="24"/>
        </w:rPr>
        <w:t>Psychosocial &amp; Mental Health Support</w:t>
      </w:r>
    </w:p>
    <w:p w14:paraId="418216DB" w14:textId="77777777" w:rsidR="00D3115A" w:rsidRDefault="000E679D">
      <w:pPr>
        <w:numPr>
          <w:ilvl w:val="0"/>
          <w:numId w:val="12"/>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Activate "Ottappalam" or similar counseling networks for farmers who suffered mass livestock loss and families in long-term isolation.</w:t>
      </w:r>
    </w:p>
    <w:p w14:paraId="36B3A367" w14:textId="77777777" w:rsidR="00D3115A" w:rsidRDefault="000E679D">
      <w:pPr>
        <w:numPr>
          <w:ilvl w:val="0"/>
          <w:numId w:val="12"/>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Conduct "Aswas" clinics at the Ward level to screen for Post-Traumatic Stress Disorder (PTSD) among frontline ASHA workers and volunteers.</w:t>
      </w:r>
    </w:p>
    <w:p w14:paraId="24908A13"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2" w:name="_heading=h.ieumvwq0pqgw" w:colFirst="0" w:colLast="0"/>
      <w:bookmarkEnd w:id="142"/>
      <w:r>
        <w:rPr>
          <w:rFonts w:ascii="Times New Roman" w:eastAsia="Times New Roman" w:hAnsi="Times New Roman" w:cs="Times New Roman"/>
          <w:b/>
          <w:bCs/>
          <w:color w:val="1F1F1F"/>
          <w:sz w:val="24"/>
          <w:szCs w:val="24"/>
        </w:rPr>
        <w:t>Livelihood Restoration</w:t>
      </w:r>
    </w:p>
    <w:p w14:paraId="580DC4B5" w14:textId="77777777" w:rsidR="00D3115A" w:rsidRDefault="000E679D">
      <w:pPr>
        <w:numPr>
          <w:ilvl w:val="0"/>
          <w:numId w:val="56"/>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Coordinate with </w:t>
      </w:r>
      <w:r>
        <w:rPr>
          <w:rFonts w:ascii="Times New Roman" w:eastAsia="Times New Roman" w:hAnsi="Times New Roman" w:cs="Times New Roman"/>
          <w:b/>
          <w:bCs/>
          <w:color w:val="1F1F1F"/>
        </w:rPr>
        <w:t>Peringara Krishi Bhavan</w:t>
      </w:r>
      <w:r>
        <w:rPr>
          <w:rFonts w:ascii="Times New Roman" w:eastAsia="Times New Roman" w:hAnsi="Times New Roman" w:cs="Times New Roman"/>
          <w:color w:val="1F1F1F"/>
        </w:rPr>
        <w:t xml:space="preserve"> and the Veterinary Department to provide subsidized ducklings/poultry and interest-free loans to affected farmers.</w:t>
      </w:r>
    </w:p>
    <w:p w14:paraId="23402A60" w14:textId="77777777" w:rsidR="00D3115A" w:rsidRDefault="000E679D">
      <w:pPr>
        <w:numPr>
          <w:ilvl w:val="0"/>
          <w:numId w:val="56"/>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Implement a "Work-for-Sanitation" program where locals are compensated for participating in drainage cleaning and vector control activities.</w:t>
      </w:r>
    </w:p>
    <w:p w14:paraId="6FA65773" w14:textId="77777777" w:rsidR="00D3115A" w:rsidRDefault="00D3115A">
      <w:pPr>
        <w:rPr>
          <w:rFonts w:ascii="Times New Roman" w:eastAsia="Times New Roman" w:hAnsi="Times New Roman" w:cs="Times New Roman"/>
          <w:color w:val="1F1F1F"/>
        </w:rPr>
      </w:pPr>
    </w:p>
    <w:p w14:paraId="5B75C7EB" w14:textId="77777777" w:rsidR="00D3115A" w:rsidRDefault="000E679D">
      <w:pPr>
        <w:pStyle w:val="Heading2"/>
        <w:keepNext w:val="0"/>
        <w:keepLines w:val="0"/>
        <w:spacing w:before="0" w:after="120"/>
        <w:rPr>
          <w:rFonts w:ascii="Times New Roman" w:eastAsia="Times New Roman" w:hAnsi="Times New Roman" w:cs="Times New Roman"/>
          <w:color w:val="1F1F1F"/>
          <w:sz w:val="24"/>
          <w:szCs w:val="24"/>
        </w:rPr>
      </w:pPr>
      <w:bookmarkStart w:id="143" w:name="_heading=h.hnocghb64s8k" w:colFirst="0" w:colLast="0"/>
      <w:bookmarkEnd w:id="143"/>
      <w:r>
        <w:rPr>
          <w:rFonts w:ascii="Times New Roman" w:eastAsia="Times New Roman" w:hAnsi="Times New Roman" w:cs="Times New Roman"/>
          <w:color w:val="1F1F1F"/>
          <w:sz w:val="24"/>
          <w:szCs w:val="24"/>
        </w:rPr>
        <w:t>3. Surveillance &amp; System Strengthening</w:t>
      </w:r>
    </w:p>
    <w:p w14:paraId="50836700"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4" w:name="_heading=h.udq2pv5c3o2p" w:colFirst="0" w:colLast="0"/>
      <w:bookmarkEnd w:id="144"/>
      <w:r>
        <w:rPr>
          <w:rFonts w:ascii="Times New Roman" w:eastAsia="Times New Roman" w:hAnsi="Times New Roman" w:cs="Times New Roman"/>
          <w:b/>
          <w:bCs/>
          <w:color w:val="1F1F1F"/>
          <w:sz w:val="24"/>
          <w:szCs w:val="24"/>
        </w:rPr>
        <w:t>Disease Surveillance (Recovery Phase)</w:t>
      </w:r>
    </w:p>
    <w:p w14:paraId="5C1342AA" w14:textId="77777777" w:rsidR="00D3115A" w:rsidRDefault="000E679D">
      <w:pPr>
        <w:numPr>
          <w:ilvl w:val="0"/>
          <w:numId w:val="1"/>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Continue "syndromic surveillance" for 28 days after the last reported case to prevent a second wave.</w:t>
      </w:r>
    </w:p>
    <w:p w14:paraId="69F16187" w14:textId="77777777" w:rsidR="00D3115A" w:rsidRDefault="000E679D">
      <w:pPr>
        <w:numPr>
          <w:ilvl w:val="0"/>
          <w:numId w:val="1"/>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Focus specifically on </w:t>
      </w:r>
      <w:r>
        <w:rPr>
          <w:rFonts w:ascii="Times New Roman" w:eastAsia="Times New Roman" w:hAnsi="Times New Roman" w:cs="Times New Roman"/>
          <w:b/>
          <w:bCs/>
          <w:color w:val="1F1F1F"/>
        </w:rPr>
        <w:t>Leptospirosis (Rat Fever)</w:t>
      </w:r>
      <w:r>
        <w:rPr>
          <w:rFonts w:ascii="Times New Roman" w:eastAsia="Times New Roman" w:hAnsi="Times New Roman" w:cs="Times New Roman"/>
          <w:color w:val="1F1F1F"/>
        </w:rPr>
        <w:t xml:space="preserve"> and water-borne diseases which typically spike in Peringara after floodwaters recede.</w:t>
      </w:r>
    </w:p>
    <w:p w14:paraId="6C3755DA"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5" w:name="_heading=h.o25c59vv5xkx" w:colFirst="0" w:colLast="0"/>
      <w:bookmarkEnd w:id="145"/>
      <w:r>
        <w:rPr>
          <w:rFonts w:ascii="Times New Roman" w:eastAsia="Times New Roman" w:hAnsi="Times New Roman" w:cs="Times New Roman"/>
          <w:b/>
          <w:bCs/>
          <w:color w:val="1F1F1F"/>
          <w:sz w:val="24"/>
          <w:szCs w:val="24"/>
        </w:rPr>
        <w:t>Documentation &amp; After-Action Review (AAR)</w:t>
      </w:r>
    </w:p>
    <w:p w14:paraId="21E575EC" w14:textId="77777777" w:rsidR="00D3115A" w:rsidRDefault="000E679D">
      <w:pPr>
        <w:numPr>
          <w:ilvl w:val="0"/>
          <w:numId w:val="3"/>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Convene a formal meeting of the Peringara PDMC to compare the "Mock Drill" performance against the actual response.</w:t>
      </w:r>
    </w:p>
    <w:p w14:paraId="7AE99D99" w14:textId="77777777" w:rsidR="00D3115A" w:rsidRDefault="000E679D">
      <w:pPr>
        <w:numPr>
          <w:ilvl w:val="0"/>
          <w:numId w:val="3"/>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Publish a "Peringara Health White Paper" documenting the timeline, resource gaps, and successful local innovations (like the use of country boats for medicine delivery).</w:t>
      </w:r>
    </w:p>
    <w:p w14:paraId="6F4FDFA1" w14:textId="77777777" w:rsidR="00D3115A" w:rsidRDefault="00D3115A">
      <w:pPr>
        <w:rPr>
          <w:rFonts w:ascii="Times New Roman" w:eastAsia="Times New Roman" w:hAnsi="Times New Roman" w:cs="Times New Roman"/>
          <w:color w:val="1F1F1F"/>
        </w:rPr>
      </w:pPr>
    </w:p>
    <w:p w14:paraId="664316CD" w14:textId="77777777" w:rsidR="00D3115A" w:rsidRDefault="000E679D">
      <w:pPr>
        <w:pStyle w:val="Heading2"/>
        <w:keepNext w:val="0"/>
        <w:keepLines w:val="0"/>
        <w:spacing w:before="0" w:after="120"/>
        <w:rPr>
          <w:rFonts w:ascii="Times New Roman" w:eastAsia="Times New Roman" w:hAnsi="Times New Roman" w:cs="Times New Roman"/>
          <w:color w:val="1F1F1F"/>
          <w:sz w:val="24"/>
          <w:szCs w:val="24"/>
        </w:rPr>
      </w:pPr>
      <w:bookmarkStart w:id="146" w:name="_heading=h.eb5hpq3oowg4" w:colFirst="0" w:colLast="0"/>
      <w:bookmarkEnd w:id="146"/>
      <w:r>
        <w:rPr>
          <w:rFonts w:ascii="Times New Roman" w:eastAsia="Times New Roman" w:hAnsi="Times New Roman" w:cs="Times New Roman"/>
          <w:color w:val="1F1F1F"/>
          <w:sz w:val="24"/>
          <w:szCs w:val="24"/>
        </w:rPr>
        <w:t>4. Long-Term Policy &amp; Preparedness</w:t>
      </w:r>
    </w:p>
    <w:p w14:paraId="36CEA54B"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7" w:name="_heading=h.ceanub7nqdk0" w:colFirst="0" w:colLast="0"/>
      <w:bookmarkEnd w:id="147"/>
      <w:r>
        <w:rPr>
          <w:rFonts w:ascii="Times New Roman" w:eastAsia="Times New Roman" w:hAnsi="Times New Roman" w:cs="Times New Roman"/>
          <w:b/>
          <w:bCs/>
          <w:color w:val="1F1F1F"/>
          <w:sz w:val="24"/>
          <w:szCs w:val="24"/>
        </w:rPr>
        <w:t>Health System Strengthening</w:t>
      </w:r>
    </w:p>
    <w:p w14:paraId="30A7FA86" w14:textId="77777777" w:rsidR="00D3115A" w:rsidRDefault="000E679D">
      <w:pPr>
        <w:numPr>
          <w:ilvl w:val="0"/>
          <w:numId w:val="49"/>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Upgrade the </w:t>
      </w:r>
      <w:r>
        <w:rPr>
          <w:rFonts w:ascii="Times New Roman" w:eastAsia="Times New Roman" w:hAnsi="Times New Roman" w:cs="Times New Roman"/>
          <w:b/>
          <w:bCs/>
          <w:color w:val="1F1F1F"/>
        </w:rPr>
        <w:t>Peringara Community Hall</w:t>
      </w:r>
      <w:r>
        <w:rPr>
          <w:rFonts w:ascii="Times New Roman" w:eastAsia="Times New Roman" w:hAnsi="Times New Roman" w:cs="Times New Roman"/>
          <w:color w:val="1F1F1F"/>
        </w:rPr>
        <w:t xml:space="preserve"> with permanent oxygen piping and backup power to serve as a "Ready-to-Use" DCC for future crises.</w:t>
      </w:r>
    </w:p>
    <w:p w14:paraId="3742BD13" w14:textId="77777777" w:rsidR="00D3115A" w:rsidRDefault="000E679D">
      <w:pPr>
        <w:numPr>
          <w:ilvl w:val="0"/>
          <w:numId w:val="49"/>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Establish a permanent </w:t>
      </w:r>
      <w:r>
        <w:rPr>
          <w:rFonts w:ascii="Times New Roman" w:eastAsia="Times New Roman" w:hAnsi="Times New Roman" w:cs="Times New Roman"/>
          <w:b/>
          <w:bCs/>
          <w:color w:val="1F1F1F"/>
        </w:rPr>
        <w:t>One-Health Desk</w:t>
      </w:r>
      <w:r>
        <w:rPr>
          <w:rFonts w:ascii="Times New Roman" w:eastAsia="Times New Roman" w:hAnsi="Times New Roman" w:cs="Times New Roman"/>
          <w:color w:val="1F1F1F"/>
        </w:rPr>
        <w:t xml:space="preserve"> at the Panchayat office where the Health Inspector and Veterinary Surgeon meet monthly.</w:t>
      </w:r>
    </w:p>
    <w:p w14:paraId="165C45F1"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8" w:name="_heading=h.aim4398ez3hr" w:colFirst="0" w:colLast="0"/>
      <w:bookmarkEnd w:id="148"/>
      <w:r>
        <w:rPr>
          <w:rFonts w:ascii="Times New Roman" w:eastAsia="Times New Roman" w:hAnsi="Times New Roman" w:cs="Times New Roman"/>
          <w:b/>
          <w:bCs/>
          <w:color w:val="1F1F1F"/>
          <w:sz w:val="24"/>
          <w:szCs w:val="24"/>
        </w:rPr>
        <w:t>Lessons Learned &amp; Research</w:t>
      </w:r>
    </w:p>
    <w:p w14:paraId="6CF3DF54" w14:textId="77777777" w:rsidR="00D3115A" w:rsidRDefault="000E679D">
      <w:pPr>
        <w:numPr>
          <w:ilvl w:val="0"/>
          <w:numId w:val="2"/>
        </w:numPr>
        <w:jc w:val="left"/>
      </w:pPr>
      <w:r>
        <w:rPr>
          <w:rFonts w:ascii="Times New Roman" w:eastAsia="Times New Roman" w:hAnsi="Times New Roman" w:cs="Times New Roman"/>
          <w:b/>
          <w:bCs/>
          <w:color w:val="1F1F1F"/>
        </w:rPr>
        <w:t>Action:</w:t>
      </w:r>
      <w:r>
        <w:rPr>
          <w:rFonts w:ascii="Times New Roman" w:eastAsia="Times New Roman" w:hAnsi="Times New Roman" w:cs="Times New Roman"/>
          <w:color w:val="1F1F1F"/>
        </w:rPr>
        <w:t xml:space="preserve"> Partner with nearby academic institutions (like Pushpagiri or TMM) to study the "Zoonotic spillover" patterns in the Upper Kuttanad ecosystem.</w:t>
      </w:r>
    </w:p>
    <w:p w14:paraId="62CB7CDE" w14:textId="77777777" w:rsidR="00D3115A" w:rsidRDefault="000E679D">
      <w:pPr>
        <w:numPr>
          <w:ilvl w:val="0"/>
          <w:numId w:val="2"/>
        </w:numPr>
        <w:spacing w:after="360"/>
        <w:jc w:val="left"/>
      </w:pPr>
      <w:r>
        <w:rPr>
          <w:rFonts w:ascii="Times New Roman" w:eastAsia="Times New Roman" w:hAnsi="Times New Roman" w:cs="Times New Roman"/>
          <w:b/>
          <w:bCs/>
          <w:color w:val="1F1F1F"/>
        </w:rPr>
        <w:t>Recommendation:</w:t>
      </w:r>
      <w:r>
        <w:rPr>
          <w:rFonts w:ascii="Times New Roman" w:eastAsia="Times New Roman" w:hAnsi="Times New Roman" w:cs="Times New Roman"/>
          <w:color w:val="1F1F1F"/>
        </w:rPr>
        <w:t xml:space="preserve"> Integrate "Pandemic Literacy" into the Peringara school curriculum to ensure the youth are trained in basic biosecurity and hygiene.</w:t>
      </w:r>
    </w:p>
    <w:p w14:paraId="33824B75" w14:textId="77777777" w:rsidR="00D3115A" w:rsidRDefault="000E679D">
      <w:pPr>
        <w:pStyle w:val="Heading3"/>
        <w:keepNext w:val="0"/>
        <w:keepLines w:val="0"/>
        <w:spacing w:before="0" w:after="120"/>
        <w:rPr>
          <w:rFonts w:ascii="Times New Roman" w:eastAsia="Times New Roman" w:hAnsi="Times New Roman" w:cs="Times New Roman"/>
          <w:b/>
          <w:bCs/>
          <w:color w:val="1F1F1F"/>
          <w:sz w:val="24"/>
          <w:szCs w:val="24"/>
        </w:rPr>
      </w:pPr>
      <w:bookmarkStart w:id="149" w:name="_heading=h.c9k62xa2gfti" w:colFirst="0" w:colLast="0"/>
      <w:bookmarkEnd w:id="149"/>
      <w:r>
        <w:rPr>
          <w:rFonts w:ascii="Times New Roman" w:eastAsia="Times New Roman" w:hAnsi="Times New Roman" w:cs="Times New Roman"/>
          <w:b/>
          <w:bCs/>
          <w:color w:val="1F1F1F"/>
          <w:sz w:val="24"/>
          <w:szCs w:val="24"/>
        </w:rPr>
        <w:t>Summary Table for Peringara Recovery</w:t>
      </w:r>
    </w:p>
    <w:tbl>
      <w:tblPr>
        <w:tblStyle w:val="affffffffffff9"/>
        <w:tblW w:w="8805" w:type="dxa"/>
        <w:tblBorders>
          <w:top w:val="nil"/>
          <w:left w:val="nil"/>
          <w:bottom w:val="nil"/>
          <w:right w:val="nil"/>
          <w:insideH w:val="nil"/>
          <w:insideV w:val="nil"/>
        </w:tblBorders>
        <w:tblLayout w:type="fixed"/>
        <w:tblLook w:val="0600" w:firstRow="0" w:lastRow="0" w:firstColumn="0" w:lastColumn="0" w:noHBand="1" w:noVBand="1"/>
      </w:tblPr>
      <w:tblGrid>
        <w:gridCol w:w="1605"/>
        <w:gridCol w:w="3495"/>
        <w:gridCol w:w="3705"/>
      </w:tblGrid>
      <w:tr w:rsidR="00D3115A" w14:paraId="3743741C" w14:textId="77777777">
        <w:trPr>
          <w:trHeight w:val="1095"/>
        </w:trPr>
        <w:tc>
          <w:tcPr>
            <w:tcW w:w="160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2895962E"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Focus Area</w:t>
            </w:r>
          </w:p>
        </w:tc>
        <w:tc>
          <w:tcPr>
            <w:tcW w:w="349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0DAF31EA"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Immediate Recommendation (0-30 Days)</w:t>
            </w:r>
          </w:p>
        </w:tc>
        <w:tc>
          <w:tcPr>
            <w:tcW w:w="370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151A9143"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Long-term Goal (1 Year+)</w:t>
            </w:r>
          </w:p>
        </w:tc>
      </w:tr>
      <w:tr w:rsidR="00D3115A" w14:paraId="6EE0EC14" w14:textId="77777777">
        <w:trPr>
          <w:trHeight w:val="810"/>
        </w:trPr>
        <w:tc>
          <w:tcPr>
            <w:tcW w:w="16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1CA1590"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Sanitation</w:t>
            </w:r>
          </w:p>
        </w:tc>
        <w:tc>
          <w:tcPr>
            <w:tcW w:w="3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0AA026A"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Well chlorination in Mepral,Peringara ,chathenkary areas</w:t>
            </w:r>
          </w:p>
        </w:tc>
        <w:tc>
          <w:tcPr>
            <w:tcW w:w="37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52B72D4"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Raised-platform toilet designs for flood zones.</w:t>
            </w:r>
          </w:p>
        </w:tc>
      </w:tr>
      <w:tr w:rsidR="00D3115A" w14:paraId="2CC66C95" w14:textId="77777777">
        <w:trPr>
          <w:trHeight w:val="810"/>
        </w:trPr>
        <w:tc>
          <w:tcPr>
            <w:tcW w:w="16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5CDBCE4"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Economy</w:t>
            </w:r>
          </w:p>
        </w:tc>
        <w:tc>
          <w:tcPr>
            <w:tcW w:w="3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0D459F6"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Direct cash transfer to duck farmers.</w:t>
            </w:r>
          </w:p>
        </w:tc>
        <w:tc>
          <w:tcPr>
            <w:tcW w:w="37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D8BF1C1"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Insurance-linked poultry farming clusters.</w:t>
            </w:r>
          </w:p>
        </w:tc>
      </w:tr>
      <w:tr w:rsidR="00D3115A" w14:paraId="0C327B88" w14:textId="77777777">
        <w:trPr>
          <w:trHeight w:val="810"/>
        </w:trPr>
        <w:tc>
          <w:tcPr>
            <w:tcW w:w="16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3404BB2"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Health</w:t>
            </w:r>
          </w:p>
        </w:tc>
        <w:tc>
          <w:tcPr>
            <w:tcW w:w="3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4A4D503"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Mental health screening camps.</w:t>
            </w:r>
          </w:p>
        </w:tc>
        <w:tc>
          <w:tcPr>
            <w:tcW w:w="37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28CBCC4"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Permanent Infectious Disease Observation Ward at PHC.</w:t>
            </w:r>
          </w:p>
        </w:tc>
      </w:tr>
    </w:tbl>
    <w:p w14:paraId="07B9B919" w14:textId="77777777" w:rsidR="00D3115A" w:rsidRDefault="00D3115A">
      <w:pPr>
        <w:spacing w:after="240"/>
        <w:rPr>
          <w:rFonts w:ascii="Times New Roman" w:eastAsia="Times New Roman" w:hAnsi="Times New Roman" w:cs="Times New Roman"/>
          <w:b/>
          <w:bCs/>
          <w:color w:val="1F1F1F"/>
        </w:rPr>
      </w:pPr>
    </w:p>
    <w:p w14:paraId="7AFE9965" w14:textId="77777777" w:rsidR="00D3115A" w:rsidRDefault="00D3115A">
      <w:pPr>
        <w:ind w:left="720"/>
        <w:rPr>
          <w:rFonts w:ascii="Times New Roman" w:eastAsia="Times New Roman" w:hAnsi="Times New Roman" w:cs="Times New Roman"/>
          <w:b/>
          <w:bCs/>
          <w:sz w:val="36"/>
          <w:szCs w:val="36"/>
        </w:rPr>
      </w:pPr>
    </w:p>
    <w:p w14:paraId="144FA311" w14:textId="77777777" w:rsidR="00D3115A" w:rsidRDefault="000E679D">
      <w:pPr>
        <w:pStyle w:val="Heading1"/>
        <w:rPr>
          <w:rFonts w:ascii="Times New Roman" w:eastAsia="Times New Roman" w:hAnsi="Times New Roman" w:cs="Times New Roman"/>
          <w:color w:val="000000"/>
        </w:rPr>
      </w:pPr>
      <w:bookmarkStart w:id="150" w:name="_heading=h.e9xci1xautnw" w:colFirst="0" w:colLast="0"/>
      <w:bookmarkEnd w:id="150"/>
      <w:r>
        <w:rPr>
          <w:rFonts w:ascii="Times New Roman" w:eastAsia="Times New Roman" w:hAnsi="Times New Roman" w:cs="Times New Roman"/>
          <w:color w:val="000000"/>
        </w:rPr>
        <w:lastRenderedPageBreak/>
        <w:t>CONCLUSION</w:t>
      </w:r>
    </w:p>
    <w:p w14:paraId="4E2F81E4"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bCs/>
        </w:rPr>
        <w:t>Pandemic Preparedness Plan for Peringara Gramapanchayat</w:t>
      </w:r>
      <w:r>
        <w:rPr>
          <w:rFonts w:ascii="Times New Roman" w:eastAsia="Times New Roman" w:hAnsi="Times New Roman" w:cs="Times New Roman"/>
        </w:rPr>
        <w:t xml:space="preserve"> serves as a strategic roadmap designed to transform the unique geographical vulnerabilities of the Upper Kuttanad region into strengths of organized resilience. By integrating the </w:t>
      </w:r>
      <w:r>
        <w:rPr>
          <w:rFonts w:ascii="Times New Roman" w:eastAsia="Times New Roman" w:hAnsi="Times New Roman" w:cs="Times New Roman"/>
          <w:b/>
          <w:bCs/>
        </w:rPr>
        <w:t>One Health</w:t>
      </w:r>
      <w:r>
        <w:rPr>
          <w:rFonts w:ascii="Times New Roman" w:eastAsia="Times New Roman" w:hAnsi="Times New Roman" w:cs="Times New Roman"/>
        </w:rPr>
        <w:t xml:space="preserve"> approach with traditional disaster management, Peringara transitions from a "reactive" stance to a "proactive" shield against the dual threats of zoonotic outbreaks (like Avian Influenza) and recurring monsoon floods.</w:t>
      </w:r>
    </w:p>
    <w:p w14:paraId="0F96E2F2"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The success of this plan hinges on the synergy between the grassroots </w:t>
      </w:r>
      <w:r>
        <w:rPr>
          <w:rFonts w:ascii="Times New Roman" w:eastAsia="Times New Roman" w:hAnsi="Times New Roman" w:cs="Times New Roman"/>
          <w:b/>
          <w:bCs/>
        </w:rPr>
        <w:t>ASHA/Anganwadi network</w:t>
      </w:r>
      <w:r>
        <w:rPr>
          <w:rFonts w:ascii="Times New Roman" w:eastAsia="Times New Roman" w:hAnsi="Times New Roman" w:cs="Times New Roman"/>
        </w:rPr>
        <w:t xml:space="preserve">, the </w:t>
      </w:r>
      <w:r>
        <w:rPr>
          <w:rFonts w:ascii="Times New Roman" w:eastAsia="Times New Roman" w:hAnsi="Times New Roman" w:cs="Times New Roman"/>
          <w:b/>
          <w:bCs/>
        </w:rPr>
        <w:t>Veterinary and Health Departments</w:t>
      </w:r>
      <w:r>
        <w:rPr>
          <w:rFonts w:ascii="Times New Roman" w:eastAsia="Times New Roman" w:hAnsi="Times New Roman" w:cs="Times New Roman"/>
        </w:rPr>
        <w:t xml:space="preserve">, and the local community. Through rigorous mock drills like </w:t>
      </w:r>
      <w:r>
        <w:rPr>
          <w:rFonts w:ascii="Times New Roman" w:eastAsia="Times New Roman" w:hAnsi="Times New Roman" w:cs="Times New Roman"/>
          <w:b/>
          <w:bCs/>
        </w:rPr>
        <w:t>"Operation Kaval,"</w:t>
      </w:r>
      <w:r>
        <w:rPr>
          <w:rFonts w:ascii="Times New Roman" w:eastAsia="Times New Roman" w:hAnsi="Times New Roman" w:cs="Times New Roman"/>
        </w:rPr>
        <w:t xml:space="preserve"> constant surveillance, and the addressing of critical logistics gaps, the Panchayat ensures that no ward—be it the water-locked Mepral or the bustling Peringara Junction—is left behind during a crisis.</w:t>
      </w:r>
    </w:p>
    <w:p w14:paraId="2A8D0C99" w14:textId="77777777" w:rsidR="00D3115A" w:rsidRDefault="000E679D">
      <w:pPr>
        <w:pStyle w:val="Heading3"/>
        <w:keepNext w:val="0"/>
        <w:keepLines w:val="0"/>
        <w:spacing w:before="280"/>
        <w:ind w:left="720" w:hanging="360"/>
        <w:jc w:val="left"/>
        <w:rPr>
          <w:rFonts w:ascii="Times New Roman" w:eastAsia="Times New Roman" w:hAnsi="Times New Roman" w:cs="Times New Roman"/>
          <w:b/>
          <w:bCs/>
          <w:color w:val="000000"/>
          <w:sz w:val="26"/>
          <w:szCs w:val="26"/>
        </w:rPr>
      </w:pPr>
      <w:bookmarkStart w:id="151" w:name="_heading=h.bkvdc5sx5ue5" w:colFirst="0" w:colLast="0"/>
      <w:bookmarkEnd w:id="151"/>
      <w:r>
        <w:rPr>
          <w:rFonts w:ascii="Times New Roman" w:eastAsia="Times New Roman" w:hAnsi="Times New Roman" w:cs="Times New Roman"/>
          <w:b/>
          <w:bCs/>
          <w:color w:val="000000"/>
          <w:sz w:val="26"/>
          <w:szCs w:val="26"/>
        </w:rPr>
        <w:t>Key Recommendations for High-Impact Pandemics</w:t>
      </w:r>
    </w:p>
    <w:p w14:paraId="00290348"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To effectively face high-consequence events like H5N1 (Avian Flu) and catastrophic flooding, the following "Future-Proofing" measures are prioritized:</w:t>
      </w:r>
    </w:p>
    <w:p w14:paraId="406F8F63" w14:textId="77777777" w:rsidR="00D3115A" w:rsidRDefault="000E679D">
      <w:pPr>
        <w:numPr>
          <w:ilvl w:val="0"/>
          <w:numId w:val="16"/>
        </w:numPr>
        <w:spacing w:before="240"/>
        <w:jc w:val="left"/>
        <w:rPr>
          <w:rFonts w:ascii="Times New Roman" w:eastAsia="Times New Roman" w:hAnsi="Times New Roman" w:cs="Times New Roman"/>
        </w:rPr>
      </w:pPr>
      <w:r>
        <w:rPr>
          <w:rFonts w:ascii="Times New Roman" w:eastAsia="Times New Roman" w:hAnsi="Times New Roman" w:cs="Times New Roman"/>
          <w:b/>
          <w:bCs/>
        </w:rPr>
        <w:t>Integrated Early Warning System (IEWS):</w:t>
      </w:r>
      <w:r>
        <w:rPr>
          <w:rFonts w:ascii="Times New Roman" w:eastAsia="Times New Roman" w:hAnsi="Times New Roman" w:cs="Times New Roman"/>
        </w:rPr>
        <w:t xml:space="preserve"> Establish a digital bridge between the </w:t>
      </w:r>
      <w:r>
        <w:rPr>
          <w:rFonts w:ascii="Times New Roman" w:eastAsia="Times New Roman" w:hAnsi="Times New Roman" w:cs="Times New Roman"/>
          <w:b/>
          <w:bCs/>
        </w:rPr>
        <w:t>Water Resources Department</w:t>
      </w:r>
      <w:r>
        <w:rPr>
          <w:rFonts w:ascii="Times New Roman" w:eastAsia="Times New Roman" w:hAnsi="Times New Roman" w:cs="Times New Roman"/>
        </w:rPr>
        <w:t xml:space="preserve"> (monitoring Pamba/Manimala river levels) and the </w:t>
      </w:r>
      <w:r>
        <w:rPr>
          <w:rFonts w:ascii="Times New Roman" w:eastAsia="Times New Roman" w:hAnsi="Times New Roman" w:cs="Times New Roman"/>
          <w:b/>
          <w:bCs/>
        </w:rPr>
        <w:t>Veterinary Department</w:t>
      </w:r>
      <w:r>
        <w:rPr>
          <w:rFonts w:ascii="Times New Roman" w:eastAsia="Times New Roman" w:hAnsi="Times New Roman" w:cs="Times New Roman"/>
        </w:rPr>
        <w:t>. A spike in river levels should automatically trigger a biosecurity alert for duck farmers to prevent the mixing of wild migratory birds with domestic stock.</w:t>
      </w:r>
    </w:p>
    <w:p w14:paraId="12DCA595" w14:textId="77777777" w:rsidR="00D3115A" w:rsidRDefault="000E679D">
      <w:pPr>
        <w:numPr>
          <w:ilvl w:val="0"/>
          <w:numId w:val="16"/>
        </w:numPr>
        <w:jc w:val="left"/>
        <w:rPr>
          <w:rFonts w:ascii="Times New Roman" w:eastAsia="Times New Roman" w:hAnsi="Times New Roman" w:cs="Times New Roman"/>
        </w:rPr>
      </w:pPr>
      <w:r>
        <w:rPr>
          <w:rFonts w:ascii="Times New Roman" w:eastAsia="Times New Roman" w:hAnsi="Times New Roman" w:cs="Times New Roman"/>
          <w:b/>
          <w:bCs/>
        </w:rPr>
        <w:t>Climate-Resilient Infrastructure:</w:t>
      </w:r>
      <w:r>
        <w:rPr>
          <w:rFonts w:ascii="Times New Roman" w:eastAsia="Times New Roman" w:hAnsi="Times New Roman" w:cs="Times New Roman"/>
        </w:rPr>
        <w:t xml:space="preserve"> * Designate "High-Ground Hubs" for medicine storage to prevent damage during floods.</w:t>
      </w:r>
    </w:p>
    <w:p w14:paraId="35C8F41C" w14:textId="77777777" w:rsidR="00D3115A" w:rsidRDefault="000E679D">
      <w:pPr>
        <w:numPr>
          <w:ilvl w:val="1"/>
          <w:numId w:val="16"/>
        </w:numPr>
        <w:jc w:val="left"/>
        <w:rPr>
          <w:rFonts w:ascii="Times New Roman" w:eastAsia="Times New Roman" w:hAnsi="Times New Roman" w:cs="Times New Roman"/>
        </w:rPr>
      </w:pPr>
      <w:r>
        <w:rPr>
          <w:rFonts w:ascii="Times New Roman" w:eastAsia="Times New Roman" w:hAnsi="Times New Roman" w:cs="Times New Roman"/>
        </w:rPr>
        <w:t xml:space="preserve">Equip the </w:t>
      </w:r>
      <w:r>
        <w:rPr>
          <w:rFonts w:ascii="Times New Roman" w:eastAsia="Times New Roman" w:hAnsi="Times New Roman" w:cs="Times New Roman"/>
          <w:b/>
          <w:bCs/>
        </w:rPr>
        <w:t>Peringara Community Hall</w:t>
      </w:r>
      <w:r>
        <w:rPr>
          <w:rFonts w:ascii="Times New Roman" w:eastAsia="Times New Roman" w:hAnsi="Times New Roman" w:cs="Times New Roman"/>
        </w:rPr>
        <w:t xml:space="preserve"> with solar power backups and water purification units to ensure it remains functional even if the main grid fails.</w:t>
      </w:r>
    </w:p>
    <w:p w14:paraId="7949ABBD" w14:textId="77777777" w:rsidR="00D3115A" w:rsidRDefault="000E679D">
      <w:pPr>
        <w:numPr>
          <w:ilvl w:val="0"/>
          <w:numId w:val="16"/>
        </w:numPr>
        <w:jc w:val="left"/>
        <w:rPr>
          <w:rFonts w:ascii="Times New Roman" w:eastAsia="Times New Roman" w:hAnsi="Times New Roman" w:cs="Times New Roman"/>
        </w:rPr>
      </w:pPr>
      <w:r>
        <w:rPr>
          <w:rFonts w:ascii="Times New Roman" w:eastAsia="Times New Roman" w:hAnsi="Times New Roman" w:cs="Times New Roman"/>
          <w:b/>
          <w:bCs/>
        </w:rPr>
        <w:t>Mobile One Health Teams (MOHT):</w:t>
      </w:r>
      <w:r>
        <w:rPr>
          <w:rFonts w:ascii="Times New Roman" w:eastAsia="Times New Roman" w:hAnsi="Times New Roman" w:cs="Times New Roman"/>
        </w:rPr>
        <w:t xml:space="preserve"> During monsoon seasons, deploy specialized teams via country boats that carry both human vaccines and veterinary testing kits, ensuring that isolated populations in the southern wards receive care without needing to cross flooded terrains.</w:t>
      </w:r>
    </w:p>
    <w:p w14:paraId="1A4E5C23" w14:textId="77777777" w:rsidR="00D3115A" w:rsidRDefault="000E679D">
      <w:pPr>
        <w:numPr>
          <w:ilvl w:val="0"/>
          <w:numId w:val="16"/>
        </w:numPr>
        <w:jc w:val="left"/>
        <w:rPr>
          <w:rFonts w:ascii="Times New Roman" w:eastAsia="Times New Roman" w:hAnsi="Times New Roman" w:cs="Times New Roman"/>
        </w:rPr>
      </w:pPr>
      <w:r>
        <w:rPr>
          <w:rFonts w:ascii="Times New Roman" w:eastAsia="Times New Roman" w:hAnsi="Times New Roman" w:cs="Times New Roman"/>
          <w:b/>
          <w:bCs/>
        </w:rPr>
        <w:t>Bio-Security Compensation Fund:</w:t>
      </w:r>
      <w:r>
        <w:rPr>
          <w:rFonts w:ascii="Times New Roman" w:eastAsia="Times New Roman" w:hAnsi="Times New Roman" w:cs="Times New Roman"/>
        </w:rPr>
        <w:t xml:space="preserve"> Create a local "Emergency Corpus Fund" to provide immediate, interim financial relief to poultry farmers during culling operations. This encourages early reporting of bird deaths, as farmers will not fear immediate total financial ruin.</w:t>
      </w:r>
    </w:p>
    <w:p w14:paraId="4B316289" w14:textId="77777777" w:rsidR="00D3115A" w:rsidRDefault="000E679D">
      <w:pPr>
        <w:numPr>
          <w:ilvl w:val="0"/>
          <w:numId w:val="16"/>
        </w:numPr>
        <w:spacing w:after="240"/>
        <w:jc w:val="left"/>
        <w:rPr>
          <w:rFonts w:ascii="Times New Roman" w:eastAsia="Times New Roman" w:hAnsi="Times New Roman" w:cs="Times New Roman"/>
        </w:rPr>
      </w:pPr>
      <w:r>
        <w:rPr>
          <w:rFonts w:ascii="Times New Roman" w:eastAsia="Times New Roman" w:hAnsi="Times New Roman" w:cs="Times New Roman"/>
          <w:b/>
          <w:bCs/>
        </w:rPr>
        <w:t>Advanced Digital Surveillance:</w:t>
      </w:r>
      <w:r>
        <w:rPr>
          <w:rFonts w:ascii="Times New Roman" w:eastAsia="Times New Roman" w:hAnsi="Times New Roman" w:cs="Times New Roman"/>
        </w:rPr>
        <w:t xml:space="preserve"> Transition from paper-based reporting to a </w:t>
      </w:r>
      <w:r>
        <w:rPr>
          <w:rFonts w:ascii="Times New Roman" w:eastAsia="Times New Roman" w:hAnsi="Times New Roman" w:cs="Times New Roman"/>
          <w:b/>
          <w:bCs/>
        </w:rPr>
        <w:t>Real-Time GIS Mapping</w:t>
      </w:r>
      <w:r>
        <w:rPr>
          <w:rFonts w:ascii="Times New Roman" w:eastAsia="Times New Roman" w:hAnsi="Times New Roman" w:cs="Times New Roman"/>
        </w:rPr>
        <w:t xml:space="preserve"> system where ASHA workers can tag fever clusters or bird death </w:t>
      </w:r>
      <w:r>
        <w:rPr>
          <w:rFonts w:ascii="Times New Roman" w:eastAsia="Times New Roman" w:hAnsi="Times New Roman" w:cs="Times New Roman"/>
        </w:rPr>
        <w:lastRenderedPageBreak/>
        <w:t>locations on a map, allowing the Rapid Response Team to visualize the "spread path" across Peringara’s landscape.</w:t>
      </w:r>
    </w:p>
    <w:p w14:paraId="409E07F9" w14:textId="77777777" w:rsidR="00D3115A" w:rsidRDefault="00D3115A">
      <w:pPr>
        <w:pBdr>
          <w:top w:val="nil"/>
          <w:left w:val="nil"/>
          <w:bottom w:val="nil"/>
          <w:right w:val="nil"/>
          <w:between w:val="nil"/>
        </w:pBdr>
        <w:ind w:left="720"/>
        <w:jc w:val="left"/>
        <w:rPr>
          <w:rFonts w:ascii="Times New Roman" w:eastAsia="Times New Roman" w:hAnsi="Times New Roman" w:cs="Times New Roman"/>
        </w:rPr>
      </w:pPr>
    </w:p>
    <w:p w14:paraId="09A4AC02" w14:textId="77777777" w:rsidR="00D3115A" w:rsidRDefault="000E679D">
      <w:pPr>
        <w:pStyle w:val="Heading1"/>
        <w:spacing w:before="240" w:after="240"/>
        <w:rPr>
          <w:rFonts w:ascii="Times New Roman" w:eastAsia="Times New Roman" w:hAnsi="Times New Roman" w:cs="Times New Roman"/>
          <w:color w:val="000000"/>
        </w:rPr>
      </w:pPr>
      <w:bookmarkStart w:id="152" w:name="_heading=h.sumx8qisqa9" w:colFirst="0" w:colLast="0"/>
      <w:bookmarkEnd w:id="152"/>
      <w:r>
        <w:rPr>
          <w:rFonts w:ascii="Times New Roman" w:eastAsia="Times New Roman" w:hAnsi="Times New Roman" w:cs="Times New Roman"/>
          <w:color w:val="000000"/>
        </w:rPr>
        <w:t>RECOMMENDATIONS</w:t>
      </w:r>
    </w:p>
    <w:p w14:paraId="0D678652" w14:textId="77777777" w:rsidR="00D3115A" w:rsidRDefault="000E679D">
      <w:pPr>
        <w:pStyle w:val="Heading3"/>
        <w:keepNext w:val="0"/>
        <w:keepLines w:val="0"/>
        <w:numPr>
          <w:ilvl w:val="0"/>
          <w:numId w:val="32"/>
        </w:numPr>
        <w:spacing w:before="280" w:after="0"/>
        <w:rPr>
          <w:rFonts w:ascii="Times New Roman" w:eastAsia="Times New Roman" w:hAnsi="Times New Roman" w:cs="Times New Roman"/>
          <w:color w:val="000000"/>
          <w:sz w:val="24"/>
          <w:szCs w:val="24"/>
        </w:rPr>
      </w:pPr>
      <w:bookmarkStart w:id="153" w:name="_heading=h.3yf1fqvp0rrt" w:colFirst="0" w:colLast="0"/>
      <w:bookmarkEnd w:id="153"/>
      <w:r>
        <w:rPr>
          <w:rFonts w:ascii="Times New Roman" w:eastAsia="Times New Roman" w:hAnsi="Times New Roman" w:cs="Times New Roman"/>
          <w:color w:val="000000"/>
          <w:sz w:val="24"/>
          <w:szCs w:val="24"/>
        </w:rPr>
        <w:t>Strengthening Healthcare Infrastructure</w:t>
      </w:r>
    </w:p>
    <w:p w14:paraId="5798B71A" w14:textId="77777777" w:rsidR="00D3115A" w:rsidRDefault="000E679D">
      <w:pPr>
        <w:numPr>
          <w:ilvl w:val="0"/>
          <w:numId w:val="26"/>
        </w:numPr>
        <w:jc w:val="left"/>
        <w:rPr>
          <w:rFonts w:ascii="Times New Roman" w:eastAsia="Times New Roman" w:hAnsi="Times New Roman" w:cs="Times New Roman"/>
        </w:rPr>
      </w:pPr>
      <w:r>
        <w:rPr>
          <w:rFonts w:ascii="Times New Roman" w:eastAsia="Times New Roman" w:hAnsi="Times New Roman" w:cs="Times New Roman"/>
        </w:rPr>
        <w:t>Establish a primary health response unit within the Panchayat with trained staff.</w:t>
      </w:r>
    </w:p>
    <w:p w14:paraId="18B54CF2" w14:textId="77777777" w:rsidR="00D3115A" w:rsidRDefault="000E679D">
      <w:pPr>
        <w:numPr>
          <w:ilvl w:val="0"/>
          <w:numId w:val="26"/>
        </w:numPr>
        <w:jc w:val="left"/>
        <w:rPr>
          <w:rFonts w:ascii="Times New Roman" w:eastAsia="Times New Roman" w:hAnsi="Times New Roman" w:cs="Times New Roman"/>
        </w:rPr>
      </w:pPr>
      <w:r>
        <w:rPr>
          <w:rFonts w:ascii="Times New Roman" w:eastAsia="Times New Roman" w:hAnsi="Times New Roman" w:cs="Times New Roman"/>
        </w:rPr>
        <w:t>Ensure availability of basic medical supplies (masks, sanitizers, PPE kits, oxygen cylinders).</w:t>
      </w:r>
    </w:p>
    <w:p w14:paraId="7E5593FC" w14:textId="77777777" w:rsidR="00D3115A" w:rsidRDefault="000E679D">
      <w:pPr>
        <w:numPr>
          <w:ilvl w:val="0"/>
          <w:numId w:val="26"/>
        </w:numPr>
        <w:spacing w:after="240"/>
        <w:jc w:val="left"/>
        <w:rPr>
          <w:rFonts w:ascii="Times New Roman" w:eastAsia="Times New Roman" w:hAnsi="Times New Roman" w:cs="Times New Roman"/>
        </w:rPr>
      </w:pPr>
      <w:r>
        <w:rPr>
          <w:rFonts w:ascii="Times New Roman" w:eastAsia="Times New Roman" w:hAnsi="Times New Roman" w:cs="Times New Roman"/>
        </w:rPr>
        <w:t>Create tie-ups with nearby hospitals in peringara panchayat for emergency referral and transport.</w:t>
      </w:r>
    </w:p>
    <w:p w14:paraId="341B33F7" w14:textId="77777777" w:rsidR="00D3115A" w:rsidRDefault="000E679D">
      <w:pPr>
        <w:pStyle w:val="Heading3"/>
        <w:keepNext w:val="0"/>
        <w:keepLines w:val="0"/>
        <w:spacing w:before="280"/>
        <w:rPr>
          <w:rFonts w:ascii="Times New Roman" w:eastAsia="Times New Roman" w:hAnsi="Times New Roman" w:cs="Times New Roman"/>
          <w:color w:val="000000"/>
          <w:sz w:val="24"/>
          <w:szCs w:val="24"/>
        </w:rPr>
      </w:pPr>
      <w:bookmarkStart w:id="154" w:name="_heading=h.v2wg8ee8unmj" w:colFirst="0" w:colLast="0"/>
      <w:bookmarkEnd w:id="154"/>
      <w:r>
        <w:rPr>
          <w:rFonts w:ascii="Times New Roman" w:eastAsia="Times New Roman" w:hAnsi="Times New Roman" w:cs="Times New Roman"/>
          <w:color w:val="000000"/>
          <w:sz w:val="24"/>
          <w:szCs w:val="24"/>
        </w:rPr>
        <w:t>2. Community Awareness &amp; Education</w:t>
      </w:r>
    </w:p>
    <w:p w14:paraId="12A569AB" w14:textId="77777777" w:rsidR="00D3115A" w:rsidRDefault="000E679D">
      <w:pPr>
        <w:numPr>
          <w:ilvl w:val="0"/>
          <w:numId w:val="29"/>
        </w:numPr>
        <w:spacing w:before="240"/>
        <w:jc w:val="left"/>
        <w:rPr>
          <w:rFonts w:ascii="Times New Roman" w:eastAsia="Times New Roman" w:hAnsi="Times New Roman" w:cs="Times New Roman"/>
        </w:rPr>
      </w:pPr>
      <w:r>
        <w:rPr>
          <w:rFonts w:ascii="Times New Roman" w:eastAsia="Times New Roman" w:hAnsi="Times New Roman" w:cs="Times New Roman"/>
        </w:rPr>
        <w:t>Conduct regular awareness campaigns on hygiene, vaccination, and preventive measures.</w:t>
      </w:r>
    </w:p>
    <w:p w14:paraId="6ED37DEA" w14:textId="77777777" w:rsidR="00D3115A" w:rsidRDefault="000E679D">
      <w:pPr>
        <w:numPr>
          <w:ilvl w:val="0"/>
          <w:numId w:val="29"/>
        </w:numPr>
        <w:jc w:val="left"/>
        <w:rPr>
          <w:rFonts w:ascii="Times New Roman" w:eastAsia="Times New Roman" w:hAnsi="Times New Roman" w:cs="Times New Roman"/>
        </w:rPr>
      </w:pPr>
      <w:r>
        <w:rPr>
          <w:rFonts w:ascii="Times New Roman" w:eastAsia="Times New Roman" w:hAnsi="Times New Roman" w:cs="Times New Roman"/>
        </w:rPr>
        <w:t>Use local communication channels (community radio, WhatsApp groups, notice boards) to spread verified information.</w:t>
      </w:r>
    </w:p>
    <w:p w14:paraId="42926E12" w14:textId="77777777" w:rsidR="00D3115A" w:rsidRDefault="000E679D">
      <w:pPr>
        <w:numPr>
          <w:ilvl w:val="0"/>
          <w:numId w:val="29"/>
        </w:numPr>
        <w:spacing w:after="240"/>
        <w:jc w:val="left"/>
        <w:rPr>
          <w:rFonts w:ascii="Times New Roman" w:eastAsia="Times New Roman" w:hAnsi="Times New Roman" w:cs="Times New Roman"/>
        </w:rPr>
      </w:pPr>
      <w:r>
        <w:rPr>
          <w:rFonts w:ascii="Times New Roman" w:eastAsia="Times New Roman" w:hAnsi="Times New Roman" w:cs="Times New Roman"/>
        </w:rPr>
        <w:t>Train volunteers to act as health ambassadors in each ward.</w:t>
      </w:r>
    </w:p>
    <w:p w14:paraId="06959052" w14:textId="77777777" w:rsidR="00D3115A" w:rsidRDefault="000E679D">
      <w:pPr>
        <w:pStyle w:val="Heading3"/>
        <w:keepNext w:val="0"/>
        <w:keepLines w:val="0"/>
        <w:spacing w:before="280"/>
        <w:rPr>
          <w:rFonts w:ascii="Times New Roman" w:eastAsia="Times New Roman" w:hAnsi="Times New Roman" w:cs="Times New Roman"/>
          <w:color w:val="000000"/>
          <w:sz w:val="24"/>
          <w:szCs w:val="24"/>
        </w:rPr>
      </w:pPr>
      <w:bookmarkStart w:id="155" w:name="_heading=h.y0hym3tezjgy" w:colFirst="0" w:colLast="0"/>
      <w:bookmarkEnd w:id="155"/>
      <w:r>
        <w:rPr>
          <w:rFonts w:ascii="Times New Roman" w:eastAsia="Times New Roman" w:hAnsi="Times New Roman" w:cs="Times New Roman"/>
          <w:color w:val="000000"/>
          <w:sz w:val="24"/>
          <w:szCs w:val="24"/>
        </w:rPr>
        <w:t>3. Emergency Response &amp; Coordination</w:t>
      </w:r>
    </w:p>
    <w:p w14:paraId="32CE3CDB" w14:textId="77777777" w:rsidR="00D3115A" w:rsidRDefault="000E679D">
      <w:pPr>
        <w:numPr>
          <w:ilvl w:val="0"/>
          <w:numId w:val="28"/>
        </w:numPr>
        <w:spacing w:before="240"/>
        <w:jc w:val="left"/>
        <w:rPr>
          <w:rFonts w:ascii="Times New Roman" w:eastAsia="Times New Roman" w:hAnsi="Times New Roman" w:cs="Times New Roman"/>
        </w:rPr>
      </w:pPr>
      <w:r>
        <w:rPr>
          <w:rFonts w:ascii="Times New Roman" w:eastAsia="Times New Roman" w:hAnsi="Times New Roman" w:cs="Times New Roman"/>
        </w:rPr>
        <w:t>Form a Pandemic Preparedness Committee at Panchayat level including health workers, ward members, and NGOs.</w:t>
      </w:r>
    </w:p>
    <w:p w14:paraId="2D0177B3" w14:textId="77777777" w:rsidR="00D3115A" w:rsidRDefault="000E679D">
      <w:pPr>
        <w:numPr>
          <w:ilvl w:val="0"/>
          <w:numId w:val="28"/>
        </w:numPr>
        <w:jc w:val="left"/>
        <w:rPr>
          <w:rFonts w:ascii="Times New Roman" w:eastAsia="Times New Roman" w:hAnsi="Times New Roman" w:cs="Times New Roman"/>
        </w:rPr>
      </w:pPr>
      <w:r>
        <w:rPr>
          <w:rFonts w:ascii="Times New Roman" w:eastAsia="Times New Roman" w:hAnsi="Times New Roman" w:cs="Times New Roman"/>
        </w:rPr>
        <w:t>Develop a clear action plan for lockdowns, quarantine, and distribution of essentials.</w:t>
      </w:r>
    </w:p>
    <w:p w14:paraId="2C59D536" w14:textId="77777777" w:rsidR="00D3115A" w:rsidRDefault="000E679D">
      <w:pPr>
        <w:numPr>
          <w:ilvl w:val="0"/>
          <w:numId w:val="28"/>
        </w:numPr>
        <w:spacing w:after="240"/>
        <w:jc w:val="left"/>
        <w:rPr>
          <w:rFonts w:ascii="Times New Roman" w:eastAsia="Times New Roman" w:hAnsi="Times New Roman" w:cs="Times New Roman"/>
        </w:rPr>
      </w:pPr>
      <w:r>
        <w:rPr>
          <w:rFonts w:ascii="Times New Roman" w:eastAsia="Times New Roman" w:hAnsi="Times New Roman" w:cs="Times New Roman"/>
        </w:rPr>
        <w:t>Maintain a database of vulnerable groups (elderly, differently-abled, chronically ill) for targeted support.</w:t>
      </w:r>
    </w:p>
    <w:p w14:paraId="0D554187" w14:textId="77777777" w:rsidR="00D3115A" w:rsidRDefault="000E679D">
      <w:pPr>
        <w:pStyle w:val="Heading3"/>
        <w:keepNext w:val="0"/>
        <w:keepLines w:val="0"/>
        <w:spacing w:before="280"/>
        <w:rPr>
          <w:rFonts w:ascii="Times New Roman" w:eastAsia="Times New Roman" w:hAnsi="Times New Roman" w:cs="Times New Roman"/>
          <w:color w:val="000000"/>
          <w:sz w:val="24"/>
          <w:szCs w:val="24"/>
        </w:rPr>
      </w:pPr>
      <w:bookmarkStart w:id="156" w:name="_heading=h.9yt4d78i27r9" w:colFirst="0" w:colLast="0"/>
      <w:bookmarkEnd w:id="156"/>
      <w:r>
        <w:rPr>
          <w:rFonts w:ascii="Times New Roman" w:eastAsia="Times New Roman" w:hAnsi="Times New Roman" w:cs="Times New Roman"/>
          <w:color w:val="000000"/>
          <w:sz w:val="24"/>
          <w:szCs w:val="24"/>
        </w:rPr>
        <w:t>4. Supply Chain &amp; Food Security</w:t>
      </w:r>
    </w:p>
    <w:p w14:paraId="1ABF8168" w14:textId="77777777" w:rsidR="00D3115A" w:rsidRDefault="000E679D">
      <w:pPr>
        <w:numPr>
          <w:ilvl w:val="0"/>
          <w:numId w:val="44"/>
        </w:numPr>
        <w:spacing w:before="240"/>
        <w:jc w:val="left"/>
        <w:rPr>
          <w:rFonts w:ascii="Times New Roman" w:eastAsia="Times New Roman" w:hAnsi="Times New Roman" w:cs="Times New Roman"/>
        </w:rPr>
      </w:pPr>
      <w:r>
        <w:rPr>
          <w:rFonts w:ascii="Times New Roman" w:eastAsia="Times New Roman" w:hAnsi="Times New Roman" w:cs="Times New Roman"/>
        </w:rPr>
        <w:t>Identify and support local suppliers and farmers to ensure uninterrupted food supply.</w:t>
      </w:r>
    </w:p>
    <w:p w14:paraId="3FD43073" w14:textId="77777777" w:rsidR="00D3115A" w:rsidRDefault="000E679D">
      <w:pPr>
        <w:numPr>
          <w:ilvl w:val="0"/>
          <w:numId w:val="44"/>
        </w:numPr>
        <w:jc w:val="left"/>
        <w:rPr>
          <w:rFonts w:ascii="Times New Roman" w:eastAsia="Times New Roman" w:hAnsi="Times New Roman" w:cs="Times New Roman"/>
        </w:rPr>
      </w:pPr>
      <w:r>
        <w:rPr>
          <w:rFonts w:ascii="Times New Roman" w:eastAsia="Times New Roman" w:hAnsi="Times New Roman" w:cs="Times New Roman"/>
        </w:rPr>
        <w:t>Create community kitchens during emergencies to serve vulnerable populations.</w:t>
      </w:r>
    </w:p>
    <w:p w14:paraId="4A53720F" w14:textId="77777777" w:rsidR="00D3115A" w:rsidRDefault="000E679D">
      <w:pPr>
        <w:numPr>
          <w:ilvl w:val="0"/>
          <w:numId w:val="44"/>
        </w:numPr>
        <w:spacing w:after="240"/>
        <w:jc w:val="left"/>
        <w:rPr>
          <w:rFonts w:ascii="Times New Roman" w:eastAsia="Times New Roman" w:hAnsi="Times New Roman" w:cs="Times New Roman"/>
        </w:rPr>
      </w:pPr>
      <w:r>
        <w:rPr>
          <w:rFonts w:ascii="Times New Roman" w:eastAsia="Times New Roman" w:hAnsi="Times New Roman" w:cs="Times New Roman"/>
        </w:rPr>
        <w:t>Stockpile essential commodities in Panchayat-run outlets for crisis periods.</w:t>
      </w:r>
    </w:p>
    <w:p w14:paraId="7E4B91D2" w14:textId="77777777" w:rsidR="00D3115A" w:rsidRDefault="000E679D">
      <w:pPr>
        <w:pStyle w:val="Heading3"/>
        <w:keepNext w:val="0"/>
        <w:keepLines w:val="0"/>
        <w:spacing w:before="280"/>
        <w:rPr>
          <w:rFonts w:ascii="Times New Roman" w:eastAsia="Times New Roman" w:hAnsi="Times New Roman" w:cs="Times New Roman"/>
          <w:color w:val="000000"/>
          <w:sz w:val="24"/>
          <w:szCs w:val="24"/>
        </w:rPr>
      </w:pPr>
      <w:bookmarkStart w:id="157" w:name="_heading=h.ov7q0s6jaj9o" w:colFirst="0" w:colLast="0"/>
      <w:bookmarkEnd w:id="157"/>
      <w:r>
        <w:rPr>
          <w:rFonts w:ascii="Times New Roman" w:eastAsia="Times New Roman" w:hAnsi="Times New Roman" w:cs="Times New Roman"/>
          <w:color w:val="000000"/>
          <w:sz w:val="24"/>
          <w:szCs w:val="24"/>
        </w:rPr>
        <w:t>5. Digital Preparedness</w:t>
      </w:r>
    </w:p>
    <w:p w14:paraId="34262677" w14:textId="77777777" w:rsidR="00D3115A" w:rsidRDefault="000E679D">
      <w:pPr>
        <w:numPr>
          <w:ilvl w:val="0"/>
          <w:numId w:val="30"/>
        </w:numPr>
        <w:spacing w:before="240"/>
        <w:jc w:val="left"/>
        <w:rPr>
          <w:rFonts w:ascii="Times New Roman" w:eastAsia="Times New Roman" w:hAnsi="Times New Roman" w:cs="Times New Roman"/>
        </w:rPr>
      </w:pPr>
      <w:r>
        <w:rPr>
          <w:rFonts w:ascii="Times New Roman" w:eastAsia="Times New Roman" w:hAnsi="Times New Roman" w:cs="Times New Roman"/>
        </w:rPr>
        <w:t>Promote digital platforms for telemedicine consultations.</w:t>
      </w:r>
    </w:p>
    <w:p w14:paraId="369E82C4" w14:textId="77777777" w:rsidR="00D3115A" w:rsidRDefault="000E679D">
      <w:pPr>
        <w:numPr>
          <w:ilvl w:val="0"/>
          <w:numId w:val="30"/>
        </w:numPr>
        <w:jc w:val="left"/>
        <w:rPr>
          <w:rFonts w:ascii="Times New Roman" w:eastAsia="Times New Roman" w:hAnsi="Times New Roman" w:cs="Times New Roman"/>
        </w:rPr>
      </w:pPr>
      <w:r>
        <w:rPr>
          <w:rFonts w:ascii="Times New Roman" w:eastAsia="Times New Roman" w:hAnsi="Times New Roman" w:cs="Times New Roman"/>
        </w:rPr>
        <w:t>Use Panchayat’s website/social media for real-time updates on health advisories.</w:t>
      </w:r>
    </w:p>
    <w:p w14:paraId="7A0B6361" w14:textId="77777777" w:rsidR="00D3115A" w:rsidRDefault="000E679D">
      <w:pPr>
        <w:numPr>
          <w:ilvl w:val="0"/>
          <w:numId w:val="30"/>
        </w:numPr>
        <w:spacing w:after="240"/>
        <w:jc w:val="left"/>
        <w:rPr>
          <w:rFonts w:ascii="Times New Roman" w:eastAsia="Times New Roman" w:hAnsi="Times New Roman" w:cs="Times New Roman"/>
        </w:rPr>
      </w:pPr>
      <w:r>
        <w:rPr>
          <w:rFonts w:ascii="Times New Roman" w:eastAsia="Times New Roman" w:hAnsi="Times New Roman" w:cs="Times New Roman"/>
        </w:rPr>
        <w:lastRenderedPageBreak/>
        <w:t>Encourage online grievance redressal to reduce crowding in offices.</w:t>
      </w:r>
    </w:p>
    <w:p w14:paraId="21F079B3" w14:textId="77777777" w:rsidR="00D3115A" w:rsidRDefault="000E679D">
      <w:pPr>
        <w:pStyle w:val="Heading3"/>
        <w:keepNext w:val="0"/>
        <w:keepLines w:val="0"/>
        <w:spacing w:before="280"/>
        <w:rPr>
          <w:rFonts w:ascii="Times New Roman" w:eastAsia="Times New Roman" w:hAnsi="Times New Roman" w:cs="Times New Roman"/>
          <w:color w:val="000000"/>
          <w:sz w:val="24"/>
          <w:szCs w:val="24"/>
        </w:rPr>
      </w:pPr>
      <w:bookmarkStart w:id="158" w:name="_heading=h.a7i90gnlm5un" w:colFirst="0" w:colLast="0"/>
      <w:bookmarkEnd w:id="158"/>
      <w:r>
        <w:rPr>
          <w:rFonts w:ascii="Times New Roman" w:eastAsia="Times New Roman" w:hAnsi="Times New Roman" w:cs="Times New Roman"/>
          <w:color w:val="000000"/>
          <w:sz w:val="24"/>
          <w:szCs w:val="24"/>
        </w:rPr>
        <w:t>6. Training &amp; Capacity Building</w:t>
      </w:r>
    </w:p>
    <w:p w14:paraId="21798C70" w14:textId="77777777" w:rsidR="00D3115A" w:rsidRDefault="000E679D">
      <w:pPr>
        <w:numPr>
          <w:ilvl w:val="0"/>
          <w:numId w:val="25"/>
        </w:numPr>
        <w:spacing w:before="240"/>
        <w:jc w:val="left"/>
        <w:rPr>
          <w:rFonts w:ascii="Times New Roman" w:eastAsia="Times New Roman" w:hAnsi="Times New Roman" w:cs="Times New Roman"/>
        </w:rPr>
      </w:pPr>
      <w:r>
        <w:rPr>
          <w:rFonts w:ascii="Times New Roman" w:eastAsia="Times New Roman" w:hAnsi="Times New Roman" w:cs="Times New Roman"/>
        </w:rPr>
        <w:t>Organize mock drills for pandemic response in schools, offices, and public spaces.</w:t>
      </w:r>
    </w:p>
    <w:p w14:paraId="4F0D784F" w14:textId="77777777" w:rsidR="00D3115A" w:rsidRDefault="000E679D">
      <w:pPr>
        <w:numPr>
          <w:ilvl w:val="0"/>
          <w:numId w:val="25"/>
        </w:numPr>
        <w:jc w:val="left"/>
        <w:rPr>
          <w:rFonts w:ascii="Times New Roman" w:eastAsia="Times New Roman" w:hAnsi="Times New Roman" w:cs="Times New Roman"/>
        </w:rPr>
      </w:pPr>
      <w:r>
        <w:rPr>
          <w:rFonts w:ascii="Times New Roman" w:eastAsia="Times New Roman" w:hAnsi="Times New Roman" w:cs="Times New Roman"/>
        </w:rPr>
        <w:t>Train Panchayat staff and volunteers in first aid, infection control, and crowd management.</w:t>
      </w:r>
    </w:p>
    <w:p w14:paraId="52CD3D73" w14:textId="77777777" w:rsidR="00D3115A" w:rsidRDefault="000E679D">
      <w:pPr>
        <w:numPr>
          <w:ilvl w:val="0"/>
          <w:numId w:val="25"/>
        </w:numPr>
        <w:spacing w:after="240"/>
        <w:jc w:val="left"/>
        <w:rPr>
          <w:rFonts w:ascii="Times New Roman" w:eastAsia="Times New Roman" w:hAnsi="Times New Roman" w:cs="Times New Roman"/>
        </w:rPr>
      </w:pPr>
      <w:r>
        <w:rPr>
          <w:rFonts w:ascii="Times New Roman" w:eastAsia="Times New Roman" w:hAnsi="Times New Roman" w:cs="Times New Roman"/>
        </w:rPr>
        <w:t>Collaborate with NGOs and health departments for capacity-building workshops.</w:t>
      </w:r>
    </w:p>
    <w:p w14:paraId="26BB3AF2" w14:textId="77777777" w:rsidR="00D3115A" w:rsidRDefault="000E679D">
      <w:pPr>
        <w:pStyle w:val="Heading3"/>
        <w:keepNext w:val="0"/>
        <w:keepLines w:val="0"/>
        <w:spacing w:before="280"/>
        <w:rPr>
          <w:rFonts w:ascii="Times New Roman" w:eastAsia="Times New Roman" w:hAnsi="Times New Roman" w:cs="Times New Roman"/>
          <w:color w:val="000000"/>
          <w:sz w:val="24"/>
          <w:szCs w:val="24"/>
        </w:rPr>
      </w:pPr>
      <w:bookmarkStart w:id="159" w:name="_heading=h.gu26kom2u7wk" w:colFirst="0" w:colLast="0"/>
      <w:bookmarkEnd w:id="159"/>
      <w:r>
        <w:rPr>
          <w:rFonts w:ascii="Times New Roman" w:eastAsia="Times New Roman" w:hAnsi="Times New Roman" w:cs="Times New Roman"/>
          <w:color w:val="000000"/>
          <w:sz w:val="24"/>
          <w:szCs w:val="24"/>
        </w:rPr>
        <w:t>7. Long-Term Resilience</w:t>
      </w:r>
    </w:p>
    <w:p w14:paraId="77D12B67" w14:textId="77777777" w:rsidR="00D3115A" w:rsidRDefault="000E679D">
      <w:pPr>
        <w:numPr>
          <w:ilvl w:val="0"/>
          <w:numId w:val="27"/>
        </w:numPr>
        <w:spacing w:before="240"/>
        <w:jc w:val="left"/>
        <w:rPr>
          <w:rFonts w:ascii="Times New Roman" w:eastAsia="Times New Roman" w:hAnsi="Times New Roman" w:cs="Times New Roman"/>
        </w:rPr>
      </w:pPr>
      <w:r>
        <w:rPr>
          <w:rFonts w:ascii="Times New Roman" w:eastAsia="Times New Roman" w:hAnsi="Times New Roman" w:cs="Times New Roman"/>
        </w:rPr>
        <w:t>Integrate pandemic preparedness into the Panchayat Development Plan.</w:t>
      </w:r>
    </w:p>
    <w:p w14:paraId="2E7B184A" w14:textId="77777777" w:rsidR="00D3115A" w:rsidRDefault="000E679D">
      <w:pPr>
        <w:numPr>
          <w:ilvl w:val="0"/>
          <w:numId w:val="27"/>
        </w:numPr>
        <w:jc w:val="left"/>
        <w:rPr>
          <w:rFonts w:ascii="Times New Roman" w:eastAsia="Times New Roman" w:hAnsi="Times New Roman" w:cs="Times New Roman"/>
        </w:rPr>
      </w:pPr>
      <w:r>
        <w:rPr>
          <w:rFonts w:ascii="Times New Roman" w:eastAsia="Times New Roman" w:hAnsi="Times New Roman" w:cs="Times New Roman"/>
        </w:rPr>
        <w:t>Allocate a dedicated budget for health emergencies.</w:t>
      </w:r>
    </w:p>
    <w:p w14:paraId="435F8AC0" w14:textId="77777777" w:rsidR="00D3115A" w:rsidRDefault="000E679D">
      <w:pPr>
        <w:numPr>
          <w:ilvl w:val="0"/>
          <w:numId w:val="27"/>
        </w:numPr>
        <w:spacing w:after="240"/>
        <w:jc w:val="left"/>
        <w:rPr>
          <w:rFonts w:ascii="Times New Roman" w:eastAsia="Times New Roman" w:hAnsi="Times New Roman" w:cs="Times New Roman"/>
        </w:rPr>
      </w:pPr>
      <w:r>
        <w:rPr>
          <w:rFonts w:ascii="Times New Roman" w:eastAsia="Times New Roman" w:hAnsi="Times New Roman" w:cs="Times New Roman"/>
        </w:rPr>
        <w:t>Encourage community participation in planning and monitoring preparedness measures.</w:t>
      </w:r>
    </w:p>
    <w:p w14:paraId="435AC69C" w14:textId="77777777" w:rsidR="00D3115A" w:rsidRDefault="000E679D">
      <w:pPr>
        <w:spacing w:before="240" w:after="24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 </w:t>
      </w:r>
    </w:p>
    <w:p w14:paraId="0C8226DE" w14:textId="77777777" w:rsidR="00D3115A" w:rsidRDefault="00D3115A">
      <w:pPr>
        <w:spacing w:before="240" w:after="240"/>
        <w:rPr>
          <w:rFonts w:ascii="Times New Roman" w:eastAsia="Times New Roman" w:hAnsi="Times New Roman" w:cs="Times New Roman"/>
          <w:b/>
          <w:bCs/>
          <w:u w:val="single"/>
        </w:rPr>
      </w:pPr>
    </w:p>
    <w:p w14:paraId="7819BE1B" w14:textId="77777777" w:rsidR="00D3115A" w:rsidRDefault="000E679D">
      <w:pPr>
        <w:spacing w:before="240" w:after="240"/>
        <w:rPr>
          <w:rFonts w:ascii="Times New Roman" w:eastAsia="Times New Roman" w:hAnsi="Times New Roman" w:cs="Times New Roman"/>
          <w:color w:val="1F1F1F"/>
        </w:rPr>
      </w:pPr>
      <w:r>
        <w:rPr>
          <w:rFonts w:ascii="Times New Roman" w:eastAsia="Times New Roman" w:hAnsi="Times New Roman" w:cs="Times New Roman"/>
          <w:b/>
          <w:bCs/>
          <w:color w:val="FF0000"/>
          <w:u w:val="single"/>
        </w:rPr>
        <w:t>MOCKDRILL SCENARIOS</w:t>
      </w:r>
    </w:p>
    <w:p w14:paraId="0E9EF923" w14:textId="77777777" w:rsidR="00D3115A" w:rsidRDefault="000E679D">
      <w:pPr>
        <w:pStyle w:val="Heading1"/>
        <w:keepNext w:val="0"/>
        <w:keepLines w:val="0"/>
        <w:spacing w:before="0" w:after="120"/>
        <w:rPr>
          <w:rFonts w:ascii="Times New Roman" w:eastAsia="Times New Roman" w:hAnsi="Times New Roman" w:cs="Times New Roman"/>
          <w:b w:val="0"/>
          <w:bCs w:val="0"/>
          <w:color w:val="1F1F1F"/>
          <w:sz w:val="24"/>
          <w:szCs w:val="24"/>
        </w:rPr>
      </w:pPr>
      <w:bookmarkStart w:id="160" w:name="_heading=h.mg7jgzkux3hv" w:colFirst="0" w:colLast="0"/>
      <w:bookmarkEnd w:id="160"/>
      <w:r>
        <w:rPr>
          <w:rFonts w:ascii="Times New Roman" w:eastAsia="Times New Roman" w:hAnsi="Times New Roman" w:cs="Times New Roman"/>
          <w:b w:val="0"/>
          <w:bCs w:val="0"/>
          <w:color w:val="1F1F1F"/>
          <w:sz w:val="24"/>
          <w:szCs w:val="24"/>
        </w:rPr>
        <w:t>Mock Drill Exercise: "Operation Kaval"</w:t>
      </w:r>
    </w:p>
    <w:p w14:paraId="03C879C7" w14:textId="77777777" w:rsidR="00D3115A" w:rsidRDefault="000E679D">
      <w:pPr>
        <w:spacing w:after="240"/>
        <w:rPr>
          <w:rFonts w:ascii="Times New Roman" w:eastAsia="Times New Roman" w:hAnsi="Times New Roman" w:cs="Times New Roman"/>
          <w:color w:val="1F1F1F"/>
        </w:rPr>
      </w:pPr>
      <w:r>
        <w:rPr>
          <w:rFonts w:ascii="Times New Roman" w:eastAsia="Times New Roman" w:hAnsi="Times New Roman" w:cs="Times New Roman"/>
          <w:color w:val="1F1F1F"/>
        </w:rPr>
        <w:t>Theme: Integrated One-Health Response to Monsoon-Driven Avian Influenza &amp; Human Cluster Outbreak.</w:t>
      </w:r>
    </w:p>
    <w:p w14:paraId="3CF47466" w14:textId="77777777" w:rsidR="00D3115A" w:rsidRDefault="000E679D">
      <w:pPr>
        <w:spacing w:after="240"/>
        <w:rPr>
          <w:rFonts w:ascii="Times New Roman" w:eastAsia="Times New Roman" w:hAnsi="Times New Roman" w:cs="Times New Roman"/>
          <w:color w:val="1F1F1F"/>
        </w:rPr>
      </w:pPr>
      <w:r>
        <w:rPr>
          <w:rFonts w:ascii="Times New Roman" w:eastAsia="Times New Roman" w:hAnsi="Times New Roman" w:cs="Times New Roman"/>
          <w:color w:val="1F1F1F"/>
        </w:rPr>
        <w:t>Location: Ward 15 (Mepral) and Ward 14 (Chathenkary).</w:t>
      </w:r>
    </w:p>
    <w:p w14:paraId="0922543C" w14:textId="77777777" w:rsidR="00D3115A" w:rsidRDefault="000E679D">
      <w:pPr>
        <w:spacing w:after="240"/>
        <w:rPr>
          <w:rFonts w:ascii="Times New Roman" w:eastAsia="Times New Roman" w:hAnsi="Times New Roman" w:cs="Times New Roman"/>
          <w:color w:val="1F1F1F"/>
        </w:rPr>
      </w:pPr>
      <w:r>
        <w:rPr>
          <w:rFonts w:ascii="Times New Roman" w:eastAsia="Times New Roman" w:hAnsi="Times New Roman" w:cs="Times New Roman"/>
          <w:color w:val="1F1F1F"/>
        </w:rPr>
        <w:t>Duration: 09:00 AM – 01:00 PM.</w:t>
      </w:r>
    </w:p>
    <w:p w14:paraId="050639D9" w14:textId="77777777" w:rsidR="00D3115A" w:rsidRDefault="00D3115A">
      <w:pPr>
        <w:rPr>
          <w:rFonts w:ascii="Times New Roman" w:eastAsia="Times New Roman" w:hAnsi="Times New Roman" w:cs="Times New Roman"/>
          <w:color w:val="1F1F1F"/>
        </w:rPr>
      </w:pPr>
    </w:p>
    <w:p w14:paraId="5AE5E836" w14:textId="77777777" w:rsidR="00D3115A" w:rsidRDefault="000E679D">
      <w:pPr>
        <w:pStyle w:val="Heading2"/>
        <w:keepNext w:val="0"/>
        <w:keepLines w:val="0"/>
        <w:spacing w:before="0" w:after="120"/>
        <w:rPr>
          <w:rFonts w:ascii="Times New Roman" w:eastAsia="Times New Roman" w:hAnsi="Times New Roman" w:cs="Times New Roman"/>
          <w:b w:val="0"/>
          <w:bCs w:val="0"/>
          <w:color w:val="1F1F1F"/>
          <w:sz w:val="24"/>
          <w:szCs w:val="24"/>
        </w:rPr>
      </w:pPr>
      <w:bookmarkStart w:id="161" w:name="_heading=h.xurgay9ofk1h" w:colFirst="0" w:colLast="0"/>
      <w:bookmarkEnd w:id="161"/>
      <w:r>
        <w:rPr>
          <w:rFonts w:ascii="Times New Roman" w:eastAsia="Times New Roman" w:hAnsi="Times New Roman" w:cs="Times New Roman"/>
          <w:b w:val="0"/>
          <w:bCs w:val="0"/>
          <w:color w:val="1F1F1F"/>
          <w:sz w:val="24"/>
          <w:szCs w:val="24"/>
        </w:rPr>
        <w:t>1. Scenario Set-up (The Trigger)</w:t>
      </w:r>
    </w:p>
    <w:p w14:paraId="410A4A2A" w14:textId="77777777" w:rsidR="00D3115A" w:rsidRDefault="000E679D">
      <w:pPr>
        <w:numPr>
          <w:ilvl w:val="0"/>
          <w:numId w:val="19"/>
        </w:numPr>
        <w:jc w:val="left"/>
        <w:rPr>
          <w:rFonts w:ascii="Times New Roman" w:eastAsia="Times New Roman" w:hAnsi="Times New Roman" w:cs="Times New Roman"/>
        </w:rPr>
      </w:pPr>
      <w:r>
        <w:rPr>
          <w:rFonts w:ascii="Times New Roman" w:eastAsia="Times New Roman" w:hAnsi="Times New Roman" w:cs="Times New Roman"/>
          <w:color w:val="1F1F1F"/>
        </w:rPr>
        <w:t xml:space="preserve">Environmental Context: It is the peak of the Southwest Monsoon. The Pamba river has overflowed, and the </w:t>
      </w:r>
      <w:r>
        <w:rPr>
          <w:rFonts w:ascii="Times New Roman" w:eastAsia="Times New Roman" w:hAnsi="Times New Roman" w:cs="Times New Roman"/>
          <w:i/>
          <w:iCs/>
          <w:color w:val="1F1F1F"/>
        </w:rPr>
        <w:t>padashekarams</w:t>
      </w:r>
      <w:r>
        <w:rPr>
          <w:rFonts w:ascii="Times New Roman" w:eastAsia="Times New Roman" w:hAnsi="Times New Roman" w:cs="Times New Roman"/>
          <w:color w:val="1F1F1F"/>
        </w:rPr>
        <w:t xml:space="preserve"> (paddy fields) in Mepral are submerged.</w:t>
      </w:r>
    </w:p>
    <w:p w14:paraId="42CC1256" w14:textId="77777777" w:rsidR="00D3115A" w:rsidRDefault="000E679D">
      <w:pPr>
        <w:numPr>
          <w:ilvl w:val="0"/>
          <w:numId w:val="19"/>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The Incident: A local duck farmer in Mepral reports the sudden death of 40 ducks. Simultaneously, two members of a family in a nearby temporary relief camp at Govt. UPS Peringara report high fever, severe respiratory distress, and body aches.</w:t>
      </w:r>
    </w:p>
    <w:p w14:paraId="29E8485B" w14:textId="77777777" w:rsidR="00D3115A" w:rsidRDefault="00D3115A">
      <w:pPr>
        <w:rPr>
          <w:rFonts w:ascii="Times New Roman" w:eastAsia="Times New Roman" w:hAnsi="Times New Roman" w:cs="Times New Roman"/>
          <w:color w:val="1F1F1F"/>
        </w:rPr>
      </w:pPr>
    </w:p>
    <w:p w14:paraId="4F2CA01A" w14:textId="77777777" w:rsidR="00D3115A" w:rsidRDefault="000E679D">
      <w:pPr>
        <w:pStyle w:val="Heading2"/>
        <w:keepNext w:val="0"/>
        <w:keepLines w:val="0"/>
        <w:spacing w:before="0" w:after="120"/>
        <w:rPr>
          <w:rFonts w:ascii="Times New Roman" w:eastAsia="Times New Roman" w:hAnsi="Times New Roman" w:cs="Times New Roman"/>
          <w:b w:val="0"/>
          <w:bCs w:val="0"/>
          <w:color w:val="1F1F1F"/>
          <w:sz w:val="24"/>
          <w:szCs w:val="24"/>
        </w:rPr>
      </w:pPr>
      <w:bookmarkStart w:id="162" w:name="_heading=h.t4kp6o95iqn2" w:colFirst="0" w:colLast="0"/>
      <w:bookmarkEnd w:id="162"/>
      <w:r>
        <w:rPr>
          <w:rFonts w:ascii="Times New Roman" w:eastAsia="Times New Roman" w:hAnsi="Times New Roman" w:cs="Times New Roman"/>
          <w:b w:val="0"/>
          <w:bCs w:val="0"/>
          <w:color w:val="1F1F1F"/>
          <w:sz w:val="24"/>
          <w:szCs w:val="24"/>
        </w:rPr>
        <w:t>2. Drill Phases &amp; Action Steps</w:t>
      </w:r>
    </w:p>
    <w:p w14:paraId="7E06E580" w14:textId="77777777" w:rsidR="00D3115A" w:rsidRDefault="000E679D">
      <w:pPr>
        <w:pStyle w:val="Heading3"/>
        <w:keepNext w:val="0"/>
        <w:keepLines w:val="0"/>
        <w:spacing w:before="0" w:after="120"/>
        <w:rPr>
          <w:rFonts w:ascii="Times New Roman" w:eastAsia="Times New Roman" w:hAnsi="Times New Roman" w:cs="Times New Roman"/>
          <w:color w:val="1F1F1F"/>
          <w:sz w:val="24"/>
          <w:szCs w:val="24"/>
        </w:rPr>
      </w:pPr>
      <w:bookmarkStart w:id="163" w:name="_heading=h.vtc7v4v0z9xn" w:colFirst="0" w:colLast="0"/>
      <w:bookmarkEnd w:id="163"/>
      <w:r>
        <w:rPr>
          <w:rFonts w:ascii="Times New Roman" w:eastAsia="Times New Roman" w:hAnsi="Times New Roman" w:cs="Times New Roman"/>
          <w:color w:val="1F1F1F"/>
          <w:sz w:val="24"/>
          <w:szCs w:val="24"/>
        </w:rPr>
        <w:t>Phase I: Notification &amp; Activation (09:00 - 09:45)</w:t>
      </w:r>
    </w:p>
    <w:p w14:paraId="699F5A75" w14:textId="77777777" w:rsidR="00D3115A" w:rsidRDefault="000E679D">
      <w:pPr>
        <w:numPr>
          <w:ilvl w:val="0"/>
          <w:numId w:val="8"/>
        </w:numPr>
        <w:jc w:val="left"/>
        <w:rPr>
          <w:rFonts w:ascii="Times New Roman" w:eastAsia="Times New Roman" w:hAnsi="Times New Roman" w:cs="Times New Roman"/>
        </w:rPr>
      </w:pPr>
      <w:r>
        <w:rPr>
          <w:rFonts w:ascii="Times New Roman" w:eastAsia="Times New Roman" w:hAnsi="Times New Roman" w:cs="Times New Roman"/>
          <w:color w:val="1F1F1F"/>
        </w:rPr>
        <w:lastRenderedPageBreak/>
        <w:t>Action 1: The ASHA worker of Ward 15 identifies the symptomatic individuals at the relief camp and alerts the PHC Peringara Medical Officer.</w:t>
      </w:r>
    </w:p>
    <w:p w14:paraId="215E1731" w14:textId="77777777" w:rsidR="00D3115A" w:rsidRDefault="000E679D">
      <w:pPr>
        <w:numPr>
          <w:ilvl w:val="0"/>
          <w:numId w:val="8"/>
        </w:numPr>
        <w:jc w:val="left"/>
        <w:rPr>
          <w:rFonts w:ascii="Times New Roman" w:eastAsia="Times New Roman" w:hAnsi="Times New Roman" w:cs="Times New Roman"/>
        </w:rPr>
      </w:pPr>
      <w:r>
        <w:rPr>
          <w:rFonts w:ascii="Times New Roman" w:eastAsia="Times New Roman" w:hAnsi="Times New Roman" w:cs="Times New Roman"/>
          <w:color w:val="1F1F1F"/>
        </w:rPr>
        <w:t>Action 2: The Veterinary Surgeon (Peringara Dispensary) receives a call from the farmer regarding bird mortality.</w:t>
      </w:r>
    </w:p>
    <w:p w14:paraId="31AC80BA" w14:textId="77777777" w:rsidR="00D3115A" w:rsidRDefault="000E679D">
      <w:pPr>
        <w:numPr>
          <w:ilvl w:val="0"/>
          <w:numId w:val="8"/>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Action 3: One-Health Activation: The PHC MO and Veterinary Surgeon exchange data. The GP President convenes an emergency meeting of the Panchayat Disaster Management Committee (PDMC).</w:t>
      </w:r>
    </w:p>
    <w:p w14:paraId="41D335D0" w14:textId="77777777" w:rsidR="00D3115A" w:rsidRDefault="000E679D">
      <w:pPr>
        <w:pStyle w:val="Heading3"/>
        <w:keepNext w:val="0"/>
        <w:keepLines w:val="0"/>
        <w:spacing w:before="0" w:after="120"/>
        <w:rPr>
          <w:rFonts w:ascii="Times New Roman" w:eastAsia="Times New Roman" w:hAnsi="Times New Roman" w:cs="Times New Roman"/>
          <w:color w:val="1F1F1F"/>
          <w:sz w:val="24"/>
          <w:szCs w:val="24"/>
        </w:rPr>
      </w:pPr>
      <w:bookmarkStart w:id="164" w:name="_heading=h.tit0z48wm0la" w:colFirst="0" w:colLast="0"/>
      <w:bookmarkEnd w:id="164"/>
      <w:r>
        <w:rPr>
          <w:rFonts w:ascii="Times New Roman" w:eastAsia="Times New Roman" w:hAnsi="Times New Roman" w:cs="Times New Roman"/>
          <w:color w:val="1F1F1F"/>
          <w:sz w:val="24"/>
          <w:szCs w:val="24"/>
        </w:rPr>
        <w:t>Phase II: Field Investigation &amp; Containment (09:45 - 11:30)</w:t>
      </w:r>
    </w:p>
    <w:p w14:paraId="5EC44906" w14:textId="77777777" w:rsidR="00D3115A" w:rsidRDefault="000E679D">
      <w:pPr>
        <w:numPr>
          <w:ilvl w:val="0"/>
          <w:numId w:val="10"/>
        </w:numPr>
        <w:jc w:val="left"/>
        <w:rPr>
          <w:rFonts w:ascii="Times New Roman" w:eastAsia="Times New Roman" w:hAnsi="Times New Roman" w:cs="Times New Roman"/>
        </w:rPr>
      </w:pPr>
      <w:r>
        <w:rPr>
          <w:rFonts w:ascii="Times New Roman" w:eastAsia="Times New Roman" w:hAnsi="Times New Roman" w:cs="Times New Roman"/>
          <w:color w:val="1F1F1F"/>
        </w:rPr>
        <w:t xml:space="preserve">Action 4 (Animal Health): A Veterinary Rapid Response Team (RRT) arrives at the Mepral </w:t>
      </w:r>
      <w:r>
        <w:rPr>
          <w:rFonts w:ascii="Times New Roman" w:eastAsia="Times New Roman" w:hAnsi="Times New Roman" w:cs="Times New Roman"/>
          <w:i/>
          <w:iCs/>
          <w:color w:val="1F1F1F"/>
        </w:rPr>
        <w:t>padashekharam</w:t>
      </w:r>
      <w:r>
        <w:rPr>
          <w:rFonts w:ascii="Times New Roman" w:eastAsia="Times New Roman" w:hAnsi="Times New Roman" w:cs="Times New Roman"/>
          <w:color w:val="1F1F1F"/>
        </w:rPr>
        <w:t>. They simulate Cordoning (1km radius) and Sample Collection from carcasses using full PPE.</w:t>
      </w:r>
    </w:p>
    <w:p w14:paraId="2B324A91" w14:textId="77777777" w:rsidR="00D3115A" w:rsidRDefault="000E679D">
      <w:pPr>
        <w:numPr>
          <w:ilvl w:val="0"/>
          <w:numId w:val="10"/>
        </w:numPr>
        <w:jc w:val="left"/>
        <w:rPr>
          <w:rFonts w:ascii="Times New Roman" w:eastAsia="Times New Roman" w:hAnsi="Times New Roman" w:cs="Times New Roman"/>
        </w:rPr>
      </w:pPr>
      <w:r>
        <w:rPr>
          <w:rFonts w:ascii="Times New Roman" w:eastAsia="Times New Roman" w:hAnsi="Times New Roman" w:cs="Times New Roman"/>
          <w:color w:val="1F1F1F"/>
        </w:rPr>
        <w:t>Action 5 (Human Health): A Health RRT conducts "Line Listing" at the relief camp. Symptomatic individuals are moved to a pre-designated Isolation Corner within the camp using N95 masks.</w:t>
      </w:r>
    </w:p>
    <w:p w14:paraId="436358EB" w14:textId="77777777" w:rsidR="00D3115A" w:rsidRDefault="000E679D">
      <w:pPr>
        <w:numPr>
          <w:ilvl w:val="0"/>
          <w:numId w:val="10"/>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Action 6 (Logistics): The Peringara GP Secretary releases emergency stocks (PPE, Sanitizers, Bleaching Powder) from the Panchayat Office storage.</w:t>
      </w:r>
    </w:p>
    <w:p w14:paraId="55570AB5" w14:textId="77777777" w:rsidR="00D3115A" w:rsidRDefault="000E679D">
      <w:pPr>
        <w:pStyle w:val="Heading3"/>
        <w:keepNext w:val="0"/>
        <w:keepLines w:val="0"/>
        <w:spacing w:before="0" w:after="120"/>
        <w:rPr>
          <w:rFonts w:ascii="Times New Roman" w:eastAsia="Times New Roman" w:hAnsi="Times New Roman" w:cs="Times New Roman"/>
          <w:color w:val="1F1F1F"/>
          <w:sz w:val="24"/>
          <w:szCs w:val="24"/>
        </w:rPr>
      </w:pPr>
      <w:bookmarkStart w:id="165" w:name="_heading=h.6ux3ejv82ec5" w:colFirst="0" w:colLast="0"/>
      <w:bookmarkEnd w:id="165"/>
      <w:r>
        <w:rPr>
          <w:rFonts w:ascii="Times New Roman" w:eastAsia="Times New Roman" w:hAnsi="Times New Roman" w:cs="Times New Roman"/>
          <w:color w:val="1F1F1F"/>
          <w:sz w:val="24"/>
          <w:szCs w:val="24"/>
        </w:rPr>
        <w:t>Phase III: Inter-Sectoral Coordination (11:30 - 12:30)</w:t>
      </w:r>
    </w:p>
    <w:p w14:paraId="0742ABB5" w14:textId="77777777" w:rsidR="00D3115A" w:rsidRDefault="000E679D">
      <w:pPr>
        <w:numPr>
          <w:ilvl w:val="0"/>
          <w:numId w:val="22"/>
        </w:numPr>
        <w:jc w:val="left"/>
        <w:rPr>
          <w:rFonts w:ascii="Times New Roman" w:eastAsia="Times New Roman" w:hAnsi="Times New Roman" w:cs="Times New Roman"/>
        </w:rPr>
      </w:pPr>
      <w:r>
        <w:rPr>
          <w:rFonts w:ascii="Times New Roman" w:eastAsia="Times New Roman" w:hAnsi="Times New Roman" w:cs="Times New Roman"/>
          <w:color w:val="1F1F1F"/>
        </w:rPr>
        <w:t>Action 7: The Pulikeezhu Police simulate movement control, blocking the transport of poultry/ducks out of the Peringara-Chathenkary belt.</w:t>
      </w:r>
    </w:p>
    <w:p w14:paraId="23C1EC16" w14:textId="77777777" w:rsidR="00D3115A" w:rsidRDefault="000E679D">
      <w:pPr>
        <w:numPr>
          <w:ilvl w:val="0"/>
          <w:numId w:val="22"/>
        </w:numPr>
        <w:jc w:val="left"/>
        <w:rPr>
          <w:rFonts w:ascii="Times New Roman" w:eastAsia="Times New Roman" w:hAnsi="Times New Roman" w:cs="Times New Roman"/>
        </w:rPr>
      </w:pPr>
      <w:r>
        <w:rPr>
          <w:rFonts w:ascii="Times New Roman" w:eastAsia="Times New Roman" w:hAnsi="Times New Roman" w:cs="Times New Roman"/>
          <w:color w:val="1F1F1F"/>
        </w:rPr>
        <w:t>Action 8: The Panchayat "Chetana" Ambulance performs a mock transfer of a "critical" patient from the Mepral water-logged point (using a country boat to land) and then to Thiruvalla Taluk Hospital.</w:t>
      </w:r>
    </w:p>
    <w:p w14:paraId="618ADDB5" w14:textId="77777777" w:rsidR="00D3115A" w:rsidRDefault="000E679D">
      <w:pPr>
        <w:numPr>
          <w:ilvl w:val="0"/>
          <w:numId w:val="22"/>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 xml:space="preserve">Action 9: Information Dissemination: The GP Media Cell issues a "Rapid Rebuttal" on the </w:t>
      </w:r>
      <w:r>
        <w:rPr>
          <w:rFonts w:ascii="Times New Roman" w:eastAsia="Times New Roman" w:hAnsi="Times New Roman" w:cs="Times New Roman"/>
          <w:i/>
          <w:iCs/>
          <w:color w:val="1F1F1F"/>
        </w:rPr>
        <w:t>Peringara News</w:t>
      </w:r>
      <w:r>
        <w:rPr>
          <w:rFonts w:ascii="Times New Roman" w:eastAsia="Times New Roman" w:hAnsi="Times New Roman" w:cs="Times New Roman"/>
          <w:color w:val="1F1F1F"/>
        </w:rPr>
        <w:t xml:space="preserve"> WhatsApp group to prevent panic about meat consumption.</w:t>
      </w:r>
    </w:p>
    <w:p w14:paraId="2768612A" w14:textId="77777777" w:rsidR="00D3115A" w:rsidRDefault="00D3115A">
      <w:pPr>
        <w:rPr>
          <w:rFonts w:ascii="Times New Roman" w:eastAsia="Times New Roman" w:hAnsi="Times New Roman" w:cs="Times New Roman"/>
          <w:color w:val="1F1F1F"/>
        </w:rPr>
      </w:pPr>
    </w:p>
    <w:p w14:paraId="6A645E20" w14:textId="77777777" w:rsidR="00D3115A" w:rsidRDefault="000E679D">
      <w:pPr>
        <w:pStyle w:val="Heading2"/>
        <w:keepNext w:val="0"/>
        <w:keepLines w:val="0"/>
        <w:spacing w:before="0" w:after="120"/>
        <w:rPr>
          <w:rFonts w:ascii="Times New Roman" w:eastAsia="Times New Roman" w:hAnsi="Times New Roman" w:cs="Times New Roman"/>
          <w:b w:val="0"/>
          <w:bCs w:val="0"/>
          <w:color w:val="1F1F1F"/>
          <w:sz w:val="24"/>
          <w:szCs w:val="24"/>
        </w:rPr>
      </w:pPr>
      <w:bookmarkStart w:id="166" w:name="_heading=h.fkejov2wt7h1" w:colFirst="0" w:colLast="0"/>
      <w:bookmarkEnd w:id="166"/>
      <w:r>
        <w:rPr>
          <w:rFonts w:ascii="Times New Roman" w:eastAsia="Times New Roman" w:hAnsi="Times New Roman" w:cs="Times New Roman"/>
          <w:b w:val="0"/>
          <w:bCs w:val="0"/>
          <w:color w:val="1F1F1F"/>
          <w:sz w:val="24"/>
          <w:szCs w:val="24"/>
        </w:rPr>
        <w:t>3. Roles and Responsibilities Matrix</w:t>
      </w:r>
    </w:p>
    <w:tbl>
      <w:tblPr>
        <w:tblStyle w:val="affffffffffffa"/>
        <w:tblW w:w="8835" w:type="dxa"/>
        <w:tblBorders>
          <w:top w:val="nil"/>
          <w:left w:val="nil"/>
          <w:bottom w:val="nil"/>
          <w:right w:val="nil"/>
          <w:insideH w:val="nil"/>
          <w:insideV w:val="nil"/>
        </w:tblBorders>
        <w:tblLayout w:type="fixed"/>
        <w:tblLook w:val="0600" w:firstRow="0" w:lastRow="0" w:firstColumn="0" w:lastColumn="0" w:noHBand="1" w:noVBand="1"/>
      </w:tblPr>
      <w:tblGrid>
        <w:gridCol w:w="2730"/>
        <w:gridCol w:w="6105"/>
      </w:tblGrid>
      <w:tr w:rsidR="00D3115A" w14:paraId="2E951358" w14:textId="77777777">
        <w:trPr>
          <w:trHeight w:val="540"/>
        </w:trPr>
        <w:tc>
          <w:tcPr>
            <w:tcW w:w="273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277BD19C"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Authority</w:t>
            </w:r>
          </w:p>
        </w:tc>
        <w:tc>
          <w:tcPr>
            <w:tcW w:w="610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14:paraId="54251B4C"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Specific Drill Responsibility</w:t>
            </w:r>
          </w:p>
        </w:tc>
      </w:tr>
      <w:tr w:rsidR="00D3115A" w14:paraId="07062481" w14:textId="77777777">
        <w:trPr>
          <w:trHeight w:val="810"/>
        </w:trPr>
        <w:tc>
          <w:tcPr>
            <w:tcW w:w="27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813DD8E"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GP President</w:t>
            </w:r>
          </w:p>
        </w:tc>
        <w:tc>
          <w:tcPr>
            <w:tcW w:w="61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D27481C"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Overall Command; declaring the 1km "Infected Zone."</w:t>
            </w:r>
          </w:p>
        </w:tc>
      </w:tr>
      <w:tr w:rsidR="00D3115A" w14:paraId="29B2BDB0" w14:textId="77777777">
        <w:trPr>
          <w:trHeight w:val="810"/>
        </w:trPr>
        <w:tc>
          <w:tcPr>
            <w:tcW w:w="27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1B32389"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lastRenderedPageBreak/>
              <w:t>Medical Officer (PHC)</w:t>
            </w:r>
          </w:p>
        </w:tc>
        <w:tc>
          <w:tcPr>
            <w:tcW w:w="61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066FADD"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Clinical triage and supervising sample transport to NIV/Alappuzha.</w:t>
            </w:r>
          </w:p>
        </w:tc>
      </w:tr>
      <w:tr w:rsidR="00D3115A" w14:paraId="49782C91" w14:textId="77777777">
        <w:trPr>
          <w:trHeight w:val="540"/>
        </w:trPr>
        <w:tc>
          <w:tcPr>
            <w:tcW w:w="27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923D4C4"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Veterinary Officer</w:t>
            </w:r>
          </w:p>
        </w:tc>
        <w:tc>
          <w:tcPr>
            <w:tcW w:w="61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EA63625"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Carcass disposal simulation and farm biosecurity.</w:t>
            </w:r>
          </w:p>
        </w:tc>
      </w:tr>
      <w:tr w:rsidR="00D3115A" w14:paraId="123AFF84" w14:textId="77777777">
        <w:trPr>
          <w:trHeight w:val="540"/>
        </w:trPr>
        <w:tc>
          <w:tcPr>
            <w:tcW w:w="27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2528BB9"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ASHA/Anganwadi</w:t>
            </w:r>
          </w:p>
        </w:tc>
        <w:tc>
          <w:tcPr>
            <w:tcW w:w="61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3C6F1E7"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Door-to-door surveillance in the 1-3km "Buffer Zone."</w:t>
            </w:r>
          </w:p>
        </w:tc>
      </w:tr>
      <w:tr w:rsidR="00D3115A" w14:paraId="6A13F545" w14:textId="77777777">
        <w:trPr>
          <w:trHeight w:val="810"/>
        </w:trPr>
        <w:tc>
          <w:tcPr>
            <w:tcW w:w="273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C692133"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VEO/Secretary</w:t>
            </w:r>
          </w:p>
        </w:tc>
        <w:tc>
          <w:tcPr>
            <w:tcW w:w="61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82B8ED8" w14:textId="77777777" w:rsidR="00D3115A" w:rsidRDefault="000E679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Ensuring food and PPE supply to the isolated relief camp.</w:t>
            </w:r>
          </w:p>
        </w:tc>
      </w:tr>
    </w:tbl>
    <w:p w14:paraId="1AB53B20" w14:textId="77777777" w:rsidR="00D3115A" w:rsidRDefault="00D3115A">
      <w:pPr>
        <w:rPr>
          <w:rFonts w:ascii="Times New Roman" w:eastAsia="Times New Roman" w:hAnsi="Times New Roman" w:cs="Times New Roman"/>
          <w:color w:val="1F1F1F"/>
        </w:rPr>
      </w:pPr>
    </w:p>
    <w:p w14:paraId="35A9F30C" w14:textId="77777777" w:rsidR="00D3115A" w:rsidRDefault="000E679D">
      <w:pPr>
        <w:pStyle w:val="Heading2"/>
        <w:keepNext w:val="0"/>
        <w:keepLines w:val="0"/>
        <w:spacing w:before="0" w:after="120"/>
        <w:rPr>
          <w:rFonts w:ascii="Times New Roman" w:eastAsia="Times New Roman" w:hAnsi="Times New Roman" w:cs="Times New Roman"/>
          <w:b w:val="0"/>
          <w:bCs w:val="0"/>
          <w:color w:val="1F1F1F"/>
          <w:sz w:val="24"/>
          <w:szCs w:val="24"/>
        </w:rPr>
      </w:pPr>
      <w:bookmarkStart w:id="167" w:name="_heading=h.jy2rz66df4pa" w:colFirst="0" w:colLast="0"/>
      <w:bookmarkEnd w:id="167"/>
      <w:r>
        <w:rPr>
          <w:rFonts w:ascii="Times New Roman" w:eastAsia="Times New Roman" w:hAnsi="Times New Roman" w:cs="Times New Roman"/>
          <w:b w:val="0"/>
          <w:bCs w:val="0"/>
          <w:color w:val="1F1F1F"/>
          <w:sz w:val="24"/>
          <w:szCs w:val="24"/>
        </w:rPr>
        <w:t>4. Evaluation Criteria (The Debrief)</w:t>
      </w:r>
    </w:p>
    <w:p w14:paraId="53DDE495" w14:textId="77777777" w:rsidR="00D3115A" w:rsidRDefault="000E679D">
      <w:pPr>
        <w:spacing w:after="120"/>
        <w:rPr>
          <w:rFonts w:ascii="Times New Roman" w:eastAsia="Times New Roman" w:hAnsi="Times New Roman" w:cs="Times New Roman"/>
          <w:color w:val="1F1F1F"/>
        </w:rPr>
      </w:pPr>
      <w:r>
        <w:rPr>
          <w:rFonts w:ascii="Times New Roman" w:eastAsia="Times New Roman" w:hAnsi="Times New Roman" w:cs="Times New Roman"/>
          <w:color w:val="1F1F1F"/>
        </w:rPr>
        <w:t>At 12:30 PM, all stakeholders gather at the Peringara Community Hall to evaluate:</w:t>
      </w:r>
    </w:p>
    <w:p w14:paraId="0296FE13" w14:textId="77777777" w:rsidR="00D3115A" w:rsidRDefault="000E679D">
      <w:pPr>
        <w:numPr>
          <w:ilvl w:val="0"/>
          <w:numId w:val="17"/>
        </w:numPr>
        <w:jc w:val="left"/>
        <w:rPr>
          <w:rFonts w:ascii="Times New Roman" w:eastAsia="Times New Roman" w:hAnsi="Times New Roman" w:cs="Times New Roman"/>
        </w:rPr>
      </w:pPr>
      <w:r>
        <w:rPr>
          <w:rFonts w:ascii="Times New Roman" w:eastAsia="Times New Roman" w:hAnsi="Times New Roman" w:cs="Times New Roman"/>
          <w:color w:val="1F1F1F"/>
        </w:rPr>
        <w:t>Response Time: How long did it take for the RRT to reach the submerged Ward 15?</w:t>
      </w:r>
    </w:p>
    <w:p w14:paraId="759DDF7D" w14:textId="77777777" w:rsidR="00D3115A" w:rsidRDefault="000E679D">
      <w:pPr>
        <w:numPr>
          <w:ilvl w:val="0"/>
          <w:numId w:val="17"/>
        </w:numPr>
        <w:jc w:val="left"/>
        <w:rPr>
          <w:rFonts w:ascii="Times New Roman" w:eastAsia="Times New Roman" w:hAnsi="Times New Roman" w:cs="Times New Roman"/>
        </w:rPr>
      </w:pPr>
      <w:r>
        <w:rPr>
          <w:rFonts w:ascii="Times New Roman" w:eastAsia="Times New Roman" w:hAnsi="Times New Roman" w:cs="Times New Roman"/>
          <w:color w:val="1F1F1F"/>
        </w:rPr>
        <w:t>One-Health Linkage: Did the Health and Veterinary departments share data immediately?</w:t>
      </w:r>
    </w:p>
    <w:p w14:paraId="4493AE48" w14:textId="77777777" w:rsidR="00D3115A" w:rsidRDefault="000E679D">
      <w:pPr>
        <w:numPr>
          <w:ilvl w:val="0"/>
          <w:numId w:val="17"/>
        </w:numPr>
        <w:jc w:val="left"/>
        <w:rPr>
          <w:rFonts w:ascii="Times New Roman" w:eastAsia="Times New Roman" w:hAnsi="Times New Roman" w:cs="Times New Roman"/>
        </w:rPr>
      </w:pPr>
      <w:r>
        <w:rPr>
          <w:rFonts w:ascii="Times New Roman" w:eastAsia="Times New Roman" w:hAnsi="Times New Roman" w:cs="Times New Roman"/>
          <w:color w:val="1F1F1F"/>
        </w:rPr>
        <w:t>Logistics Readiness: Was there enough PPE in the Panchayat stock (referencing the current gap of 0 PPE kits identified earlier)?</w:t>
      </w:r>
    </w:p>
    <w:p w14:paraId="7091D1E6" w14:textId="77777777" w:rsidR="00D3115A" w:rsidRDefault="000E679D">
      <w:pPr>
        <w:numPr>
          <w:ilvl w:val="0"/>
          <w:numId w:val="17"/>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Communication: Was the public messaging clear enough to prevent a rush at the PHC?</w:t>
      </w:r>
    </w:p>
    <w:p w14:paraId="252E6B47" w14:textId="77777777" w:rsidR="00D3115A" w:rsidRDefault="00D3115A">
      <w:pPr>
        <w:rPr>
          <w:rFonts w:ascii="Times New Roman" w:eastAsia="Times New Roman" w:hAnsi="Times New Roman" w:cs="Times New Roman"/>
          <w:color w:val="1F1F1F"/>
        </w:rPr>
      </w:pPr>
    </w:p>
    <w:p w14:paraId="00D64D0D" w14:textId="77777777" w:rsidR="00D3115A" w:rsidRDefault="000E679D">
      <w:pPr>
        <w:pStyle w:val="Heading2"/>
        <w:keepNext w:val="0"/>
        <w:keepLines w:val="0"/>
        <w:spacing w:before="0" w:after="120"/>
        <w:rPr>
          <w:rFonts w:ascii="Times New Roman" w:eastAsia="Times New Roman" w:hAnsi="Times New Roman" w:cs="Times New Roman"/>
          <w:b w:val="0"/>
          <w:bCs w:val="0"/>
          <w:color w:val="1F1F1F"/>
          <w:sz w:val="24"/>
          <w:szCs w:val="24"/>
        </w:rPr>
      </w:pPr>
      <w:bookmarkStart w:id="168" w:name="_heading=h.fv63s63s7lw" w:colFirst="0" w:colLast="0"/>
      <w:bookmarkEnd w:id="168"/>
      <w:r>
        <w:rPr>
          <w:rFonts w:ascii="Times New Roman" w:eastAsia="Times New Roman" w:hAnsi="Times New Roman" w:cs="Times New Roman"/>
          <w:b w:val="0"/>
          <w:bCs w:val="0"/>
          <w:color w:val="1F1F1F"/>
          <w:sz w:val="24"/>
          <w:szCs w:val="24"/>
        </w:rPr>
        <w:t>5. Mock Drill Logistics Checklist</w:t>
      </w:r>
    </w:p>
    <w:p w14:paraId="38569F6D" w14:textId="77777777" w:rsidR="00D3115A" w:rsidRDefault="000E679D">
      <w:pPr>
        <w:numPr>
          <w:ilvl w:val="0"/>
          <w:numId w:val="51"/>
        </w:numPr>
        <w:jc w:val="left"/>
        <w:rPr>
          <w:rFonts w:ascii="Times New Roman" w:eastAsia="Times New Roman" w:hAnsi="Times New Roman" w:cs="Times New Roman"/>
        </w:rPr>
      </w:pPr>
      <w:r>
        <w:rPr>
          <w:rFonts w:ascii="Times New Roman" w:eastAsia="Times New Roman" w:hAnsi="Times New Roman" w:cs="Times New Roman"/>
          <w:color w:val="1F1F1F"/>
        </w:rPr>
        <w:t>Props: 2 Dummy duck carcasses (weighted bags), 5 PPE Suits, Yellow Bio-hazard bags.</w:t>
      </w:r>
    </w:p>
    <w:p w14:paraId="6E2ED8CF" w14:textId="77777777" w:rsidR="00D3115A" w:rsidRDefault="000E679D">
      <w:pPr>
        <w:numPr>
          <w:ilvl w:val="0"/>
          <w:numId w:val="51"/>
        </w:numPr>
        <w:jc w:val="left"/>
        <w:rPr>
          <w:rFonts w:ascii="Times New Roman" w:eastAsia="Times New Roman" w:hAnsi="Times New Roman" w:cs="Times New Roman"/>
        </w:rPr>
      </w:pPr>
      <w:r>
        <w:rPr>
          <w:rFonts w:ascii="Times New Roman" w:eastAsia="Times New Roman" w:hAnsi="Times New Roman" w:cs="Times New Roman"/>
          <w:color w:val="1F1F1F"/>
        </w:rPr>
        <w:t>Transport: 1 Country boat (Mepral sector), 1 Ambulance, 1 Police Jeep.</w:t>
      </w:r>
    </w:p>
    <w:p w14:paraId="16407C0E" w14:textId="77777777" w:rsidR="00D3115A" w:rsidRDefault="000E679D">
      <w:pPr>
        <w:numPr>
          <w:ilvl w:val="0"/>
          <w:numId w:val="51"/>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Documentation: Mock "Line List" forms and "Referral Slips."</w:t>
      </w:r>
    </w:p>
    <w:p w14:paraId="42E3EC7E" w14:textId="77777777" w:rsidR="00D3115A" w:rsidRDefault="00D3115A">
      <w:pPr>
        <w:spacing w:before="240" w:after="240"/>
        <w:rPr>
          <w:rFonts w:ascii="Times New Roman" w:eastAsia="Times New Roman" w:hAnsi="Times New Roman" w:cs="Times New Roman"/>
          <w:b/>
          <w:bCs/>
          <w:u w:val="single"/>
        </w:rPr>
      </w:pPr>
    </w:p>
    <w:p w14:paraId="3CF47B96" w14:textId="77777777" w:rsidR="00D3115A" w:rsidRDefault="00D3115A">
      <w:pPr>
        <w:jc w:val="center"/>
        <w:rPr>
          <w:rFonts w:ascii="Times New Roman" w:eastAsia="Times New Roman" w:hAnsi="Times New Roman" w:cs="Times New Roman"/>
        </w:rPr>
      </w:pPr>
    </w:p>
    <w:p w14:paraId="0A35ECDB" w14:textId="77777777" w:rsidR="00D3115A" w:rsidRDefault="00D3115A">
      <w:pPr>
        <w:jc w:val="left"/>
        <w:rPr>
          <w:rFonts w:ascii="Times New Roman" w:eastAsia="Times New Roman" w:hAnsi="Times New Roman" w:cs="Times New Roman"/>
        </w:rPr>
      </w:pPr>
    </w:p>
    <w:p w14:paraId="51CC4C59" w14:textId="77777777" w:rsidR="00D3115A" w:rsidRDefault="000E679D">
      <w:pPr>
        <w:pStyle w:val="Heading1"/>
        <w:jc w:val="center"/>
        <w:rPr>
          <w:rFonts w:ascii="Times New Roman" w:eastAsia="Times New Roman" w:hAnsi="Times New Roman" w:cs="Times New Roman"/>
          <w:sz w:val="38"/>
          <w:szCs w:val="38"/>
        </w:rPr>
      </w:pPr>
      <w:bookmarkStart w:id="169" w:name="_heading=h.4dm2r31j0v1h" w:colFirst="0" w:colLast="0"/>
      <w:bookmarkEnd w:id="169"/>
      <w:r>
        <w:rPr>
          <w:rFonts w:ascii="Times New Roman" w:eastAsia="Times New Roman" w:hAnsi="Times New Roman" w:cs="Times New Roman"/>
          <w:color w:val="000000"/>
          <w:sz w:val="38"/>
          <w:szCs w:val="38"/>
        </w:rPr>
        <w:lastRenderedPageBreak/>
        <w:t>ANNEXURE</w:t>
      </w:r>
    </w:p>
    <w:p w14:paraId="2599D46A" w14:textId="77777777" w:rsidR="00D3115A" w:rsidRDefault="000E679D">
      <w:pPr>
        <w:pStyle w:val="Heading2"/>
        <w:numPr>
          <w:ilvl w:val="0"/>
          <w:numId w:val="33"/>
        </w:numPr>
        <w:jc w:val="left"/>
        <w:rPr>
          <w:rFonts w:ascii="Times New Roman" w:eastAsia="Times New Roman" w:hAnsi="Times New Roman" w:cs="Times New Roman"/>
          <w:color w:val="000000"/>
        </w:rPr>
      </w:pPr>
      <w:bookmarkStart w:id="170" w:name="_heading=h.7liwd0v48zuz" w:colFirst="0" w:colLast="0"/>
      <w:bookmarkEnd w:id="170"/>
      <w:r>
        <w:rPr>
          <w:rFonts w:ascii="Times New Roman" w:eastAsia="Times New Roman" w:hAnsi="Times New Roman" w:cs="Times New Roman"/>
          <w:color w:val="000000"/>
        </w:rPr>
        <w:t>IMPORTANT PHONE NUMBERS</w:t>
      </w:r>
    </w:p>
    <w:p w14:paraId="1976B76F" w14:textId="77777777" w:rsidR="00D3115A" w:rsidRDefault="000E679D">
      <w:pPr>
        <w:rPr>
          <w:rFonts w:ascii="Times New Roman" w:eastAsia="Times New Roman" w:hAnsi="Times New Roman" w:cs="Times New Roman"/>
          <w:sz w:val="26"/>
          <w:szCs w:val="26"/>
        </w:rPr>
      </w:pPr>
      <w:r>
        <w:rPr>
          <w:rFonts w:ascii="Times New Roman" w:eastAsia="Times New Roman" w:hAnsi="Times New Roman" w:cs="Times New Roman"/>
          <w:sz w:val="26"/>
          <w:szCs w:val="26"/>
        </w:rPr>
        <w:t>Phone numbers and particulars of persons responsible for providing guidance, assistance and support for pandemic preparedness operations may be provided here in a manner that allows easy reference at a glance.</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7A67D764" w14:textId="77777777" w:rsidR="00D3115A" w:rsidRDefault="000E679D">
      <w:pPr>
        <w:pStyle w:val="Heading3"/>
        <w:spacing w:before="280"/>
        <w:ind w:right="1120"/>
        <w:jc w:val="left"/>
        <w:rPr>
          <w:rFonts w:ascii="Times New Roman" w:eastAsia="Times New Roman" w:hAnsi="Times New Roman" w:cs="Times New Roman"/>
        </w:rPr>
      </w:pPr>
      <w:bookmarkStart w:id="171" w:name="_heading=h.o3vq5refgub7" w:colFirst="0" w:colLast="0"/>
      <w:bookmarkEnd w:id="171"/>
      <w:r>
        <w:rPr>
          <w:rFonts w:ascii="Times New Roman" w:eastAsia="Times New Roman" w:hAnsi="Times New Roman" w:cs="Times New Roman"/>
          <w:color w:val="000000"/>
        </w:rPr>
        <w:lastRenderedPageBreak/>
        <w:t xml:space="preserve"> 1.1. Details of grama panchayat/municipality/corporation wards</w:t>
      </w:r>
    </w:p>
    <w:tbl>
      <w:tblPr>
        <w:tblStyle w:val="affffffffffffb"/>
        <w:tblpPr w:leftFromText="180" w:rightFromText="180" w:topFromText="180" w:bottomFromText="180" w:vertAnchor="text" w:tblpY="117"/>
        <w:tblW w:w="882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85"/>
        <w:gridCol w:w="2310"/>
        <w:gridCol w:w="1920"/>
      </w:tblGrid>
      <w:tr w:rsidR="00D3115A" w14:paraId="0E345FA4"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BF0EC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Sl.No</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8A63D5C" w14:textId="77777777" w:rsidR="00D3115A" w:rsidRDefault="000E679D">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Name of the ward</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C8CC944" w14:textId="77777777" w:rsidR="00D3115A" w:rsidRDefault="000E679D">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Ward number</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011FD30" w14:textId="77777777" w:rsidR="00D3115A" w:rsidRDefault="000E679D">
            <w:pPr>
              <w:spacing w:before="240"/>
              <w:ind w:left="360"/>
              <w:jc w:val="center"/>
              <w:rPr>
                <w:rFonts w:ascii="Times New Roman" w:eastAsia="Times New Roman" w:hAnsi="Times New Roman" w:cs="Times New Roman"/>
              </w:rPr>
            </w:pPr>
            <w:r>
              <w:rPr>
                <w:rFonts w:ascii="Times New Roman" w:eastAsia="Times New Roman" w:hAnsi="Times New Roman" w:cs="Times New Roman"/>
              </w:rPr>
              <w:t>Name of the ward</w:t>
            </w:r>
          </w:p>
          <w:p w14:paraId="3D2AD8DA" w14:textId="77777777" w:rsidR="00D3115A" w:rsidRDefault="000E679D">
            <w:pPr>
              <w:spacing w:after="240"/>
              <w:ind w:left="360"/>
              <w:jc w:val="center"/>
              <w:rPr>
                <w:rFonts w:ascii="Times New Roman" w:eastAsia="Times New Roman" w:hAnsi="Times New Roman" w:cs="Times New Roman"/>
              </w:rPr>
            </w:pPr>
            <w:r>
              <w:rPr>
                <w:rFonts w:ascii="Times New Roman" w:eastAsia="Times New Roman" w:hAnsi="Times New Roman" w:cs="Times New Roman"/>
              </w:rPr>
              <w:t>member</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FCE08CD" w14:textId="77777777" w:rsidR="00D3115A" w:rsidRDefault="000E679D">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Contact number</w:t>
            </w:r>
          </w:p>
        </w:tc>
      </w:tr>
      <w:tr w:rsidR="00D3115A" w14:paraId="5508C312"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A45CEC7"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1A649D"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MEPRAL WEST</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69296FB"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0B6DAA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MINIMOL JOSE</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1EEE660"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9562387685</w:t>
            </w:r>
          </w:p>
        </w:tc>
      </w:tr>
      <w:tr w:rsidR="00D3115A" w14:paraId="15BEC825"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C306D58"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8DFA0B5"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MEPRAL</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625347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C5B9F9D"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SANDHYA S</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2071BB4"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9526597237</w:t>
            </w:r>
          </w:p>
        </w:tc>
      </w:tr>
      <w:tr w:rsidR="00D3115A" w14:paraId="0B51E113"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31101BE"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7CA8B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MEPRAL EAST</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F626F3F"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3</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E527EC8"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SABU ISAC</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DD68FA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9207243784</w:t>
            </w:r>
          </w:p>
        </w:tc>
      </w:tr>
      <w:tr w:rsidR="00D3115A" w14:paraId="312695CA"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F343C7D"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201762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ALUMTHURUTHY</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D1EA1D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4</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B338FB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LEENA JOSE</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41C6A4A"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9656752287</w:t>
            </w:r>
          </w:p>
        </w:tc>
      </w:tr>
      <w:tr w:rsidR="00D3115A" w14:paraId="3DD6D499"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04D385B"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D77C9F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IDINJILLOM</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78BA01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5</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28A1F6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ROY VARUGHEES</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7E4567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9747836104</w:t>
            </w:r>
          </w:p>
        </w:tc>
      </w:tr>
      <w:tr w:rsidR="00D3115A" w14:paraId="2C737C7B"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5A6CD97"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B2A1C29"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PERUMTHURUTHY</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986FF9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6</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B078A7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ALIAMMA THOMAS</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57A57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9846986159</w:t>
            </w:r>
          </w:p>
        </w:tc>
      </w:tr>
      <w:tr w:rsidR="00D3115A" w14:paraId="1705C0A4"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57B41A4"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7</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920AF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CHALAKKUZHY</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1BA9BA4"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EF19F1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BINDHU G</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672391B"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7306708756</w:t>
            </w:r>
          </w:p>
        </w:tc>
      </w:tr>
      <w:tr w:rsidR="00D3115A" w14:paraId="6C291694"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2BC028F"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8</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1BAFD85"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KUZHIVELIPPURAM</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D9C9B6D"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C0382B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ANU C K</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DBA38F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9961964229</w:t>
            </w:r>
          </w:p>
        </w:tc>
      </w:tr>
      <w:tr w:rsidR="00D3115A" w14:paraId="7B44A0CB" w14:textId="77777777">
        <w:trPr>
          <w:trHeight w:val="904"/>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F540F7E"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9</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6E34BF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KARAKKAL</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8E6DC1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B96142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VIPIN GEORGE JOHN</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790060B"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7034210612</w:t>
            </w:r>
          </w:p>
        </w:tc>
      </w:tr>
      <w:tr w:rsidR="00D3115A" w14:paraId="32DC2724"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D992EB"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10</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FE60EE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PERINGARA EAST</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7D74D7F"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10</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9C4F235"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DEVARAJAN</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8C927A"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7012310711</w:t>
            </w:r>
          </w:p>
        </w:tc>
      </w:tr>
      <w:tr w:rsidR="00D3115A" w14:paraId="6E135DF9" w14:textId="77777777">
        <w:trPr>
          <w:trHeight w:val="2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2D65B3B"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11</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76C764"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PERINGARA</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BCC22D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11</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1607D72"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ARUN M KUMAR</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DB9703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9746467625</w:t>
            </w:r>
          </w:p>
        </w:tc>
      </w:tr>
      <w:tr w:rsidR="00D3115A" w14:paraId="4787C994" w14:textId="77777777">
        <w:trPr>
          <w:trHeight w:val="1435"/>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80911CA"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12</w:t>
            </w:r>
          </w:p>
          <w:p w14:paraId="0EFC67CC"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13</w:t>
            </w:r>
          </w:p>
          <w:p w14:paraId="0426C8DE"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14</w:t>
            </w:r>
          </w:p>
          <w:p w14:paraId="5EF49243"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15</w:t>
            </w:r>
          </w:p>
          <w:p w14:paraId="679BF538"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16</w:t>
            </w:r>
          </w:p>
        </w:tc>
        <w:tc>
          <w:tcPr>
            <w:tcW w:w="2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51B6039"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KARAKKAL SOUTH</w:t>
            </w:r>
          </w:p>
          <w:p w14:paraId="664766B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PERINGARA WEST</w:t>
            </w:r>
          </w:p>
          <w:p w14:paraId="5C3C458F"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lastRenderedPageBreak/>
              <w:t xml:space="preserve">     CHATHENKARY</w:t>
            </w:r>
          </w:p>
          <w:p w14:paraId="0F4558F1"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CHATHENKARY NORTH</w:t>
            </w:r>
          </w:p>
          <w:p w14:paraId="7271CECB"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KADAVU</w:t>
            </w:r>
          </w:p>
        </w:tc>
        <w:tc>
          <w:tcPr>
            <w:tcW w:w="11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317394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12</w:t>
            </w:r>
          </w:p>
          <w:p w14:paraId="7CFC680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13</w:t>
            </w:r>
          </w:p>
          <w:p w14:paraId="7A2FA038"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14</w:t>
            </w:r>
          </w:p>
          <w:p w14:paraId="10226FD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15</w:t>
            </w:r>
          </w:p>
          <w:p w14:paraId="142A644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16</w:t>
            </w:r>
          </w:p>
        </w:tc>
        <w:tc>
          <w:tcPr>
            <w:tcW w:w="23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956B0D8"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 xml:space="preserve">ANEESH </w:t>
            </w:r>
          </w:p>
          <w:p w14:paraId="4DCB244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CHANDRAN</w:t>
            </w:r>
          </w:p>
          <w:p w14:paraId="053AF75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ANNIE ABRAHAM</w:t>
            </w:r>
          </w:p>
          <w:p w14:paraId="42302FC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RAHUL REGHU</w:t>
            </w:r>
          </w:p>
          <w:p w14:paraId="4DA6D23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HARIDASI SASI</w:t>
            </w:r>
          </w:p>
        </w:tc>
        <w:tc>
          <w:tcPr>
            <w:tcW w:w="19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3DA9245"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9961633234</w:t>
            </w:r>
          </w:p>
          <w:p w14:paraId="432A2D32"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9946380122</w:t>
            </w:r>
          </w:p>
          <w:p w14:paraId="44149F9F"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lastRenderedPageBreak/>
              <w:t>9947381360</w:t>
            </w:r>
          </w:p>
          <w:p w14:paraId="663C6309"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9567517050</w:t>
            </w:r>
          </w:p>
          <w:p w14:paraId="35B04D07"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9539263924</w:t>
            </w:r>
          </w:p>
        </w:tc>
      </w:tr>
    </w:tbl>
    <w:p w14:paraId="3F4D09E8" w14:textId="77777777" w:rsidR="00D3115A" w:rsidRDefault="000E679D">
      <w:pPr>
        <w:jc w:val="left"/>
        <w:rPr>
          <w:rFonts w:ascii="Times New Roman" w:eastAsia="Times New Roman" w:hAnsi="Times New Roman" w:cs="Times New Roman"/>
          <w:b/>
          <w:bCs/>
        </w:rPr>
      </w:pPr>
      <w:r>
        <w:rPr>
          <w:rFonts w:ascii="Times New Roman" w:eastAsia="Times New Roman" w:hAnsi="Times New Roman" w:cs="Times New Roman"/>
          <w:b/>
          <w:bCs/>
        </w:rPr>
        <w:lastRenderedPageBreak/>
        <w:t xml:space="preserve"> </w:t>
      </w:r>
    </w:p>
    <w:p w14:paraId="0981ECA4" w14:textId="77777777" w:rsidR="00D3115A" w:rsidRDefault="00D3115A">
      <w:pPr>
        <w:jc w:val="left"/>
        <w:rPr>
          <w:rFonts w:ascii="Times New Roman" w:eastAsia="Times New Roman" w:hAnsi="Times New Roman" w:cs="Times New Roman"/>
        </w:rPr>
      </w:pPr>
    </w:p>
    <w:p w14:paraId="585FFD82" w14:textId="77777777" w:rsidR="00D3115A" w:rsidRDefault="00D3115A">
      <w:pPr>
        <w:jc w:val="left"/>
        <w:rPr>
          <w:rFonts w:ascii="Times New Roman" w:eastAsia="Times New Roman" w:hAnsi="Times New Roman" w:cs="Times New Roman"/>
        </w:rPr>
      </w:pPr>
    </w:p>
    <w:p w14:paraId="758D4B53" w14:textId="77777777" w:rsidR="00D3115A" w:rsidRDefault="00D3115A">
      <w:pPr>
        <w:jc w:val="left"/>
        <w:rPr>
          <w:rFonts w:ascii="Times New Roman" w:eastAsia="Times New Roman" w:hAnsi="Times New Roman" w:cs="Times New Roman"/>
        </w:rPr>
      </w:pPr>
    </w:p>
    <w:p w14:paraId="488FACF5" w14:textId="77777777" w:rsidR="00D3115A" w:rsidRDefault="00D3115A">
      <w:pPr>
        <w:jc w:val="left"/>
        <w:rPr>
          <w:rFonts w:ascii="Times New Roman" w:eastAsia="Times New Roman" w:hAnsi="Times New Roman" w:cs="Times New Roman"/>
        </w:rPr>
      </w:pPr>
    </w:p>
    <w:p w14:paraId="4AEB0BF2" w14:textId="77777777" w:rsidR="00D3115A" w:rsidRDefault="00D3115A">
      <w:pPr>
        <w:pStyle w:val="Heading3"/>
        <w:spacing w:before="280"/>
        <w:ind w:right="1120"/>
        <w:jc w:val="left"/>
        <w:rPr>
          <w:rFonts w:ascii="Times New Roman" w:eastAsia="Times New Roman" w:hAnsi="Times New Roman" w:cs="Times New Roman"/>
          <w:color w:val="000000"/>
        </w:rPr>
      </w:pPr>
      <w:bookmarkStart w:id="172" w:name="_heading=h.brejtjfxttg4" w:colFirst="0" w:colLast="0"/>
      <w:bookmarkEnd w:id="172"/>
    </w:p>
    <w:p w14:paraId="36360DB2" w14:textId="77777777" w:rsidR="00D3115A" w:rsidRDefault="000E679D">
      <w:pPr>
        <w:pStyle w:val="Heading3"/>
        <w:ind w:right="-435"/>
        <w:jc w:val="left"/>
        <w:rPr>
          <w:rFonts w:ascii="Times New Roman" w:eastAsia="Times New Roman" w:hAnsi="Times New Roman" w:cs="Times New Roman"/>
          <w:color w:val="000000"/>
        </w:rPr>
      </w:pPr>
      <w:r>
        <w:rPr>
          <w:rFonts w:ascii="Times New Roman" w:eastAsia="Times New Roman" w:hAnsi="Times New Roman" w:cs="Times New Roman"/>
          <w:color w:val="000000"/>
        </w:rPr>
        <w:t>1.2. Other important phone numbers of grama panchayat/municipality/corporation area</w:t>
      </w:r>
    </w:p>
    <w:p w14:paraId="52B823C7" w14:textId="77777777" w:rsidR="00D3115A" w:rsidRDefault="00000000">
      <w:pPr>
        <w:pStyle w:val="Heading3"/>
        <w:ind w:right="-435"/>
        <w:jc w:val="left"/>
        <w:rPr>
          <w:rFonts w:ascii="Times New Roman" w:eastAsia="Times New Roman" w:hAnsi="Times New Roman" w:cs="Times New Roman"/>
          <w:color w:val="000000"/>
        </w:rPr>
      </w:pPr>
      <w:r>
        <w:pict w14:anchorId="5CA34A8E">
          <v:rect id="_x0000_i1027" style="width:0;height:1.5pt" o:hralign="center" o:hrstd="t" o:hr="t" fillcolor="#a0a0a0" stroked="f"/>
        </w:pict>
      </w:r>
    </w:p>
    <w:p w14:paraId="7D417962" w14:textId="77777777" w:rsidR="00D3115A" w:rsidRDefault="00D3115A">
      <w:pPr>
        <w:pStyle w:val="Heading3"/>
        <w:ind w:right="-435"/>
        <w:jc w:val="left"/>
        <w:rPr>
          <w:rFonts w:ascii="Times New Roman" w:eastAsia="Times New Roman" w:hAnsi="Times New Roman" w:cs="Times New Roman"/>
          <w:color w:val="000000"/>
        </w:rPr>
      </w:pPr>
    </w:p>
    <w:tbl>
      <w:tblPr>
        <w:tblStyle w:val="afffff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D3115A" w14:paraId="75B931EF"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3DA9A9D"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46A562D"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E78A75A"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Contact number</w:t>
            </w:r>
          </w:p>
        </w:tc>
      </w:tr>
      <w:tr w:rsidR="00D3115A" w14:paraId="250EE10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BDA2F8"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221FBC0"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SAM EAPPEN(JILLA PANCHAYATH MEMBER)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CC3F807"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9447037009</w:t>
            </w:r>
          </w:p>
        </w:tc>
      </w:tr>
      <w:tr w:rsidR="00D3115A" w14:paraId="1B12FA7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DAF9F8"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9B47CAE"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 xml:space="preserve">EAPPAN KURYAN </w:t>
            </w:r>
          </w:p>
          <w:p w14:paraId="7C1FF407"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(BLOCK PANCHAYATH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0E1A20F" w14:textId="77777777" w:rsidR="00D3115A" w:rsidRDefault="000E679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9447411088</w:t>
            </w:r>
          </w:p>
        </w:tc>
      </w:tr>
      <w:tr w:rsidR="00D3115A" w14:paraId="03F93C3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202337"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5F3C959"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REJANI S </w:t>
            </w:r>
          </w:p>
          <w:p w14:paraId="54804967"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BLOCK PANCHAYATH MEMBER)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8CC7BD" w14:textId="77777777" w:rsidR="00D3115A" w:rsidRDefault="000E679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9961219355</w:t>
            </w:r>
          </w:p>
          <w:p w14:paraId="2BD776E7" w14:textId="77777777" w:rsidR="00D3115A" w:rsidRDefault="00D3115A">
            <w:pPr>
              <w:spacing w:before="240" w:after="240"/>
              <w:ind w:left="280"/>
              <w:jc w:val="left"/>
              <w:rPr>
                <w:rFonts w:ascii="Times New Roman" w:eastAsia="Times New Roman" w:hAnsi="Times New Roman" w:cs="Times New Roman"/>
              </w:rPr>
            </w:pPr>
          </w:p>
        </w:tc>
      </w:tr>
      <w:tr w:rsidR="00D3115A" w14:paraId="41D2926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879141"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ADC0F7A"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ADV. RAJESH CHATHENKARY</w:t>
            </w:r>
          </w:p>
          <w:p w14:paraId="174AA340"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lastRenderedPageBreak/>
              <w:t>(BLOCK PANCHAYATH  MEMBER)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5657F54" w14:textId="77777777" w:rsidR="00D3115A" w:rsidRDefault="000E679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lastRenderedPageBreak/>
              <w:t>9447010685</w:t>
            </w:r>
          </w:p>
        </w:tc>
      </w:tr>
      <w:tr w:rsidR="00D3115A" w14:paraId="613D493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67D69"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9460DBF"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NISHA ASOKAN( BLOCK HEALTH STANTING COMMITTEE CHAIRE PERSON)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F8A21BE" w14:textId="77777777" w:rsidR="00D3115A" w:rsidRDefault="000E679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9895014693</w:t>
            </w:r>
          </w:p>
        </w:tc>
      </w:tr>
      <w:tr w:rsidR="00D3115A" w14:paraId="02B98D4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2DCE79"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3569A21"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ANTO ANTONY (MP)</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C6390DF" w14:textId="77777777" w:rsidR="00D3115A" w:rsidRDefault="000E679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9447010000</w:t>
            </w:r>
          </w:p>
        </w:tc>
      </w:tr>
      <w:tr w:rsidR="00D3115A" w14:paraId="62F80AB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6DEDEE"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B4D9715"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AA9E661" w14:textId="77777777" w:rsidR="00D3115A" w:rsidRDefault="000E679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04692747632</w:t>
            </w:r>
          </w:p>
        </w:tc>
      </w:tr>
      <w:tr w:rsidR="00D3115A" w14:paraId="196B346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BF71C8"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B7CF00E" w14:textId="77777777" w:rsidR="00D3115A" w:rsidRDefault="000E679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FIRE AND RESCUE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312203A"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04692600101</w:t>
            </w:r>
          </w:p>
        </w:tc>
      </w:tr>
    </w:tbl>
    <w:p w14:paraId="40C70E0B" w14:textId="77777777" w:rsidR="00D3115A" w:rsidRDefault="000E679D">
      <w:pPr>
        <w:spacing w:after="24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p w14:paraId="2F728AAC" w14:textId="77777777" w:rsidR="00D3115A" w:rsidRDefault="000E679D">
      <w:pPr>
        <w:pStyle w:val="Heading3"/>
        <w:ind w:right="1120"/>
        <w:jc w:val="left"/>
        <w:rPr>
          <w:rFonts w:ascii="Times New Roman" w:eastAsia="Times New Roman" w:hAnsi="Times New Roman" w:cs="Times New Roman"/>
          <w:color w:val="000000"/>
        </w:rPr>
      </w:pPr>
      <w:bookmarkStart w:id="173" w:name="_heading=h.a8n9ao8fa6t0" w:colFirst="0" w:colLast="0"/>
      <w:bookmarkEnd w:id="173"/>
      <w:r>
        <w:rPr>
          <w:rFonts w:ascii="Times New Roman" w:eastAsia="Times New Roman" w:hAnsi="Times New Roman" w:cs="Times New Roman"/>
          <w:color w:val="000000"/>
        </w:rPr>
        <w:t>1.3. Important offices of grama panchayat/municipality/ corporation</w:t>
      </w:r>
    </w:p>
    <w:tbl>
      <w:tblPr>
        <w:tblStyle w:val="afffff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D3115A" w14:paraId="7A6BC2EE"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3EB7AF"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9198E2F"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70AA91"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4C6281"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Contact number</w:t>
            </w:r>
          </w:p>
        </w:tc>
      </w:tr>
      <w:tr w:rsidR="00D3115A" w14:paraId="356B240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221D06"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EC02CB3"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D7F875F"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079382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8547611305</w:t>
            </w:r>
          </w:p>
        </w:tc>
      </w:tr>
      <w:tr w:rsidR="00D3115A" w14:paraId="072698F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52ED4C"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A667001"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6E37F5A"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09960E2"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047692737797</w:t>
            </w:r>
          </w:p>
        </w:tc>
      </w:tr>
      <w:tr w:rsidR="00D3115A" w14:paraId="2E57ADB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C80869"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AF79092"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671DE38"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966F87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9496421224</w:t>
            </w:r>
          </w:p>
        </w:tc>
      </w:tr>
      <w:tr w:rsidR="00D3115A" w14:paraId="49EE549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AF8125"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BFA4F79"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CC77F25"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C656C09"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04692610149</w:t>
            </w:r>
          </w:p>
        </w:tc>
      </w:tr>
      <w:tr w:rsidR="00D3115A" w14:paraId="6C50DD0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2FC4A0"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E970890"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3305F5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1C777EF"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04692600300</w:t>
            </w:r>
          </w:p>
        </w:tc>
      </w:tr>
      <w:tr w:rsidR="00D3115A" w14:paraId="3C18176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3CEB4D"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D1BD000"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07608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0FBED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9496804230</w:t>
            </w:r>
          </w:p>
        </w:tc>
      </w:tr>
      <w:tr w:rsidR="00D3115A" w14:paraId="525C70B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462B67"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5FBBA41"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5250D0F"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72C0D4"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04692701201</w:t>
            </w:r>
          </w:p>
        </w:tc>
      </w:tr>
      <w:tr w:rsidR="00D3115A" w14:paraId="5574CD7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5BEA74"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43E27CD"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F89BE2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250165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w:t>
            </w:r>
          </w:p>
        </w:tc>
      </w:tr>
      <w:tr w:rsidR="00D3115A" w14:paraId="061F6B4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FBE064"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5DC6512"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31E5069"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FFA310"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04692600101</w:t>
            </w:r>
          </w:p>
        </w:tc>
      </w:tr>
    </w:tbl>
    <w:p w14:paraId="7E62C9FE" w14:textId="77777777" w:rsidR="00D3115A" w:rsidRDefault="000E679D">
      <w:pPr>
        <w:pStyle w:val="Heading3"/>
        <w:spacing w:before="80" w:after="200"/>
        <w:ind w:right="1120"/>
        <w:jc w:val="left"/>
        <w:rPr>
          <w:rFonts w:ascii="Times New Roman" w:eastAsia="Times New Roman" w:hAnsi="Times New Roman" w:cs="Times New Roman"/>
          <w:color w:val="000000"/>
        </w:rPr>
      </w:pPr>
      <w:bookmarkStart w:id="174" w:name="_heading=h.i66xh868dua1" w:colFirst="0" w:colLast="0"/>
      <w:bookmarkEnd w:id="174"/>
      <w:r>
        <w:rPr>
          <w:rFonts w:ascii="Times New Roman" w:eastAsia="Times New Roman" w:hAnsi="Times New Roman" w:cs="Times New Roman"/>
          <w:color w:val="000000"/>
        </w:rPr>
        <w:t xml:space="preserve"> 1.4. Health Services</w:t>
      </w:r>
    </w:p>
    <w:p w14:paraId="2EEC219E" w14:textId="77777777" w:rsidR="00D3115A" w:rsidRDefault="000E679D">
      <w:pPr>
        <w:spacing w:before="6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tbl>
      <w:tblPr>
        <w:tblStyle w:val="afffff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3630"/>
        <w:gridCol w:w="1995"/>
        <w:gridCol w:w="2010"/>
      </w:tblGrid>
      <w:tr w:rsidR="00D3115A" w14:paraId="17F49D2A"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D2661E"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Sl. No</w:t>
            </w:r>
          </w:p>
        </w:tc>
        <w:tc>
          <w:tcPr>
            <w:tcW w:w="36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A45DD3"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hospital/institution</w:t>
            </w:r>
          </w:p>
        </w:tc>
        <w:tc>
          <w:tcPr>
            <w:tcW w:w="19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B021B9"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Location</w:t>
            </w:r>
          </w:p>
        </w:tc>
        <w:tc>
          <w:tcPr>
            <w:tcW w:w="20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0A8747"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Phone number</w:t>
            </w:r>
          </w:p>
        </w:tc>
      </w:tr>
      <w:tr w:rsidR="00D3115A" w14:paraId="2345DEB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3E1D2A"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3630" w:type="dxa"/>
            <w:tcBorders>
              <w:top w:val="nil"/>
              <w:left w:val="nil"/>
              <w:bottom w:val="single" w:sz="5" w:space="0" w:color="000000"/>
              <w:right w:val="single" w:sz="5" w:space="0" w:color="000000"/>
            </w:tcBorders>
            <w:tcMar>
              <w:top w:w="0" w:type="dxa"/>
              <w:left w:w="0" w:type="dxa"/>
              <w:bottom w:w="0" w:type="dxa"/>
              <w:right w:w="0" w:type="dxa"/>
            </w:tcMar>
          </w:tcPr>
          <w:p w14:paraId="4FF1A3FB"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Government hospitals/PHC</w:t>
            </w:r>
          </w:p>
        </w:tc>
        <w:tc>
          <w:tcPr>
            <w:tcW w:w="1995" w:type="dxa"/>
            <w:tcBorders>
              <w:top w:val="nil"/>
              <w:left w:val="nil"/>
              <w:bottom w:val="single" w:sz="5" w:space="0" w:color="000000"/>
              <w:right w:val="single" w:sz="5" w:space="0" w:color="000000"/>
            </w:tcBorders>
            <w:tcMar>
              <w:top w:w="0" w:type="dxa"/>
              <w:left w:w="0" w:type="dxa"/>
              <w:bottom w:w="0" w:type="dxa"/>
              <w:right w:w="0" w:type="dxa"/>
            </w:tcMar>
          </w:tcPr>
          <w:p w14:paraId="042CB838"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CHATHENKARY</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2A3DC43"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8921092229</w:t>
            </w:r>
          </w:p>
        </w:tc>
      </w:tr>
      <w:tr w:rsidR="00D3115A" w14:paraId="54A22B7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7DED4B"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3630" w:type="dxa"/>
            <w:tcBorders>
              <w:top w:val="nil"/>
              <w:left w:val="nil"/>
              <w:bottom w:val="single" w:sz="5" w:space="0" w:color="000000"/>
              <w:right w:val="single" w:sz="5" w:space="0" w:color="000000"/>
            </w:tcBorders>
            <w:tcMar>
              <w:top w:w="0" w:type="dxa"/>
              <w:left w:w="0" w:type="dxa"/>
              <w:bottom w:w="0" w:type="dxa"/>
              <w:right w:w="0" w:type="dxa"/>
            </w:tcMar>
          </w:tcPr>
          <w:p w14:paraId="5C0535C7"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Private hospitals</w:t>
            </w:r>
          </w:p>
        </w:tc>
        <w:tc>
          <w:tcPr>
            <w:tcW w:w="1995" w:type="dxa"/>
            <w:tcBorders>
              <w:top w:val="nil"/>
              <w:left w:val="nil"/>
              <w:bottom w:val="single" w:sz="5" w:space="0" w:color="000000"/>
              <w:right w:val="single" w:sz="5" w:space="0" w:color="000000"/>
            </w:tcBorders>
            <w:tcMar>
              <w:top w:w="0" w:type="dxa"/>
              <w:left w:w="0" w:type="dxa"/>
              <w:bottom w:w="0" w:type="dxa"/>
              <w:right w:w="0" w:type="dxa"/>
            </w:tcMar>
          </w:tcPr>
          <w:p w14:paraId="4EED03D6"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VLS</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75B8FBD6"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7012014802</w:t>
            </w:r>
          </w:p>
        </w:tc>
      </w:tr>
      <w:tr w:rsidR="00D3115A" w14:paraId="27A79ED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695AB3"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3630" w:type="dxa"/>
            <w:tcBorders>
              <w:top w:val="nil"/>
              <w:left w:val="nil"/>
              <w:bottom w:val="single" w:sz="5" w:space="0" w:color="000000"/>
              <w:right w:val="single" w:sz="5" w:space="0" w:color="000000"/>
            </w:tcBorders>
            <w:tcMar>
              <w:top w:w="0" w:type="dxa"/>
              <w:left w:w="0" w:type="dxa"/>
              <w:bottom w:w="0" w:type="dxa"/>
              <w:right w:w="0" w:type="dxa"/>
            </w:tcMar>
          </w:tcPr>
          <w:p w14:paraId="20C97E43"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Clinical laboratories</w:t>
            </w:r>
          </w:p>
        </w:tc>
        <w:tc>
          <w:tcPr>
            <w:tcW w:w="1995" w:type="dxa"/>
            <w:tcBorders>
              <w:top w:val="nil"/>
              <w:left w:val="nil"/>
              <w:bottom w:val="single" w:sz="5" w:space="0" w:color="000000"/>
              <w:right w:val="single" w:sz="5" w:space="0" w:color="000000"/>
            </w:tcBorders>
            <w:tcMar>
              <w:top w:w="0" w:type="dxa"/>
              <w:left w:w="0" w:type="dxa"/>
              <w:bottom w:w="0" w:type="dxa"/>
              <w:right w:w="0" w:type="dxa"/>
            </w:tcMar>
          </w:tcPr>
          <w:p w14:paraId="6CFDA648"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AMRITHASREE</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59E0FF1B"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9447504810</w:t>
            </w:r>
          </w:p>
        </w:tc>
      </w:tr>
      <w:tr w:rsidR="00D3115A" w14:paraId="58E0BAF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84F3B2"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3630" w:type="dxa"/>
            <w:tcBorders>
              <w:top w:val="nil"/>
              <w:left w:val="nil"/>
              <w:bottom w:val="single" w:sz="5" w:space="0" w:color="000000"/>
              <w:right w:val="single" w:sz="5" w:space="0" w:color="000000"/>
            </w:tcBorders>
            <w:tcMar>
              <w:top w:w="0" w:type="dxa"/>
              <w:left w:w="0" w:type="dxa"/>
              <w:bottom w:w="0" w:type="dxa"/>
              <w:right w:w="0" w:type="dxa"/>
            </w:tcMar>
          </w:tcPr>
          <w:p w14:paraId="5B85D4D8"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Chemist/pharmacy</w:t>
            </w:r>
          </w:p>
        </w:tc>
        <w:tc>
          <w:tcPr>
            <w:tcW w:w="1995" w:type="dxa"/>
            <w:tcBorders>
              <w:top w:val="nil"/>
              <w:left w:val="nil"/>
              <w:bottom w:val="single" w:sz="5" w:space="0" w:color="000000"/>
              <w:right w:val="single" w:sz="5" w:space="0" w:color="000000"/>
            </w:tcBorders>
            <w:tcMar>
              <w:top w:w="0" w:type="dxa"/>
              <w:left w:w="0" w:type="dxa"/>
              <w:bottom w:w="0" w:type="dxa"/>
              <w:right w:w="0" w:type="dxa"/>
            </w:tcMar>
          </w:tcPr>
          <w:p w14:paraId="384352DD"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NA</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09CEAD7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NA</w:t>
            </w:r>
          </w:p>
        </w:tc>
      </w:tr>
      <w:tr w:rsidR="00D3115A" w14:paraId="46FEDE3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726E2D"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3630" w:type="dxa"/>
            <w:tcBorders>
              <w:top w:val="nil"/>
              <w:left w:val="nil"/>
              <w:bottom w:val="single" w:sz="5" w:space="0" w:color="000000"/>
              <w:right w:val="single" w:sz="5" w:space="0" w:color="000000"/>
            </w:tcBorders>
            <w:tcMar>
              <w:top w:w="0" w:type="dxa"/>
              <w:left w:w="0" w:type="dxa"/>
              <w:bottom w:w="0" w:type="dxa"/>
              <w:right w:w="0" w:type="dxa"/>
            </w:tcMar>
          </w:tcPr>
          <w:p w14:paraId="00F98E44"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Blood donors</w:t>
            </w:r>
          </w:p>
        </w:tc>
        <w:tc>
          <w:tcPr>
            <w:tcW w:w="1995" w:type="dxa"/>
            <w:tcBorders>
              <w:top w:val="nil"/>
              <w:left w:val="nil"/>
              <w:bottom w:val="single" w:sz="5" w:space="0" w:color="000000"/>
              <w:right w:val="single" w:sz="5" w:space="0" w:color="000000"/>
            </w:tcBorders>
            <w:tcMar>
              <w:top w:w="0" w:type="dxa"/>
              <w:left w:w="0" w:type="dxa"/>
              <w:bottom w:w="0" w:type="dxa"/>
              <w:right w:w="0" w:type="dxa"/>
            </w:tcMar>
          </w:tcPr>
          <w:p w14:paraId="00D378FC"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NGO</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BD50A74"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w:t>
            </w:r>
          </w:p>
        </w:tc>
      </w:tr>
      <w:tr w:rsidR="00D3115A" w14:paraId="06D32B7A" w14:textId="77777777">
        <w:trPr>
          <w:trHeight w:val="1132"/>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A0B070"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3630" w:type="dxa"/>
            <w:tcBorders>
              <w:top w:val="nil"/>
              <w:left w:val="nil"/>
              <w:bottom w:val="single" w:sz="5" w:space="0" w:color="000000"/>
              <w:right w:val="single" w:sz="5" w:space="0" w:color="000000"/>
            </w:tcBorders>
            <w:tcMar>
              <w:top w:w="0" w:type="dxa"/>
              <w:left w:w="0" w:type="dxa"/>
              <w:bottom w:w="0" w:type="dxa"/>
              <w:right w:w="0" w:type="dxa"/>
            </w:tcMar>
          </w:tcPr>
          <w:p w14:paraId="419D9034" w14:textId="77777777" w:rsidR="00D3115A" w:rsidRDefault="000E679D">
            <w:pPr>
              <w:spacing w:before="240"/>
              <w:ind w:left="360"/>
              <w:jc w:val="left"/>
              <w:rPr>
                <w:rFonts w:ascii="Times New Roman" w:eastAsia="Times New Roman" w:hAnsi="Times New Roman" w:cs="Times New Roman"/>
              </w:rPr>
            </w:pPr>
            <w:r>
              <w:rPr>
                <w:rFonts w:ascii="Times New Roman" w:eastAsia="Times New Roman" w:hAnsi="Times New Roman" w:cs="Times New Roman"/>
              </w:rPr>
              <w:t>Other language experts (Bihari, Hindi, Bengali,Asamees …)</w:t>
            </w:r>
          </w:p>
          <w:p w14:paraId="54B1FAB9" w14:textId="77777777" w:rsidR="00D3115A" w:rsidRDefault="00D3115A">
            <w:pPr>
              <w:spacing w:after="240"/>
              <w:jc w:val="left"/>
              <w:rPr>
                <w:rFonts w:ascii="Times New Roman" w:eastAsia="Times New Roman" w:hAnsi="Times New Roman" w:cs="Times New Roman"/>
              </w:rPr>
            </w:pPr>
          </w:p>
        </w:tc>
        <w:tc>
          <w:tcPr>
            <w:tcW w:w="1995" w:type="dxa"/>
            <w:tcBorders>
              <w:top w:val="nil"/>
              <w:left w:val="nil"/>
              <w:bottom w:val="single" w:sz="5" w:space="0" w:color="000000"/>
              <w:right w:val="single" w:sz="5" w:space="0" w:color="000000"/>
            </w:tcBorders>
            <w:tcMar>
              <w:top w:w="0" w:type="dxa"/>
              <w:left w:w="0" w:type="dxa"/>
              <w:bottom w:w="0" w:type="dxa"/>
              <w:right w:w="0" w:type="dxa"/>
            </w:tcMar>
          </w:tcPr>
          <w:p w14:paraId="4AEC7142"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NA</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6BC1D9F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NA</w:t>
            </w:r>
          </w:p>
        </w:tc>
      </w:tr>
    </w:tbl>
    <w:p w14:paraId="6E37A5E2" w14:textId="77777777" w:rsidR="00D3115A" w:rsidRDefault="000E679D">
      <w:pPr>
        <w:spacing w:after="24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p w14:paraId="67E3C2A4" w14:textId="77777777" w:rsidR="00D3115A" w:rsidRDefault="000E679D">
      <w:pPr>
        <w:pStyle w:val="Heading3"/>
        <w:spacing w:after="200"/>
        <w:ind w:right="1120"/>
        <w:jc w:val="left"/>
        <w:rPr>
          <w:rFonts w:ascii="Times New Roman" w:eastAsia="Times New Roman" w:hAnsi="Times New Roman" w:cs="Times New Roman"/>
          <w:color w:val="000000"/>
        </w:rPr>
      </w:pPr>
      <w:bookmarkStart w:id="175" w:name="_heading=h.tz95dhi463fp" w:colFirst="0" w:colLast="0"/>
      <w:bookmarkEnd w:id="175"/>
      <w:r>
        <w:rPr>
          <w:rFonts w:ascii="Times New Roman" w:eastAsia="Times New Roman" w:hAnsi="Times New Roman" w:cs="Times New Roman"/>
          <w:color w:val="000000"/>
        </w:rPr>
        <w:t>1.5. Veterinary Services</w:t>
      </w:r>
    </w:p>
    <w:tbl>
      <w:tblPr>
        <w:tblStyle w:val="afffff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85"/>
        <w:gridCol w:w="1860"/>
        <w:gridCol w:w="1395"/>
        <w:gridCol w:w="1890"/>
      </w:tblGrid>
      <w:tr w:rsidR="00D3115A" w14:paraId="06C471DD"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7AEEB04" w14:textId="77777777" w:rsidR="00D3115A" w:rsidRDefault="000E679D">
            <w:pPr>
              <w:spacing w:before="240" w:after="240"/>
              <w:ind w:left="420"/>
              <w:jc w:val="left"/>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rPr>
              <w:t>Sl.No</w:t>
            </w:r>
          </w:p>
        </w:tc>
        <w:tc>
          <w:tcPr>
            <w:tcW w:w="268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7ABF55" w14:textId="77777777" w:rsidR="00D3115A" w:rsidRDefault="000E679D">
            <w:pPr>
              <w:spacing w:before="240" w:after="240"/>
              <w:jc w:val="left"/>
              <w:rPr>
                <w:rFonts w:ascii="Times New Roman" w:eastAsia="Times New Roman" w:hAnsi="Times New Roman" w:cs="Times New Roman"/>
              </w:rPr>
            </w:pPr>
            <w:r>
              <w:rPr>
                <w:rFonts w:ascii="Times New Roman" w:eastAsia="Times New Roman" w:hAnsi="Times New Roman" w:cs="Times New Roman"/>
              </w:rPr>
              <w:t>Name of the Clinic</w:t>
            </w:r>
          </w:p>
        </w:tc>
        <w:tc>
          <w:tcPr>
            <w:tcW w:w="18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0B19A4" w14:textId="77777777" w:rsidR="00D3115A" w:rsidRDefault="000E679D">
            <w:pPr>
              <w:ind w:left="260"/>
              <w:jc w:val="center"/>
              <w:rPr>
                <w:rFonts w:ascii="Times New Roman" w:eastAsia="Times New Roman" w:hAnsi="Times New Roman" w:cs="Times New Roman"/>
              </w:rPr>
            </w:pPr>
            <w:r>
              <w:rPr>
                <w:rFonts w:ascii="Times New Roman" w:eastAsia="Times New Roman" w:hAnsi="Times New Roman" w:cs="Times New Roman"/>
              </w:rPr>
              <w:t>Name of the</w:t>
            </w:r>
          </w:p>
          <w:p w14:paraId="20E36280" w14:textId="77777777" w:rsidR="00D3115A" w:rsidRDefault="000E679D">
            <w:pPr>
              <w:spacing w:after="240"/>
              <w:ind w:left="260"/>
              <w:jc w:val="center"/>
              <w:rPr>
                <w:rFonts w:ascii="Times New Roman" w:eastAsia="Times New Roman" w:hAnsi="Times New Roman" w:cs="Times New Roman"/>
              </w:rPr>
            </w:pPr>
            <w:r>
              <w:rPr>
                <w:rFonts w:ascii="Times New Roman" w:eastAsia="Times New Roman"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E468BA3" w14:textId="77777777" w:rsidR="00D3115A" w:rsidRDefault="000E679D">
            <w:pPr>
              <w:spacing w:before="240" w:after="240"/>
              <w:ind w:left="500"/>
              <w:jc w:val="left"/>
              <w:rPr>
                <w:rFonts w:ascii="Times New Roman" w:eastAsia="Times New Roman" w:hAnsi="Times New Roman" w:cs="Times New Roman"/>
              </w:rPr>
            </w:pPr>
            <w:r>
              <w:rPr>
                <w:rFonts w:ascii="Times New Roman" w:eastAsia="Times New Roman"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67BC78" w14:textId="77777777" w:rsidR="00D3115A" w:rsidRDefault="000E679D">
            <w:pPr>
              <w:spacing w:before="240"/>
              <w:ind w:left="360"/>
              <w:jc w:val="left"/>
              <w:rPr>
                <w:rFonts w:ascii="Times New Roman" w:eastAsia="Times New Roman" w:hAnsi="Times New Roman" w:cs="Times New Roman"/>
              </w:rPr>
            </w:pPr>
            <w:r>
              <w:rPr>
                <w:rFonts w:ascii="Times New Roman" w:eastAsia="Times New Roman" w:hAnsi="Times New Roman" w:cs="Times New Roman"/>
              </w:rPr>
              <w:t>Phone</w:t>
            </w:r>
          </w:p>
          <w:p w14:paraId="3DB5E950" w14:textId="77777777" w:rsidR="00D3115A" w:rsidRDefault="000E679D">
            <w:pPr>
              <w:spacing w:after="240"/>
              <w:ind w:left="360"/>
              <w:jc w:val="left"/>
              <w:rPr>
                <w:rFonts w:ascii="Times New Roman" w:eastAsia="Times New Roman" w:hAnsi="Times New Roman" w:cs="Times New Roman"/>
              </w:rPr>
            </w:pPr>
            <w:r>
              <w:rPr>
                <w:rFonts w:ascii="Times New Roman" w:eastAsia="Times New Roman" w:hAnsi="Times New Roman" w:cs="Times New Roman"/>
              </w:rPr>
              <w:t>number</w:t>
            </w:r>
          </w:p>
        </w:tc>
      </w:tr>
      <w:tr w:rsidR="00D3115A" w14:paraId="5C6210E3"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50EFEC" w14:textId="77777777" w:rsidR="00D3115A" w:rsidRDefault="000E679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1</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7110F2E5"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Govt.Veterinary Hospital</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324323F1"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DR. ANADHU</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54C6ABFE"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MEPRAL</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64C10823" w14:textId="77777777" w:rsidR="00D3115A" w:rsidRDefault="000E679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94936421224</w:t>
            </w:r>
          </w:p>
        </w:tc>
      </w:tr>
    </w:tbl>
    <w:p w14:paraId="392EBD11" w14:textId="77777777" w:rsidR="00D3115A" w:rsidRDefault="000E679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p w14:paraId="5117FE88" w14:textId="77777777" w:rsidR="00D3115A" w:rsidRDefault="000E679D">
      <w:pPr>
        <w:pStyle w:val="Heading3"/>
        <w:spacing w:after="200"/>
        <w:ind w:right="1120"/>
        <w:jc w:val="left"/>
        <w:rPr>
          <w:rFonts w:ascii="Times New Roman" w:eastAsia="Times New Roman" w:hAnsi="Times New Roman" w:cs="Times New Roman"/>
          <w:b/>
          <w:bCs/>
          <w:color w:val="000000"/>
        </w:rPr>
      </w:pPr>
      <w:bookmarkStart w:id="176" w:name="_heading=h.pia5n2sekss8" w:colFirst="0" w:colLast="0"/>
      <w:bookmarkEnd w:id="176"/>
      <w:r>
        <w:rPr>
          <w:rFonts w:ascii="Times New Roman" w:eastAsia="Times New Roman" w:hAnsi="Times New Roman" w:cs="Times New Roman"/>
          <w:color w:val="000000"/>
        </w:rPr>
        <w:t>1.6. Helpline numbers</w:t>
      </w:r>
    </w:p>
    <w:tbl>
      <w:tblPr>
        <w:tblStyle w:val="afffff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D3115A" w14:paraId="7217BA11"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08C7A94" w14:textId="77777777" w:rsidR="00D3115A" w:rsidRDefault="000E679D">
            <w:pPr>
              <w:spacing w:line="279" w:lineRule="auto"/>
              <w:ind w:left="260"/>
              <w:jc w:val="center"/>
              <w:rPr>
                <w:rFonts w:ascii="Times New Roman" w:eastAsia="Times New Roman" w:hAnsi="Times New Roman" w:cs="Times New Roman"/>
                <w:b/>
                <w:bCs/>
              </w:rPr>
            </w:pPr>
            <w:r>
              <w:rPr>
                <w:rFonts w:ascii="Times New Roman" w:eastAsia="Times New Roman"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8474B12" w14:textId="77777777" w:rsidR="00D3115A" w:rsidRDefault="000E679D">
            <w:pPr>
              <w:spacing w:line="279" w:lineRule="auto"/>
              <w:ind w:left="260"/>
              <w:jc w:val="center"/>
              <w:rPr>
                <w:rFonts w:ascii="Times New Roman" w:eastAsia="Times New Roman" w:hAnsi="Times New Roman" w:cs="Times New Roman"/>
                <w:b/>
                <w:bCs/>
              </w:rPr>
            </w:pPr>
            <w:r>
              <w:rPr>
                <w:rFonts w:ascii="Times New Roman" w:eastAsia="Times New Roman" w:hAnsi="Times New Roman" w:cs="Times New Roman"/>
                <w:b/>
                <w:bCs/>
              </w:rPr>
              <w:t>Phone number</w:t>
            </w:r>
          </w:p>
        </w:tc>
      </w:tr>
      <w:tr w:rsidR="00D3115A" w14:paraId="5AA17D86"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4A17CA" w14:textId="77777777" w:rsidR="00D3115A" w:rsidRDefault="000E679D">
            <w:pPr>
              <w:spacing w:before="240" w:after="240" w:line="279" w:lineRule="auto"/>
              <w:ind w:left="260"/>
              <w:jc w:val="center"/>
              <w:rPr>
                <w:rFonts w:ascii="Times New Roman" w:eastAsia="Times New Roman" w:hAnsi="Times New Roman" w:cs="Times New Roman"/>
              </w:rPr>
            </w:pPr>
            <w:r>
              <w:rPr>
                <w:rFonts w:ascii="Times New Roman" w:eastAsia="Times New Roman"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C7F4C5E" w14:textId="77777777" w:rsidR="00D3115A" w:rsidRDefault="000E679D">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04692610149</w:t>
            </w:r>
          </w:p>
        </w:tc>
      </w:tr>
      <w:tr w:rsidR="00D3115A" w14:paraId="11B1286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59738C" w14:textId="77777777" w:rsidR="00D3115A" w:rsidRDefault="000E679D">
            <w:pPr>
              <w:spacing w:before="240" w:after="240" w:line="279" w:lineRule="auto"/>
              <w:ind w:left="260"/>
              <w:jc w:val="center"/>
              <w:rPr>
                <w:rFonts w:ascii="Times New Roman" w:eastAsia="Times New Roman" w:hAnsi="Times New Roman" w:cs="Times New Roman"/>
              </w:rPr>
            </w:pPr>
            <w:r>
              <w:rPr>
                <w:rFonts w:ascii="Times New Roman" w:eastAsia="Times New Roman"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2B26AA0"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04692600101</w:t>
            </w:r>
          </w:p>
        </w:tc>
      </w:tr>
      <w:tr w:rsidR="00D3115A" w14:paraId="76B7E7A2"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681368" w14:textId="77777777" w:rsidR="00D3115A" w:rsidRDefault="000E679D">
            <w:pPr>
              <w:spacing w:line="279" w:lineRule="auto"/>
              <w:ind w:left="260"/>
              <w:jc w:val="center"/>
              <w:rPr>
                <w:rFonts w:ascii="Times New Roman" w:eastAsia="Times New Roman" w:hAnsi="Times New Roman" w:cs="Times New Roman"/>
              </w:rPr>
            </w:pPr>
            <w:r>
              <w:rPr>
                <w:rFonts w:ascii="Times New Roman" w:eastAsia="Times New Roman"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7BD5D7A"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rPr>
              <w:t>04692701201</w:t>
            </w:r>
          </w:p>
        </w:tc>
      </w:tr>
    </w:tbl>
    <w:p w14:paraId="083E3BA6" w14:textId="77777777" w:rsidR="00D3115A" w:rsidRDefault="00D3115A">
      <w:pPr>
        <w:jc w:val="left"/>
        <w:rPr>
          <w:rFonts w:ascii="Times New Roman" w:eastAsia="Times New Roman" w:hAnsi="Times New Roman" w:cs="Times New Roman"/>
        </w:rPr>
      </w:pPr>
    </w:p>
    <w:p w14:paraId="56830447" w14:textId="77777777" w:rsidR="00D3115A" w:rsidRDefault="00D3115A">
      <w:pPr>
        <w:jc w:val="left"/>
        <w:rPr>
          <w:rFonts w:ascii="Times New Roman" w:eastAsia="Times New Roman" w:hAnsi="Times New Roman" w:cs="Times New Roman"/>
          <w:sz w:val="38"/>
          <w:szCs w:val="38"/>
        </w:rPr>
      </w:pPr>
    </w:p>
    <w:p w14:paraId="7B4801BD" w14:textId="77777777" w:rsidR="00D3115A" w:rsidRDefault="000E679D">
      <w:pPr>
        <w:pStyle w:val="Heading3"/>
        <w:jc w:val="left"/>
        <w:rPr>
          <w:rFonts w:ascii="Times New Roman" w:eastAsia="Times New Roman" w:hAnsi="Times New Roman" w:cs="Times New Roman"/>
          <w:color w:val="000000"/>
        </w:rPr>
      </w:pPr>
      <w:bookmarkStart w:id="177" w:name="_heading=h.831su44wwa2d" w:colFirst="0" w:colLast="0"/>
      <w:bookmarkEnd w:id="177"/>
      <w:r>
        <w:rPr>
          <w:rFonts w:ascii="Times New Roman" w:eastAsia="Times New Roman" w:hAnsi="Times New Roman" w:cs="Times New Roman"/>
          <w:color w:val="000000"/>
        </w:rPr>
        <w:t>1.7. Public and Private Schools Contact details</w:t>
      </w:r>
    </w:p>
    <w:p w14:paraId="1477A9B9" w14:textId="77777777" w:rsidR="00D3115A" w:rsidRDefault="00D3115A">
      <w:pPr>
        <w:jc w:val="left"/>
        <w:rPr>
          <w:rFonts w:ascii="Times New Roman" w:eastAsia="Times New Roman" w:hAnsi="Times New Roman" w:cs="Times New Roman"/>
        </w:rPr>
      </w:pPr>
    </w:p>
    <w:tbl>
      <w:tblPr>
        <w:tblStyle w:val="afffffffffffff1"/>
        <w:tblW w:w="9191" w:type="dxa"/>
        <w:tblBorders>
          <w:top w:val="nil"/>
          <w:left w:val="nil"/>
          <w:bottom w:val="nil"/>
          <w:right w:val="nil"/>
          <w:insideH w:val="nil"/>
          <w:insideV w:val="nil"/>
        </w:tblBorders>
        <w:tblLayout w:type="fixed"/>
        <w:tblLook w:val="0600" w:firstRow="0" w:lastRow="0" w:firstColumn="0" w:lastColumn="0" w:noHBand="1" w:noVBand="1"/>
      </w:tblPr>
      <w:tblGrid>
        <w:gridCol w:w="570"/>
        <w:gridCol w:w="3495"/>
        <w:gridCol w:w="876"/>
        <w:gridCol w:w="876"/>
        <w:gridCol w:w="1748"/>
        <w:gridCol w:w="1626"/>
      </w:tblGrid>
      <w:tr w:rsidR="00D3115A" w14:paraId="2E41C4D5" w14:textId="77777777">
        <w:trPr>
          <w:trHeight w:val="437"/>
        </w:trPr>
        <w:tc>
          <w:tcPr>
            <w:tcW w:w="570"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DB6CDA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S.No</w:t>
            </w:r>
          </w:p>
        </w:tc>
        <w:tc>
          <w:tcPr>
            <w:tcW w:w="3494" w:type="dxa"/>
            <w:vMerge w:val="restart"/>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FBBF3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Name of School</w:t>
            </w:r>
          </w:p>
        </w:tc>
        <w:tc>
          <w:tcPr>
            <w:tcW w:w="1752"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CE40C2E"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Ward</w:t>
            </w:r>
          </w:p>
        </w:tc>
        <w:tc>
          <w:tcPr>
            <w:tcW w:w="1747" w:type="dxa"/>
            <w:vMerge w:val="restart"/>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B4212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Institution type</w:t>
            </w:r>
          </w:p>
        </w:tc>
        <w:tc>
          <w:tcPr>
            <w:tcW w:w="1625" w:type="dxa"/>
            <w:vMerge w:val="restart"/>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068599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Phone number</w:t>
            </w:r>
          </w:p>
        </w:tc>
      </w:tr>
      <w:tr w:rsidR="00D3115A" w14:paraId="4B8D3328" w14:textId="77777777">
        <w:trPr>
          <w:trHeight w:val="437"/>
        </w:trPr>
        <w:tc>
          <w:tcPr>
            <w:tcW w:w="570"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C28E417" w14:textId="77777777" w:rsidR="00D3115A" w:rsidRDefault="00D3115A">
            <w:pPr>
              <w:spacing w:line="240" w:lineRule="auto"/>
              <w:jc w:val="left"/>
              <w:rPr>
                <w:rFonts w:ascii="Times New Roman" w:eastAsia="Times New Roman" w:hAnsi="Times New Roman" w:cs="Times New Roman"/>
              </w:rPr>
            </w:pPr>
          </w:p>
        </w:tc>
        <w:tc>
          <w:tcPr>
            <w:tcW w:w="3494" w:type="dxa"/>
            <w:vMerge/>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C30F7C" w14:textId="77777777" w:rsidR="00D3115A" w:rsidRDefault="00D3115A">
            <w:pPr>
              <w:spacing w:line="240" w:lineRule="auto"/>
              <w:jc w:val="left"/>
              <w:rPr>
                <w:rFonts w:ascii="Times New Roman" w:eastAsia="Times New Roman" w:hAnsi="Times New Roman" w:cs="Times New Roman"/>
              </w:rPr>
            </w:pPr>
          </w:p>
        </w:tc>
        <w:tc>
          <w:tcPr>
            <w:tcW w:w="87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35ECA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Old</w:t>
            </w:r>
          </w:p>
        </w:tc>
        <w:tc>
          <w:tcPr>
            <w:tcW w:w="87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C5808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New</w:t>
            </w:r>
          </w:p>
        </w:tc>
        <w:tc>
          <w:tcPr>
            <w:tcW w:w="1747" w:type="dxa"/>
            <w:vMerge/>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E00F5C" w14:textId="77777777" w:rsidR="00D3115A" w:rsidRDefault="00D3115A">
            <w:pPr>
              <w:spacing w:line="240" w:lineRule="auto"/>
              <w:jc w:val="left"/>
              <w:rPr>
                <w:rFonts w:ascii="Times New Roman" w:eastAsia="Times New Roman" w:hAnsi="Times New Roman" w:cs="Times New Roman"/>
              </w:rPr>
            </w:pPr>
          </w:p>
        </w:tc>
        <w:tc>
          <w:tcPr>
            <w:tcW w:w="1625" w:type="dxa"/>
            <w:vMerge/>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1BA1A3C" w14:textId="77777777" w:rsidR="00D3115A" w:rsidRDefault="00D3115A">
            <w:pPr>
              <w:spacing w:line="240" w:lineRule="auto"/>
              <w:jc w:val="left"/>
              <w:rPr>
                <w:rFonts w:ascii="Times New Roman" w:eastAsia="Times New Roman" w:hAnsi="Times New Roman" w:cs="Times New Roman"/>
              </w:rPr>
            </w:pPr>
          </w:p>
        </w:tc>
      </w:tr>
      <w:tr w:rsidR="00D3115A" w14:paraId="10E60E19"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F06AB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1</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5C399DA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SNDP HS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296206F5"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30B1B614"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2CA2E54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00427744"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9074739514</w:t>
            </w:r>
          </w:p>
        </w:tc>
      </w:tr>
      <w:tr w:rsidR="00D3115A" w14:paraId="1B071A89"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B796DE"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2</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7223BD4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GOVT. LPS CHATHENKARY</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6021887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017DFDB4"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597A9125"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4E1F1F78"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9961612249</w:t>
            </w:r>
          </w:p>
        </w:tc>
      </w:tr>
      <w:tr w:rsidR="00D3115A" w14:paraId="7CEA1098"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91A85F"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3</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40F543F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NEW LP CHATHENKARY</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1C3D338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16</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72EE5885"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3CC6D30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329AEFB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8921779731</w:t>
            </w:r>
          </w:p>
        </w:tc>
      </w:tr>
      <w:tr w:rsidR="00D3115A" w14:paraId="521A58B7"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8B995F"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4</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1887989F"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PMV HS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24F6CDB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2B3E1FE0"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095991AC"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4C3616E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9400609807</w:t>
            </w:r>
          </w:p>
        </w:tc>
      </w:tr>
      <w:tr w:rsidR="00D3115A" w14:paraId="068FF897"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CA3D6B"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5</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04A3230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PMV LPS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01830E9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1BD2C0C5"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7F3A153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724CC78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9526221805</w:t>
            </w:r>
          </w:p>
        </w:tc>
      </w:tr>
      <w:tr w:rsidR="00D3115A" w14:paraId="4F292A62"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406B48"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6</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2E608C5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GHSS PERINGARA</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48F59225"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0FF45E6D"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2CD72BEE"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55BD0301"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9567566207</w:t>
            </w:r>
          </w:p>
        </w:tc>
      </w:tr>
      <w:tr w:rsidR="00D3115A" w14:paraId="0E123490"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4BD67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7</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6D6F0CB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KARAKKAL LPS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5847839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4A906A8F" w14:textId="77777777" w:rsidR="00D3115A" w:rsidRDefault="00D3115A">
            <w:pPr>
              <w:spacing w:line="240" w:lineRule="auto"/>
              <w:jc w:val="center"/>
              <w:rPr>
                <w:rFonts w:ascii="Times New Roman" w:eastAsia="Times New Roman" w:hAnsi="Times New Roman" w:cs="Times New Roman"/>
              </w:rPr>
            </w:pP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2154D1F5"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4E076DF5"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9495309514</w:t>
            </w:r>
          </w:p>
        </w:tc>
      </w:tr>
      <w:tr w:rsidR="00D3115A" w14:paraId="0E18DC22"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7722A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8</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547905D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GOVT. LPS MEPRAL</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41E199D1"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06D6ADD0"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74D6B197"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6B67F46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9400537113</w:t>
            </w:r>
          </w:p>
        </w:tc>
      </w:tr>
      <w:tr w:rsidR="00D3115A" w14:paraId="516830D4"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C1B26E"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23E71B0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ST.JOHNS LPS MEPRAL</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74039E32"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49D8E424"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20B51C3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5F080301"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9446293187</w:t>
            </w:r>
          </w:p>
        </w:tc>
      </w:tr>
      <w:tr w:rsidR="00D3115A" w14:paraId="5B94245F"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260B5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10</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3F8D9F4F"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ST. JOHNS UPS MEPRAL</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372574F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3304E459"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5DB9022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1D944127"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9847063491</w:t>
            </w:r>
          </w:p>
        </w:tc>
      </w:tr>
      <w:tr w:rsidR="00D3115A" w14:paraId="1EA4ED54"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443AFC"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11</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1D97B3A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IDINJILLOM LPS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5FD4134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65F3EC5F"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59BFDC17"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306B478E"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8304834273</w:t>
            </w:r>
          </w:p>
        </w:tc>
      </w:tr>
      <w:tr w:rsidR="00D3115A" w14:paraId="72A9506C"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3161B8"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12</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597E9E2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ALUMTHURUTHY LPS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6985C42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4BC3471D"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1D8C04CB"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1FA0B0BF"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9605380534</w:t>
            </w:r>
          </w:p>
        </w:tc>
      </w:tr>
      <w:tr w:rsidR="00D3115A" w14:paraId="320EC2AC" w14:textId="77777777">
        <w:trPr>
          <w:trHeight w:val="285"/>
        </w:trPr>
        <w:tc>
          <w:tcPr>
            <w:tcW w:w="5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7F328C"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13</w:t>
            </w:r>
          </w:p>
        </w:tc>
        <w:tc>
          <w:tcPr>
            <w:tcW w:w="3494" w:type="dxa"/>
            <w:tcBorders>
              <w:top w:val="nil"/>
              <w:left w:val="nil"/>
              <w:bottom w:val="single" w:sz="5" w:space="0" w:color="000000"/>
              <w:right w:val="single" w:sz="5" w:space="0" w:color="000000"/>
            </w:tcBorders>
            <w:tcMar>
              <w:top w:w="0" w:type="dxa"/>
              <w:left w:w="100" w:type="dxa"/>
              <w:bottom w:w="0" w:type="dxa"/>
              <w:right w:w="100" w:type="dxa"/>
            </w:tcMar>
          </w:tcPr>
          <w:p w14:paraId="7EC313A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MTLPS</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1CD6C67E"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876" w:type="dxa"/>
            <w:tcBorders>
              <w:top w:val="nil"/>
              <w:left w:val="nil"/>
              <w:bottom w:val="single" w:sz="5" w:space="0" w:color="000000"/>
              <w:right w:val="single" w:sz="5" w:space="0" w:color="000000"/>
            </w:tcBorders>
            <w:tcMar>
              <w:top w:w="0" w:type="dxa"/>
              <w:left w:w="100" w:type="dxa"/>
              <w:bottom w:w="0" w:type="dxa"/>
              <w:right w:w="100" w:type="dxa"/>
            </w:tcMar>
          </w:tcPr>
          <w:p w14:paraId="76897FF3" w14:textId="77777777" w:rsidR="00D3115A" w:rsidRDefault="000E679D">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747" w:type="dxa"/>
            <w:tcBorders>
              <w:top w:val="nil"/>
              <w:left w:val="nil"/>
              <w:bottom w:val="single" w:sz="5" w:space="0" w:color="000000"/>
              <w:right w:val="single" w:sz="5" w:space="0" w:color="000000"/>
            </w:tcBorders>
            <w:tcMar>
              <w:top w:w="0" w:type="dxa"/>
              <w:left w:w="100" w:type="dxa"/>
              <w:bottom w:w="0" w:type="dxa"/>
              <w:right w:w="100" w:type="dxa"/>
            </w:tcMar>
          </w:tcPr>
          <w:p w14:paraId="13FE859D"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AIDED</w:t>
            </w:r>
          </w:p>
        </w:tc>
        <w:tc>
          <w:tcPr>
            <w:tcW w:w="1625" w:type="dxa"/>
            <w:tcBorders>
              <w:top w:val="nil"/>
              <w:left w:val="nil"/>
              <w:bottom w:val="single" w:sz="5" w:space="0" w:color="000000"/>
              <w:right w:val="single" w:sz="5" w:space="0" w:color="000000"/>
            </w:tcBorders>
            <w:tcMar>
              <w:top w:w="0" w:type="dxa"/>
              <w:left w:w="100" w:type="dxa"/>
              <w:bottom w:w="0" w:type="dxa"/>
              <w:right w:w="100" w:type="dxa"/>
            </w:tcMar>
          </w:tcPr>
          <w:p w14:paraId="2658A716" w14:textId="77777777" w:rsidR="00D3115A" w:rsidRDefault="000E679D">
            <w:pPr>
              <w:jc w:val="left"/>
              <w:rPr>
                <w:rFonts w:ascii="Times New Roman" w:eastAsia="Times New Roman" w:hAnsi="Times New Roman" w:cs="Times New Roman"/>
              </w:rPr>
            </w:pPr>
            <w:r>
              <w:rPr>
                <w:rFonts w:ascii="Times New Roman" w:eastAsia="Times New Roman" w:hAnsi="Times New Roman" w:cs="Times New Roman"/>
              </w:rPr>
              <w:t>9995636070</w:t>
            </w:r>
          </w:p>
        </w:tc>
      </w:tr>
    </w:tbl>
    <w:p w14:paraId="7B4F057D" w14:textId="77777777" w:rsidR="00D3115A" w:rsidRDefault="00D3115A">
      <w:pPr>
        <w:pStyle w:val="Heading3"/>
        <w:jc w:val="left"/>
        <w:rPr>
          <w:rFonts w:ascii="Times New Roman" w:eastAsia="Times New Roman" w:hAnsi="Times New Roman" w:cs="Times New Roman"/>
          <w:color w:val="000000"/>
        </w:rPr>
      </w:pPr>
      <w:bookmarkStart w:id="178" w:name="_heading=h.e113ul1utvht" w:colFirst="0" w:colLast="0"/>
      <w:bookmarkEnd w:id="178"/>
    </w:p>
    <w:p w14:paraId="219297C7" w14:textId="77777777" w:rsidR="00D3115A" w:rsidRDefault="000E679D">
      <w:pPr>
        <w:pStyle w:val="Heading3"/>
        <w:jc w:val="left"/>
        <w:rPr>
          <w:rFonts w:ascii="Times New Roman" w:eastAsia="Times New Roman" w:hAnsi="Times New Roman" w:cs="Times New Roman"/>
          <w:color w:val="000000"/>
        </w:rPr>
      </w:pPr>
      <w:bookmarkStart w:id="179" w:name="_heading=h.eamppq65m3gz" w:colFirst="0" w:colLast="0"/>
      <w:bookmarkEnd w:id="179"/>
      <w:r>
        <w:rPr>
          <w:rFonts w:ascii="Times New Roman" w:eastAsia="Times New Roman" w:hAnsi="Times New Roman" w:cs="Times New Roman"/>
          <w:color w:val="000000"/>
        </w:rPr>
        <w:t xml:space="preserve">1.9. Anganwadi Contact Details </w:t>
      </w:r>
    </w:p>
    <w:p w14:paraId="0FD58171" w14:textId="77777777" w:rsidR="00D3115A" w:rsidRDefault="00D3115A">
      <w:pPr>
        <w:jc w:val="left"/>
        <w:rPr>
          <w:rFonts w:ascii="Times New Roman" w:eastAsia="Times New Roman" w:hAnsi="Times New Roman" w:cs="Times New Roman"/>
        </w:rPr>
      </w:pPr>
    </w:p>
    <w:tbl>
      <w:tblPr>
        <w:tblStyle w:val="afffffffffffff2"/>
        <w:tblW w:w="9570" w:type="dxa"/>
        <w:tblBorders>
          <w:top w:val="nil"/>
          <w:left w:val="nil"/>
          <w:bottom w:val="nil"/>
          <w:right w:val="nil"/>
          <w:insideH w:val="nil"/>
          <w:insideV w:val="nil"/>
        </w:tblBorders>
        <w:tblLayout w:type="fixed"/>
        <w:tblLook w:val="0600" w:firstRow="0" w:lastRow="0" w:firstColumn="0" w:lastColumn="0" w:noHBand="1" w:noVBand="1"/>
      </w:tblPr>
      <w:tblGrid>
        <w:gridCol w:w="1095"/>
        <w:gridCol w:w="1095"/>
        <w:gridCol w:w="1470"/>
        <w:gridCol w:w="3465"/>
        <w:gridCol w:w="2445"/>
      </w:tblGrid>
      <w:tr w:rsidR="00D3115A" w14:paraId="77FCAEB2" w14:textId="77777777">
        <w:trPr>
          <w:trHeight w:val="285"/>
        </w:trPr>
        <w:tc>
          <w:tcPr>
            <w:tcW w:w="10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CD37EDB"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Sl. No.</w:t>
            </w:r>
          </w:p>
        </w:tc>
        <w:tc>
          <w:tcPr>
            <w:tcW w:w="10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B650E1"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Ward No</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5499FD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Centre Number</w:t>
            </w:r>
          </w:p>
        </w:tc>
        <w:tc>
          <w:tcPr>
            <w:tcW w:w="34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865F6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Name of Anganwadi Teachers</w:t>
            </w:r>
          </w:p>
        </w:tc>
        <w:tc>
          <w:tcPr>
            <w:tcW w:w="24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072AA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Phone number</w:t>
            </w:r>
          </w:p>
        </w:tc>
      </w:tr>
      <w:tr w:rsidR="00D3115A" w14:paraId="584F3F4C"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C6D4EE"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E3887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F6836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89</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281B3E1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ALEYAMMA KURIAN</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382AAD8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9847970078</w:t>
            </w:r>
          </w:p>
        </w:tc>
      </w:tr>
      <w:tr w:rsidR="00D3115A" w14:paraId="33C24BB6"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3C361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F46812"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64978A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90</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6BA6205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ALICE MATHEW</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5F329D1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9562964807</w:t>
            </w:r>
          </w:p>
        </w:tc>
      </w:tr>
      <w:tr w:rsidR="00D3115A" w14:paraId="0F214A14"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DF475B"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C1376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677B0A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91</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48C1CEA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SOSAMMA KURIAN</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4E22263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9947625726</w:t>
            </w:r>
          </w:p>
        </w:tc>
      </w:tr>
      <w:tr w:rsidR="00D3115A" w14:paraId="45DF3C33"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238DE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087A7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64EF801"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92</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2E8D110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JAYAKUMARI M T</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74D260F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8606123653</w:t>
            </w:r>
          </w:p>
        </w:tc>
      </w:tr>
      <w:tr w:rsidR="00D3115A" w14:paraId="1CD70A73"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5413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74199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06E00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AW 93 </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39CCE6B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PREETHIAMMAL</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4BB346E"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9605602219</w:t>
            </w:r>
          </w:p>
        </w:tc>
      </w:tr>
      <w:tr w:rsidR="00D3115A" w14:paraId="4C2A24EB"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B890E2"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9ADCEF"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71A847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94</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3F585452"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JAYALEKSHMI</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3AA7A322"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9744563909</w:t>
            </w:r>
          </w:p>
        </w:tc>
      </w:tr>
      <w:tr w:rsidR="00D3115A" w14:paraId="683F1539"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D735D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397D94"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93760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95</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2222B2AC"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USHAKUMARI V G</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282D2DB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9645198644</w:t>
            </w:r>
          </w:p>
        </w:tc>
      </w:tr>
      <w:tr w:rsidR="00D3115A" w14:paraId="12B2DA98" w14:textId="77777777">
        <w:trPr>
          <w:trHeight w:val="302"/>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1E2CCF"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A9D9C4"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E14028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96</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60B0E19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ANUJA A M</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7CCAFF58"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6282974092</w:t>
            </w:r>
          </w:p>
        </w:tc>
      </w:tr>
      <w:tr w:rsidR="00D3115A" w14:paraId="4124DD0D" w14:textId="77777777">
        <w:trPr>
          <w:trHeight w:val="302"/>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78A40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388957"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F9937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97</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099B134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TIJI</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1D40270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7909113844</w:t>
            </w:r>
          </w:p>
        </w:tc>
      </w:tr>
      <w:tr w:rsidR="00D3115A" w14:paraId="28079F3A" w14:textId="77777777">
        <w:trPr>
          <w:trHeight w:val="302"/>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41227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D370B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198F021"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98</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23410A4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SANDHYA</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11348CBB"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9539203883</w:t>
            </w:r>
          </w:p>
        </w:tc>
      </w:tr>
      <w:tr w:rsidR="00D3115A" w14:paraId="052143D0"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743DE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7690FE"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A5393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99</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7990BDC1"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KUMARI BINDHU</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40CC9FF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9947620384</w:t>
            </w:r>
          </w:p>
        </w:tc>
      </w:tr>
      <w:tr w:rsidR="00D3115A" w14:paraId="0C15F729"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3332D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3154DE"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91936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100</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55D1A11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BINDHU JOHN</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661D4611"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9961651649</w:t>
            </w:r>
          </w:p>
        </w:tc>
      </w:tr>
      <w:tr w:rsidR="00D3115A" w14:paraId="69500513"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B7927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7AF6BC"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A586EC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101</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4D9E920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NISHA  M</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5754BFD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9747931372</w:t>
            </w:r>
          </w:p>
        </w:tc>
      </w:tr>
      <w:tr w:rsidR="00D3115A" w14:paraId="1D686D47"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DF9AAB"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3D7A1F"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82D59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AW 102 </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19491C5C"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KRISHNAKUMARI T G</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24D1BDBB"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9526865734</w:t>
            </w:r>
          </w:p>
        </w:tc>
      </w:tr>
      <w:tr w:rsidR="00D3115A" w14:paraId="4C8E34C9"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34F51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AA507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DD9D0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103</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3CDEE20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KAVITHA MOL T V</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4D90F18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9544559754</w:t>
            </w:r>
          </w:p>
        </w:tc>
      </w:tr>
      <w:tr w:rsidR="00D3115A" w14:paraId="35AD966D"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8BE91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16</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794084"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6ACCDC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 xml:space="preserve">AW 104 </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2E5F7CF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SREEJA M</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2049437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9562233638</w:t>
            </w:r>
          </w:p>
        </w:tc>
      </w:tr>
      <w:tr w:rsidR="00D3115A" w14:paraId="711165D0"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70B2E8"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17</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8C49EC"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DFC9BD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105</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5EF2FD97"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SUDHA CHERIAN</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2AF76CB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8943936788</w:t>
            </w:r>
          </w:p>
        </w:tc>
      </w:tr>
      <w:tr w:rsidR="00D3115A" w14:paraId="4C6BA772"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7BE08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18</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60D67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811252B"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106</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24CBBF7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JAYASREE   L</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377CDE5F"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9656440695</w:t>
            </w:r>
          </w:p>
        </w:tc>
      </w:tr>
      <w:tr w:rsidR="00D3115A" w14:paraId="08CC8BD6"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039E73"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19</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E27A0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D70D0C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107</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4C06924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REMADEVI  P R</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3327614D"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8301822910</w:t>
            </w:r>
          </w:p>
        </w:tc>
      </w:tr>
      <w:tr w:rsidR="00D3115A" w14:paraId="77D5914F"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1D4172"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20</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648EC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FC726E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108</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662BB931"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NISHA P</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366C67C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7025804159</w:t>
            </w:r>
          </w:p>
        </w:tc>
      </w:tr>
      <w:tr w:rsidR="00D3115A" w14:paraId="406C56B5"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346C0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21</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200FD9"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60CB520"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109</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008D566F"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SHEELAKUMARI</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4939909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9746467672</w:t>
            </w:r>
          </w:p>
        </w:tc>
      </w:tr>
      <w:tr w:rsidR="00D3115A" w14:paraId="05418138"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473400"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22</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A29A1A"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5FE907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110</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41F907D6"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VALSALAKUMARI</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9AE7815"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8156921216</w:t>
            </w:r>
          </w:p>
        </w:tc>
      </w:tr>
      <w:tr w:rsidR="00D3115A" w14:paraId="00916518"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6EEAD"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23</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FF3891"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329E4B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115</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09386314"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KOMALAVALLY</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533DAFE2"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8547045972</w:t>
            </w:r>
          </w:p>
        </w:tc>
      </w:tr>
      <w:tr w:rsidR="00D3115A" w14:paraId="07BF9AAB" w14:textId="77777777">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E00416"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24</w:t>
            </w:r>
          </w:p>
        </w:tc>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09ACF1" w14:textId="77777777" w:rsidR="00D3115A" w:rsidRDefault="000E679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3C5C89"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AW 155</w:t>
            </w:r>
          </w:p>
        </w:tc>
        <w:tc>
          <w:tcPr>
            <w:tcW w:w="3465" w:type="dxa"/>
            <w:tcBorders>
              <w:top w:val="nil"/>
              <w:left w:val="nil"/>
              <w:bottom w:val="single" w:sz="5" w:space="0" w:color="000000"/>
              <w:right w:val="single" w:sz="5" w:space="0" w:color="000000"/>
            </w:tcBorders>
            <w:tcMar>
              <w:top w:w="0" w:type="dxa"/>
              <w:left w:w="100" w:type="dxa"/>
              <w:bottom w:w="0" w:type="dxa"/>
              <w:right w:w="100" w:type="dxa"/>
            </w:tcMar>
          </w:tcPr>
          <w:p w14:paraId="05B6DC73"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ANITHA K</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5333DD5A" w14:textId="77777777" w:rsidR="00D3115A" w:rsidRDefault="000E679D">
            <w:pPr>
              <w:spacing w:before="240"/>
              <w:jc w:val="left"/>
              <w:rPr>
                <w:rFonts w:ascii="Times New Roman" w:eastAsia="Times New Roman" w:hAnsi="Times New Roman" w:cs="Times New Roman"/>
              </w:rPr>
            </w:pPr>
            <w:r>
              <w:rPr>
                <w:rFonts w:ascii="Times New Roman" w:eastAsia="Times New Roman" w:hAnsi="Times New Roman" w:cs="Times New Roman"/>
              </w:rPr>
              <w:t>9744796992</w:t>
            </w:r>
          </w:p>
        </w:tc>
      </w:tr>
    </w:tbl>
    <w:p w14:paraId="5C9D44D9" w14:textId="77777777" w:rsidR="00D3115A" w:rsidRDefault="00D3115A">
      <w:pPr>
        <w:jc w:val="left"/>
        <w:rPr>
          <w:rFonts w:ascii="Times New Roman" w:eastAsia="Times New Roman" w:hAnsi="Times New Roman" w:cs="Times New Roman"/>
        </w:rPr>
      </w:pPr>
    </w:p>
    <w:p w14:paraId="1867118D" w14:textId="77777777" w:rsidR="00D3115A" w:rsidRDefault="00D3115A">
      <w:pPr>
        <w:jc w:val="left"/>
        <w:rPr>
          <w:rFonts w:ascii="Times New Roman" w:eastAsia="Times New Roman" w:hAnsi="Times New Roman" w:cs="Times New Roman"/>
        </w:rPr>
      </w:pPr>
    </w:p>
    <w:p w14:paraId="45190419" w14:textId="77777777" w:rsidR="00D3115A" w:rsidRDefault="00D3115A">
      <w:pPr>
        <w:jc w:val="left"/>
        <w:rPr>
          <w:rFonts w:ascii="Times New Roman" w:eastAsia="Times New Roman" w:hAnsi="Times New Roman" w:cs="Times New Roman"/>
        </w:rPr>
      </w:pPr>
    </w:p>
    <w:p w14:paraId="6BBEFD8F" w14:textId="77777777" w:rsidR="00D3115A" w:rsidRDefault="00D3115A">
      <w:pPr>
        <w:jc w:val="left"/>
        <w:rPr>
          <w:rFonts w:ascii="Times New Roman" w:eastAsia="Times New Roman" w:hAnsi="Times New Roman" w:cs="Times New Roman"/>
        </w:rPr>
      </w:pPr>
    </w:p>
    <w:p w14:paraId="191245EC" w14:textId="77777777" w:rsidR="00D3115A" w:rsidRDefault="00D3115A">
      <w:pPr>
        <w:jc w:val="left"/>
        <w:rPr>
          <w:rFonts w:ascii="Times New Roman" w:eastAsia="Times New Roman" w:hAnsi="Times New Roman" w:cs="Times New Roman"/>
        </w:rPr>
      </w:pPr>
    </w:p>
    <w:p w14:paraId="6D1122A8" w14:textId="77777777" w:rsidR="00D3115A" w:rsidRDefault="00D3115A">
      <w:pPr>
        <w:jc w:val="left"/>
        <w:rPr>
          <w:rFonts w:ascii="Times New Roman" w:eastAsia="Times New Roman" w:hAnsi="Times New Roman" w:cs="Times New Roman"/>
        </w:rPr>
      </w:pPr>
    </w:p>
    <w:p w14:paraId="456B8283" w14:textId="77777777" w:rsidR="00D3115A" w:rsidRDefault="00D3115A">
      <w:pPr>
        <w:jc w:val="left"/>
        <w:rPr>
          <w:rFonts w:ascii="Times New Roman" w:eastAsia="Times New Roman" w:hAnsi="Times New Roman" w:cs="Times New Roman"/>
        </w:rPr>
      </w:pPr>
    </w:p>
    <w:p w14:paraId="487AC29E" w14:textId="77777777" w:rsidR="00D3115A" w:rsidRDefault="00D3115A">
      <w:pPr>
        <w:jc w:val="left"/>
        <w:rPr>
          <w:rFonts w:ascii="Times New Roman" w:eastAsia="Times New Roman" w:hAnsi="Times New Roman" w:cs="Times New Roman"/>
        </w:rPr>
      </w:pPr>
    </w:p>
    <w:p w14:paraId="2888F7E0" w14:textId="77777777" w:rsidR="00D3115A" w:rsidRDefault="000E679D">
      <w:pPr>
        <w:pStyle w:val="Heading3"/>
        <w:jc w:val="left"/>
        <w:rPr>
          <w:rFonts w:ascii="Times New Roman" w:eastAsia="Times New Roman" w:hAnsi="Times New Roman" w:cs="Times New Roman"/>
          <w:color w:val="000000"/>
        </w:rPr>
      </w:pPr>
      <w:bookmarkStart w:id="180" w:name="_heading=h.t7mk4sh2cars" w:colFirst="0" w:colLast="0"/>
      <w:bookmarkEnd w:id="180"/>
      <w:r>
        <w:rPr>
          <w:rFonts w:ascii="Times New Roman" w:eastAsia="Times New Roman" w:hAnsi="Times New Roman" w:cs="Times New Roman"/>
          <w:color w:val="000000"/>
        </w:rPr>
        <w:t>1.12. Information regarding resources</w:t>
      </w:r>
    </w:p>
    <w:p w14:paraId="299A0300" w14:textId="77777777" w:rsidR="00D3115A" w:rsidRDefault="00D3115A">
      <w:pPr>
        <w:rPr>
          <w:rFonts w:ascii="Times New Roman" w:eastAsia="Times New Roman" w:hAnsi="Times New Roman" w:cs="Times New Roman"/>
        </w:rPr>
      </w:pPr>
    </w:p>
    <w:tbl>
      <w:tblPr>
        <w:tblStyle w:val="afffffffffffff3"/>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3075"/>
        <w:gridCol w:w="3045"/>
      </w:tblGrid>
      <w:tr w:rsidR="00D3115A" w14:paraId="7BA23B52" w14:textId="77777777">
        <w:tc>
          <w:tcPr>
            <w:tcW w:w="3060" w:type="dxa"/>
            <w:shd w:val="clear" w:color="auto" w:fill="FFFFFF"/>
            <w:tcMar>
              <w:top w:w="100" w:type="dxa"/>
              <w:left w:w="100" w:type="dxa"/>
              <w:bottom w:w="100" w:type="dxa"/>
              <w:right w:w="100" w:type="dxa"/>
            </w:tcMar>
          </w:tcPr>
          <w:p w14:paraId="1471DA70"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Means of transportation</w:t>
            </w:r>
          </w:p>
        </w:tc>
        <w:tc>
          <w:tcPr>
            <w:tcW w:w="3075" w:type="dxa"/>
            <w:shd w:val="clear" w:color="auto" w:fill="FFFFFF"/>
            <w:tcMar>
              <w:top w:w="100" w:type="dxa"/>
              <w:left w:w="100" w:type="dxa"/>
              <w:bottom w:w="100" w:type="dxa"/>
              <w:right w:w="100" w:type="dxa"/>
            </w:tcMar>
          </w:tcPr>
          <w:p w14:paraId="6ED5C071"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Name of Owner</w:t>
            </w:r>
          </w:p>
        </w:tc>
        <w:tc>
          <w:tcPr>
            <w:tcW w:w="3045" w:type="dxa"/>
            <w:shd w:val="clear" w:color="auto" w:fill="FFFFFF"/>
            <w:tcMar>
              <w:top w:w="100" w:type="dxa"/>
              <w:left w:w="100" w:type="dxa"/>
              <w:bottom w:w="100" w:type="dxa"/>
              <w:right w:w="100" w:type="dxa"/>
            </w:tcMar>
          </w:tcPr>
          <w:p w14:paraId="1944B360" w14:textId="77777777" w:rsidR="00D3115A" w:rsidRDefault="000E679D">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Phone Number</w:t>
            </w:r>
          </w:p>
        </w:tc>
      </w:tr>
      <w:tr w:rsidR="00D3115A" w14:paraId="4BF3D26D" w14:textId="77777777">
        <w:tc>
          <w:tcPr>
            <w:tcW w:w="3060" w:type="dxa"/>
            <w:tcMar>
              <w:top w:w="100" w:type="dxa"/>
              <w:left w:w="100" w:type="dxa"/>
              <w:bottom w:w="100" w:type="dxa"/>
              <w:right w:w="100" w:type="dxa"/>
            </w:tcMar>
          </w:tcPr>
          <w:p w14:paraId="19CAA3A4"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Heavy Trucks</w:t>
            </w:r>
          </w:p>
        </w:tc>
        <w:tc>
          <w:tcPr>
            <w:tcW w:w="3075" w:type="dxa"/>
            <w:shd w:val="clear" w:color="auto" w:fill="FFFFFF"/>
            <w:tcMar>
              <w:top w:w="100" w:type="dxa"/>
              <w:left w:w="100" w:type="dxa"/>
              <w:bottom w:w="100" w:type="dxa"/>
              <w:right w:w="100" w:type="dxa"/>
            </w:tcMar>
          </w:tcPr>
          <w:p w14:paraId="0DF47EF5" w14:textId="77777777" w:rsidR="00D3115A" w:rsidRDefault="000E679D">
            <w:pPr>
              <w:widowControl w:val="0"/>
              <w:shd w:val="clear" w:color="auto" w:fill="FFFFFF"/>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Tata Motors Commercial Vehicle Dealer </w:t>
            </w:r>
          </w:p>
        </w:tc>
        <w:tc>
          <w:tcPr>
            <w:tcW w:w="3045" w:type="dxa"/>
            <w:shd w:val="clear" w:color="auto" w:fill="FFFFFF"/>
            <w:tcMar>
              <w:top w:w="100" w:type="dxa"/>
              <w:left w:w="100" w:type="dxa"/>
              <w:bottom w:w="100" w:type="dxa"/>
              <w:right w:w="100" w:type="dxa"/>
            </w:tcMar>
          </w:tcPr>
          <w:p w14:paraId="77B72F34" w14:textId="77777777" w:rsidR="00D3115A" w:rsidRDefault="000E679D">
            <w:pPr>
              <w:widowControl w:val="0"/>
              <w:shd w:val="clear" w:color="auto" w:fill="FFFFFF"/>
              <w:spacing w:line="240" w:lineRule="auto"/>
              <w:jc w:val="left"/>
              <w:rPr>
                <w:rFonts w:ascii="Times New Roman" w:eastAsia="Times New Roman" w:hAnsi="Times New Roman" w:cs="Times New Roman"/>
              </w:rPr>
            </w:pPr>
            <w:hyperlink r:id="rId40">
              <w:r>
                <w:rPr>
                  <w:rFonts w:ascii="Times New Roman" w:eastAsia="Times New Roman" w:hAnsi="Times New Roman" w:cs="Times New Roman"/>
                </w:rPr>
                <w:t>74117 81350</w:t>
              </w:r>
            </w:hyperlink>
          </w:p>
          <w:p w14:paraId="499AD28E" w14:textId="77777777" w:rsidR="00D3115A" w:rsidRDefault="00D3115A">
            <w:pPr>
              <w:widowControl w:val="0"/>
              <w:shd w:val="clear" w:color="auto" w:fill="FFFFFF"/>
              <w:spacing w:line="240" w:lineRule="auto"/>
              <w:jc w:val="left"/>
              <w:rPr>
                <w:rFonts w:ascii="Times New Roman" w:eastAsia="Times New Roman" w:hAnsi="Times New Roman" w:cs="Times New Roman"/>
              </w:rPr>
            </w:pPr>
          </w:p>
          <w:p w14:paraId="538C6461" w14:textId="77777777" w:rsidR="00D3115A" w:rsidRDefault="00D3115A">
            <w:pPr>
              <w:widowControl w:val="0"/>
              <w:pBdr>
                <w:top w:val="nil"/>
                <w:left w:val="nil"/>
                <w:bottom w:val="nil"/>
                <w:right w:val="nil"/>
                <w:between w:val="nil"/>
              </w:pBdr>
              <w:spacing w:line="240" w:lineRule="auto"/>
              <w:jc w:val="left"/>
              <w:rPr>
                <w:rFonts w:ascii="Times New Roman" w:eastAsia="Times New Roman" w:hAnsi="Times New Roman" w:cs="Times New Roman"/>
              </w:rPr>
            </w:pPr>
          </w:p>
        </w:tc>
      </w:tr>
      <w:tr w:rsidR="00D3115A" w14:paraId="65D4875F" w14:textId="77777777">
        <w:tc>
          <w:tcPr>
            <w:tcW w:w="3060" w:type="dxa"/>
            <w:tcMar>
              <w:top w:w="100" w:type="dxa"/>
              <w:left w:w="100" w:type="dxa"/>
              <w:bottom w:w="100" w:type="dxa"/>
              <w:right w:w="100" w:type="dxa"/>
            </w:tcMar>
          </w:tcPr>
          <w:p w14:paraId="63DC7CBB"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Tractor</w:t>
            </w:r>
          </w:p>
        </w:tc>
        <w:tc>
          <w:tcPr>
            <w:tcW w:w="3075" w:type="dxa"/>
            <w:shd w:val="clear" w:color="auto" w:fill="FFFFFF"/>
            <w:tcMar>
              <w:top w:w="100" w:type="dxa"/>
              <w:left w:w="100" w:type="dxa"/>
              <w:bottom w:w="100" w:type="dxa"/>
              <w:right w:w="100" w:type="dxa"/>
            </w:tcMar>
          </w:tcPr>
          <w:p w14:paraId="1CAA09AC" w14:textId="77777777" w:rsidR="00D3115A" w:rsidRDefault="000E679D">
            <w:pPr>
              <w:pStyle w:val="Heading2"/>
              <w:keepNext w:val="0"/>
              <w:keepLines w:val="0"/>
              <w:widowControl w:val="0"/>
              <w:pBdr>
                <w:bottom w:val="none" w:sz="0" w:space="1" w:color="auto"/>
              </w:pBdr>
              <w:shd w:val="clear" w:color="auto" w:fill="FFFFFF"/>
              <w:spacing w:before="0" w:after="0" w:line="321" w:lineRule="auto"/>
              <w:ind w:right="880"/>
              <w:jc w:val="left"/>
              <w:rPr>
                <w:rFonts w:ascii="Times New Roman" w:eastAsia="Times New Roman" w:hAnsi="Times New Roman" w:cs="Times New Roman"/>
                <w:b w:val="0"/>
                <w:bCs w:val="0"/>
                <w:color w:val="1F1F1F"/>
                <w:sz w:val="24"/>
                <w:szCs w:val="24"/>
                <w:highlight w:val="white"/>
              </w:rPr>
            </w:pPr>
            <w:bookmarkStart w:id="181" w:name="_heading=h.xcivom7qpcj8" w:colFirst="0" w:colLast="0"/>
            <w:bookmarkEnd w:id="181"/>
            <w:r>
              <w:rPr>
                <w:rFonts w:ascii="Times New Roman" w:eastAsia="Times New Roman" w:hAnsi="Times New Roman" w:cs="Times New Roman"/>
                <w:b w:val="0"/>
                <w:bCs w:val="0"/>
                <w:color w:val="1F1F1F"/>
                <w:sz w:val="36"/>
                <w:szCs w:val="36"/>
                <w:highlight w:val="white"/>
              </w:rPr>
              <w:t xml:space="preserve"> </w:t>
            </w:r>
            <w:r>
              <w:rPr>
                <w:rFonts w:ascii="Times New Roman" w:eastAsia="Times New Roman" w:hAnsi="Times New Roman" w:cs="Times New Roman"/>
                <w:b w:val="0"/>
                <w:bCs w:val="0"/>
                <w:color w:val="1F1F1F"/>
                <w:sz w:val="24"/>
                <w:szCs w:val="24"/>
                <w:highlight w:val="white"/>
              </w:rPr>
              <w:t>Jeevitha Associate,</w:t>
            </w:r>
          </w:p>
          <w:p w14:paraId="4241C900" w14:textId="77777777" w:rsidR="00D3115A" w:rsidRDefault="00D3115A">
            <w:pPr>
              <w:widowControl w:val="0"/>
              <w:spacing w:line="240" w:lineRule="auto"/>
              <w:jc w:val="left"/>
              <w:rPr>
                <w:rFonts w:ascii="Times New Roman" w:eastAsia="Times New Roman" w:hAnsi="Times New Roman" w:cs="Times New Roman"/>
                <w:highlight w:val="white"/>
              </w:rPr>
            </w:pPr>
          </w:p>
        </w:tc>
        <w:tc>
          <w:tcPr>
            <w:tcW w:w="3045" w:type="dxa"/>
            <w:shd w:val="clear" w:color="auto" w:fill="FFFFFF"/>
            <w:tcMar>
              <w:top w:w="100" w:type="dxa"/>
              <w:left w:w="100" w:type="dxa"/>
              <w:bottom w:w="100" w:type="dxa"/>
              <w:right w:w="100" w:type="dxa"/>
            </w:tcMar>
          </w:tcPr>
          <w:p w14:paraId="70C8E3B5" w14:textId="77777777" w:rsidR="00D3115A" w:rsidRDefault="000E679D">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hyperlink r:id="rId41">
              <w:r>
                <w:rPr>
                  <w:rFonts w:ascii="Times New Roman" w:eastAsia="Times New Roman" w:hAnsi="Times New Roman" w:cs="Times New Roman"/>
                  <w:sz w:val="21"/>
                  <w:szCs w:val="21"/>
                  <w:highlight w:val="white"/>
                </w:rPr>
                <w:t>90720 21005</w:t>
              </w:r>
            </w:hyperlink>
          </w:p>
        </w:tc>
      </w:tr>
      <w:tr w:rsidR="00D3115A" w14:paraId="3D5D732B" w14:textId="77777777">
        <w:tc>
          <w:tcPr>
            <w:tcW w:w="3060" w:type="dxa"/>
            <w:tcMar>
              <w:top w:w="100" w:type="dxa"/>
              <w:left w:w="100" w:type="dxa"/>
              <w:bottom w:w="100" w:type="dxa"/>
              <w:right w:w="100" w:type="dxa"/>
            </w:tcMar>
          </w:tcPr>
          <w:p w14:paraId="255A21A7"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Ambulances</w:t>
            </w:r>
          </w:p>
        </w:tc>
        <w:tc>
          <w:tcPr>
            <w:tcW w:w="3075" w:type="dxa"/>
            <w:shd w:val="clear" w:color="auto" w:fill="FFFFFF"/>
            <w:tcMar>
              <w:top w:w="100" w:type="dxa"/>
              <w:left w:w="100" w:type="dxa"/>
              <w:bottom w:w="100" w:type="dxa"/>
              <w:right w:w="100" w:type="dxa"/>
            </w:tcMar>
          </w:tcPr>
          <w:p w14:paraId="0DC9CADA"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Ribu </w:t>
            </w:r>
          </w:p>
        </w:tc>
        <w:tc>
          <w:tcPr>
            <w:tcW w:w="3045" w:type="dxa"/>
            <w:shd w:val="clear" w:color="auto" w:fill="FFFFFF"/>
            <w:tcMar>
              <w:top w:w="100" w:type="dxa"/>
              <w:left w:w="100" w:type="dxa"/>
              <w:bottom w:w="100" w:type="dxa"/>
              <w:right w:w="100" w:type="dxa"/>
            </w:tcMar>
          </w:tcPr>
          <w:p w14:paraId="1177D61B" w14:textId="77777777" w:rsidR="00D3115A" w:rsidRDefault="000E679D">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9946309689</w:t>
            </w:r>
          </w:p>
        </w:tc>
      </w:tr>
      <w:tr w:rsidR="00D3115A" w14:paraId="7DDE637A" w14:textId="77777777">
        <w:tc>
          <w:tcPr>
            <w:tcW w:w="3060" w:type="dxa"/>
            <w:tcMar>
              <w:top w:w="100" w:type="dxa"/>
              <w:left w:w="100" w:type="dxa"/>
              <w:bottom w:w="100" w:type="dxa"/>
              <w:right w:w="100" w:type="dxa"/>
            </w:tcMar>
          </w:tcPr>
          <w:p w14:paraId="45181CA6"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Boats</w:t>
            </w:r>
          </w:p>
        </w:tc>
        <w:tc>
          <w:tcPr>
            <w:tcW w:w="3075" w:type="dxa"/>
            <w:shd w:val="clear" w:color="auto" w:fill="FFFFFF"/>
            <w:tcMar>
              <w:top w:w="100" w:type="dxa"/>
              <w:left w:w="100" w:type="dxa"/>
              <w:bottom w:w="100" w:type="dxa"/>
              <w:right w:w="100" w:type="dxa"/>
            </w:tcMar>
          </w:tcPr>
          <w:p w14:paraId="490FF8F3"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Pamba boating </w:t>
            </w:r>
          </w:p>
        </w:tc>
        <w:tc>
          <w:tcPr>
            <w:tcW w:w="3045" w:type="dxa"/>
            <w:shd w:val="clear" w:color="auto" w:fill="FFFFFF"/>
            <w:tcMar>
              <w:top w:w="100" w:type="dxa"/>
              <w:left w:w="100" w:type="dxa"/>
              <w:bottom w:w="100" w:type="dxa"/>
              <w:right w:w="100" w:type="dxa"/>
            </w:tcMar>
          </w:tcPr>
          <w:p w14:paraId="04CE6AA8" w14:textId="77777777" w:rsidR="00D3115A" w:rsidRDefault="000E679D">
            <w:pPr>
              <w:widowControl w:val="0"/>
              <w:pBdr>
                <w:top w:val="nil"/>
                <w:left w:val="nil"/>
                <w:bottom w:val="nil"/>
                <w:right w:val="nil"/>
                <w:between w:val="nil"/>
              </w:pBdr>
              <w:spacing w:line="240" w:lineRule="auto"/>
              <w:jc w:val="left"/>
              <w:rPr>
                <w:rFonts w:ascii="Times New Roman" w:eastAsia="Times New Roman" w:hAnsi="Times New Roman" w:cs="Times New Roman"/>
              </w:rPr>
            </w:pPr>
            <w:hyperlink r:id="rId42">
              <w:r>
                <w:rPr>
                  <w:rFonts w:ascii="Times New Roman" w:eastAsia="Times New Roman" w:hAnsi="Times New Roman" w:cs="Times New Roman"/>
                  <w:sz w:val="21"/>
                  <w:szCs w:val="21"/>
                  <w:highlight w:val="white"/>
                </w:rPr>
                <w:t>99465 37213</w:t>
              </w:r>
            </w:hyperlink>
          </w:p>
        </w:tc>
      </w:tr>
      <w:tr w:rsidR="00D3115A" w14:paraId="623662AB" w14:textId="77777777">
        <w:tc>
          <w:tcPr>
            <w:tcW w:w="3060" w:type="dxa"/>
            <w:tcMar>
              <w:top w:w="100" w:type="dxa"/>
              <w:left w:w="100" w:type="dxa"/>
              <w:bottom w:w="100" w:type="dxa"/>
              <w:right w:w="100" w:type="dxa"/>
            </w:tcMar>
          </w:tcPr>
          <w:p w14:paraId="579B4537"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Taxi service</w:t>
            </w:r>
          </w:p>
        </w:tc>
        <w:tc>
          <w:tcPr>
            <w:tcW w:w="3075" w:type="dxa"/>
            <w:shd w:val="clear" w:color="auto" w:fill="FFFFFF"/>
            <w:tcMar>
              <w:top w:w="100" w:type="dxa"/>
              <w:left w:w="100" w:type="dxa"/>
              <w:bottom w:w="100" w:type="dxa"/>
              <w:right w:w="100" w:type="dxa"/>
            </w:tcMar>
          </w:tcPr>
          <w:p w14:paraId="7ABB3F98" w14:textId="77777777" w:rsidR="00D3115A" w:rsidRDefault="000E679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Daily cars </w:t>
            </w:r>
          </w:p>
        </w:tc>
        <w:tc>
          <w:tcPr>
            <w:tcW w:w="3045" w:type="dxa"/>
            <w:shd w:val="clear" w:color="auto" w:fill="FFFFFF"/>
            <w:tcMar>
              <w:top w:w="100" w:type="dxa"/>
              <w:left w:w="100" w:type="dxa"/>
              <w:bottom w:w="100" w:type="dxa"/>
              <w:right w:w="100" w:type="dxa"/>
            </w:tcMar>
          </w:tcPr>
          <w:p w14:paraId="7C83AAA4" w14:textId="77777777" w:rsidR="00D3115A" w:rsidRDefault="000E679D">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color w:val="474747"/>
                <w:sz w:val="21"/>
                <w:szCs w:val="21"/>
                <w:highlight w:val="white"/>
              </w:rPr>
              <w:t xml:space="preserve"> </w:t>
            </w:r>
            <w:r>
              <w:rPr>
                <w:rFonts w:ascii="Times New Roman" w:eastAsia="Times New Roman" w:hAnsi="Times New Roman" w:cs="Times New Roman"/>
                <w:sz w:val="21"/>
                <w:szCs w:val="21"/>
                <w:highlight w:val="white"/>
              </w:rPr>
              <w:t>7636069887</w:t>
            </w:r>
          </w:p>
        </w:tc>
      </w:tr>
    </w:tbl>
    <w:p w14:paraId="5B74152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w:t>
      </w:r>
    </w:p>
    <w:p w14:paraId="0F5C93F9" w14:textId="77777777" w:rsidR="00D3115A" w:rsidRDefault="000E679D">
      <w:pPr>
        <w:rPr>
          <w:rFonts w:ascii="Times New Roman" w:eastAsia="Times New Roman" w:hAnsi="Times New Roman" w:cs="Times New Roman"/>
        </w:rPr>
      </w:pPr>
      <w:r>
        <w:br w:type="page"/>
      </w:r>
    </w:p>
    <w:p w14:paraId="6DA57545" w14:textId="77777777" w:rsidR="00D3115A" w:rsidRDefault="000E679D">
      <w:pPr>
        <w:spacing w:before="240" w:after="240"/>
        <w:jc w:val="center"/>
        <w:rPr>
          <w:rFonts w:ascii="Times New Roman" w:eastAsia="Times New Roman" w:hAnsi="Times New Roman" w:cs="Times New Roman"/>
        </w:rPr>
      </w:pPr>
      <w:r>
        <w:rPr>
          <w:rFonts w:ascii="Times New Roman" w:eastAsia="Times New Roman" w:hAnsi="Times New Roman" w:cs="Times New Roman"/>
          <w:b/>
          <w:bCs/>
          <w:sz w:val="32"/>
          <w:szCs w:val="32"/>
        </w:rPr>
        <w:lastRenderedPageBreak/>
        <w:t xml:space="preserve">Annexure 1: LSG Baseline Data Collection Format </w:t>
      </w:r>
    </w:p>
    <w:p w14:paraId="7F90D2A5"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A. Baseline data</w:t>
      </w:r>
    </w:p>
    <w:tbl>
      <w:tblPr>
        <w:tblStyle w:val="afffff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655"/>
        <w:gridCol w:w="1815"/>
      </w:tblGrid>
      <w:tr w:rsidR="00D3115A" w14:paraId="14C9F900"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EE0A6F"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134653"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Indicator / Field</w:t>
            </w:r>
          </w:p>
        </w:tc>
        <w:tc>
          <w:tcPr>
            <w:tcW w:w="26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7DBDB1"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Baseline Data</w:t>
            </w:r>
          </w:p>
        </w:tc>
        <w:tc>
          <w:tcPr>
            <w:tcW w:w="18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E2D31E" w14:textId="77777777" w:rsidR="00D3115A" w:rsidRDefault="000E679D">
            <w:pPr>
              <w:jc w:val="center"/>
              <w:rPr>
                <w:rFonts w:ascii="Times New Roman" w:eastAsia="Times New Roman" w:hAnsi="Times New Roman" w:cs="Times New Roman"/>
                <w:b/>
                <w:bCs/>
              </w:rPr>
            </w:pPr>
            <w:r>
              <w:rPr>
                <w:rFonts w:ascii="Times New Roman" w:eastAsia="Times New Roman" w:hAnsi="Times New Roman" w:cs="Times New Roman"/>
                <w:b/>
                <w:bCs/>
              </w:rPr>
              <w:t>Source / Remarks</w:t>
            </w:r>
          </w:p>
        </w:tc>
      </w:tr>
      <w:tr w:rsidR="00D3115A" w14:paraId="429143A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6229FA"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7F11F69"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Name of LSG</w:t>
            </w:r>
          </w:p>
        </w:tc>
        <w:tc>
          <w:tcPr>
            <w:tcW w:w="2655" w:type="dxa"/>
            <w:tcBorders>
              <w:top w:val="nil"/>
              <w:left w:val="nil"/>
              <w:bottom w:val="single" w:sz="4" w:space="0" w:color="000000"/>
              <w:right w:val="single" w:sz="4" w:space="0" w:color="000000"/>
            </w:tcBorders>
            <w:tcMar>
              <w:top w:w="0" w:type="dxa"/>
              <w:left w:w="100" w:type="dxa"/>
              <w:bottom w:w="0" w:type="dxa"/>
              <w:right w:w="100" w:type="dxa"/>
            </w:tcMar>
          </w:tcPr>
          <w:p w14:paraId="484EAC7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PERINGARA</w:t>
            </w:r>
          </w:p>
        </w:tc>
        <w:tc>
          <w:tcPr>
            <w:tcW w:w="1815" w:type="dxa"/>
            <w:tcBorders>
              <w:top w:val="nil"/>
              <w:left w:val="nil"/>
              <w:bottom w:val="single" w:sz="4" w:space="0" w:color="000000"/>
              <w:right w:val="single" w:sz="4" w:space="0" w:color="000000"/>
            </w:tcBorders>
            <w:tcMar>
              <w:top w:w="0" w:type="dxa"/>
              <w:left w:w="100" w:type="dxa"/>
              <w:bottom w:w="0" w:type="dxa"/>
              <w:right w:w="100" w:type="dxa"/>
            </w:tcMar>
          </w:tcPr>
          <w:p w14:paraId="0D3B9A0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3115A" w14:paraId="4CFE81C1" w14:textId="77777777">
        <w:trPr>
          <w:trHeight w:val="145"/>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DE4014"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E4D1F4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District</w:t>
            </w:r>
          </w:p>
        </w:tc>
        <w:tc>
          <w:tcPr>
            <w:tcW w:w="2655" w:type="dxa"/>
            <w:tcBorders>
              <w:top w:val="nil"/>
              <w:left w:val="nil"/>
              <w:bottom w:val="single" w:sz="4" w:space="0" w:color="000000"/>
              <w:right w:val="single" w:sz="4" w:space="0" w:color="000000"/>
            </w:tcBorders>
            <w:tcMar>
              <w:top w:w="0" w:type="dxa"/>
              <w:left w:w="100" w:type="dxa"/>
              <w:bottom w:w="0" w:type="dxa"/>
              <w:right w:w="100" w:type="dxa"/>
            </w:tcMar>
          </w:tcPr>
          <w:p w14:paraId="2FB4A7E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PATHANAMTHITTA</w:t>
            </w:r>
          </w:p>
        </w:tc>
        <w:tc>
          <w:tcPr>
            <w:tcW w:w="1815" w:type="dxa"/>
            <w:tcBorders>
              <w:top w:val="nil"/>
              <w:left w:val="nil"/>
              <w:bottom w:val="single" w:sz="4" w:space="0" w:color="000000"/>
              <w:right w:val="single" w:sz="4" w:space="0" w:color="000000"/>
            </w:tcBorders>
            <w:tcMar>
              <w:top w:w="0" w:type="dxa"/>
              <w:left w:w="100" w:type="dxa"/>
              <w:bottom w:w="0" w:type="dxa"/>
              <w:right w:w="100" w:type="dxa"/>
            </w:tcMar>
          </w:tcPr>
          <w:p w14:paraId="40991D1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76DAF1D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C4A6FF"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547755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Block / Taluk</w:t>
            </w:r>
          </w:p>
        </w:tc>
        <w:tc>
          <w:tcPr>
            <w:tcW w:w="2655" w:type="dxa"/>
            <w:tcBorders>
              <w:top w:val="nil"/>
              <w:left w:val="nil"/>
              <w:bottom w:val="single" w:sz="4" w:space="0" w:color="000000"/>
              <w:right w:val="single" w:sz="4" w:space="0" w:color="000000"/>
            </w:tcBorders>
            <w:tcMar>
              <w:top w:w="0" w:type="dxa"/>
              <w:left w:w="100" w:type="dxa"/>
              <w:bottom w:w="0" w:type="dxa"/>
              <w:right w:w="100" w:type="dxa"/>
            </w:tcMar>
          </w:tcPr>
          <w:p w14:paraId="616CF88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PULIKKEEZHU</w:t>
            </w:r>
          </w:p>
        </w:tc>
        <w:tc>
          <w:tcPr>
            <w:tcW w:w="1815" w:type="dxa"/>
            <w:tcBorders>
              <w:top w:val="nil"/>
              <w:left w:val="nil"/>
              <w:bottom w:val="single" w:sz="4" w:space="0" w:color="000000"/>
              <w:right w:val="single" w:sz="4" w:space="0" w:color="000000"/>
            </w:tcBorders>
            <w:tcMar>
              <w:top w:w="0" w:type="dxa"/>
              <w:left w:w="100" w:type="dxa"/>
              <w:bottom w:w="0" w:type="dxa"/>
              <w:right w:w="100" w:type="dxa"/>
            </w:tcMar>
          </w:tcPr>
          <w:p w14:paraId="2C87F55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5CBBE77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7C1DD8"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C91BA6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Type of LSG (Gram Panchayat / Municipality / Corporation)</w:t>
            </w:r>
          </w:p>
        </w:tc>
        <w:tc>
          <w:tcPr>
            <w:tcW w:w="2655" w:type="dxa"/>
            <w:tcBorders>
              <w:top w:val="nil"/>
              <w:left w:val="nil"/>
              <w:bottom w:val="single" w:sz="4" w:space="0" w:color="000000"/>
              <w:right w:val="single" w:sz="4" w:space="0" w:color="000000"/>
            </w:tcBorders>
            <w:tcMar>
              <w:top w:w="0" w:type="dxa"/>
              <w:left w:w="100" w:type="dxa"/>
              <w:bottom w:w="0" w:type="dxa"/>
              <w:right w:w="100" w:type="dxa"/>
            </w:tcMar>
          </w:tcPr>
          <w:p w14:paraId="5DA9514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GP</w:t>
            </w:r>
          </w:p>
        </w:tc>
        <w:tc>
          <w:tcPr>
            <w:tcW w:w="1815" w:type="dxa"/>
            <w:tcBorders>
              <w:top w:val="nil"/>
              <w:left w:val="nil"/>
              <w:bottom w:val="single" w:sz="4" w:space="0" w:color="000000"/>
              <w:right w:val="single" w:sz="4" w:space="0" w:color="000000"/>
            </w:tcBorders>
            <w:tcMar>
              <w:top w:w="0" w:type="dxa"/>
              <w:left w:w="100" w:type="dxa"/>
              <w:bottom w:w="0" w:type="dxa"/>
              <w:right w:w="100" w:type="dxa"/>
            </w:tcMar>
          </w:tcPr>
          <w:p w14:paraId="439F98F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24E469B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AC833F"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833E3C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Area (sq. km)</w:t>
            </w:r>
          </w:p>
        </w:tc>
        <w:tc>
          <w:tcPr>
            <w:tcW w:w="265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49B50AC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12.49</w:t>
            </w:r>
          </w:p>
        </w:tc>
        <w:tc>
          <w:tcPr>
            <w:tcW w:w="181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416A44F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6E96E6F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B82483"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85D94A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No. of wards</w:t>
            </w:r>
          </w:p>
        </w:tc>
        <w:tc>
          <w:tcPr>
            <w:tcW w:w="2655" w:type="dxa"/>
            <w:tcBorders>
              <w:top w:val="nil"/>
              <w:left w:val="nil"/>
              <w:bottom w:val="single" w:sz="4" w:space="0" w:color="000000"/>
              <w:right w:val="single" w:sz="4" w:space="0" w:color="000000"/>
            </w:tcBorders>
            <w:tcMar>
              <w:top w:w="0" w:type="dxa"/>
              <w:left w:w="100" w:type="dxa"/>
              <w:bottom w:w="0" w:type="dxa"/>
              <w:right w:w="100" w:type="dxa"/>
            </w:tcMar>
          </w:tcPr>
          <w:p w14:paraId="191D7795"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16</w:t>
            </w:r>
          </w:p>
        </w:tc>
        <w:tc>
          <w:tcPr>
            <w:tcW w:w="1815" w:type="dxa"/>
            <w:tcBorders>
              <w:top w:val="nil"/>
              <w:left w:val="nil"/>
              <w:bottom w:val="single" w:sz="4" w:space="0" w:color="000000"/>
              <w:right w:val="single" w:sz="4" w:space="0" w:color="000000"/>
            </w:tcBorders>
            <w:tcMar>
              <w:top w:w="0" w:type="dxa"/>
              <w:left w:w="100" w:type="dxa"/>
              <w:bottom w:w="0" w:type="dxa"/>
              <w:right w:w="100" w:type="dxa"/>
            </w:tcMar>
          </w:tcPr>
          <w:p w14:paraId="1A81549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4DD7EEA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268D55"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808D15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GIS boundary file available </w:t>
            </w:r>
          </w:p>
        </w:tc>
        <w:tc>
          <w:tcPr>
            <w:tcW w:w="2655" w:type="dxa"/>
            <w:tcBorders>
              <w:top w:val="nil"/>
              <w:left w:val="nil"/>
              <w:bottom w:val="single" w:sz="4" w:space="0" w:color="000000"/>
              <w:right w:val="single" w:sz="4" w:space="0" w:color="000000"/>
            </w:tcBorders>
            <w:tcMar>
              <w:top w:w="0" w:type="dxa"/>
              <w:left w:w="100" w:type="dxa"/>
              <w:bottom w:w="0" w:type="dxa"/>
              <w:right w:w="100" w:type="dxa"/>
            </w:tcMar>
          </w:tcPr>
          <w:p w14:paraId="2554D4AC"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(Yes/No) Yes</w:t>
            </w:r>
          </w:p>
        </w:tc>
        <w:tc>
          <w:tcPr>
            <w:tcW w:w="1815" w:type="dxa"/>
            <w:tcBorders>
              <w:top w:val="nil"/>
              <w:left w:val="nil"/>
              <w:bottom w:val="single" w:sz="4" w:space="0" w:color="000000"/>
              <w:right w:val="single" w:sz="4" w:space="0" w:color="000000"/>
            </w:tcBorders>
            <w:tcMar>
              <w:top w:w="0" w:type="dxa"/>
              <w:left w:w="100" w:type="dxa"/>
              <w:bottom w:w="0" w:type="dxa"/>
              <w:right w:w="100" w:type="dxa"/>
            </w:tcMar>
          </w:tcPr>
          <w:p w14:paraId="426F95F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5115CB7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EB6E08" w14:textId="77777777" w:rsidR="00D3115A" w:rsidRDefault="000E679D">
            <w:pPr>
              <w:jc w:val="center"/>
              <w:rPr>
                <w:rFonts w:ascii="Times New Roman" w:eastAsia="Times New Roman" w:hAnsi="Times New Roman" w:cs="Times New Roman"/>
              </w:rPr>
            </w:pPr>
            <w:r>
              <w:rPr>
                <w:rFonts w:ascii="Times New Roman" w:eastAsia="Times New Roman"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5E9224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Key contact person &amp; phone</w:t>
            </w:r>
          </w:p>
        </w:tc>
        <w:tc>
          <w:tcPr>
            <w:tcW w:w="265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4BD5549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 xml:space="preserve"> HARIDASI </w:t>
            </w:r>
          </w:p>
          <w:p w14:paraId="521BDBC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9539263924</w:t>
            </w:r>
          </w:p>
        </w:tc>
        <w:tc>
          <w:tcPr>
            <w:tcW w:w="181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11CC66B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Peringara Panchayath</w:t>
            </w:r>
          </w:p>
          <w:p w14:paraId="698C93F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President</w:t>
            </w:r>
          </w:p>
        </w:tc>
      </w:tr>
    </w:tbl>
    <w:p w14:paraId="4C2A7DE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152DB8B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b/>
          <w:bCs/>
        </w:rPr>
        <w:t>B. Demography</w:t>
      </w:r>
    </w:p>
    <w:tbl>
      <w:tblPr>
        <w:tblStyle w:val="afffff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D3115A" w14:paraId="405E7087"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138F6F" w14:textId="77777777" w:rsidR="00D3115A" w:rsidRDefault="000E679D">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725817" w14:textId="77777777" w:rsidR="00D3115A" w:rsidRDefault="000E679D">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AA17C3" w14:textId="77777777" w:rsidR="00D3115A" w:rsidRDefault="000E679D">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Source / Remarks</w:t>
            </w:r>
          </w:p>
        </w:tc>
      </w:tr>
      <w:tr w:rsidR="00D3115A" w14:paraId="042CEAC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0FB8F9"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37D856"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25797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97337B4"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5A22F17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37ADD5"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514A08A"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12757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5FB80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75FF408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95C8FC"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4C16DB"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13038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C15A8F3"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7B0588E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5A609D"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2395974"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2978A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7FBD2E8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61427C"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Age distribution</w:t>
            </w:r>
          </w:p>
          <w:p w14:paraId="1440569B" w14:textId="77777777" w:rsidR="00D3115A" w:rsidRDefault="00000000">
            <w:pPr>
              <w:spacing w:line="240" w:lineRule="auto"/>
              <w:rPr>
                <w:rFonts w:ascii="Times New Roman" w:eastAsia="Times New Roman" w:hAnsi="Times New Roman" w:cs="Times New Roman"/>
              </w:rPr>
            </w:pPr>
            <w:sdt>
              <w:sdtPr>
                <w:tag w:val="goog_rdk_9"/>
                <w:id w:val="137993204"/>
              </w:sdtPr>
              <w:sdtContent>
                <w:r w:rsidR="000E679D">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03473DB2"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778, 1728,9879,9184</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5F1690C8"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763705D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B015FE"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948766E"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6079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F44CE7"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04A2037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E72334"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Population density (persons/sq.km)</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393E5A88"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2065.4</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2823E8AD"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684CEB0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6B1B02"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F7F976"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250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2A069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3C682BA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E19A0C"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lastRenderedPageBreak/>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DFC023"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DAC945" w14:textId="77777777" w:rsidR="00D3115A" w:rsidRDefault="000E679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LSGD DATA</w:t>
            </w:r>
          </w:p>
        </w:tc>
      </w:tr>
    </w:tbl>
    <w:p w14:paraId="035F08AD" w14:textId="77777777" w:rsidR="00D3115A" w:rsidRDefault="00D3115A">
      <w:pPr>
        <w:spacing w:before="240" w:after="240"/>
        <w:rPr>
          <w:rFonts w:ascii="Times New Roman" w:eastAsia="Times New Roman" w:hAnsi="Times New Roman" w:cs="Times New Roman"/>
        </w:rPr>
      </w:pPr>
    </w:p>
    <w:p w14:paraId="6FDC7D02"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C. Vulnerable Populations &amp; Social Risks</w:t>
      </w:r>
    </w:p>
    <w:tbl>
      <w:tblPr>
        <w:tblStyle w:val="afffff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D3115A" w14:paraId="594E6110"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B49D5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0567A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654E8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F83408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1DE910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EE989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261141B" w14:textId="77777777" w:rsidR="00D3115A" w:rsidRDefault="00000000">
            <w:pPr>
              <w:spacing w:before="240" w:after="240"/>
              <w:rPr>
                <w:rFonts w:ascii="Times New Roman" w:eastAsia="Times New Roman" w:hAnsi="Times New Roman" w:cs="Times New Roman"/>
              </w:rPr>
            </w:pPr>
            <w:sdt>
              <w:sdtPr>
                <w:tag w:val="goog_rdk_10"/>
                <w:id w:val="191973572"/>
              </w:sdtPr>
              <w:sdtContent>
                <w:r w:rsidR="000E679D">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4D003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9184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0DFE7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942478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317BB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263DE2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persons with disability</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3C4EE46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65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99DE40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3A24E7C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BF9F9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85B87F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7C6D5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27B958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D22DE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DBFDC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A2ADC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chronic disease cases (DM/HTN/COPD/CKD etc.)</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59F09A6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DM- 6439</w:t>
            </w:r>
          </w:p>
          <w:p w14:paraId="7E5F705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HTN- 8325</w:t>
            </w:r>
          </w:p>
          <w:p w14:paraId="2E6602D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COPD- 36</w:t>
            </w:r>
          </w:p>
          <w:p w14:paraId="1A88ADE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CKD- 19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854E8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AB0D65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B02AD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697E2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19B9D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1FC64B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53751D1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1B85D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EB93C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Children &lt;5 years</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14:paraId="0F90219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778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76471F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B547D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E91D8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1F4DD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BF9091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BDF949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6C206CD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50789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2FBF8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D47DF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5F1E66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611365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FD084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3ED1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1BDFB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F61CD6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F8751C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5F811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3E88A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22AC5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C39C6A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67067F7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59405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055B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8FB76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87B235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38C86E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53E18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00AD5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0701F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8E3BB1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2B77A96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20B5F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EF2BC3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2AABB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1821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0A9EB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67DA839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AA7C8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F77418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D19714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1C2C4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3F283F3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F6363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B462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0E51E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68022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bl>
    <w:p w14:paraId="060E8DD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7763DE38"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D. Health System &amp; Service Readiness</w:t>
      </w:r>
    </w:p>
    <w:tbl>
      <w:tblPr>
        <w:tblStyle w:val="afffffffffffff7"/>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D3115A" w14:paraId="166A2614"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51133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5BDF9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9E0BF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3E91B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380CA71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43910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81E8EA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752AA5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CHC-1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95D36D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3115A" w14:paraId="1BA3ADC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7251C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B7286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1953E8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CHC CHATHENKARY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58D5FD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6E2F884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4E74D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9E6771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9736C5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C11492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3429C76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8BC71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607E5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9DC8F8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VLS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D7BDF1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7012014802</w:t>
            </w:r>
          </w:p>
        </w:tc>
      </w:tr>
      <w:tr w:rsidR="00D3115A" w14:paraId="4CDA6BD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D46D2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6D234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EEE282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AMRITHASREE</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87ABE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9447504810</w:t>
            </w:r>
          </w:p>
        </w:tc>
      </w:tr>
      <w:tr w:rsidR="00D3115A" w14:paraId="1E4D760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674C4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FE52D4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608057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 ,108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CC78BD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3115A" w14:paraId="2850D20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B4BA3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C5980A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0A8DC2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913D14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217A4FD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96680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22B13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5F4389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2B842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13A11C4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56E75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CF6D45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43C193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0A135F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10D86B7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C6A2D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60E94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9E2B30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8FA9951"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3091EC7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9F0F5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61D54E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E4EEDE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094B12"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432DFE7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2AA0B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65ACB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E9F761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8338F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bl>
    <w:p w14:paraId="568778F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26395B60"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E. Points of Entry &amp; Mobility</w:t>
      </w:r>
    </w:p>
    <w:tbl>
      <w:tblPr>
        <w:tblStyle w:val="afffff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D3115A" w14:paraId="140F6383"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73471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7A452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BC755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FEE4D1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4A0D8A1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69665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F88EC7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2E402D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4DF71B"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331FAE4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7AFE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EA3FDC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44C3C8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BBAAA3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046EF07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6CE40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973E5E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E47020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5262BE6"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42A9D15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0C043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B0B471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AB225C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600B9A"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55FA1F5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D19C0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F5B77B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30C395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FF94B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1793C7D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90BF5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709670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EC2BCF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D8B48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75EC160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6545B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72F439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B4092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3C789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3115A" w14:paraId="50CC411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15A8B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2F73C4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D0D6C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CD29DF"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111BD0D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E979C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5F1952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F37BB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DDFC10"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r w:rsidR="00D3115A" w14:paraId="5044FF1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26EE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95487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5094C0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B58F3E" w14:textId="77777777" w:rsidR="00D3115A" w:rsidRDefault="000E679D">
            <w:pPr>
              <w:rPr>
                <w:rFonts w:ascii="Times New Roman" w:eastAsia="Times New Roman" w:hAnsi="Times New Roman" w:cs="Times New Roman"/>
              </w:rPr>
            </w:pPr>
            <w:r>
              <w:rPr>
                <w:rFonts w:ascii="Times New Roman" w:eastAsia="Times New Roman" w:hAnsi="Times New Roman" w:cs="Times New Roman"/>
              </w:rPr>
              <w:t>LSGD DATA</w:t>
            </w:r>
          </w:p>
        </w:tc>
      </w:tr>
    </w:tbl>
    <w:p w14:paraId="01FAC65D"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F. Water, Sanitation &amp; Hygiene (WASH)</w:t>
      </w:r>
    </w:p>
    <w:tbl>
      <w:tblPr>
        <w:tblStyle w:val="afffff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D3115A" w14:paraId="456380F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9894C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0A2E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C7995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523FB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37A0F63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58292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22F7C5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C1A77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PIPE</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A41568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45500BB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11B9E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4158F5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27B2F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009DC2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6E62B4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DDC72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92D864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283F4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B4310B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526CCD7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16527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66E18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E6850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589617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4CD117D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1474F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2D86D9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3F2153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92508D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E3F59B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8C76F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3BD804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EE2E3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70678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2898A87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18E8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CA4E09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C484F0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D0CA16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843F35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82972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3EC503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BCDFA3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803E3B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E4B59C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DB473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447F76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7EBE06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F0C84B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289D348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BF510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595370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86C5F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093FEA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bl>
    <w:p w14:paraId="31F4A2B7"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G. Zoonotic Risks &amp; One Health</w:t>
      </w:r>
    </w:p>
    <w:tbl>
      <w:tblPr>
        <w:tblStyle w:val="afffffffffffffa"/>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D3115A" w14:paraId="5427C7D3" w14:textId="77777777">
        <w:trPr>
          <w:trHeight w:val="20"/>
        </w:trPr>
        <w:tc>
          <w:tcPr>
            <w:tcW w:w="895" w:type="dxa"/>
            <w:tcMar>
              <w:top w:w="0" w:type="dxa"/>
              <w:left w:w="100" w:type="dxa"/>
              <w:bottom w:w="0" w:type="dxa"/>
              <w:right w:w="100" w:type="dxa"/>
            </w:tcMar>
          </w:tcPr>
          <w:p w14:paraId="11131C8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785" w:type="dxa"/>
            <w:tcBorders>
              <w:right w:val="single" w:sz="8" w:space="0" w:color="000000"/>
            </w:tcBorders>
            <w:tcMar>
              <w:top w:w="0" w:type="dxa"/>
              <w:left w:w="100" w:type="dxa"/>
              <w:bottom w:w="0" w:type="dxa"/>
              <w:right w:w="100" w:type="dxa"/>
            </w:tcMar>
          </w:tcPr>
          <w:p w14:paraId="2539220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DC5ED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2EF2D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1DE4F06B" w14:textId="77777777">
        <w:trPr>
          <w:trHeight w:val="20"/>
        </w:trPr>
        <w:tc>
          <w:tcPr>
            <w:tcW w:w="895" w:type="dxa"/>
            <w:tcMar>
              <w:top w:w="0" w:type="dxa"/>
              <w:left w:w="100" w:type="dxa"/>
              <w:bottom w:w="0" w:type="dxa"/>
              <w:right w:w="100" w:type="dxa"/>
            </w:tcMar>
          </w:tcPr>
          <w:p w14:paraId="1529C4B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785" w:type="dxa"/>
            <w:tcBorders>
              <w:right w:val="single" w:sz="8" w:space="0" w:color="000000"/>
            </w:tcBorders>
            <w:tcMar>
              <w:top w:w="0" w:type="dxa"/>
              <w:left w:w="100" w:type="dxa"/>
              <w:bottom w:w="0" w:type="dxa"/>
              <w:right w:w="100" w:type="dxa"/>
            </w:tcMar>
          </w:tcPr>
          <w:p w14:paraId="7E6B885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Livestock population (cattle/goats/pigs/poultry) – estimates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E5BAF0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1043</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5780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51FDCDC2" w14:textId="77777777">
        <w:trPr>
          <w:trHeight w:val="20"/>
        </w:trPr>
        <w:tc>
          <w:tcPr>
            <w:tcW w:w="895" w:type="dxa"/>
            <w:tcMar>
              <w:top w:w="0" w:type="dxa"/>
              <w:left w:w="100" w:type="dxa"/>
              <w:bottom w:w="0" w:type="dxa"/>
              <w:right w:w="100" w:type="dxa"/>
            </w:tcMar>
          </w:tcPr>
          <w:p w14:paraId="72E7F0E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785" w:type="dxa"/>
            <w:tcBorders>
              <w:right w:val="single" w:sz="8" w:space="0" w:color="000000"/>
            </w:tcBorders>
            <w:tcMar>
              <w:top w:w="0" w:type="dxa"/>
              <w:left w:w="100" w:type="dxa"/>
              <w:bottom w:w="0" w:type="dxa"/>
              <w:right w:w="100" w:type="dxa"/>
            </w:tcMar>
          </w:tcPr>
          <w:p w14:paraId="47123C1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 of dairy farms / poultry farms / pig farms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990F2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2</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7E75D9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0FB3FA22" w14:textId="77777777">
        <w:trPr>
          <w:trHeight w:val="20"/>
        </w:trPr>
        <w:tc>
          <w:tcPr>
            <w:tcW w:w="895" w:type="dxa"/>
            <w:tcMar>
              <w:top w:w="0" w:type="dxa"/>
              <w:left w:w="100" w:type="dxa"/>
              <w:bottom w:w="0" w:type="dxa"/>
              <w:right w:w="100" w:type="dxa"/>
            </w:tcMar>
          </w:tcPr>
          <w:p w14:paraId="10CB60E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785" w:type="dxa"/>
            <w:tcBorders>
              <w:right w:val="single" w:sz="8" w:space="0" w:color="000000"/>
            </w:tcBorders>
            <w:tcMar>
              <w:top w:w="0" w:type="dxa"/>
              <w:left w:w="100" w:type="dxa"/>
              <w:bottom w:w="0" w:type="dxa"/>
              <w:right w:w="100" w:type="dxa"/>
            </w:tcMar>
          </w:tcPr>
          <w:p w14:paraId="65510DB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Slaughterhouses / meat shops (number)</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1887EE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C7A023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0A900816" w14:textId="77777777">
        <w:trPr>
          <w:trHeight w:val="20"/>
        </w:trPr>
        <w:tc>
          <w:tcPr>
            <w:tcW w:w="895" w:type="dxa"/>
            <w:tcMar>
              <w:top w:w="0" w:type="dxa"/>
              <w:left w:w="100" w:type="dxa"/>
              <w:bottom w:w="0" w:type="dxa"/>
              <w:right w:w="100" w:type="dxa"/>
            </w:tcMar>
          </w:tcPr>
          <w:p w14:paraId="068FB16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785" w:type="dxa"/>
            <w:tcBorders>
              <w:right w:val="single" w:sz="8" w:space="0" w:color="000000"/>
            </w:tcBorders>
            <w:tcMar>
              <w:top w:w="0" w:type="dxa"/>
              <w:left w:w="100" w:type="dxa"/>
              <w:bottom w:w="0" w:type="dxa"/>
              <w:right w:w="100" w:type="dxa"/>
            </w:tcMar>
          </w:tcPr>
          <w:p w14:paraId="5194DDE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Animal markets (Yes/No, details)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12F1C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D2B5A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122A9D26" w14:textId="77777777">
        <w:trPr>
          <w:trHeight w:val="20"/>
        </w:trPr>
        <w:tc>
          <w:tcPr>
            <w:tcW w:w="895" w:type="dxa"/>
            <w:tcMar>
              <w:top w:w="0" w:type="dxa"/>
              <w:left w:w="100" w:type="dxa"/>
              <w:bottom w:w="0" w:type="dxa"/>
              <w:right w:w="100" w:type="dxa"/>
            </w:tcMar>
          </w:tcPr>
          <w:p w14:paraId="5292F8D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785" w:type="dxa"/>
            <w:tcBorders>
              <w:right w:val="single" w:sz="8" w:space="0" w:color="000000"/>
            </w:tcBorders>
            <w:tcMar>
              <w:top w:w="0" w:type="dxa"/>
              <w:left w:w="100" w:type="dxa"/>
              <w:bottom w:w="0" w:type="dxa"/>
              <w:right w:w="100" w:type="dxa"/>
            </w:tcMar>
          </w:tcPr>
          <w:p w14:paraId="6B619A4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Veterinary dispensaries (number)</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67D8B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CF2301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7B6A8B7" w14:textId="77777777">
        <w:trPr>
          <w:trHeight w:val="20"/>
        </w:trPr>
        <w:tc>
          <w:tcPr>
            <w:tcW w:w="895" w:type="dxa"/>
            <w:tcMar>
              <w:top w:w="0" w:type="dxa"/>
              <w:left w:w="100" w:type="dxa"/>
              <w:bottom w:w="0" w:type="dxa"/>
              <w:right w:w="100" w:type="dxa"/>
            </w:tcMar>
          </w:tcPr>
          <w:p w14:paraId="07DB6B4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6</w:t>
            </w:r>
          </w:p>
        </w:tc>
        <w:tc>
          <w:tcPr>
            <w:tcW w:w="3785" w:type="dxa"/>
            <w:tcBorders>
              <w:right w:val="single" w:sz="8" w:space="0" w:color="000000"/>
            </w:tcBorders>
            <w:tcMar>
              <w:top w:w="0" w:type="dxa"/>
              <w:left w:w="100" w:type="dxa"/>
              <w:bottom w:w="0" w:type="dxa"/>
              <w:right w:w="100" w:type="dxa"/>
            </w:tcMar>
          </w:tcPr>
          <w:p w14:paraId="07AF970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History of zoonotic outbreaks (rabies, leptospirosis, avian flu etc.)</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640BFC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D0A1AE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35169B39" w14:textId="77777777">
        <w:trPr>
          <w:trHeight w:val="20"/>
        </w:trPr>
        <w:tc>
          <w:tcPr>
            <w:tcW w:w="895" w:type="dxa"/>
            <w:tcMar>
              <w:top w:w="0" w:type="dxa"/>
              <w:left w:w="100" w:type="dxa"/>
              <w:bottom w:w="0" w:type="dxa"/>
              <w:right w:w="100" w:type="dxa"/>
            </w:tcMar>
          </w:tcPr>
          <w:p w14:paraId="3573796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785" w:type="dxa"/>
            <w:tcBorders>
              <w:right w:val="single" w:sz="8" w:space="0" w:color="000000"/>
            </w:tcBorders>
            <w:tcMar>
              <w:top w:w="0" w:type="dxa"/>
              <w:left w:w="100" w:type="dxa"/>
              <w:bottom w:w="0" w:type="dxa"/>
              <w:right w:w="100" w:type="dxa"/>
            </w:tcMar>
          </w:tcPr>
          <w:p w14:paraId="2A05474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Stray dog population management measures (Yes/No)</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8B2C2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28CB9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565C53AC" w14:textId="77777777">
        <w:trPr>
          <w:trHeight w:val="20"/>
        </w:trPr>
        <w:tc>
          <w:tcPr>
            <w:tcW w:w="895" w:type="dxa"/>
            <w:tcMar>
              <w:top w:w="0" w:type="dxa"/>
              <w:left w:w="100" w:type="dxa"/>
              <w:bottom w:w="0" w:type="dxa"/>
              <w:right w:w="100" w:type="dxa"/>
            </w:tcMar>
          </w:tcPr>
          <w:p w14:paraId="3F4DA4D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785" w:type="dxa"/>
            <w:tcBorders>
              <w:right w:val="single" w:sz="8" w:space="0" w:color="000000"/>
            </w:tcBorders>
            <w:tcMar>
              <w:top w:w="0" w:type="dxa"/>
              <w:left w:w="100" w:type="dxa"/>
              <w:bottom w:w="0" w:type="dxa"/>
              <w:right w:w="100" w:type="dxa"/>
            </w:tcMar>
          </w:tcPr>
          <w:p w14:paraId="20BA6CE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Rodent infestation hotspots (Yes/No)</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EFCF3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CEDB59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516592DB" w14:textId="77777777">
        <w:trPr>
          <w:trHeight w:val="20"/>
        </w:trPr>
        <w:tc>
          <w:tcPr>
            <w:tcW w:w="895" w:type="dxa"/>
            <w:tcMar>
              <w:top w:w="0" w:type="dxa"/>
              <w:left w:w="100" w:type="dxa"/>
              <w:bottom w:w="0" w:type="dxa"/>
              <w:right w:w="100" w:type="dxa"/>
            </w:tcMar>
          </w:tcPr>
          <w:p w14:paraId="2F02C3F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785" w:type="dxa"/>
            <w:tcBorders>
              <w:right w:val="single" w:sz="8" w:space="0" w:color="000000"/>
            </w:tcBorders>
            <w:tcMar>
              <w:top w:w="0" w:type="dxa"/>
              <w:left w:w="100" w:type="dxa"/>
              <w:bottom w:w="0" w:type="dxa"/>
              <w:right w:w="100" w:type="dxa"/>
            </w:tcMar>
          </w:tcPr>
          <w:p w14:paraId="182432A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Wetlands / waterlogged areas prone to leptospirosis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FB7B6F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WHOLE GP AREAS</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5F2DF1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0500FED0" w14:textId="77777777">
        <w:trPr>
          <w:trHeight w:val="20"/>
        </w:trPr>
        <w:tc>
          <w:tcPr>
            <w:tcW w:w="895" w:type="dxa"/>
            <w:tcMar>
              <w:top w:w="0" w:type="dxa"/>
              <w:left w:w="100" w:type="dxa"/>
              <w:bottom w:w="0" w:type="dxa"/>
              <w:right w:w="100" w:type="dxa"/>
            </w:tcMar>
          </w:tcPr>
          <w:p w14:paraId="40BFAE0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785" w:type="dxa"/>
            <w:tcBorders>
              <w:right w:val="single" w:sz="8" w:space="0" w:color="000000"/>
            </w:tcBorders>
            <w:tcMar>
              <w:top w:w="0" w:type="dxa"/>
              <w:left w:w="100" w:type="dxa"/>
              <w:bottom w:w="0" w:type="dxa"/>
              <w:right w:w="100" w:type="dxa"/>
            </w:tcMar>
          </w:tcPr>
          <w:p w14:paraId="1485286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Bat roosting areas / caves / fruit orchards (if any)</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6BBEA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77EC2B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32C30E3" w14:textId="77777777">
        <w:trPr>
          <w:trHeight w:val="20"/>
        </w:trPr>
        <w:tc>
          <w:tcPr>
            <w:tcW w:w="895" w:type="dxa"/>
            <w:tcMar>
              <w:top w:w="0" w:type="dxa"/>
              <w:left w:w="100" w:type="dxa"/>
              <w:bottom w:w="0" w:type="dxa"/>
              <w:right w:w="100" w:type="dxa"/>
            </w:tcMar>
          </w:tcPr>
          <w:p w14:paraId="123C2F9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3785" w:type="dxa"/>
            <w:tcBorders>
              <w:right w:val="single" w:sz="8" w:space="0" w:color="000000"/>
            </w:tcBorders>
            <w:tcMar>
              <w:top w:w="0" w:type="dxa"/>
              <w:left w:w="100" w:type="dxa"/>
              <w:bottom w:w="0" w:type="dxa"/>
              <w:right w:w="100" w:type="dxa"/>
            </w:tcMar>
          </w:tcPr>
          <w:p w14:paraId="29FB101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Human-animal interface hotspots (farms near residences)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A4565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E8FF16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bl>
    <w:p w14:paraId="015C7113"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H. Climate &amp; Disaster Risks (Pandemic Amplifiers)</w:t>
      </w:r>
    </w:p>
    <w:tbl>
      <w:tblPr>
        <w:tblStyle w:val="afffffffffffffb"/>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D3115A" w14:paraId="18652073" w14:textId="77777777">
        <w:trPr>
          <w:trHeight w:val="20"/>
        </w:trPr>
        <w:tc>
          <w:tcPr>
            <w:tcW w:w="895" w:type="dxa"/>
            <w:tcMar>
              <w:top w:w="0" w:type="dxa"/>
              <w:left w:w="100" w:type="dxa"/>
              <w:bottom w:w="0" w:type="dxa"/>
              <w:right w:w="100" w:type="dxa"/>
            </w:tcMar>
          </w:tcPr>
          <w:p w14:paraId="526A9C1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45" w:type="dxa"/>
            <w:tcMar>
              <w:top w:w="0" w:type="dxa"/>
              <w:left w:w="100" w:type="dxa"/>
              <w:bottom w:w="0" w:type="dxa"/>
              <w:right w:w="100" w:type="dxa"/>
            </w:tcMar>
          </w:tcPr>
          <w:p w14:paraId="5EF26B4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1509869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14:paraId="297C160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33FBBF2C" w14:textId="77777777">
        <w:trPr>
          <w:trHeight w:val="20"/>
        </w:trPr>
        <w:tc>
          <w:tcPr>
            <w:tcW w:w="895" w:type="dxa"/>
            <w:tcMar>
              <w:top w:w="0" w:type="dxa"/>
              <w:left w:w="100" w:type="dxa"/>
              <w:bottom w:w="0" w:type="dxa"/>
              <w:right w:w="100" w:type="dxa"/>
            </w:tcMar>
          </w:tcPr>
          <w:p w14:paraId="7A9A877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545" w:type="dxa"/>
            <w:tcMar>
              <w:top w:w="0" w:type="dxa"/>
              <w:left w:w="100" w:type="dxa"/>
              <w:bottom w:w="0" w:type="dxa"/>
              <w:right w:w="100" w:type="dxa"/>
            </w:tcMar>
          </w:tcPr>
          <w:p w14:paraId="154B8FB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Flood-prone wards (list)</w:t>
            </w:r>
          </w:p>
        </w:tc>
        <w:tc>
          <w:tcPr>
            <w:tcW w:w="2250" w:type="dxa"/>
            <w:tcMar>
              <w:top w:w="0" w:type="dxa"/>
              <w:left w:w="100" w:type="dxa"/>
              <w:bottom w:w="0" w:type="dxa"/>
              <w:right w:w="100" w:type="dxa"/>
            </w:tcMar>
          </w:tcPr>
          <w:p w14:paraId="0ED5FF6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ALL 15 WARDS</w:t>
            </w:r>
          </w:p>
        </w:tc>
        <w:tc>
          <w:tcPr>
            <w:tcW w:w="2220" w:type="dxa"/>
            <w:tcMar>
              <w:top w:w="0" w:type="dxa"/>
              <w:left w:w="100" w:type="dxa"/>
              <w:bottom w:w="0" w:type="dxa"/>
              <w:right w:w="100" w:type="dxa"/>
            </w:tcMar>
          </w:tcPr>
          <w:p w14:paraId="42B4FA8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3115A" w14:paraId="6709E78F" w14:textId="77777777">
        <w:trPr>
          <w:trHeight w:val="20"/>
        </w:trPr>
        <w:tc>
          <w:tcPr>
            <w:tcW w:w="895" w:type="dxa"/>
            <w:tcMar>
              <w:top w:w="0" w:type="dxa"/>
              <w:left w:w="100" w:type="dxa"/>
              <w:bottom w:w="0" w:type="dxa"/>
              <w:right w:w="100" w:type="dxa"/>
            </w:tcMar>
          </w:tcPr>
          <w:p w14:paraId="5BE1C25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545" w:type="dxa"/>
            <w:tcMar>
              <w:top w:w="0" w:type="dxa"/>
              <w:left w:w="100" w:type="dxa"/>
              <w:bottom w:w="0" w:type="dxa"/>
              <w:right w:w="100" w:type="dxa"/>
            </w:tcMar>
          </w:tcPr>
          <w:p w14:paraId="7EE87444"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Landslide-prone wards (list)</w:t>
            </w:r>
          </w:p>
        </w:tc>
        <w:tc>
          <w:tcPr>
            <w:tcW w:w="2250" w:type="dxa"/>
            <w:tcMar>
              <w:top w:w="0" w:type="dxa"/>
              <w:left w:w="100" w:type="dxa"/>
              <w:bottom w:w="0" w:type="dxa"/>
              <w:right w:w="100" w:type="dxa"/>
            </w:tcMar>
          </w:tcPr>
          <w:p w14:paraId="36C1428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2F22D9C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409B36E2" w14:textId="77777777">
        <w:trPr>
          <w:trHeight w:val="20"/>
        </w:trPr>
        <w:tc>
          <w:tcPr>
            <w:tcW w:w="895" w:type="dxa"/>
            <w:tcMar>
              <w:top w:w="0" w:type="dxa"/>
              <w:left w:w="100" w:type="dxa"/>
              <w:bottom w:w="0" w:type="dxa"/>
              <w:right w:w="100" w:type="dxa"/>
            </w:tcMar>
          </w:tcPr>
          <w:p w14:paraId="0205363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545" w:type="dxa"/>
            <w:tcMar>
              <w:top w:w="0" w:type="dxa"/>
              <w:left w:w="100" w:type="dxa"/>
              <w:bottom w:w="0" w:type="dxa"/>
              <w:right w:w="100" w:type="dxa"/>
            </w:tcMar>
          </w:tcPr>
          <w:p w14:paraId="1CFE7B1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Cyclone/sea surge risk (Yes/No)</w:t>
            </w:r>
          </w:p>
        </w:tc>
        <w:tc>
          <w:tcPr>
            <w:tcW w:w="2250" w:type="dxa"/>
            <w:tcMar>
              <w:top w:w="0" w:type="dxa"/>
              <w:left w:w="100" w:type="dxa"/>
              <w:bottom w:w="0" w:type="dxa"/>
              <w:right w:w="100" w:type="dxa"/>
            </w:tcMar>
          </w:tcPr>
          <w:p w14:paraId="69C5967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5C2989E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0C5F3E99" w14:textId="77777777">
        <w:trPr>
          <w:trHeight w:val="20"/>
        </w:trPr>
        <w:tc>
          <w:tcPr>
            <w:tcW w:w="895" w:type="dxa"/>
            <w:tcMar>
              <w:top w:w="0" w:type="dxa"/>
              <w:left w:w="100" w:type="dxa"/>
              <w:bottom w:w="0" w:type="dxa"/>
              <w:right w:w="100" w:type="dxa"/>
            </w:tcMar>
          </w:tcPr>
          <w:p w14:paraId="1D95542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545" w:type="dxa"/>
            <w:tcMar>
              <w:top w:w="0" w:type="dxa"/>
              <w:left w:w="100" w:type="dxa"/>
              <w:bottom w:w="0" w:type="dxa"/>
              <w:right w:w="100" w:type="dxa"/>
            </w:tcMar>
          </w:tcPr>
          <w:p w14:paraId="04C9D35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Heatwave risk zones (Yes/No)</w:t>
            </w:r>
          </w:p>
        </w:tc>
        <w:tc>
          <w:tcPr>
            <w:tcW w:w="2250" w:type="dxa"/>
            <w:tcMar>
              <w:top w:w="0" w:type="dxa"/>
              <w:left w:w="100" w:type="dxa"/>
              <w:bottom w:w="0" w:type="dxa"/>
              <w:right w:w="100" w:type="dxa"/>
            </w:tcMar>
          </w:tcPr>
          <w:p w14:paraId="4DBD06B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67B7AC7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3D9037F1" w14:textId="77777777">
        <w:trPr>
          <w:trHeight w:val="20"/>
        </w:trPr>
        <w:tc>
          <w:tcPr>
            <w:tcW w:w="895" w:type="dxa"/>
            <w:tcMar>
              <w:top w:w="0" w:type="dxa"/>
              <w:left w:w="100" w:type="dxa"/>
              <w:bottom w:w="0" w:type="dxa"/>
              <w:right w:w="100" w:type="dxa"/>
            </w:tcMar>
          </w:tcPr>
          <w:p w14:paraId="3CF13B5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c>
          <w:tcPr>
            <w:tcW w:w="3545" w:type="dxa"/>
            <w:tcMar>
              <w:top w:w="0" w:type="dxa"/>
              <w:left w:w="100" w:type="dxa"/>
              <w:bottom w:w="0" w:type="dxa"/>
              <w:right w:w="100" w:type="dxa"/>
            </w:tcMar>
          </w:tcPr>
          <w:p w14:paraId="0D7F3914"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Waterlogging areas (list)</w:t>
            </w:r>
          </w:p>
        </w:tc>
        <w:tc>
          <w:tcPr>
            <w:tcW w:w="2250" w:type="dxa"/>
            <w:tcMar>
              <w:top w:w="0" w:type="dxa"/>
              <w:left w:w="100" w:type="dxa"/>
              <w:bottom w:w="0" w:type="dxa"/>
              <w:right w:w="100" w:type="dxa"/>
            </w:tcMar>
          </w:tcPr>
          <w:p w14:paraId="64BD630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508C9DD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4A1C3D6" w14:textId="77777777">
        <w:trPr>
          <w:trHeight w:val="20"/>
        </w:trPr>
        <w:tc>
          <w:tcPr>
            <w:tcW w:w="895" w:type="dxa"/>
            <w:tcMar>
              <w:top w:w="0" w:type="dxa"/>
              <w:left w:w="100" w:type="dxa"/>
              <w:bottom w:w="0" w:type="dxa"/>
              <w:right w:w="100" w:type="dxa"/>
            </w:tcMar>
          </w:tcPr>
          <w:p w14:paraId="60BEF58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3545" w:type="dxa"/>
            <w:tcMar>
              <w:top w:w="0" w:type="dxa"/>
              <w:left w:w="100" w:type="dxa"/>
              <w:bottom w:w="0" w:type="dxa"/>
              <w:right w:w="100" w:type="dxa"/>
            </w:tcMar>
          </w:tcPr>
          <w:p w14:paraId="18DE729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Shelter homes / relief camps (number, capacity)</w:t>
            </w:r>
          </w:p>
        </w:tc>
        <w:tc>
          <w:tcPr>
            <w:tcW w:w="2250" w:type="dxa"/>
            <w:tcMar>
              <w:top w:w="0" w:type="dxa"/>
              <w:left w:w="100" w:type="dxa"/>
              <w:bottom w:w="0" w:type="dxa"/>
              <w:right w:w="100" w:type="dxa"/>
            </w:tcMar>
          </w:tcPr>
          <w:p w14:paraId="28DE10C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6A37401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26A19B79" w14:textId="77777777">
        <w:trPr>
          <w:trHeight w:val="20"/>
        </w:trPr>
        <w:tc>
          <w:tcPr>
            <w:tcW w:w="895" w:type="dxa"/>
            <w:tcMar>
              <w:top w:w="0" w:type="dxa"/>
              <w:left w:w="100" w:type="dxa"/>
              <w:bottom w:w="0" w:type="dxa"/>
              <w:right w:w="100" w:type="dxa"/>
            </w:tcMar>
          </w:tcPr>
          <w:p w14:paraId="2CE2C5A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7</w:t>
            </w:r>
          </w:p>
        </w:tc>
        <w:tc>
          <w:tcPr>
            <w:tcW w:w="3545" w:type="dxa"/>
            <w:tcMar>
              <w:top w:w="0" w:type="dxa"/>
              <w:left w:w="100" w:type="dxa"/>
              <w:bottom w:w="0" w:type="dxa"/>
              <w:right w:w="100" w:type="dxa"/>
            </w:tcMar>
          </w:tcPr>
          <w:p w14:paraId="12C57A8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Past disaster displacement history</w:t>
            </w:r>
          </w:p>
        </w:tc>
        <w:tc>
          <w:tcPr>
            <w:tcW w:w="2250" w:type="dxa"/>
            <w:tcMar>
              <w:top w:w="0" w:type="dxa"/>
              <w:left w:w="100" w:type="dxa"/>
              <w:bottom w:w="0" w:type="dxa"/>
              <w:right w:w="100" w:type="dxa"/>
            </w:tcMar>
          </w:tcPr>
          <w:p w14:paraId="3CF94A6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42A748D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73BA8EEB" w14:textId="77777777">
        <w:trPr>
          <w:trHeight w:val="20"/>
        </w:trPr>
        <w:tc>
          <w:tcPr>
            <w:tcW w:w="895" w:type="dxa"/>
            <w:tcMar>
              <w:top w:w="0" w:type="dxa"/>
              <w:left w:w="100" w:type="dxa"/>
              <w:bottom w:w="0" w:type="dxa"/>
              <w:right w:w="100" w:type="dxa"/>
            </w:tcMar>
          </w:tcPr>
          <w:p w14:paraId="20D63C1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8</w:t>
            </w:r>
          </w:p>
        </w:tc>
        <w:tc>
          <w:tcPr>
            <w:tcW w:w="3545" w:type="dxa"/>
            <w:tcMar>
              <w:top w:w="0" w:type="dxa"/>
              <w:left w:w="100" w:type="dxa"/>
              <w:bottom w:w="0" w:type="dxa"/>
              <w:right w:w="100" w:type="dxa"/>
            </w:tcMar>
          </w:tcPr>
          <w:p w14:paraId="55CCDF2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Disruption to water supply/transport common (Yes/No)</w:t>
            </w:r>
          </w:p>
        </w:tc>
        <w:tc>
          <w:tcPr>
            <w:tcW w:w="2250" w:type="dxa"/>
            <w:tcMar>
              <w:top w:w="0" w:type="dxa"/>
              <w:left w:w="100" w:type="dxa"/>
              <w:bottom w:w="0" w:type="dxa"/>
              <w:right w:w="100" w:type="dxa"/>
            </w:tcMar>
          </w:tcPr>
          <w:p w14:paraId="2F98D07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1482A9D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14:paraId="5709CA33"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I. Critical Infrastructure &amp; Logistics</w:t>
      </w:r>
    </w:p>
    <w:tbl>
      <w:tblPr>
        <w:tblStyle w:val="afffff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D3115A" w14:paraId="0499260C" w14:textId="77777777">
        <w:trPr>
          <w:trHeight w:val="20"/>
        </w:trPr>
        <w:tc>
          <w:tcPr>
            <w:tcW w:w="805" w:type="dxa"/>
            <w:tcMar>
              <w:top w:w="0" w:type="dxa"/>
              <w:left w:w="100" w:type="dxa"/>
              <w:bottom w:w="0" w:type="dxa"/>
              <w:right w:w="100" w:type="dxa"/>
            </w:tcMar>
          </w:tcPr>
          <w:p w14:paraId="2D9EF80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665" w:type="dxa"/>
            <w:tcMar>
              <w:top w:w="0" w:type="dxa"/>
              <w:left w:w="100" w:type="dxa"/>
              <w:bottom w:w="0" w:type="dxa"/>
              <w:right w:w="100" w:type="dxa"/>
            </w:tcMar>
          </w:tcPr>
          <w:p w14:paraId="469E9EF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4E44D22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14:paraId="413E0D8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69369119" w14:textId="77777777">
        <w:trPr>
          <w:trHeight w:val="20"/>
        </w:trPr>
        <w:tc>
          <w:tcPr>
            <w:tcW w:w="805" w:type="dxa"/>
            <w:tcMar>
              <w:top w:w="0" w:type="dxa"/>
              <w:left w:w="100" w:type="dxa"/>
              <w:bottom w:w="0" w:type="dxa"/>
              <w:right w:w="100" w:type="dxa"/>
            </w:tcMar>
          </w:tcPr>
          <w:p w14:paraId="02554A7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14:paraId="1D16823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Schools (number)</w:t>
            </w:r>
          </w:p>
        </w:tc>
        <w:tc>
          <w:tcPr>
            <w:tcW w:w="2250" w:type="dxa"/>
            <w:tcMar>
              <w:top w:w="0" w:type="dxa"/>
              <w:left w:w="100" w:type="dxa"/>
              <w:bottom w:w="0" w:type="dxa"/>
              <w:right w:w="100" w:type="dxa"/>
            </w:tcMar>
          </w:tcPr>
          <w:p w14:paraId="038F0A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13</w:t>
            </w:r>
          </w:p>
        </w:tc>
        <w:tc>
          <w:tcPr>
            <w:tcW w:w="2205" w:type="dxa"/>
            <w:tcMar>
              <w:top w:w="0" w:type="dxa"/>
              <w:left w:w="100" w:type="dxa"/>
              <w:bottom w:w="0" w:type="dxa"/>
              <w:right w:w="100" w:type="dxa"/>
            </w:tcMar>
          </w:tcPr>
          <w:p w14:paraId="219EEEA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11372DF5" w14:textId="77777777">
        <w:trPr>
          <w:trHeight w:val="20"/>
        </w:trPr>
        <w:tc>
          <w:tcPr>
            <w:tcW w:w="805" w:type="dxa"/>
            <w:tcMar>
              <w:top w:w="0" w:type="dxa"/>
              <w:left w:w="100" w:type="dxa"/>
              <w:bottom w:w="0" w:type="dxa"/>
              <w:right w:w="100" w:type="dxa"/>
            </w:tcMar>
          </w:tcPr>
          <w:p w14:paraId="6D6965C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14:paraId="7F71E97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Anganwadis (number)</w:t>
            </w:r>
          </w:p>
        </w:tc>
        <w:tc>
          <w:tcPr>
            <w:tcW w:w="2250" w:type="dxa"/>
            <w:tcMar>
              <w:top w:w="0" w:type="dxa"/>
              <w:left w:w="100" w:type="dxa"/>
              <w:bottom w:w="0" w:type="dxa"/>
              <w:right w:w="100" w:type="dxa"/>
            </w:tcMar>
          </w:tcPr>
          <w:p w14:paraId="50157AC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24 </w:t>
            </w:r>
          </w:p>
        </w:tc>
        <w:tc>
          <w:tcPr>
            <w:tcW w:w="2205" w:type="dxa"/>
            <w:tcMar>
              <w:top w:w="0" w:type="dxa"/>
              <w:left w:w="100" w:type="dxa"/>
              <w:bottom w:w="0" w:type="dxa"/>
              <w:right w:w="100" w:type="dxa"/>
            </w:tcMar>
          </w:tcPr>
          <w:p w14:paraId="6313FF54"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8387C2F" w14:textId="77777777">
        <w:trPr>
          <w:trHeight w:val="20"/>
        </w:trPr>
        <w:tc>
          <w:tcPr>
            <w:tcW w:w="805" w:type="dxa"/>
            <w:tcMar>
              <w:top w:w="0" w:type="dxa"/>
              <w:left w:w="100" w:type="dxa"/>
              <w:bottom w:w="0" w:type="dxa"/>
              <w:right w:w="100" w:type="dxa"/>
            </w:tcMar>
          </w:tcPr>
          <w:p w14:paraId="0CEACDD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14:paraId="26E6C58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Colleges (number)</w:t>
            </w:r>
          </w:p>
        </w:tc>
        <w:tc>
          <w:tcPr>
            <w:tcW w:w="2250" w:type="dxa"/>
            <w:tcMar>
              <w:top w:w="0" w:type="dxa"/>
              <w:left w:w="100" w:type="dxa"/>
              <w:bottom w:w="0" w:type="dxa"/>
              <w:right w:w="100" w:type="dxa"/>
            </w:tcMar>
          </w:tcPr>
          <w:p w14:paraId="7E33EC5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205" w:type="dxa"/>
            <w:tcMar>
              <w:top w:w="0" w:type="dxa"/>
              <w:left w:w="100" w:type="dxa"/>
              <w:bottom w:w="0" w:type="dxa"/>
              <w:right w:w="100" w:type="dxa"/>
            </w:tcMar>
          </w:tcPr>
          <w:p w14:paraId="28FF60FC"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2BA28F28" w14:textId="77777777">
        <w:trPr>
          <w:trHeight w:val="20"/>
        </w:trPr>
        <w:tc>
          <w:tcPr>
            <w:tcW w:w="805" w:type="dxa"/>
            <w:tcMar>
              <w:top w:w="0" w:type="dxa"/>
              <w:left w:w="100" w:type="dxa"/>
              <w:bottom w:w="0" w:type="dxa"/>
              <w:right w:w="100" w:type="dxa"/>
            </w:tcMar>
          </w:tcPr>
          <w:p w14:paraId="5A0112B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665" w:type="dxa"/>
            <w:tcMar>
              <w:top w:w="0" w:type="dxa"/>
              <w:left w:w="100" w:type="dxa"/>
              <w:bottom w:w="0" w:type="dxa"/>
              <w:right w:w="100" w:type="dxa"/>
            </w:tcMar>
          </w:tcPr>
          <w:p w14:paraId="7637785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Community halls (number)</w:t>
            </w:r>
          </w:p>
        </w:tc>
        <w:tc>
          <w:tcPr>
            <w:tcW w:w="2250" w:type="dxa"/>
            <w:tcMar>
              <w:top w:w="0" w:type="dxa"/>
              <w:left w:w="100" w:type="dxa"/>
              <w:bottom w:w="0" w:type="dxa"/>
              <w:right w:w="100" w:type="dxa"/>
            </w:tcMar>
          </w:tcPr>
          <w:p w14:paraId="4911034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w:t>
            </w:r>
          </w:p>
        </w:tc>
        <w:tc>
          <w:tcPr>
            <w:tcW w:w="2205" w:type="dxa"/>
            <w:tcMar>
              <w:top w:w="0" w:type="dxa"/>
              <w:left w:w="100" w:type="dxa"/>
              <w:bottom w:w="0" w:type="dxa"/>
              <w:right w:w="100" w:type="dxa"/>
            </w:tcMar>
          </w:tcPr>
          <w:p w14:paraId="2CB80B9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7F662157" w14:textId="77777777">
        <w:trPr>
          <w:trHeight w:val="20"/>
        </w:trPr>
        <w:tc>
          <w:tcPr>
            <w:tcW w:w="805" w:type="dxa"/>
            <w:tcMar>
              <w:top w:w="0" w:type="dxa"/>
              <w:left w:w="100" w:type="dxa"/>
              <w:bottom w:w="0" w:type="dxa"/>
              <w:right w:w="100" w:type="dxa"/>
            </w:tcMar>
          </w:tcPr>
          <w:p w14:paraId="165AB47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665" w:type="dxa"/>
            <w:tcMar>
              <w:top w:w="0" w:type="dxa"/>
              <w:left w:w="100" w:type="dxa"/>
              <w:bottom w:w="0" w:type="dxa"/>
              <w:right w:w="100" w:type="dxa"/>
            </w:tcMar>
          </w:tcPr>
          <w:p w14:paraId="30C934C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Places of worship with large gatherings (number)</w:t>
            </w:r>
          </w:p>
        </w:tc>
        <w:tc>
          <w:tcPr>
            <w:tcW w:w="2250" w:type="dxa"/>
            <w:tcMar>
              <w:top w:w="0" w:type="dxa"/>
              <w:left w:w="100" w:type="dxa"/>
              <w:bottom w:w="0" w:type="dxa"/>
              <w:right w:w="100" w:type="dxa"/>
            </w:tcMar>
          </w:tcPr>
          <w:p w14:paraId="31F9CAE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11</w:t>
            </w:r>
          </w:p>
        </w:tc>
        <w:tc>
          <w:tcPr>
            <w:tcW w:w="2205" w:type="dxa"/>
            <w:tcMar>
              <w:top w:w="0" w:type="dxa"/>
              <w:left w:w="100" w:type="dxa"/>
              <w:bottom w:w="0" w:type="dxa"/>
              <w:right w:w="100" w:type="dxa"/>
            </w:tcMar>
          </w:tcPr>
          <w:p w14:paraId="56EA8E6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0FCEA097" w14:textId="77777777">
        <w:trPr>
          <w:trHeight w:val="20"/>
        </w:trPr>
        <w:tc>
          <w:tcPr>
            <w:tcW w:w="805" w:type="dxa"/>
            <w:tcMar>
              <w:top w:w="0" w:type="dxa"/>
              <w:left w:w="100" w:type="dxa"/>
              <w:bottom w:w="0" w:type="dxa"/>
              <w:right w:w="100" w:type="dxa"/>
            </w:tcMar>
          </w:tcPr>
          <w:p w14:paraId="0C1A069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665" w:type="dxa"/>
            <w:tcMar>
              <w:top w:w="0" w:type="dxa"/>
              <w:left w:w="100" w:type="dxa"/>
              <w:bottom w:w="0" w:type="dxa"/>
              <w:right w:w="100" w:type="dxa"/>
            </w:tcMar>
          </w:tcPr>
          <w:p w14:paraId="5D7B654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Large markets / shopping areas (number)</w:t>
            </w:r>
          </w:p>
        </w:tc>
        <w:tc>
          <w:tcPr>
            <w:tcW w:w="2250" w:type="dxa"/>
            <w:tcMar>
              <w:top w:w="0" w:type="dxa"/>
              <w:left w:w="100" w:type="dxa"/>
              <w:bottom w:w="0" w:type="dxa"/>
              <w:right w:w="100" w:type="dxa"/>
            </w:tcMar>
          </w:tcPr>
          <w:p w14:paraId="61E87AB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205" w:type="dxa"/>
            <w:tcMar>
              <w:top w:w="0" w:type="dxa"/>
              <w:left w:w="100" w:type="dxa"/>
              <w:bottom w:w="0" w:type="dxa"/>
              <w:right w:w="100" w:type="dxa"/>
            </w:tcMar>
          </w:tcPr>
          <w:p w14:paraId="2EB9250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1C702A54" w14:textId="77777777">
        <w:trPr>
          <w:trHeight w:val="20"/>
        </w:trPr>
        <w:tc>
          <w:tcPr>
            <w:tcW w:w="805" w:type="dxa"/>
            <w:tcMar>
              <w:top w:w="0" w:type="dxa"/>
              <w:left w:w="100" w:type="dxa"/>
              <w:bottom w:w="0" w:type="dxa"/>
              <w:right w:w="100" w:type="dxa"/>
            </w:tcMar>
          </w:tcPr>
          <w:p w14:paraId="04F37DED"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665" w:type="dxa"/>
            <w:tcMar>
              <w:top w:w="0" w:type="dxa"/>
              <w:left w:w="100" w:type="dxa"/>
              <w:bottom w:w="0" w:type="dxa"/>
              <w:right w:w="100" w:type="dxa"/>
            </w:tcMar>
          </w:tcPr>
          <w:p w14:paraId="0C32A20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Warehouses / cold storages (number)</w:t>
            </w:r>
          </w:p>
        </w:tc>
        <w:tc>
          <w:tcPr>
            <w:tcW w:w="2250" w:type="dxa"/>
            <w:tcMar>
              <w:top w:w="0" w:type="dxa"/>
              <w:left w:w="100" w:type="dxa"/>
              <w:bottom w:w="0" w:type="dxa"/>
              <w:right w:w="100" w:type="dxa"/>
            </w:tcMar>
          </w:tcPr>
          <w:p w14:paraId="0D7D969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205" w:type="dxa"/>
            <w:tcMar>
              <w:top w:w="0" w:type="dxa"/>
              <w:left w:w="100" w:type="dxa"/>
              <w:bottom w:w="0" w:type="dxa"/>
              <w:right w:w="100" w:type="dxa"/>
            </w:tcMar>
          </w:tcPr>
          <w:p w14:paraId="2608033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405DD708" w14:textId="77777777">
        <w:trPr>
          <w:trHeight w:val="20"/>
        </w:trPr>
        <w:tc>
          <w:tcPr>
            <w:tcW w:w="805" w:type="dxa"/>
            <w:tcMar>
              <w:top w:w="0" w:type="dxa"/>
              <w:left w:w="100" w:type="dxa"/>
              <w:bottom w:w="0" w:type="dxa"/>
              <w:right w:w="100" w:type="dxa"/>
            </w:tcMar>
          </w:tcPr>
          <w:p w14:paraId="161487B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3665" w:type="dxa"/>
            <w:tcMar>
              <w:top w:w="0" w:type="dxa"/>
              <w:left w:w="100" w:type="dxa"/>
              <w:bottom w:w="0" w:type="dxa"/>
              <w:right w:w="100" w:type="dxa"/>
            </w:tcMar>
          </w:tcPr>
          <w:p w14:paraId="2CA7885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Telecom/mobile network coverage gaps (Yes/No)</w:t>
            </w:r>
          </w:p>
        </w:tc>
        <w:tc>
          <w:tcPr>
            <w:tcW w:w="2250" w:type="dxa"/>
            <w:tcMar>
              <w:top w:w="0" w:type="dxa"/>
              <w:left w:w="100" w:type="dxa"/>
              <w:bottom w:w="0" w:type="dxa"/>
              <w:right w:w="100" w:type="dxa"/>
            </w:tcMar>
          </w:tcPr>
          <w:p w14:paraId="3225698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205" w:type="dxa"/>
            <w:tcMar>
              <w:top w:w="0" w:type="dxa"/>
              <w:left w:w="100" w:type="dxa"/>
              <w:bottom w:w="0" w:type="dxa"/>
              <w:right w:w="100" w:type="dxa"/>
            </w:tcMar>
          </w:tcPr>
          <w:p w14:paraId="604E8C0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3DBEF8C0" w14:textId="77777777">
        <w:trPr>
          <w:trHeight w:val="20"/>
        </w:trPr>
        <w:tc>
          <w:tcPr>
            <w:tcW w:w="805" w:type="dxa"/>
            <w:tcMar>
              <w:top w:w="0" w:type="dxa"/>
              <w:left w:w="100" w:type="dxa"/>
              <w:bottom w:w="0" w:type="dxa"/>
              <w:right w:w="100" w:type="dxa"/>
            </w:tcMar>
          </w:tcPr>
          <w:p w14:paraId="6B0F317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665" w:type="dxa"/>
            <w:tcMar>
              <w:top w:w="0" w:type="dxa"/>
              <w:left w:w="100" w:type="dxa"/>
              <w:bottom w:w="0" w:type="dxa"/>
              <w:right w:w="100" w:type="dxa"/>
            </w:tcMar>
          </w:tcPr>
          <w:p w14:paraId="40EA4B3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Power outage frequency (high/medium/low)</w:t>
            </w:r>
          </w:p>
        </w:tc>
        <w:tc>
          <w:tcPr>
            <w:tcW w:w="2250" w:type="dxa"/>
            <w:tcMar>
              <w:top w:w="0" w:type="dxa"/>
              <w:left w:w="100" w:type="dxa"/>
              <w:bottom w:w="0" w:type="dxa"/>
              <w:right w:w="100" w:type="dxa"/>
            </w:tcMar>
          </w:tcPr>
          <w:p w14:paraId="77558A9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HIGH</w:t>
            </w:r>
          </w:p>
        </w:tc>
        <w:tc>
          <w:tcPr>
            <w:tcW w:w="2205" w:type="dxa"/>
            <w:tcMar>
              <w:top w:w="0" w:type="dxa"/>
              <w:left w:w="100" w:type="dxa"/>
              <w:bottom w:w="0" w:type="dxa"/>
              <w:right w:w="100" w:type="dxa"/>
            </w:tcMar>
          </w:tcPr>
          <w:p w14:paraId="27B3F4B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45FD808E" w14:textId="77777777">
        <w:trPr>
          <w:trHeight w:val="20"/>
        </w:trPr>
        <w:tc>
          <w:tcPr>
            <w:tcW w:w="805" w:type="dxa"/>
            <w:tcMar>
              <w:top w:w="0" w:type="dxa"/>
              <w:left w:w="100" w:type="dxa"/>
              <w:bottom w:w="0" w:type="dxa"/>
              <w:right w:w="100" w:type="dxa"/>
            </w:tcMar>
          </w:tcPr>
          <w:p w14:paraId="6259BE6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665" w:type="dxa"/>
            <w:tcMar>
              <w:top w:w="0" w:type="dxa"/>
              <w:left w:w="100" w:type="dxa"/>
              <w:bottom w:w="0" w:type="dxa"/>
              <w:right w:w="100" w:type="dxa"/>
            </w:tcMar>
          </w:tcPr>
          <w:p w14:paraId="27EA81C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Availability of generators in key facilities</w:t>
            </w:r>
          </w:p>
        </w:tc>
        <w:tc>
          <w:tcPr>
            <w:tcW w:w="2250" w:type="dxa"/>
            <w:tcMar>
              <w:top w:w="0" w:type="dxa"/>
              <w:left w:w="100" w:type="dxa"/>
              <w:bottom w:w="0" w:type="dxa"/>
              <w:right w:w="100" w:type="dxa"/>
            </w:tcMar>
          </w:tcPr>
          <w:p w14:paraId="6A80D17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Mar>
              <w:top w:w="0" w:type="dxa"/>
              <w:left w:w="100" w:type="dxa"/>
              <w:bottom w:w="0" w:type="dxa"/>
              <w:right w:w="100" w:type="dxa"/>
            </w:tcMar>
          </w:tcPr>
          <w:p w14:paraId="6AF14C0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14:paraId="2939986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2199B3CA"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J. Risk Communication &amp; Community Networks</w:t>
      </w:r>
    </w:p>
    <w:tbl>
      <w:tblPr>
        <w:tblStyle w:val="afffffffffffffd"/>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D3115A" w14:paraId="0D834982" w14:textId="77777777">
        <w:trPr>
          <w:trHeight w:val="20"/>
        </w:trPr>
        <w:tc>
          <w:tcPr>
            <w:tcW w:w="895" w:type="dxa"/>
            <w:tcMar>
              <w:top w:w="0" w:type="dxa"/>
              <w:left w:w="100" w:type="dxa"/>
              <w:bottom w:w="0" w:type="dxa"/>
              <w:right w:w="100" w:type="dxa"/>
            </w:tcMar>
          </w:tcPr>
          <w:p w14:paraId="2093219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60" w:type="dxa"/>
            <w:tcMar>
              <w:top w:w="0" w:type="dxa"/>
              <w:left w:w="100" w:type="dxa"/>
              <w:bottom w:w="0" w:type="dxa"/>
              <w:right w:w="100" w:type="dxa"/>
            </w:tcMar>
          </w:tcPr>
          <w:p w14:paraId="477BF26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Mar>
              <w:top w:w="0" w:type="dxa"/>
              <w:left w:w="100" w:type="dxa"/>
              <w:bottom w:w="0" w:type="dxa"/>
              <w:right w:w="100" w:type="dxa"/>
            </w:tcMar>
          </w:tcPr>
          <w:p w14:paraId="790EFF6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14:paraId="4F69162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5825A30F" w14:textId="77777777">
        <w:trPr>
          <w:trHeight w:val="20"/>
        </w:trPr>
        <w:tc>
          <w:tcPr>
            <w:tcW w:w="895" w:type="dxa"/>
            <w:tcMar>
              <w:top w:w="0" w:type="dxa"/>
              <w:left w:w="100" w:type="dxa"/>
              <w:bottom w:w="0" w:type="dxa"/>
              <w:right w:w="100" w:type="dxa"/>
            </w:tcMar>
          </w:tcPr>
          <w:p w14:paraId="00A7BF5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60" w:type="dxa"/>
            <w:tcMar>
              <w:top w:w="0" w:type="dxa"/>
              <w:left w:w="100" w:type="dxa"/>
              <w:bottom w:w="0" w:type="dxa"/>
              <w:right w:w="100" w:type="dxa"/>
            </w:tcMar>
          </w:tcPr>
          <w:p w14:paraId="3E635E0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Ward-level rapid response teams (Yes/No)</w:t>
            </w:r>
          </w:p>
        </w:tc>
        <w:tc>
          <w:tcPr>
            <w:tcW w:w="2265" w:type="dxa"/>
            <w:tcMar>
              <w:top w:w="0" w:type="dxa"/>
              <w:left w:w="100" w:type="dxa"/>
              <w:bottom w:w="0" w:type="dxa"/>
              <w:right w:w="100" w:type="dxa"/>
            </w:tcMar>
          </w:tcPr>
          <w:p w14:paraId="051AA64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6A68F90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BEB98E2" w14:textId="77777777">
        <w:trPr>
          <w:trHeight w:val="20"/>
        </w:trPr>
        <w:tc>
          <w:tcPr>
            <w:tcW w:w="895" w:type="dxa"/>
            <w:tcMar>
              <w:top w:w="0" w:type="dxa"/>
              <w:left w:w="100" w:type="dxa"/>
              <w:bottom w:w="0" w:type="dxa"/>
              <w:right w:w="100" w:type="dxa"/>
            </w:tcMar>
          </w:tcPr>
          <w:p w14:paraId="36ED4E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60" w:type="dxa"/>
            <w:tcMar>
              <w:top w:w="0" w:type="dxa"/>
              <w:left w:w="100" w:type="dxa"/>
              <w:bottom w:w="0" w:type="dxa"/>
              <w:right w:w="100" w:type="dxa"/>
            </w:tcMar>
          </w:tcPr>
          <w:p w14:paraId="48E61BC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Jagratha samithis / committees active (Yes/No)</w:t>
            </w:r>
          </w:p>
        </w:tc>
        <w:tc>
          <w:tcPr>
            <w:tcW w:w="2265" w:type="dxa"/>
            <w:tcMar>
              <w:top w:w="0" w:type="dxa"/>
              <w:left w:w="100" w:type="dxa"/>
              <w:bottom w:w="0" w:type="dxa"/>
              <w:right w:w="100" w:type="dxa"/>
            </w:tcMar>
          </w:tcPr>
          <w:p w14:paraId="3EC4E1B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2213C7F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0F2DD121" w14:textId="77777777">
        <w:trPr>
          <w:trHeight w:val="20"/>
        </w:trPr>
        <w:tc>
          <w:tcPr>
            <w:tcW w:w="895" w:type="dxa"/>
            <w:tcMar>
              <w:top w:w="0" w:type="dxa"/>
              <w:left w:w="100" w:type="dxa"/>
              <w:bottom w:w="0" w:type="dxa"/>
              <w:right w:w="100" w:type="dxa"/>
            </w:tcMar>
          </w:tcPr>
          <w:p w14:paraId="485518D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60" w:type="dxa"/>
            <w:tcMar>
              <w:top w:w="0" w:type="dxa"/>
              <w:left w:w="100" w:type="dxa"/>
              <w:bottom w:w="0" w:type="dxa"/>
              <w:right w:w="100" w:type="dxa"/>
            </w:tcMar>
          </w:tcPr>
          <w:p w14:paraId="03A73BB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Kudumbashree presence and strength (number of units)</w:t>
            </w:r>
          </w:p>
        </w:tc>
        <w:tc>
          <w:tcPr>
            <w:tcW w:w="2265" w:type="dxa"/>
            <w:tcMar>
              <w:top w:w="0" w:type="dxa"/>
              <w:left w:w="100" w:type="dxa"/>
              <w:bottom w:w="0" w:type="dxa"/>
              <w:right w:w="100" w:type="dxa"/>
            </w:tcMar>
          </w:tcPr>
          <w:p w14:paraId="41A9964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  - 169</w:t>
            </w:r>
          </w:p>
        </w:tc>
        <w:tc>
          <w:tcPr>
            <w:tcW w:w="2220" w:type="dxa"/>
            <w:tcMar>
              <w:top w:w="0" w:type="dxa"/>
              <w:left w:w="100" w:type="dxa"/>
              <w:bottom w:w="0" w:type="dxa"/>
              <w:right w:w="100" w:type="dxa"/>
            </w:tcMar>
          </w:tcPr>
          <w:p w14:paraId="21F6ABE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E5096B9" w14:textId="77777777">
        <w:trPr>
          <w:trHeight w:val="20"/>
        </w:trPr>
        <w:tc>
          <w:tcPr>
            <w:tcW w:w="895" w:type="dxa"/>
            <w:tcMar>
              <w:top w:w="0" w:type="dxa"/>
              <w:left w:w="100" w:type="dxa"/>
              <w:bottom w:w="0" w:type="dxa"/>
              <w:right w:w="100" w:type="dxa"/>
            </w:tcMar>
          </w:tcPr>
          <w:p w14:paraId="6BBC9D6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60" w:type="dxa"/>
            <w:tcMar>
              <w:top w:w="0" w:type="dxa"/>
              <w:left w:w="100" w:type="dxa"/>
              <w:bottom w:w="0" w:type="dxa"/>
              <w:right w:w="100" w:type="dxa"/>
            </w:tcMar>
          </w:tcPr>
          <w:p w14:paraId="3DEF5E0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Volunteer network (number, coverage)</w:t>
            </w:r>
          </w:p>
        </w:tc>
        <w:tc>
          <w:tcPr>
            <w:tcW w:w="2265" w:type="dxa"/>
            <w:tcMar>
              <w:top w:w="0" w:type="dxa"/>
              <w:left w:w="100" w:type="dxa"/>
              <w:bottom w:w="0" w:type="dxa"/>
              <w:right w:w="100" w:type="dxa"/>
            </w:tcMar>
          </w:tcPr>
          <w:p w14:paraId="22F6CB5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70E3CD8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0CD45C3" w14:textId="77777777">
        <w:trPr>
          <w:trHeight w:val="20"/>
        </w:trPr>
        <w:tc>
          <w:tcPr>
            <w:tcW w:w="895" w:type="dxa"/>
            <w:tcMar>
              <w:top w:w="0" w:type="dxa"/>
              <w:left w:w="100" w:type="dxa"/>
              <w:bottom w:w="0" w:type="dxa"/>
              <w:right w:w="100" w:type="dxa"/>
            </w:tcMar>
          </w:tcPr>
          <w:p w14:paraId="24B3199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60" w:type="dxa"/>
            <w:tcMar>
              <w:top w:w="0" w:type="dxa"/>
              <w:left w:w="100" w:type="dxa"/>
              <w:bottom w:w="0" w:type="dxa"/>
              <w:right w:w="100" w:type="dxa"/>
            </w:tcMar>
          </w:tcPr>
          <w:p w14:paraId="05E97C5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Community-based surveillance mechanisms (Yes/No)</w:t>
            </w:r>
          </w:p>
        </w:tc>
        <w:tc>
          <w:tcPr>
            <w:tcW w:w="2265" w:type="dxa"/>
            <w:tcMar>
              <w:top w:w="0" w:type="dxa"/>
              <w:left w:w="100" w:type="dxa"/>
              <w:bottom w:w="0" w:type="dxa"/>
              <w:right w:w="100" w:type="dxa"/>
            </w:tcMar>
          </w:tcPr>
          <w:p w14:paraId="6954D2B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762411D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39B06A45" w14:textId="77777777">
        <w:trPr>
          <w:trHeight w:val="20"/>
        </w:trPr>
        <w:tc>
          <w:tcPr>
            <w:tcW w:w="895" w:type="dxa"/>
            <w:tcMar>
              <w:top w:w="0" w:type="dxa"/>
              <w:left w:w="100" w:type="dxa"/>
              <w:bottom w:w="0" w:type="dxa"/>
              <w:right w:w="100" w:type="dxa"/>
            </w:tcMar>
          </w:tcPr>
          <w:p w14:paraId="3DFA2FF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6</w:t>
            </w:r>
          </w:p>
        </w:tc>
        <w:tc>
          <w:tcPr>
            <w:tcW w:w="3560" w:type="dxa"/>
            <w:tcMar>
              <w:top w:w="0" w:type="dxa"/>
              <w:left w:w="100" w:type="dxa"/>
              <w:bottom w:w="0" w:type="dxa"/>
              <w:right w:w="100" w:type="dxa"/>
            </w:tcMar>
          </w:tcPr>
          <w:p w14:paraId="420F06AC"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IEC dissemination channels (WhatsApp groups, community radio, PA systems)</w:t>
            </w:r>
          </w:p>
        </w:tc>
        <w:tc>
          <w:tcPr>
            <w:tcW w:w="2265" w:type="dxa"/>
            <w:tcMar>
              <w:top w:w="0" w:type="dxa"/>
              <w:left w:w="100" w:type="dxa"/>
              <w:bottom w:w="0" w:type="dxa"/>
              <w:right w:w="100" w:type="dxa"/>
            </w:tcMar>
          </w:tcPr>
          <w:p w14:paraId="557FDC8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253D3F4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783A1A37" w14:textId="77777777">
        <w:trPr>
          <w:trHeight w:val="20"/>
        </w:trPr>
        <w:tc>
          <w:tcPr>
            <w:tcW w:w="895" w:type="dxa"/>
            <w:tcMar>
              <w:top w:w="0" w:type="dxa"/>
              <w:left w:w="100" w:type="dxa"/>
              <w:bottom w:w="0" w:type="dxa"/>
              <w:right w:w="100" w:type="dxa"/>
            </w:tcMar>
          </w:tcPr>
          <w:p w14:paraId="3FE9A1B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60" w:type="dxa"/>
            <w:tcMar>
              <w:top w:w="0" w:type="dxa"/>
              <w:left w:w="100" w:type="dxa"/>
              <w:bottom w:w="0" w:type="dxa"/>
              <w:right w:w="100" w:type="dxa"/>
            </w:tcMar>
          </w:tcPr>
          <w:p w14:paraId="00EEFD9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Rumour tracking mechanisms (Yes/No)</w:t>
            </w:r>
          </w:p>
        </w:tc>
        <w:tc>
          <w:tcPr>
            <w:tcW w:w="2265" w:type="dxa"/>
            <w:tcMar>
              <w:top w:w="0" w:type="dxa"/>
              <w:left w:w="100" w:type="dxa"/>
              <w:bottom w:w="0" w:type="dxa"/>
              <w:right w:w="100" w:type="dxa"/>
            </w:tcMar>
          </w:tcPr>
          <w:p w14:paraId="6B82941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B773BB4"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DB90995" w14:textId="77777777">
        <w:trPr>
          <w:trHeight w:val="20"/>
        </w:trPr>
        <w:tc>
          <w:tcPr>
            <w:tcW w:w="895" w:type="dxa"/>
            <w:tcMar>
              <w:top w:w="0" w:type="dxa"/>
              <w:left w:w="100" w:type="dxa"/>
              <w:bottom w:w="0" w:type="dxa"/>
              <w:right w:w="100" w:type="dxa"/>
            </w:tcMar>
          </w:tcPr>
          <w:p w14:paraId="680CA82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60" w:type="dxa"/>
            <w:tcMar>
              <w:top w:w="0" w:type="dxa"/>
              <w:left w:w="100" w:type="dxa"/>
              <w:bottom w:w="0" w:type="dxa"/>
              <w:right w:w="100" w:type="dxa"/>
            </w:tcMar>
          </w:tcPr>
          <w:p w14:paraId="489C3A9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Languages spoken / literacy considerations</w:t>
            </w:r>
          </w:p>
        </w:tc>
        <w:tc>
          <w:tcPr>
            <w:tcW w:w="2265" w:type="dxa"/>
            <w:tcMar>
              <w:top w:w="0" w:type="dxa"/>
              <w:left w:w="100" w:type="dxa"/>
              <w:bottom w:w="0" w:type="dxa"/>
              <w:right w:w="100" w:type="dxa"/>
            </w:tcMar>
          </w:tcPr>
          <w:p w14:paraId="2C80527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51E8DED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25E586DA" w14:textId="77777777">
        <w:trPr>
          <w:trHeight w:val="20"/>
        </w:trPr>
        <w:tc>
          <w:tcPr>
            <w:tcW w:w="895" w:type="dxa"/>
            <w:tcMar>
              <w:top w:w="0" w:type="dxa"/>
              <w:left w:w="100" w:type="dxa"/>
              <w:bottom w:w="0" w:type="dxa"/>
              <w:right w:w="100" w:type="dxa"/>
            </w:tcMar>
          </w:tcPr>
          <w:p w14:paraId="6EB19D8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60" w:type="dxa"/>
            <w:tcMar>
              <w:top w:w="0" w:type="dxa"/>
              <w:left w:w="100" w:type="dxa"/>
              <w:bottom w:w="0" w:type="dxa"/>
              <w:right w:w="100" w:type="dxa"/>
            </w:tcMar>
          </w:tcPr>
          <w:p w14:paraId="2EF51C6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Vulnerable groups communication strategy available (Yes/No)</w:t>
            </w:r>
          </w:p>
        </w:tc>
        <w:tc>
          <w:tcPr>
            <w:tcW w:w="2265" w:type="dxa"/>
            <w:tcMar>
              <w:top w:w="0" w:type="dxa"/>
              <w:left w:w="100" w:type="dxa"/>
              <w:bottom w:w="0" w:type="dxa"/>
              <w:right w:w="100" w:type="dxa"/>
            </w:tcMar>
          </w:tcPr>
          <w:p w14:paraId="0C4EBB7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4379776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14:paraId="71731F0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687A3478"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K. Preparedness Planning &amp; Governance</w:t>
      </w:r>
    </w:p>
    <w:tbl>
      <w:tblPr>
        <w:tblStyle w:val="afffff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D3115A" w14:paraId="3133C241" w14:textId="77777777">
        <w:trPr>
          <w:trHeight w:val="20"/>
        </w:trPr>
        <w:tc>
          <w:tcPr>
            <w:tcW w:w="715" w:type="dxa"/>
            <w:tcMar>
              <w:top w:w="0" w:type="dxa"/>
              <w:left w:w="100" w:type="dxa"/>
              <w:bottom w:w="0" w:type="dxa"/>
              <w:right w:w="100" w:type="dxa"/>
            </w:tcMar>
          </w:tcPr>
          <w:p w14:paraId="333BD33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740" w:type="dxa"/>
            <w:tcMar>
              <w:top w:w="0" w:type="dxa"/>
              <w:left w:w="100" w:type="dxa"/>
              <w:bottom w:w="0" w:type="dxa"/>
              <w:right w:w="100" w:type="dxa"/>
            </w:tcMar>
          </w:tcPr>
          <w:p w14:paraId="19227C8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Mar>
              <w:top w:w="0" w:type="dxa"/>
              <w:left w:w="100" w:type="dxa"/>
              <w:bottom w:w="0" w:type="dxa"/>
              <w:right w:w="100" w:type="dxa"/>
            </w:tcMar>
          </w:tcPr>
          <w:p w14:paraId="5B0F626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14:paraId="783F588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206262CA" w14:textId="77777777">
        <w:trPr>
          <w:trHeight w:val="20"/>
        </w:trPr>
        <w:tc>
          <w:tcPr>
            <w:tcW w:w="715" w:type="dxa"/>
            <w:tcMar>
              <w:top w:w="0" w:type="dxa"/>
              <w:left w:w="100" w:type="dxa"/>
              <w:bottom w:w="0" w:type="dxa"/>
              <w:right w:w="100" w:type="dxa"/>
            </w:tcMar>
          </w:tcPr>
          <w:p w14:paraId="29B00CA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740" w:type="dxa"/>
            <w:tcMar>
              <w:top w:w="0" w:type="dxa"/>
              <w:left w:w="100" w:type="dxa"/>
              <w:bottom w:w="0" w:type="dxa"/>
              <w:right w:w="100" w:type="dxa"/>
            </w:tcMar>
          </w:tcPr>
          <w:p w14:paraId="61E2691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LSG emergency plan available (Yes/No)</w:t>
            </w:r>
          </w:p>
        </w:tc>
        <w:tc>
          <w:tcPr>
            <w:tcW w:w="2265" w:type="dxa"/>
            <w:tcMar>
              <w:top w:w="0" w:type="dxa"/>
              <w:left w:w="100" w:type="dxa"/>
              <w:bottom w:w="0" w:type="dxa"/>
              <w:right w:w="100" w:type="dxa"/>
            </w:tcMar>
          </w:tcPr>
          <w:p w14:paraId="45E66BF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33C825E4"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35C305C8" w14:textId="77777777">
        <w:trPr>
          <w:trHeight w:val="20"/>
        </w:trPr>
        <w:tc>
          <w:tcPr>
            <w:tcW w:w="715" w:type="dxa"/>
            <w:tcMar>
              <w:top w:w="0" w:type="dxa"/>
              <w:left w:w="100" w:type="dxa"/>
              <w:bottom w:w="0" w:type="dxa"/>
              <w:right w:w="100" w:type="dxa"/>
            </w:tcMar>
          </w:tcPr>
          <w:p w14:paraId="7974936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740" w:type="dxa"/>
            <w:tcMar>
              <w:top w:w="0" w:type="dxa"/>
              <w:left w:w="100" w:type="dxa"/>
              <w:bottom w:w="0" w:type="dxa"/>
              <w:right w:w="100" w:type="dxa"/>
            </w:tcMar>
          </w:tcPr>
          <w:p w14:paraId="0846F2B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Pandemic preparedness plan available (Yes/No)</w:t>
            </w:r>
          </w:p>
        </w:tc>
        <w:tc>
          <w:tcPr>
            <w:tcW w:w="2265" w:type="dxa"/>
            <w:tcMar>
              <w:top w:w="0" w:type="dxa"/>
              <w:left w:w="100" w:type="dxa"/>
              <w:bottom w:w="0" w:type="dxa"/>
              <w:right w:w="100" w:type="dxa"/>
            </w:tcMar>
          </w:tcPr>
          <w:p w14:paraId="24D92CE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3A9D0B3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9C2EE59" w14:textId="77777777">
        <w:trPr>
          <w:trHeight w:val="20"/>
        </w:trPr>
        <w:tc>
          <w:tcPr>
            <w:tcW w:w="715" w:type="dxa"/>
            <w:tcMar>
              <w:top w:w="0" w:type="dxa"/>
              <w:left w:w="100" w:type="dxa"/>
              <w:bottom w:w="0" w:type="dxa"/>
              <w:right w:w="100" w:type="dxa"/>
            </w:tcMar>
          </w:tcPr>
          <w:p w14:paraId="15C19F3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740" w:type="dxa"/>
            <w:tcMar>
              <w:top w:w="0" w:type="dxa"/>
              <w:left w:w="100" w:type="dxa"/>
              <w:bottom w:w="0" w:type="dxa"/>
              <w:right w:w="100" w:type="dxa"/>
            </w:tcMar>
          </w:tcPr>
          <w:p w14:paraId="4006382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Incident Command System identified (Yes/No)</w:t>
            </w:r>
          </w:p>
        </w:tc>
        <w:tc>
          <w:tcPr>
            <w:tcW w:w="2265" w:type="dxa"/>
            <w:tcMar>
              <w:top w:w="0" w:type="dxa"/>
              <w:left w:w="100" w:type="dxa"/>
              <w:bottom w:w="0" w:type="dxa"/>
              <w:right w:w="100" w:type="dxa"/>
            </w:tcMar>
          </w:tcPr>
          <w:p w14:paraId="49A61AD2"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45FC98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37830A97" w14:textId="77777777">
        <w:trPr>
          <w:trHeight w:val="874"/>
        </w:trPr>
        <w:tc>
          <w:tcPr>
            <w:tcW w:w="715" w:type="dxa"/>
            <w:tcMar>
              <w:top w:w="0" w:type="dxa"/>
              <w:left w:w="100" w:type="dxa"/>
              <w:bottom w:w="0" w:type="dxa"/>
              <w:right w:w="100" w:type="dxa"/>
            </w:tcMar>
          </w:tcPr>
          <w:p w14:paraId="763EAFE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740" w:type="dxa"/>
            <w:tcMar>
              <w:top w:w="0" w:type="dxa"/>
              <w:left w:w="100" w:type="dxa"/>
              <w:bottom w:w="0" w:type="dxa"/>
              <w:right w:w="100" w:type="dxa"/>
            </w:tcMar>
          </w:tcPr>
          <w:p w14:paraId="5DEF66D8"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Rapid procurement mechanism available (Yes/No)</w:t>
            </w:r>
          </w:p>
        </w:tc>
        <w:tc>
          <w:tcPr>
            <w:tcW w:w="2265" w:type="dxa"/>
            <w:tcMar>
              <w:top w:w="0" w:type="dxa"/>
              <w:left w:w="100" w:type="dxa"/>
              <w:bottom w:w="0" w:type="dxa"/>
              <w:right w:w="100" w:type="dxa"/>
            </w:tcMar>
          </w:tcPr>
          <w:p w14:paraId="4449473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4A3D94D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63E16DF6" w14:textId="77777777">
        <w:trPr>
          <w:trHeight w:val="20"/>
        </w:trPr>
        <w:tc>
          <w:tcPr>
            <w:tcW w:w="715" w:type="dxa"/>
            <w:tcMar>
              <w:top w:w="0" w:type="dxa"/>
              <w:left w:w="100" w:type="dxa"/>
              <w:bottom w:w="0" w:type="dxa"/>
              <w:right w:w="100" w:type="dxa"/>
            </w:tcMar>
          </w:tcPr>
          <w:p w14:paraId="393A159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5</w:t>
            </w:r>
          </w:p>
        </w:tc>
        <w:tc>
          <w:tcPr>
            <w:tcW w:w="3740" w:type="dxa"/>
            <w:tcMar>
              <w:top w:w="0" w:type="dxa"/>
              <w:left w:w="100" w:type="dxa"/>
              <w:bottom w:w="0" w:type="dxa"/>
              <w:right w:w="100" w:type="dxa"/>
            </w:tcMar>
          </w:tcPr>
          <w:p w14:paraId="045A96A0"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Emergency fund available (Yes/No, amount)</w:t>
            </w:r>
          </w:p>
        </w:tc>
        <w:tc>
          <w:tcPr>
            <w:tcW w:w="2265" w:type="dxa"/>
            <w:tcMar>
              <w:top w:w="0" w:type="dxa"/>
              <w:left w:w="100" w:type="dxa"/>
              <w:bottom w:w="0" w:type="dxa"/>
              <w:right w:w="100" w:type="dxa"/>
            </w:tcMar>
          </w:tcPr>
          <w:p w14:paraId="2251330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201F17D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351D266D" w14:textId="77777777">
        <w:trPr>
          <w:trHeight w:val="20"/>
        </w:trPr>
        <w:tc>
          <w:tcPr>
            <w:tcW w:w="715" w:type="dxa"/>
            <w:tcMar>
              <w:top w:w="0" w:type="dxa"/>
              <w:left w:w="100" w:type="dxa"/>
              <w:bottom w:w="0" w:type="dxa"/>
              <w:right w:w="100" w:type="dxa"/>
            </w:tcMar>
          </w:tcPr>
          <w:p w14:paraId="5A4469A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740" w:type="dxa"/>
            <w:tcMar>
              <w:top w:w="0" w:type="dxa"/>
              <w:left w:w="100" w:type="dxa"/>
              <w:bottom w:w="0" w:type="dxa"/>
              <w:right w:w="100" w:type="dxa"/>
            </w:tcMar>
          </w:tcPr>
          <w:p w14:paraId="0D9726F5"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Past outbreak response experience (Yes/No, details)</w:t>
            </w:r>
          </w:p>
        </w:tc>
        <w:tc>
          <w:tcPr>
            <w:tcW w:w="2265" w:type="dxa"/>
            <w:tcMar>
              <w:top w:w="0" w:type="dxa"/>
              <w:left w:w="100" w:type="dxa"/>
              <w:bottom w:w="0" w:type="dxa"/>
              <w:right w:w="100" w:type="dxa"/>
            </w:tcMar>
          </w:tcPr>
          <w:p w14:paraId="7ABE4A4F"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7135B99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5EAC5F90" w14:textId="77777777">
        <w:trPr>
          <w:trHeight w:val="20"/>
        </w:trPr>
        <w:tc>
          <w:tcPr>
            <w:tcW w:w="715" w:type="dxa"/>
            <w:tcMar>
              <w:top w:w="0" w:type="dxa"/>
              <w:left w:w="100" w:type="dxa"/>
              <w:bottom w:w="0" w:type="dxa"/>
              <w:right w:w="100" w:type="dxa"/>
            </w:tcMar>
          </w:tcPr>
          <w:p w14:paraId="3A57FE56"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740" w:type="dxa"/>
            <w:tcMar>
              <w:top w:w="0" w:type="dxa"/>
              <w:left w:w="100" w:type="dxa"/>
              <w:bottom w:w="0" w:type="dxa"/>
              <w:right w:w="100" w:type="dxa"/>
            </w:tcMar>
          </w:tcPr>
          <w:p w14:paraId="5CC501CE"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Intersectoral coordination mechanism (Health, Police, LSG, Veterinary, Education)</w:t>
            </w:r>
          </w:p>
        </w:tc>
        <w:tc>
          <w:tcPr>
            <w:tcW w:w="2265" w:type="dxa"/>
            <w:tcMar>
              <w:top w:w="0" w:type="dxa"/>
              <w:left w:w="100" w:type="dxa"/>
              <w:bottom w:w="0" w:type="dxa"/>
              <w:right w:w="100" w:type="dxa"/>
            </w:tcMar>
          </w:tcPr>
          <w:p w14:paraId="0CE33081"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2C8713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74315877" w14:textId="77777777">
        <w:trPr>
          <w:trHeight w:val="20"/>
        </w:trPr>
        <w:tc>
          <w:tcPr>
            <w:tcW w:w="715" w:type="dxa"/>
            <w:tcMar>
              <w:top w:w="0" w:type="dxa"/>
              <w:left w:w="100" w:type="dxa"/>
              <w:bottom w:w="0" w:type="dxa"/>
              <w:right w:w="100" w:type="dxa"/>
            </w:tcMar>
          </w:tcPr>
          <w:p w14:paraId="15DAF89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740" w:type="dxa"/>
            <w:tcMar>
              <w:top w:w="0" w:type="dxa"/>
              <w:left w:w="100" w:type="dxa"/>
              <w:bottom w:w="0" w:type="dxa"/>
              <w:right w:w="100" w:type="dxa"/>
            </w:tcMar>
          </w:tcPr>
          <w:p w14:paraId="0C7EE10B"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Mock drills conducted in last 12 months (Yes/No)</w:t>
            </w:r>
          </w:p>
        </w:tc>
        <w:tc>
          <w:tcPr>
            <w:tcW w:w="2265" w:type="dxa"/>
            <w:tcMar>
              <w:top w:w="0" w:type="dxa"/>
              <w:left w:w="100" w:type="dxa"/>
              <w:bottom w:w="0" w:type="dxa"/>
              <w:right w:w="100" w:type="dxa"/>
            </w:tcMar>
          </w:tcPr>
          <w:p w14:paraId="7A8C1AF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6BF369D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D3115A" w14:paraId="7243911A" w14:textId="77777777">
        <w:trPr>
          <w:trHeight w:val="20"/>
        </w:trPr>
        <w:tc>
          <w:tcPr>
            <w:tcW w:w="715" w:type="dxa"/>
            <w:tcMar>
              <w:top w:w="0" w:type="dxa"/>
              <w:left w:w="100" w:type="dxa"/>
              <w:bottom w:w="0" w:type="dxa"/>
              <w:right w:w="100" w:type="dxa"/>
            </w:tcMar>
          </w:tcPr>
          <w:p w14:paraId="241BBFF3"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740" w:type="dxa"/>
            <w:tcMar>
              <w:top w:w="0" w:type="dxa"/>
              <w:left w:w="100" w:type="dxa"/>
              <w:bottom w:w="0" w:type="dxa"/>
              <w:right w:w="100" w:type="dxa"/>
            </w:tcMar>
          </w:tcPr>
          <w:p w14:paraId="579F8459"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Training coverage for staff/volunteers (Yes/No)</w:t>
            </w:r>
          </w:p>
        </w:tc>
        <w:tc>
          <w:tcPr>
            <w:tcW w:w="2265" w:type="dxa"/>
            <w:tcMar>
              <w:top w:w="0" w:type="dxa"/>
              <w:left w:w="100" w:type="dxa"/>
              <w:bottom w:w="0" w:type="dxa"/>
              <w:right w:w="100" w:type="dxa"/>
            </w:tcMar>
          </w:tcPr>
          <w:p w14:paraId="1DA53794"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6651FC2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14:paraId="252274F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35EE6F44"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L. Surveillance &amp; Data Systems</w:t>
      </w:r>
    </w:p>
    <w:tbl>
      <w:tblPr>
        <w:tblStyle w:val="afffff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D3115A" w14:paraId="3FE54033" w14:textId="77777777">
        <w:trPr>
          <w:trHeight w:val="20"/>
        </w:trPr>
        <w:tc>
          <w:tcPr>
            <w:tcW w:w="895" w:type="dxa"/>
            <w:tcMar>
              <w:top w:w="0" w:type="dxa"/>
              <w:left w:w="100" w:type="dxa"/>
              <w:bottom w:w="0" w:type="dxa"/>
              <w:right w:w="100" w:type="dxa"/>
            </w:tcMar>
          </w:tcPr>
          <w:p w14:paraId="172F526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90" w:type="dxa"/>
            <w:tcMar>
              <w:top w:w="0" w:type="dxa"/>
              <w:left w:w="100" w:type="dxa"/>
              <w:bottom w:w="0" w:type="dxa"/>
              <w:right w:w="100" w:type="dxa"/>
            </w:tcMar>
          </w:tcPr>
          <w:p w14:paraId="0D78227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54CDFC4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14:paraId="7D54F91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6E563572" w14:textId="77777777">
        <w:trPr>
          <w:trHeight w:val="20"/>
        </w:trPr>
        <w:tc>
          <w:tcPr>
            <w:tcW w:w="895" w:type="dxa"/>
            <w:tcMar>
              <w:top w:w="0" w:type="dxa"/>
              <w:left w:w="100" w:type="dxa"/>
              <w:bottom w:w="0" w:type="dxa"/>
              <w:right w:w="100" w:type="dxa"/>
            </w:tcMar>
          </w:tcPr>
          <w:p w14:paraId="58DCB1C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590" w:type="dxa"/>
            <w:tcMar>
              <w:top w:w="0" w:type="dxa"/>
              <w:left w:w="100" w:type="dxa"/>
              <w:bottom w:w="0" w:type="dxa"/>
              <w:right w:w="100" w:type="dxa"/>
            </w:tcMar>
          </w:tcPr>
          <w:p w14:paraId="259D038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Digital reporting tools used (e.g., DHIS2, portals)</w:t>
            </w:r>
          </w:p>
        </w:tc>
        <w:tc>
          <w:tcPr>
            <w:tcW w:w="2250" w:type="dxa"/>
            <w:tcMar>
              <w:top w:w="0" w:type="dxa"/>
              <w:left w:w="100" w:type="dxa"/>
              <w:bottom w:w="0" w:type="dxa"/>
              <w:right w:w="100" w:type="dxa"/>
            </w:tcMar>
          </w:tcPr>
          <w:p w14:paraId="139DED0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PORTALS</w:t>
            </w:r>
          </w:p>
        </w:tc>
        <w:tc>
          <w:tcPr>
            <w:tcW w:w="2205" w:type="dxa"/>
            <w:tcMar>
              <w:top w:w="0" w:type="dxa"/>
              <w:left w:w="100" w:type="dxa"/>
              <w:bottom w:w="0" w:type="dxa"/>
              <w:right w:w="100" w:type="dxa"/>
            </w:tcMar>
          </w:tcPr>
          <w:p w14:paraId="2C9BC15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7219F300" w14:textId="77777777">
        <w:trPr>
          <w:trHeight w:val="20"/>
        </w:trPr>
        <w:tc>
          <w:tcPr>
            <w:tcW w:w="895" w:type="dxa"/>
            <w:tcMar>
              <w:top w:w="0" w:type="dxa"/>
              <w:left w:w="100" w:type="dxa"/>
              <w:bottom w:w="0" w:type="dxa"/>
              <w:right w:w="100" w:type="dxa"/>
            </w:tcMar>
          </w:tcPr>
          <w:p w14:paraId="7C4D51B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590" w:type="dxa"/>
            <w:tcMar>
              <w:top w:w="0" w:type="dxa"/>
              <w:left w:w="100" w:type="dxa"/>
              <w:bottom w:w="0" w:type="dxa"/>
              <w:right w:w="100" w:type="dxa"/>
            </w:tcMar>
          </w:tcPr>
          <w:p w14:paraId="3D45E5A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Availability of line-listing format (Yes/No)</w:t>
            </w:r>
          </w:p>
        </w:tc>
        <w:tc>
          <w:tcPr>
            <w:tcW w:w="2250" w:type="dxa"/>
            <w:tcMar>
              <w:top w:w="0" w:type="dxa"/>
              <w:left w:w="100" w:type="dxa"/>
              <w:bottom w:w="0" w:type="dxa"/>
              <w:right w:w="100" w:type="dxa"/>
            </w:tcMar>
          </w:tcPr>
          <w:p w14:paraId="3D8711D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01C4B32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01647BE6" w14:textId="77777777">
        <w:trPr>
          <w:trHeight w:val="20"/>
        </w:trPr>
        <w:tc>
          <w:tcPr>
            <w:tcW w:w="895" w:type="dxa"/>
            <w:tcMar>
              <w:top w:w="0" w:type="dxa"/>
              <w:left w:w="100" w:type="dxa"/>
              <w:bottom w:w="0" w:type="dxa"/>
              <w:right w:w="100" w:type="dxa"/>
            </w:tcMar>
          </w:tcPr>
          <w:p w14:paraId="688C2F4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590" w:type="dxa"/>
            <w:tcMar>
              <w:top w:w="0" w:type="dxa"/>
              <w:left w:w="100" w:type="dxa"/>
              <w:bottom w:w="0" w:type="dxa"/>
              <w:right w:w="100" w:type="dxa"/>
            </w:tcMar>
          </w:tcPr>
          <w:p w14:paraId="64FF87E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Contact tracing team identified (Yes/No)</w:t>
            </w:r>
          </w:p>
        </w:tc>
        <w:tc>
          <w:tcPr>
            <w:tcW w:w="2250" w:type="dxa"/>
            <w:tcMar>
              <w:top w:w="0" w:type="dxa"/>
              <w:left w:w="100" w:type="dxa"/>
              <w:bottom w:w="0" w:type="dxa"/>
              <w:right w:w="100" w:type="dxa"/>
            </w:tcMar>
          </w:tcPr>
          <w:p w14:paraId="3A0D3DC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2906B54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4F39255C" w14:textId="77777777">
        <w:trPr>
          <w:trHeight w:val="20"/>
        </w:trPr>
        <w:tc>
          <w:tcPr>
            <w:tcW w:w="895" w:type="dxa"/>
            <w:tcMar>
              <w:top w:w="0" w:type="dxa"/>
              <w:left w:w="100" w:type="dxa"/>
              <w:bottom w:w="0" w:type="dxa"/>
              <w:right w:w="100" w:type="dxa"/>
            </w:tcMar>
          </w:tcPr>
          <w:p w14:paraId="06F1CEA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4</w:t>
            </w:r>
          </w:p>
        </w:tc>
        <w:tc>
          <w:tcPr>
            <w:tcW w:w="3590" w:type="dxa"/>
            <w:tcMar>
              <w:top w:w="0" w:type="dxa"/>
              <w:left w:w="100" w:type="dxa"/>
              <w:bottom w:w="0" w:type="dxa"/>
              <w:right w:w="100" w:type="dxa"/>
            </w:tcMar>
          </w:tcPr>
          <w:p w14:paraId="05914A3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Mapping of high-risk households available (Yes/No)</w:t>
            </w:r>
          </w:p>
        </w:tc>
        <w:tc>
          <w:tcPr>
            <w:tcW w:w="2250" w:type="dxa"/>
            <w:tcMar>
              <w:top w:w="0" w:type="dxa"/>
              <w:left w:w="100" w:type="dxa"/>
              <w:bottom w:w="0" w:type="dxa"/>
              <w:right w:w="100" w:type="dxa"/>
            </w:tcMar>
          </w:tcPr>
          <w:p w14:paraId="31D9D14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0C3E5B16"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0DC129EB" w14:textId="77777777">
        <w:trPr>
          <w:trHeight w:val="20"/>
        </w:trPr>
        <w:tc>
          <w:tcPr>
            <w:tcW w:w="895" w:type="dxa"/>
            <w:tcMar>
              <w:top w:w="0" w:type="dxa"/>
              <w:left w:w="100" w:type="dxa"/>
              <w:bottom w:w="0" w:type="dxa"/>
              <w:right w:w="100" w:type="dxa"/>
            </w:tcMar>
          </w:tcPr>
          <w:p w14:paraId="5E5B0BC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c>
          <w:tcPr>
            <w:tcW w:w="3590" w:type="dxa"/>
            <w:tcMar>
              <w:top w:w="0" w:type="dxa"/>
              <w:left w:w="100" w:type="dxa"/>
              <w:bottom w:w="0" w:type="dxa"/>
              <w:right w:w="100" w:type="dxa"/>
            </w:tcMar>
          </w:tcPr>
          <w:p w14:paraId="65DEDEA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Testing sample transport mechanism (Yes/No)</w:t>
            </w:r>
          </w:p>
        </w:tc>
        <w:tc>
          <w:tcPr>
            <w:tcW w:w="2250" w:type="dxa"/>
            <w:tcMar>
              <w:top w:w="0" w:type="dxa"/>
              <w:left w:w="100" w:type="dxa"/>
              <w:bottom w:w="0" w:type="dxa"/>
              <w:right w:w="100" w:type="dxa"/>
            </w:tcMar>
          </w:tcPr>
          <w:p w14:paraId="321089F4"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Mar>
              <w:top w:w="0" w:type="dxa"/>
              <w:left w:w="100" w:type="dxa"/>
              <w:bottom w:w="0" w:type="dxa"/>
              <w:right w:w="100" w:type="dxa"/>
            </w:tcMar>
          </w:tcPr>
          <w:p w14:paraId="3F8934F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1E9E6689" w14:textId="77777777">
        <w:trPr>
          <w:trHeight w:val="20"/>
        </w:trPr>
        <w:tc>
          <w:tcPr>
            <w:tcW w:w="895" w:type="dxa"/>
            <w:tcMar>
              <w:top w:w="0" w:type="dxa"/>
              <w:left w:w="100" w:type="dxa"/>
              <w:bottom w:w="0" w:type="dxa"/>
              <w:right w:w="100" w:type="dxa"/>
            </w:tcMar>
          </w:tcPr>
          <w:p w14:paraId="4671D57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6</w:t>
            </w:r>
          </w:p>
        </w:tc>
        <w:tc>
          <w:tcPr>
            <w:tcW w:w="3590" w:type="dxa"/>
            <w:tcMar>
              <w:top w:w="0" w:type="dxa"/>
              <w:left w:w="100" w:type="dxa"/>
              <w:bottom w:w="0" w:type="dxa"/>
              <w:right w:w="100" w:type="dxa"/>
            </w:tcMar>
          </w:tcPr>
          <w:p w14:paraId="18171FC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Reporting timeline adherence (good/average/poor)</w:t>
            </w:r>
          </w:p>
        </w:tc>
        <w:tc>
          <w:tcPr>
            <w:tcW w:w="2250" w:type="dxa"/>
            <w:tcMar>
              <w:top w:w="0" w:type="dxa"/>
              <w:left w:w="100" w:type="dxa"/>
              <w:bottom w:w="0" w:type="dxa"/>
              <w:right w:w="100" w:type="dxa"/>
            </w:tcMar>
          </w:tcPr>
          <w:p w14:paraId="4A2BF90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AVERAGE</w:t>
            </w:r>
          </w:p>
        </w:tc>
        <w:tc>
          <w:tcPr>
            <w:tcW w:w="2205" w:type="dxa"/>
            <w:tcMar>
              <w:top w:w="0" w:type="dxa"/>
              <w:left w:w="100" w:type="dxa"/>
              <w:bottom w:w="0" w:type="dxa"/>
              <w:right w:w="100" w:type="dxa"/>
            </w:tcMar>
          </w:tcPr>
          <w:p w14:paraId="13FE520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4A94713C" w14:textId="77777777">
        <w:trPr>
          <w:trHeight w:val="20"/>
        </w:trPr>
        <w:tc>
          <w:tcPr>
            <w:tcW w:w="895" w:type="dxa"/>
            <w:tcMar>
              <w:top w:w="0" w:type="dxa"/>
              <w:left w:w="100" w:type="dxa"/>
              <w:bottom w:w="0" w:type="dxa"/>
              <w:right w:w="100" w:type="dxa"/>
            </w:tcMar>
          </w:tcPr>
          <w:p w14:paraId="3DD056E2"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7</w:t>
            </w:r>
          </w:p>
        </w:tc>
        <w:tc>
          <w:tcPr>
            <w:tcW w:w="3590" w:type="dxa"/>
            <w:tcMar>
              <w:top w:w="0" w:type="dxa"/>
              <w:left w:w="100" w:type="dxa"/>
              <w:bottom w:w="0" w:type="dxa"/>
              <w:right w:w="100" w:type="dxa"/>
            </w:tcMar>
          </w:tcPr>
          <w:p w14:paraId="7CA1F00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Data sharing between departments (Yes/No)</w:t>
            </w:r>
          </w:p>
        </w:tc>
        <w:tc>
          <w:tcPr>
            <w:tcW w:w="2250" w:type="dxa"/>
            <w:tcMar>
              <w:top w:w="0" w:type="dxa"/>
              <w:left w:w="100" w:type="dxa"/>
              <w:bottom w:w="0" w:type="dxa"/>
              <w:right w:w="100" w:type="dxa"/>
            </w:tcMar>
          </w:tcPr>
          <w:p w14:paraId="6B81DA70"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6FA5E6C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6CA3B964" w14:textId="77777777">
        <w:trPr>
          <w:trHeight w:val="20"/>
        </w:trPr>
        <w:tc>
          <w:tcPr>
            <w:tcW w:w="895" w:type="dxa"/>
            <w:tcMar>
              <w:top w:w="0" w:type="dxa"/>
              <w:left w:w="100" w:type="dxa"/>
              <w:bottom w:w="0" w:type="dxa"/>
              <w:right w:w="100" w:type="dxa"/>
            </w:tcMar>
          </w:tcPr>
          <w:p w14:paraId="3BC8E32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8</w:t>
            </w:r>
          </w:p>
        </w:tc>
        <w:tc>
          <w:tcPr>
            <w:tcW w:w="3590" w:type="dxa"/>
            <w:tcMar>
              <w:top w:w="0" w:type="dxa"/>
              <w:left w:w="100" w:type="dxa"/>
              <w:bottom w:w="0" w:type="dxa"/>
              <w:right w:w="100" w:type="dxa"/>
            </w:tcMar>
          </w:tcPr>
          <w:p w14:paraId="24BE957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Availability of dashboard for monitoring (Yes/No)</w:t>
            </w:r>
          </w:p>
        </w:tc>
        <w:tc>
          <w:tcPr>
            <w:tcW w:w="2250" w:type="dxa"/>
            <w:tcMar>
              <w:top w:w="0" w:type="dxa"/>
              <w:left w:w="100" w:type="dxa"/>
              <w:bottom w:w="0" w:type="dxa"/>
              <w:right w:w="100" w:type="dxa"/>
            </w:tcMar>
          </w:tcPr>
          <w:p w14:paraId="3E79220B"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Mar>
              <w:top w:w="0" w:type="dxa"/>
              <w:left w:w="100" w:type="dxa"/>
              <w:bottom w:w="0" w:type="dxa"/>
              <w:right w:w="100" w:type="dxa"/>
            </w:tcMar>
          </w:tcPr>
          <w:p w14:paraId="481BC6BA"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bl>
    <w:p w14:paraId="600C19C7"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4B45C939" w14:textId="77777777" w:rsidR="00D3115A" w:rsidRDefault="000E679D">
      <w:pPr>
        <w:spacing w:before="240" w:after="240"/>
        <w:rPr>
          <w:rFonts w:ascii="Times New Roman" w:eastAsia="Times New Roman" w:hAnsi="Times New Roman" w:cs="Times New Roman"/>
          <w:b/>
          <w:bCs/>
        </w:rPr>
      </w:pPr>
      <w:r>
        <w:rPr>
          <w:rFonts w:ascii="Times New Roman" w:eastAsia="Times New Roman" w:hAnsi="Times New Roman" w:cs="Times New Roman"/>
          <w:b/>
          <w:bCs/>
        </w:rPr>
        <w:t>M. Additional Notes &amp; Observations</w:t>
      </w:r>
    </w:p>
    <w:tbl>
      <w:tblPr>
        <w:tblStyle w:val="affffffffffffff0"/>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D3115A" w14:paraId="3904F374" w14:textId="77777777">
        <w:trPr>
          <w:trHeight w:val="20"/>
        </w:trPr>
        <w:tc>
          <w:tcPr>
            <w:tcW w:w="805" w:type="dxa"/>
            <w:tcMar>
              <w:top w:w="0" w:type="dxa"/>
              <w:left w:w="100" w:type="dxa"/>
              <w:bottom w:w="0" w:type="dxa"/>
              <w:right w:w="100" w:type="dxa"/>
            </w:tcMar>
          </w:tcPr>
          <w:p w14:paraId="4F45790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665" w:type="dxa"/>
            <w:tcMar>
              <w:top w:w="0" w:type="dxa"/>
              <w:left w:w="100" w:type="dxa"/>
              <w:bottom w:w="0" w:type="dxa"/>
              <w:right w:w="100" w:type="dxa"/>
            </w:tcMar>
          </w:tcPr>
          <w:p w14:paraId="3741F6C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78A46729"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14:paraId="5616854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D3115A" w14:paraId="3ED2975A" w14:textId="77777777">
        <w:trPr>
          <w:trHeight w:val="20"/>
        </w:trPr>
        <w:tc>
          <w:tcPr>
            <w:tcW w:w="805" w:type="dxa"/>
            <w:tcMar>
              <w:top w:w="0" w:type="dxa"/>
              <w:left w:w="100" w:type="dxa"/>
              <w:bottom w:w="0" w:type="dxa"/>
              <w:right w:w="100" w:type="dxa"/>
            </w:tcMar>
          </w:tcPr>
          <w:p w14:paraId="0DFC751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14:paraId="2925E0C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Key challenges perceived by LSG</w:t>
            </w:r>
          </w:p>
        </w:tc>
        <w:tc>
          <w:tcPr>
            <w:tcW w:w="2250" w:type="dxa"/>
            <w:tcMar>
              <w:top w:w="0" w:type="dxa"/>
              <w:left w:w="100" w:type="dxa"/>
              <w:bottom w:w="0" w:type="dxa"/>
              <w:right w:w="100" w:type="dxa"/>
            </w:tcMar>
          </w:tcPr>
          <w:p w14:paraId="2D2D2D2D"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c>
          <w:tcPr>
            <w:tcW w:w="2205" w:type="dxa"/>
            <w:tcMar>
              <w:top w:w="0" w:type="dxa"/>
              <w:left w:w="100" w:type="dxa"/>
              <w:bottom w:w="0" w:type="dxa"/>
              <w:right w:w="100" w:type="dxa"/>
            </w:tcMar>
          </w:tcPr>
          <w:p w14:paraId="392AECF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3115A" w14:paraId="46618D49" w14:textId="77777777">
        <w:trPr>
          <w:trHeight w:val="20"/>
        </w:trPr>
        <w:tc>
          <w:tcPr>
            <w:tcW w:w="805" w:type="dxa"/>
            <w:tcMar>
              <w:top w:w="0" w:type="dxa"/>
              <w:left w:w="100" w:type="dxa"/>
              <w:bottom w:w="0" w:type="dxa"/>
              <w:right w:w="100" w:type="dxa"/>
            </w:tcMar>
          </w:tcPr>
          <w:p w14:paraId="300531A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14:paraId="524FE62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Top 5 high-risk wards (reason)</w:t>
            </w:r>
          </w:p>
        </w:tc>
        <w:tc>
          <w:tcPr>
            <w:tcW w:w="2250" w:type="dxa"/>
            <w:tcMar>
              <w:top w:w="0" w:type="dxa"/>
              <w:left w:w="100" w:type="dxa"/>
              <w:bottom w:w="0" w:type="dxa"/>
              <w:right w:w="100" w:type="dxa"/>
            </w:tcMar>
          </w:tcPr>
          <w:p w14:paraId="5E3E6A3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3,7,12,4 CD</w:t>
            </w:r>
          </w:p>
        </w:tc>
        <w:tc>
          <w:tcPr>
            <w:tcW w:w="2205" w:type="dxa"/>
            <w:tcMar>
              <w:top w:w="0" w:type="dxa"/>
              <w:left w:w="100" w:type="dxa"/>
              <w:bottom w:w="0" w:type="dxa"/>
              <w:right w:w="100" w:type="dxa"/>
            </w:tcMar>
          </w:tcPr>
          <w:p w14:paraId="1B7DDBAF"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46713543" w14:textId="77777777">
        <w:trPr>
          <w:trHeight w:val="20"/>
        </w:trPr>
        <w:tc>
          <w:tcPr>
            <w:tcW w:w="805" w:type="dxa"/>
            <w:tcMar>
              <w:top w:w="0" w:type="dxa"/>
              <w:left w:w="100" w:type="dxa"/>
              <w:bottom w:w="0" w:type="dxa"/>
              <w:right w:w="100" w:type="dxa"/>
            </w:tcMar>
          </w:tcPr>
          <w:p w14:paraId="2775F2A7"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14:paraId="72EAAEE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Any unique local risks (industrial pollution, refugee camps, etc.)</w:t>
            </w:r>
          </w:p>
        </w:tc>
        <w:tc>
          <w:tcPr>
            <w:tcW w:w="2250" w:type="dxa"/>
            <w:tcMar>
              <w:top w:w="0" w:type="dxa"/>
              <w:left w:w="100" w:type="dxa"/>
              <w:bottom w:w="0" w:type="dxa"/>
              <w:right w:w="100" w:type="dxa"/>
            </w:tcMar>
          </w:tcPr>
          <w:p w14:paraId="3045DE7E"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c>
          <w:tcPr>
            <w:tcW w:w="2205" w:type="dxa"/>
            <w:tcMar>
              <w:top w:w="0" w:type="dxa"/>
              <w:left w:w="100" w:type="dxa"/>
              <w:bottom w:w="0" w:type="dxa"/>
              <w:right w:w="100" w:type="dxa"/>
            </w:tcMar>
          </w:tcPr>
          <w:p w14:paraId="03754F55"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D3115A" w14:paraId="666E235A" w14:textId="77777777">
        <w:trPr>
          <w:trHeight w:val="20"/>
        </w:trPr>
        <w:tc>
          <w:tcPr>
            <w:tcW w:w="805" w:type="dxa"/>
            <w:tcMar>
              <w:top w:w="0" w:type="dxa"/>
              <w:left w:w="100" w:type="dxa"/>
              <w:bottom w:w="0" w:type="dxa"/>
              <w:right w:w="100" w:type="dxa"/>
            </w:tcMar>
          </w:tcPr>
          <w:p w14:paraId="00152CD3"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665" w:type="dxa"/>
            <w:tcMar>
              <w:top w:w="0" w:type="dxa"/>
              <w:left w:w="100" w:type="dxa"/>
              <w:bottom w:w="0" w:type="dxa"/>
              <w:right w:w="100" w:type="dxa"/>
            </w:tcMar>
          </w:tcPr>
          <w:p w14:paraId="47655A3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Recommendations for preparedness strengthening</w:t>
            </w:r>
          </w:p>
        </w:tc>
        <w:tc>
          <w:tcPr>
            <w:tcW w:w="2250" w:type="dxa"/>
            <w:tcMar>
              <w:top w:w="0" w:type="dxa"/>
              <w:left w:w="100" w:type="dxa"/>
              <w:bottom w:w="0" w:type="dxa"/>
              <w:right w:w="100" w:type="dxa"/>
            </w:tcMar>
          </w:tcPr>
          <w:p w14:paraId="1641E4D8"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c>
          <w:tcPr>
            <w:tcW w:w="2205" w:type="dxa"/>
            <w:tcMar>
              <w:top w:w="0" w:type="dxa"/>
              <w:left w:w="100" w:type="dxa"/>
              <w:bottom w:w="0" w:type="dxa"/>
              <w:right w:w="100" w:type="dxa"/>
            </w:tcMar>
          </w:tcPr>
          <w:p w14:paraId="78F4E7D1" w14:textId="77777777" w:rsidR="00D3115A" w:rsidRDefault="000E679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bl>
    <w:p w14:paraId="2A4F193A" w14:textId="77777777" w:rsidR="00D3115A" w:rsidRDefault="000E679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37877E44" w14:textId="77777777" w:rsidR="00D3115A" w:rsidRDefault="00D3115A">
      <w:pPr>
        <w:rPr>
          <w:rFonts w:ascii="Times New Roman" w:eastAsia="Times New Roman" w:hAnsi="Times New Roman" w:cs="Times New Roman"/>
        </w:rPr>
      </w:pPr>
    </w:p>
    <w:sectPr w:rsidR="00D3115A" w:rsidSect="001E2EF8">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CE04" w14:textId="77777777" w:rsidR="00A61013" w:rsidRDefault="00A61013">
      <w:pPr>
        <w:spacing w:line="240" w:lineRule="auto"/>
      </w:pPr>
      <w:r>
        <w:separator/>
      </w:r>
    </w:p>
  </w:endnote>
  <w:endnote w:type="continuationSeparator" w:id="0">
    <w:p w14:paraId="2F67BD4E" w14:textId="77777777" w:rsidR="00A61013" w:rsidRDefault="00A610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8D89B778-83BD-46F5-8AE9-57119BEABC18}"/>
    <w:embedBold r:id="rId2" w:fontKey="{F896812B-4362-4A98-810F-68B26A726B72}"/>
    <w:embedItalic r:id="rId3" w:fontKey="{D401E26E-F8BA-4CD9-8669-51C70F6FFE6F}"/>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B4B812C2-28E1-4799-B20E-3D60A2E07301}"/>
    <w:embedBold r:id="rId5" w:fontKey="{5B693F17-4981-4ADA-8D3A-2348E0EF6D90}"/>
  </w:font>
  <w:font w:name="Calibri">
    <w:panose1 w:val="020F0502020204030204"/>
    <w:charset w:val="00"/>
    <w:family w:val="swiss"/>
    <w:pitch w:val="variable"/>
    <w:sig w:usb0="E4002EFF" w:usb1="C200247B" w:usb2="00000009" w:usb3="00000000" w:csb0="000001FF" w:csb1="00000000"/>
    <w:embedRegular r:id="rId6" w:fontKey="{7294BF0C-5E25-4D7F-A19A-75922D98F634}"/>
  </w:font>
  <w:font w:name="Tw Cen MT">
    <w:panose1 w:val="020B0602020104020603"/>
    <w:charset w:val="00"/>
    <w:family w:val="swiss"/>
    <w:pitch w:val="variable"/>
    <w:sig w:usb0="00000007" w:usb1="00000000" w:usb2="00000000" w:usb3="00000000" w:csb0="00000003" w:csb1="00000000"/>
    <w:embedRegular r:id="rId7" w:fontKey="{E4F7F8CD-6BDF-4CA6-9A47-39A6DD3CD499}"/>
  </w:font>
  <w:font w:name="Kartika">
    <w:panose1 w:val="02020503030404060203"/>
    <w:charset w:val="00"/>
    <w:family w:val="roman"/>
    <w:pitch w:val="variable"/>
    <w:sig w:usb0="00800003" w:usb1="00000000" w:usb2="00000000" w:usb3="00000000" w:csb0="00000001" w:csb1="00000000"/>
    <w:embedRegular r:id="rId8" w:fontKey="{524C0B43-1AAD-45C0-8F89-6B38F36E5A57}"/>
  </w:font>
  <w:font w:name="Merriweather">
    <w:altName w:val="Times New Roman"/>
    <w:charset w:val="00"/>
    <w:family w:val="auto"/>
    <w:pitch w:val="variable"/>
    <w:sig w:usb0="20000207" w:usb1="00000002" w:usb2="00000000" w:usb3="00000000" w:csb0="00000197" w:csb1="00000000"/>
    <w:embedRegular r:id="rId9" w:fontKey="{3706F4D8-290F-4731-A4AA-D76B25D16467}"/>
    <w:embedBold r:id="rId10" w:fontKey="{37C47632-FC3E-4974-9719-AA7BF46CE085}"/>
  </w:font>
  <w:font w:name="Cardo">
    <w:charset w:val="00"/>
    <w:family w:val="auto"/>
    <w:pitch w:val="default"/>
    <w:embedRegular r:id="rId11" w:fontKey="{1613C8AC-4090-46AA-A2F5-42D71EEE0194}"/>
  </w:font>
  <w:font w:name="Garamond">
    <w:panose1 w:val="02020404030301010803"/>
    <w:charset w:val="00"/>
    <w:family w:val="roman"/>
    <w:pitch w:val="variable"/>
    <w:sig w:usb0="00000287" w:usb1="00000000" w:usb2="00000000" w:usb3="00000000" w:csb0="0000009F" w:csb1="00000000"/>
    <w:embedRegular r:id="rId12" w:fontKey="{87037322-2E9F-4EAA-8A3C-4E638B69D3C3}"/>
  </w:font>
  <w:font w:name="Gungsuh">
    <w:charset w:val="81"/>
    <w:family w:val="roman"/>
    <w:pitch w:val="variable"/>
    <w:sig w:usb0="B00002AF" w:usb1="69D77CFB" w:usb2="00000030" w:usb3="00000000" w:csb0="0008009F" w:csb1="00000000"/>
    <w:embedRegular r:id="rId13" w:subsetted="1" w:fontKey="{775BDC44-F41C-4B6B-98CD-D07E2F577A1F}"/>
  </w:font>
  <w:font w:name="Tw Cen MT Condensed">
    <w:panose1 w:val="020B0606020104020203"/>
    <w:charset w:val="00"/>
    <w:family w:val="swiss"/>
    <w:pitch w:val="variable"/>
    <w:sig w:usb0="00000007" w:usb1="00000000" w:usb2="00000000" w:usb3="00000000" w:csb0="00000003" w:csb1="00000000"/>
    <w:embedRegular r:id="rId14" w:fontKey="{6BAB0945-2A60-4495-B574-C908339BEF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789746"/>
      <w:docPartObj>
        <w:docPartGallery w:val="Page Numbers (Bottom of Page)"/>
        <w:docPartUnique/>
      </w:docPartObj>
    </w:sdtPr>
    <w:sdtEndPr>
      <w:rPr>
        <w:noProof/>
      </w:rPr>
    </w:sdtEndPr>
    <w:sdtContent>
      <w:p w14:paraId="66BB6026" w14:textId="77777777" w:rsidR="00CB0CEE" w:rsidRDefault="00CB0CEE">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D647AEE" w14:textId="77777777" w:rsidR="00D3115A" w:rsidRDefault="00D3115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19AC" w14:textId="77777777" w:rsidR="00D3115A" w:rsidRDefault="00D3115A">
    <w:pPr>
      <w:spacing w:before="240" w:after="240"/>
      <w:rPr>
        <w:rFonts w:ascii="Garamond" w:eastAsia="Garamond" w:hAnsi="Garamond" w:cs="Garamond"/>
      </w:rPr>
    </w:pPr>
  </w:p>
  <w:p w14:paraId="3F59BADE" w14:textId="77777777" w:rsidR="00D3115A" w:rsidRDefault="00D3115A">
    <w:pPr>
      <w:widowControl w:val="0"/>
      <w:pBdr>
        <w:top w:val="nil"/>
        <w:left w:val="nil"/>
        <w:bottom w:val="nil"/>
        <w:right w:val="nil"/>
        <w:between w:val="nil"/>
      </w:pBdr>
      <w:jc w:val="left"/>
      <w:rPr>
        <w:rFonts w:ascii="Calibri" w:eastAsia="Calibri" w:hAnsi="Calibri" w:cs="Calibri"/>
      </w:rPr>
    </w:pPr>
  </w:p>
  <w:tbl>
    <w:tblPr>
      <w:tblStyle w:val="affffffffffffff1"/>
      <w:tblW w:w="11347" w:type="dxa"/>
      <w:tblInd w:w="-1283" w:type="dxa"/>
      <w:tblLayout w:type="fixed"/>
      <w:tblLook w:val="0400" w:firstRow="0" w:lastRow="0" w:firstColumn="0" w:lastColumn="0" w:noHBand="0" w:noVBand="1"/>
    </w:tblPr>
    <w:tblGrid>
      <w:gridCol w:w="4525"/>
      <w:gridCol w:w="6822"/>
    </w:tblGrid>
    <w:tr w:rsidR="00D3115A" w14:paraId="740ECD4C" w14:textId="77777777">
      <w:trPr>
        <w:trHeight w:val="285"/>
      </w:trPr>
      <w:tc>
        <w:tcPr>
          <w:tcW w:w="4525" w:type="dxa"/>
          <w:shd w:val="clear" w:color="auto" w:fill="4472C4"/>
          <w:tcMar>
            <w:top w:w="0" w:type="dxa"/>
            <w:bottom w:w="0" w:type="dxa"/>
          </w:tcMar>
        </w:tcPr>
        <w:p w14:paraId="7062B940" w14:textId="77777777" w:rsidR="00D3115A" w:rsidRDefault="00D3115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669CDF4" w14:textId="77777777" w:rsidR="00D3115A" w:rsidRDefault="00D3115A">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3115A" w14:paraId="2E59C8CD" w14:textId="77777777">
      <w:tc>
        <w:tcPr>
          <w:tcW w:w="4525" w:type="dxa"/>
          <w:vAlign w:val="center"/>
        </w:tcPr>
        <w:p w14:paraId="76E6DDA2" w14:textId="77777777" w:rsidR="00D3115A" w:rsidRDefault="000E679D">
          <w:pPr>
            <w:pBdr>
              <w:top w:val="nil"/>
              <w:left w:val="nil"/>
              <w:bottom w:val="nil"/>
              <w:right w:val="nil"/>
              <w:between w:val="nil"/>
            </w:pBdr>
            <w:tabs>
              <w:tab w:val="center" w:pos="4513"/>
              <w:tab w:val="right" w:pos="9026"/>
            </w:tabs>
            <w:spacing w:line="240" w:lineRule="auto"/>
            <w:jc w:val="left"/>
            <w:rPr>
              <w:rFonts w:ascii="Times New Roman" w:eastAsia="Times New Roman" w:hAnsi="Times New Roman" w:cs="Times New Roman"/>
              <w:b/>
              <w:bCs/>
              <w:smallCaps/>
              <w:sz w:val="14"/>
              <w:szCs w:val="14"/>
            </w:rPr>
          </w:pPr>
          <w:r>
            <w:rPr>
              <w:rFonts w:ascii="Times New Roman" w:eastAsia="Times New Roman" w:hAnsi="Times New Roman" w:cs="Times New Roman"/>
              <w:b/>
              <w:bCs/>
              <w:smallCaps/>
              <w:sz w:val="18"/>
              <w:szCs w:val="18"/>
            </w:rPr>
            <w:t>PERINGARA PANDEMIC PREPAREDNESS PLAN</w:t>
          </w:r>
        </w:p>
      </w:tc>
      <w:tc>
        <w:tcPr>
          <w:tcW w:w="6822" w:type="dxa"/>
          <w:vAlign w:val="center"/>
        </w:tcPr>
        <w:p w14:paraId="11D187F7" w14:textId="77777777" w:rsidR="00D3115A" w:rsidRDefault="000E679D">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B0CEE">
            <w:rPr>
              <w:rFonts w:ascii="Calibri" w:eastAsia="Calibri" w:hAnsi="Calibri" w:cs="Calibri"/>
              <w:smallCaps/>
              <w:noProof/>
              <w:color w:val="808080"/>
              <w:sz w:val="28"/>
              <w:szCs w:val="28"/>
            </w:rPr>
            <w:t>21</w:t>
          </w:r>
          <w:r>
            <w:rPr>
              <w:rFonts w:ascii="Calibri" w:eastAsia="Calibri" w:hAnsi="Calibri" w:cs="Calibri"/>
              <w:smallCaps/>
              <w:color w:val="808080"/>
              <w:sz w:val="28"/>
              <w:szCs w:val="28"/>
            </w:rPr>
            <w:fldChar w:fldCharType="end"/>
          </w:r>
        </w:p>
      </w:tc>
    </w:tr>
  </w:tbl>
  <w:p w14:paraId="4579318C" w14:textId="77777777" w:rsidR="00D3115A" w:rsidRDefault="00D3115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E9F98" w14:textId="77777777" w:rsidR="00A61013" w:rsidRDefault="00A61013">
      <w:pPr>
        <w:spacing w:line="240" w:lineRule="auto"/>
      </w:pPr>
      <w:r>
        <w:separator/>
      </w:r>
    </w:p>
  </w:footnote>
  <w:footnote w:type="continuationSeparator" w:id="0">
    <w:p w14:paraId="2CC0CCCF" w14:textId="77777777" w:rsidR="00A61013" w:rsidRDefault="00A610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A9F9" w14:textId="77777777" w:rsidR="00D3115A" w:rsidRDefault="000E679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5293771" wp14:editId="0940ABD7">
              <wp:simplePos x="0" y="0"/>
              <wp:positionH relativeFrom="column">
                <wp:posOffset>-895658</wp:posOffset>
              </wp:positionH>
              <wp:positionV relativeFrom="paragraph">
                <wp:posOffset>-558269</wp:posOffset>
              </wp:positionV>
              <wp:extent cx="7532946" cy="855699"/>
              <wp:effectExtent l="0" t="0" r="0" b="0"/>
              <wp:wrapNone/>
              <wp:docPr id="168" name="Rectangle 168"/>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98B68A2" w14:textId="77777777" w:rsidR="00D3115A" w:rsidRDefault="00D3115A">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5293771" id="Rectangle 168" o:spid="_x0000_s1035" style="position:absolute;margin-left:-70.5pt;margin-top:-43.95pt;width:593.15pt;height:6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" fillcolor="#e1efd8" stroked="f">
              <v:textbox inset="2.53958mm,2.53958mm,2.53958mm,2.53958mm">
                <w:txbxContent>
                  <w:p w14:paraId="198B68A2" w14:textId="77777777" w:rsidR="00D3115A" w:rsidRDefault="00D3115A">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441F" w14:textId="77777777" w:rsidR="00D3115A" w:rsidRDefault="000E679D">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30B2731" w14:textId="77777777" w:rsidR="00D3115A" w:rsidRDefault="00D3115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9BD"/>
    <w:multiLevelType w:val="multilevel"/>
    <w:tmpl w:val="2A4AA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657CAD"/>
    <w:multiLevelType w:val="multilevel"/>
    <w:tmpl w:val="78D4E2B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152C8F"/>
    <w:multiLevelType w:val="multilevel"/>
    <w:tmpl w:val="515EF9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CAF395E"/>
    <w:multiLevelType w:val="multilevel"/>
    <w:tmpl w:val="25709C7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2B3ABC"/>
    <w:multiLevelType w:val="multilevel"/>
    <w:tmpl w:val="E814D608"/>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904CC4"/>
    <w:multiLevelType w:val="multilevel"/>
    <w:tmpl w:val="77AA1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F30FF5"/>
    <w:multiLevelType w:val="multilevel"/>
    <w:tmpl w:val="C29A4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E314A2"/>
    <w:multiLevelType w:val="multilevel"/>
    <w:tmpl w:val="60C0441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E67768"/>
    <w:multiLevelType w:val="multilevel"/>
    <w:tmpl w:val="20085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0FC3999"/>
    <w:multiLevelType w:val="multilevel"/>
    <w:tmpl w:val="ABCAE6B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AA5D7E"/>
    <w:multiLevelType w:val="multilevel"/>
    <w:tmpl w:val="F30EE5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3D210CF"/>
    <w:multiLevelType w:val="multilevel"/>
    <w:tmpl w:val="EF6E1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6B2E13"/>
    <w:multiLevelType w:val="multilevel"/>
    <w:tmpl w:val="85BAD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DF0F5A"/>
    <w:multiLevelType w:val="multilevel"/>
    <w:tmpl w:val="2ABA6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910F4A"/>
    <w:multiLevelType w:val="multilevel"/>
    <w:tmpl w:val="89609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9E2146"/>
    <w:multiLevelType w:val="multilevel"/>
    <w:tmpl w:val="4D204B20"/>
    <w:lvl w:ilvl="0">
      <w:start w:val="1"/>
      <w:numFmt w:val="decimal"/>
      <w:lvlText w:val="%1."/>
      <w:lvlJc w:val="left"/>
      <w:pPr>
        <w:ind w:left="720" w:hanging="360"/>
      </w:pPr>
      <w:rPr>
        <w:rFonts w:ascii="Arial" w:eastAsia="Arial" w:hAnsi="Arial" w:cs="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1FE25C28"/>
    <w:multiLevelType w:val="multilevel"/>
    <w:tmpl w:val="7E8A0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10D1858"/>
    <w:multiLevelType w:val="multilevel"/>
    <w:tmpl w:val="221C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F965CD"/>
    <w:multiLevelType w:val="multilevel"/>
    <w:tmpl w:val="914A6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4E3278"/>
    <w:multiLevelType w:val="multilevel"/>
    <w:tmpl w:val="D9AE6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9F208A"/>
    <w:multiLevelType w:val="multilevel"/>
    <w:tmpl w:val="0A944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BA7078"/>
    <w:multiLevelType w:val="multilevel"/>
    <w:tmpl w:val="F0489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1E1EC1"/>
    <w:multiLevelType w:val="multilevel"/>
    <w:tmpl w:val="1172C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5C409D"/>
    <w:multiLevelType w:val="multilevel"/>
    <w:tmpl w:val="F0E074D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A7440E5"/>
    <w:multiLevelType w:val="multilevel"/>
    <w:tmpl w:val="CAD281A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074039"/>
    <w:multiLevelType w:val="multilevel"/>
    <w:tmpl w:val="0DC2069C"/>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16627E2"/>
    <w:multiLevelType w:val="multilevel"/>
    <w:tmpl w:val="8AE27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782F6C"/>
    <w:multiLevelType w:val="multilevel"/>
    <w:tmpl w:val="216EE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F07765"/>
    <w:multiLevelType w:val="multilevel"/>
    <w:tmpl w:val="6BE46AD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84007B8"/>
    <w:multiLevelType w:val="multilevel"/>
    <w:tmpl w:val="B3869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A2E1BD0"/>
    <w:multiLevelType w:val="multilevel"/>
    <w:tmpl w:val="595802B8"/>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C6E50D7"/>
    <w:multiLevelType w:val="multilevel"/>
    <w:tmpl w:val="2BD86D62"/>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2730F7"/>
    <w:multiLevelType w:val="multilevel"/>
    <w:tmpl w:val="6982F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1DE084D"/>
    <w:multiLevelType w:val="multilevel"/>
    <w:tmpl w:val="2A44F66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3385BF1"/>
    <w:multiLevelType w:val="multilevel"/>
    <w:tmpl w:val="E5E66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38E3803"/>
    <w:multiLevelType w:val="multilevel"/>
    <w:tmpl w:val="0F7A14B2"/>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392519C"/>
    <w:multiLevelType w:val="multilevel"/>
    <w:tmpl w:val="0C5EF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4D35F39"/>
    <w:multiLevelType w:val="multilevel"/>
    <w:tmpl w:val="9542B3C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54E63103"/>
    <w:multiLevelType w:val="multilevel"/>
    <w:tmpl w:val="01161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6193596"/>
    <w:multiLevelType w:val="multilevel"/>
    <w:tmpl w:val="E4AE8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61D5A25"/>
    <w:multiLevelType w:val="multilevel"/>
    <w:tmpl w:val="03F2999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62F124B"/>
    <w:multiLevelType w:val="multilevel"/>
    <w:tmpl w:val="02CCBF92"/>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A843F50"/>
    <w:multiLevelType w:val="multilevel"/>
    <w:tmpl w:val="31560E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5F6914C0"/>
    <w:multiLevelType w:val="multilevel"/>
    <w:tmpl w:val="9AF2A4A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FDC3A6E"/>
    <w:multiLevelType w:val="multilevel"/>
    <w:tmpl w:val="7B04B64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082259A"/>
    <w:multiLevelType w:val="multilevel"/>
    <w:tmpl w:val="82DA4F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5EC6B53"/>
    <w:multiLevelType w:val="multilevel"/>
    <w:tmpl w:val="2D6CF418"/>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5F0695F"/>
    <w:multiLevelType w:val="multilevel"/>
    <w:tmpl w:val="44608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6883DB2"/>
    <w:multiLevelType w:val="multilevel"/>
    <w:tmpl w:val="398CF9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66F64704"/>
    <w:multiLevelType w:val="multilevel"/>
    <w:tmpl w:val="53FEC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78F31B7"/>
    <w:multiLevelType w:val="multilevel"/>
    <w:tmpl w:val="076AEF9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7B72AC8"/>
    <w:multiLevelType w:val="multilevel"/>
    <w:tmpl w:val="EE8028F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F9D1F4B"/>
    <w:multiLevelType w:val="multilevel"/>
    <w:tmpl w:val="7DD24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1CE2DDC"/>
    <w:multiLevelType w:val="multilevel"/>
    <w:tmpl w:val="1F881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5CC5939"/>
    <w:multiLevelType w:val="multilevel"/>
    <w:tmpl w:val="411C41E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8A9479D"/>
    <w:multiLevelType w:val="multilevel"/>
    <w:tmpl w:val="4D7CFCDA"/>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B151E46"/>
    <w:multiLevelType w:val="multilevel"/>
    <w:tmpl w:val="482E7C42"/>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2708228">
    <w:abstractNumId w:val="28"/>
  </w:num>
  <w:num w:numId="2" w16cid:durableId="1905067418">
    <w:abstractNumId w:val="33"/>
  </w:num>
  <w:num w:numId="3" w16cid:durableId="825633717">
    <w:abstractNumId w:val="56"/>
  </w:num>
  <w:num w:numId="4" w16cid:durableId="976184347">
    <w:abstractNumId w:val="30"/>
  </w:num>
  <w:num w:numId="5" w16cid:durableId="204027575">
    <w:abstractNumId w:val="47"/>
  </w:num>
  <w:num w:numId="6" w16cid:durableId="1113020567">
    <w:abstractNumId w:val="44"/>
  </w:num>
  <w:num w:numId="7" w16cid:durableId="323506820">
    <w:abstractNumId w:val="16"/>
  </w:num>
  <w:num w:numId="8" w16cid:durableId="1201018304">
    <w:abstractNumId w:val="46"/>
  </w:num>
  <w:num w:numId="9" w16cid:durableId="366221936">
    <w:abstractNumId w:val="52"/>
  </w:num>
  <w:num w:numId="10" w16cid:durableId="2036996887">
    <w:abstractNumId w:val="4"/>
  </w:num>
  <w:num w:numId="11" w16cid:durableId="1295790599">
    <w:abstractNumId w:val="21"/>
  </w:num>
  <w:num w:numId="12" w16cid:durableId="1344433513">
    <w:abstractNumId w:val="7"/>
  </w:num>
  <w:num w:numId="13" w16cid:durableId="1139229832">
    <w:abstractNumId w:val="31"/>
  </w:num>
  <w:num w:numId="14" w16cid:durableId="1689672102">
    <w:abstractNumId w:val="36"/>
  </w:num>
  <w:num w:numId="15" w16cid:durableId="1861776499">
    <w:abstractNumId w:val="24"/>
  </w:num>
  <w:num w:numId="16" w16cid:durableId="1273048894">
    <w:abstractNumId w:val="12"/>
  </w:num>
  <w:num w:numId="17" w16cid:durableId="957369181">
    <w:abstractNumId w:val="15"/>
  </w:num>
  <w:num w:numId="18" w16cid:durableId="2132043331">
    <w:abstractNumId w:val="23"/>
  </w:num>
  <w:num w:numId="19" w16cid:durableId="2050181589">
    <w:abstractNumId w:val="35"/>
  </w:num>
  <w:num w:numId="20" w16cid:durableId="395669966">
    <w:abstractNumId w:val="25"/>
  </w:num>
  <w:num w:numId="21" w16cid:durableId="1653437553">
    <w:abstractNumId w:val="0"/>
  </w:num>
  <w:num w:numId="22" w16cid:durableId="101191588">
    <w:abstractNumId w:val="9"/>
  </w:num>
  <w:num w:numId="23" w16cid:durableId="834687162">
    <w:abstractNumId w:val="37"/>
  </w:num>
  <w:num w:numId="24" w16cid:durableId="1762406851">
    <w:abstractNumId w:val="26"/>
  </w:num>
  <w:num w:numId="25" w16cid:durableId="1742756430">
    <w:abstractNumId w:val="49"/>
  </w:num>
  <w:num w:numId="26" w16cid:durableId="1706635379">
    <w:abstractNumId w:val="22"/>
  </w:num>
  <w:num w:numId="27" w16cid:durableId="1384449719">
    <w:abstractNumId w:val="14"/>
  </w:num>
  <w:num w:numId="28" w16cid:durableId="755325299">
    <w:abstractNumId w:val="32"/>
  </w:num>
  <w:num w:numId="29" w16cid:durableId="2139955571">
    <w:abstractNumId w:val="39"/>
  </w:num>
  <w:num w:numId="30" w16cid:durableId="1690259238">
    <w:abstractNumId w:val="6"/>
  </w:num>
  <w:num w:numId="31" w16cid:durableId="1367605342">
    <w:abstractNumId w:val="5"/>
  </w:num>
  <w:num w:numId="32" w16cid:durableId="676612744">
    <w:abstractNumId w:val="10"/>
  </w:num>
  <w:num w:numId="33" w16cid:durableId="1445415898">
    <w:abstractNumId w:val="45"/>
  </w:num>
  <w:num w:numId="34" w16cid:durableId="1212114170">
    <w:abstractNumId w:val="42"/>
  </w:num>
  <w:num w:numId="35" w16cid:durableId="1481843249">
    <w:abstractNumId w:val="34"/>
  </w:num>
  <w:num w:numId="36" w16cid:durableId="48919690">
    <w:abstractNumId w:val="29"/>
  </w:num>
  <w:num w:numId="37" w16cid:durableId="1337415559">
    <w:abstractNumId w:val="19"/>
  </w:num>
  <w:num w:numId="38" w16cid:durableId="1571884148">
    <w:abstractNumId w:val="38"/>
  </w:num>
  <w:num w:numId="39" w16cid:durableId="2048217129">
    <w:abstractNumId w:val="1"/>
  </w:num>
  <w:num w:numId="40" w16cid:durableId="1450784507">
    <w:abstractNumId w:val="27"/>
  </w:num>
  <w:num w:numId="41" w16cid:durableId="658659607">
    <w:abstractNumId w:val="2"/>
  </w:num>
  <w:num w:numId="42" w16cid:durableId="1581867550">
    <w:abstractNumId w:val="48"/>
  </w:num>
  <w:num w:numId="43" w16cid:durableId="1524637539">
    <w:abstractNumId w:val="18"/>
  </w:num>
  <w:num w:numId="44" w16cid:durableId="1323197688">
    <w:abstractNumId w:val="11"/>
  </w:num>
  <w:num w:numId="45" w16cid:durableId="1038507865">
    <w:abstractNumId w:val="17"/>
  </w:num>
  <w:num w:numId="46" w16cid:durableId="1200972663">
    <w:abstractNumId w:val="8"/>
  </w:num>
  <w:num w:numId="47" w16cid:durableId="2078479773">
    <w:abstractNumId w:val="13"/>
  </w:num>
  <w:num w:numId="48" w16cid:durableId="738138037">
    <w:abstractNumId w:val="3"/>
  </w:num>
  <w:num w:numId="49" w16cid:durableId="1118719561">
    <w:abstractNumId w:val="51"/>
  </w:num>
  <w:num w:numId="50" w16cid:durableId="533883447">
    <w:abstractNumId w:val="53"/>
  </w:num>
  <w:num w:numId="51" w16cid:durableId="364596012">
    <w:abstractNumId w:val="40"/>
  </w:num>
  <w:num w:numId="52" w16cid:durableId="2137723022">
    <w:abstractNumId w:val="55"/>
  </w:num>
  <w:num w:numId="53" w16cid:durableId="137380607">
    <w:abstractNumId w:val="54"/>
  </w:num>
  <w:num w:numId="54" w16cid:durableId="2041933321">
    <w:abstractNumId w:val="20"/>
  </w:num>
  <w:num w:numId="55" w16cid:durableId="653415081">
    <w:abstractNumId w:val="43"/>
  </w:num>
  <w:num w:numId="56" w16cid:durableId="1233587067">
    <w:abstractNumId w:val="41"/>
  </w:num>
  <w:num w:numId="57" w16cid:durableId="1464882900">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15A"/>
    <w:rsid w:val="000E679D"/>
    <w:rsid w:val="001E2EF8"/>
    <w:rsid w:val="005E23A7"/>
    <w:rsid w:val="00A61013"/>
    <w:rsid w:val="00B41F81"/>
    <w:rsid w:val="00CB0CEE"/>
    <w:rsid w:val="00D3115A"/>
    <w:rsid w:val="00F90F9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A0941"/>
  <w15:docId w15:val="{9CE260B2-7E60-42B0-AD59-E464583E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CellMar>
        <w:top w:w="0" w:type="dxa"/>
        <w:left w:w="108" w:type="dxa"/>
        <w:bottom w:w="0" w:type="dxa"/>
        <w:right w:w="108" w:type="dxa"/>
      </w:tblCellMar>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2"/>
    <w:tblPr>
      <w:tblStyleRowBandSize w:val="1"/>
      <w:tblStyleColBandSize w:val="1"/>
      <w:tblCellMar>
        <w:top w:w="0" w:type="dxa"/>
        <w:left w:w="108" w:type="dxa"/>
        <w:bottom w:w="0"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 w:type="table" w:customStyle="1" w:styleId="affff1">
    <w:basedOn w:val="TableNormal2"/>
    <w:tblPr>
      <w:tblStyleRowBandSize w:val="1"/>
      <w:tblStyleColBandSize w:val="1"/>
    </w:tblPr>
  </w:style>
  <w:style w:type="table" w:customStyle="1" w:styleId="affff2">
    <w:basedOn w:val="TableNormal2"/>
    <w:tblPr>
      <w:tblStyleRowBandSize w:val="1"/>
      <w:tblStyleColBandSize w:val="1"/>
    </w:tblPr>
  </w:style>
  <w:style w:type="table" w:customStyle="1" w:styleId="affff3">
    <w:basedOn w:val="TableNormal2"/>
    <w:tblPr>
      <w:tblStyleRowBandSize w:val="1"/>
      <w:tblStyleColBandSize w:val="1"/>
    </w:tblPr>
  </w:style>
  <w:style w:type="table" w:customStyle="1" w:styleId="affff4">
    <w:basedOn w:val="TableNormal2"/>
    <w:tblPr>
      <w:tblStyleRowBandSize w:val="1"/>
      <w:tblStyleColBandSize w:val="1"/>
    </w:tblPr>
  </w:style>
  <w:style w:type="table" w:customStyle="1" w:styleId="affff5">
    <w:basedOn w:val="TableNormal2"/>
    <w:tblPr>
      <w:tblStyleRowBandSize w:val="1"/>
      <w:tblStyleColBandSize w:val="1"/>
    </w:tblPr>
  </w:style>
  <w:style w:type="table" w:customStyle="1" w:styleId="affff6">
    <w:basedOn w:val="TableNormal2"/>
    <w:tblPr>
      <w:tblStyleRowBandSize w:val="1"/>
      <w:tblStyleColBandSize w:val="1"/>
    </w:tblPr>
  </w:style>
  <w:style w:type="table" w:customStyle="1" w:styleId="affff7">
    <w:basedOn w:val="TableNormal2"/>
    <w:tblPr>
      <w:tblStyleRowBandSize w:val="1"/>
      <w:tblStyleColBandSize w:val="1"/>
    </w:tblPr>
  </w:style>
  <w:style w:type="table" w:customStyle="1" w:styleId="affff8">
    <w:basedOn w:val="TableNormal2"/>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rPr>
      <w:color w:val="595959"/>
      <w:sz w:val="28"/>
      <w:szCs w:val="28"/>
    </w:rPr>
  </w:style>
  <w:style w:type="table" w:customStyle="1" w:styleId="afffffffff3">
    <w:basedOn w:val="TableNormal"/>
    <w:pPr>
      <w:spacing w:line="240" w:lineRule="auto"/>
    </w:pPr>
    <w:tblPr>
      <w:tblStyleRowBandSize w:val="1"/>
      <w:tblStyleColBandSize w:val="1"/>
    </w:tblPr>
  </w:style>
  <w:style w:type="table" w:customStyle="1" w:styleId="afffffffff4">
    <w:basedOn w:val="TableNormal"/>
    <w:tblPr>
      <w:tblStyleRowBandSize w:val="1"/>
      <w:tblStyleColBandSize w:val="1"/>
    </w:tblPr>
  </w:style>
  <w:style w:type="table" w:customStyle="1" w:styleId="afffffffff5">
    <w:basedOn w:val="TableNormal"/>
    <w:tblPr>
      <w:tblStyleRowBandSize w:val="1"/>
      <w:tblStyleColBandSize w:val="1"/>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5" w:type="dxa"/>
        <w:left w:w="15" w:type="dxa"/>
        <w:bottom w:w="15" w:type="dxa"/>
        <w:right w:w="15"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5" w:type="dxa"/>
        <w:left w:w="15" w:type="dxa"/>
        <w:bottom w:w="15" w:type="dxa"/>
        <w:right w:w="15"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CellMar>
        <w:top w:w="100" w:type="dxa"/>
        <w:left w:w="100" w:type="dxa"/>
        <w:bottom w:w="100" w:type="dxa"/>
        <w:right w:w="100" w:type="dxa"/>
      </w:tblCellMar>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Pr>
  </w:style>
  <w:style w:type="table" w:customStyle="1" w:styleId="afffffffffff9">
    <w:basedOn w:val="TableNormal"/>
    <w:tblPr>
      <w:tblStyleRowBandSize w:val="1"/>
      <w:tblStyleColBandSize w:val="1"/>
    </w:tblPr>
  </w:style>
  <w:style w:type="table" w:customStyle="1" w:styleId="afffffffffffa">
    <w:basedOn w:val="TableNormal"/>
    <w:tblPr>
      <w:tblStyleRowBandSize w:val="1"/>
      <w:tblStyleColBandSize w:val="1"/>
    </w:tblPr>
  </w:style>
  <w:style w:type="table" w:customStyle="1" w:styleId="afffffffffffb">
    <w:basedOn w:val="TableNormal"/>
    <w:tblPr>
      <w:tblStyleRowBandSize w:val="1"/>
      <w:tblStyleColBandSize w:val="1"/>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Pr>
  </w:style>
  <w:style w:type="table" w:customStyle="1" w:styleId="affffffffffffa">
    <w:basedOn w:val="TableNormal"/>
    <w:tblPr>
      <w:tblStyleRowBandSize w:val="1"/>
      <w:tblStyleColBandSize w:val="1"/>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CellMar>
        <w:top w:w="100" w:type="dxa"/>
        <w:left w:w="100" w:type="dxa"/>
        <w:bottom w:w="100" w:type="dxa"/>
        <w:right w:w="100" w:type="dxa"/>
      </w:tblCellMar>
    </w:tblPr>
  </w:style>
  <w:style w:type="table" w:customStyle="1" w:styleId="afffffffffffff8">
    <w:basedOn w:val="TableNormal"/>
    <w:tblPr>
      <w:tblStyleRowBandSize w:val="1"/>
      <w:tblStyleColBandSize w:val="1"/>
      <w:tblCellMar>
        <w:top w:w="100" w:type="dxa"/>
        <w:left w:w="100" w:type="dxa"/>
        <w:bottom w:w="100" w:type="dxa"/>
        <w:right w:w="100" w:type="dxa"/>
      </w:tblCellMar>
    </w:tblPr>
  </w:style>
  <w:style w:type="table" w:customStyle="1" w:styleId="afffffffffffff9">
    <w:basedOn w:val="TableNormal"/>
    <w:tblPr>
      <w:tblStyleRowBandSize w:val="1"/>
      <w:tblStyleColBandSize w:val="1"/>
      <w:tblCellMar>
        <w:top w:w="100" w:type="dxa"/>
        <w:left w:w="100" w:type="dxa"/>
        <w:bottom w:w="100" w:type="dxa"/>
        <w:right w:w="100" w:type="dxa"/>
      </w:tblCellMar>
    </w:tblPr>
  </w:style>
  <w:style w:type="table" w:customStyle="1" w:styleId="afffffffffffffa">
    <w:basedOn w:val="TableNormal"/>
    <w:tblPr>
      <w:tblStyleRowBandSize w:val="1"/>
      <w:tblStyleColBandSize w:val="1"/>
    </w:tblPr>
  </w:style>
  <w:style w:type="table" w:customStyle="1" w:styleId="afffffffffffffb">
    <w:basedOn w:val="TableNormal"/>
    <w:tblPr>
      <w:tblStyleRowBandSize w:val="1"/>
      <w:tblStyleColBandSize w:val="1"/>
    </w:tblPr>
  </w:style>
  <w:style w:type="table" w:customStyle="1" w:styleId="afffffffffffffc">
    <w:basedOn w:val="TableNormal"/>
    <w:tblPr>
      <w:tblStyleRowBandSize w:val="1"/>
      <w:tblStyleColBandSize w:val="1"/>
    </w:tblPr>
  </w:style>
  <w:style w:type="table" w:customStyle="1" w:styleId="afffffffffffffd">
    <w:basedOn w:val="TableNormal"/>
    <w:tblPr>
      <w:tblStyleRowBandSize w:val="1"/>
      <w:tblStyleColBandSize w:val="1"/>
    </w:tblPr>
  </w:style>
  <w:style w:type="table" w:customStyle="1" w:styleId="afffffffffffffe">
    <w:basedOn w:val="TableNormal"/>
    <w:tblPr>
      <w:tblStyleRowBandSize w:val="1"/>
      <w:tblStyleColBandSize w:val="1"/>
    </w:tblPr>
  </w:style>
  <w:style w:type="table" w:customStyle="1" w:styleId="affffffffffffff">
    <w:basedOn w:val="TableNormal"/>
    <w:tblPr>
      <w:tblStyleRowBandSize w:val="1"/>
      <w:tblStyleColBandSize w:val="1"/>
    </w:tblPr>
  </w:style>
  <w:style w:type="table" w:customStyle="1" w:styleId="affffffffffffff0">
    <w:basedOn w:val="TableNormal"/>
    <w:tblPr>
      <w:tblStyleRowBandSize w:val="1"/>
      <w:tblStyleColBandSize w:val="1"/>
    </w:tblPr>
  </w:style>
  <w:style w:type="table" w:customStyle="1" w:styleId="affffffffffffff1">
    <w:basedOn w:val="TableNormal"/>
    <w:tblPr>
      <w:tblStyleRowBandSize w:val="1"/>
      <w:tblStyleColBandSize w:val="1"/>
      <w:tblCellMar>
        <w:top w:w="144" w:type="dxa"/>
        <w:left w:w="115" w:type="dxa"/>
        <w:bottom w:w="144" w:type="dxa"/>
        <w:right w:w="115" w:type="dxa"/>
      </w:tblCellMar>
    </w:tblPr>
  </w:style>
  <w:style w:type="paragraph" w:styleId="Header">
    <w:name w:val="header"/>
    <w:basedOn w:val="Normal"/>
    <w:link w:val="HeaderChar"/>
    <w:uiPriority w:val="99"/>
    <w:unhideWhenUsed/>
    <w:rsid w:val="00CB0CEE"/>
    <w:pPr>
      <w:tabs>
        <w:tab w:val="center" w:pos="4513"/>
        <w:tab w:val="right" w:pos="9026"/>
      </w:tabs>
      <w:spacing w:line="240" w:lineRule="auto"/>
    </w:pPr>
  </w:style>
  <w:style w:type="character" w:customStyle="1" w:styleId="HeaderChar">
    <w:name w:val="Header Char"/>
    <w:basedOn w:val="DefaultParagraphFont"/>
    <w:link w:val="Header"/>
    <w:uiPriority w:val="99"/>
    <w:rsid w:val="00CB0CEE"/>
  </w:style>
  <w:style w:type="paragraph" w:styleId="Footer">
    <w:name w:val="footer"/>
    <w:basedOn w:val="Normal"/>
    <w:link w:val="FooterChar"/>
    <w:uiPriority w:val="99"/>
    <w:unhideWhenUsed/>
    <w:rsid w:val="00CB0CEE"/>
    <w:pPr>
      <w:tabs>
        <w:tab w:val="center" w:pos="4513"/>
        <w:tab w:val="right" w:pos="9026"/>
      </w:tabs>
      <w:spacing w:line="240" w:lineRule="auto"/>
    </w:pPr>
  </w:style>
  <w:style w:type="character" w:customStyle="1" w:styleId="FooterChar">
    <w:name w:val="Footer Char"/>
    <w:basedOn w:val="DefaultParagraphFont"/>
    <w:link w:val="Footer"/>
    <w:uiPriority w:val="99"/>
    <w:rsid w:val="00CB0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www.google.com/search?q=water+authority+peringara+contact+number&amp;sca_esv=40542ae20f2bc855&amp;sxsrf=ANbL-n7PJGx6lYYefK6GoUNeiWI7gy7aTA%3A1772125174518&amp;ei=9nugaaOqH-e8seMPupScuQQ&amp;biw=1536&amp;bih=730&amp;oq=water+authority+peringara+&amp;gs_lp=Egxnd3Mtd2l6LXNlcnAiGndhdGVyIGF1dGhvcml0eSBwZXJpbmdhcmEgKgIIADIFECEYoAEyBRAhGKABSNN9UIcDWJ5ucAN4AZABBJgBkAKgAb0uqgEGMC4yMi45uAEDyAEA-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_m4fEA0YiAYBkAYIugYECAEYB7oGBggCEAEYFJIHBzMuMTYuMTGgB-XTArIHBzAuMTYuMTG4B-0qwgcIMC41LjE3LjjIB7wBgAgA&amp;sclient=gws-wiz-serp&amp;lqi=Cih3YXRlciBhdXRob3JpdHkgcGVyaW5nYXJhIGNvbnRhY3QgbnVtYmVyIgIQAUizu_H85oCAgAhaIxAAEAEYABgBIhl3YXRlciBhdXRob3JpdHkgcGVyaW5nYXJhkgERZ292ZXJubWVudF9vZmZpY2U" TargetMode="Externa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hyperlink" Target="https://www.google.com/search?q=BOATS+CONTACT+NUMBER+IN+PERINGARA&amp;sca_esv=db2351f46a6aa745&amp;sxsrf=ANbL-n4Ffriynpl4iwIm-2z_GiJh4miF6Q%3A1772134765290&amp;ei=baGgabu6EbaUseMPxOXYiQ0&amp;biw=1536&amp;bih=730&amp;ved=0ahUKEwj7pLe59PeSAxU2SmwGHcQyNtEQ4dUDCBE&amp;uact=5&amp;oq=BOATS+CONTACT+NUMBER+IN+PERINGARA&amp;gs_lp=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-zQWuIBgGQBgq6BgYIARABGAGSBwoxMy4yMS4yMS4xoAfqygKyBwkwLjIxLjIxLjG4B5NGwgcLMC4xLjMxLjIzLjHIB78DgAgA&amp;sclient=gws-wiz-serp&amp;lqi=CiFCT0FUUyBDT05UQUNUIE5VTUJFUiBJTiBQRVJJTkdBUkEiAhABSMWIq5-nu4CACFoYEAAYACISYm9hdHMgaW4gcGVyaW5nYXJhkgETYm9hdF9yZW50YWxfc2VydmljZQ"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hyperlink" Target="https://www.google.com/search?q=TRACTOR+NUMBER+IN+PERINGRA&amp;oq=TRACTOR+NUMBER+IN+PERINGRA+&amp;gs_lcrp=EgZjaHJvbWUyBggAEEUYOTIJCAEQIRgKGKABMgkIAhAhGAoYoAEyCQgDECEYChigATIHCAQQIRiPAjIHCAUQIRiPAtIBCjEwOTg1ajBqMTWoAgiwAgHxBR0SEVoOJ11q8QUdEhFaDiddag&amp;sourceid=chrome&amp;ie=UTF-8&amp;lqi=ChtUUkFDVE9SIE5VTUJFUiBJTiBQRVJJTkdBUkEiAhABSOek6d2XuoCACFoaEAAYACIUdHJhY3RvciBpbiBwZXJpbmdhcmGSAQhzaG93cm9vb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www.google.com/search?q=heavy+trucks+CONTACT+NUMBER+IN+PERINGARA&amp;sca_esv=db2351f46a6aa745&amp;biw=1536&amp;bih=730&amp;sxsrf=ANbL-n6nKPkBljXfFtdHEKLCTwjMIAlw8w%3A1772135009163&amp;ei=YaKgaavXCd2iseMP2pKk4Qs&amp;ved=0ahUKEwjri9yt9feSAxVdUWwGHVoJKbwQ4dUDCBE&amp;uact=5&amp;oq=heavy+trucks+CONTACT+NUMBER+IN+PERINGARA&amp;gs_lp=Egxnd3Mtd2l6LXNlcnAiKGhlYXZ5IHRydWNrcyBDT05UQUNUIE5VTUJFUiBJTiBQRVJJTkdBUkEyBRAAGO8FMgUQABjvBTIIEAAYgAQYogQyBRAAGO8FMgUQABjvBUj3NVC2BVihMHABeACQAQCYAbYCoAHgH6oBCDAuNi4xMS4xuAEDyAEA-AEBmAIMoAKdE8ICDhAAGIAEGLADGIYDGIoFwgIIEAAYsAMY7wXCAgsQABiABBiwAxiiBMICCxAAGLADGKIEGIkFwgIKECEYoAEYwwQYCsICCBAhGKABGMMEwgIEECEYCpgDAIgGAZAGB5IHBzEuNC42LjGgB89jsgcHMC40LjYuMbgHkhPCBwcwLjQuNy4xyAcxgAgA&amp;sclient=gws-wiz-serp"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image" Target="media/image16.png"/><Relationship Id="rId36" Type="http://schemas.openxmlformats.org/officeDocument/2006/relationships/image" Target="media/image24.jp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eader" Target="header2.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vzmq0gw121biD/lPgFy9JhrG9A==">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</go:docsCustomData>
</go:gDocsCustomXmlDataStorage>
</file>

<file path=customXml/itemProps1.xml><?xml version="1.0" encoding="utf-8"?>
<ds:datastoreItem xmlns:ds="http://schemas.openxmlformats.org/officeDocument/2006/customXml" ds:itemID="{6760ABDF-0CC4-4BD9-B150-70C9FBDEAD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125</Pages>
  <Words>15564</Words>
  <Characters>88719</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BPHU CHATHENKARY</dc:creator>
  <cp:lastModifiedBy>Cohk cohkms</cp:lastModifiedBy>
  <cp:revision>4</cp:revision>
  <dcterms:created xsi:type="dcterms:W3CDTF">2026-04-07T06:12:00Z</dcterms:created>
  <dcterms:modified xsi:type="dcterms:W3CDTF">2026-05-23T04:43:00Z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