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posOffset>554038</wp:posOffset>
                </wp:positionH>
                <wp:positionV relativeFrom="page">
                  <wp:posOffset>738188</wp:posOffset>
                </wp:positionV>
                <wp:extent cx="6384925" cy="2447925"/>
                <wp:effectExtent b="0" l="0" r="0" t="0"/>
                <wp:wrapSquare wrapText="bothSides" distB="0" distT="0" distL="114300" distR="114300"/>
                <wp:docPr id="18" name=""/>
                <a:graphic>
                  <a:graphicData uri="http://schemas.microsoft.com/office/word/2010/wordprocessingShape">
                    <wps:wsp>
                      <wps:cNvSpPr/>
                      <wps:cNvPr id="5" name="Shape 5"/>
                      <wps:spPr>
                        <a:xfrm>
                          <a:off x="2158300" y="2560800"/>
                          <a:ext cx="6375400" cy="2438400"/>
                        </a:xfrm>
                        <a:custGeom>
                          <a:rect b="b" l="l" r="r" t="t"/>
                          <a:pathLst>
                            <a:path extrusionOk="0" h="2438400" w="6375400">
                              <a:moveTo>
                                <a:pt x="0" y="0"/>
                              </a:moveTo>
                              <a:lnTo>
                                <a:pt x="0" y="2438400"/>
                              </a:lnTo>
                              <a:lnTo>
                                <a:pt x="6375400" y="2438400"/>
                              </a:lnTo>
                              <a:lnTo>
                                <a:pt x="6375400" y="0"/>
                              </a:lnTo>
                              <a:close/>
                            </a:path>
                          </a:pathLst>
                        </a:cu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262626"/>
                                <w:sz w:val="56"/>
                                <w:vertAlign w:val="baseline"/>
                              </w:rPr>
                              <w:t xml:space="preserve">PANDEMIC PREPAREDNESS PLAN </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262626"/>
                                <w:sz w:val="56"/>
                                <w:vertAlign w:val="baseline"/>
                              </w:rPr>
                            </w:r>
                            <w:r w:rsidDel="00000000" w:rsidR="00000000" w:rsidRPr="00000000">
                              <w:rPr>
                                <w:rFonts w:ascii="Roboto" w:cs="Roboto" w:eastAsia="Roboto" w:hAnsi="Roboto"/>
                                <w:b w:val="0"/>
                                <w:i w:val="0"/>
                                <w:smallCaps w:val="0"/>
                                <w:strike w:val="0"/>
                                <w:color w:val="262626"/>
                                <w:sz w:val="56"/>
                                <w:vertAlign w:val="baseline"/>
                              </w:rPr>
                              <w:t xml:space="preserve">FHC VENGAPALLY</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262626"/>
                                <w:sz w:val="56"/>
                                <w:vertAlign w:val="baseline"/>
                              </w:rPr>
                            </w:r>
                            <w:r w:rsidDel="00000000" w:rsidR="00000000" w:rsidRPr="00000000">
                              <w:rPr>
                                <w:rFonts w:ascii="Roboto" w:cs="Roboto" w:eastAsia="Roboto" w:hAnsi="Roboto"/>
                                <w:b w:val="0"/>
                                <w:i w:val="0"/>
                                <w:smallCaps w:val="0"/>
                                <w:strike w:val="0"/>
                                <w:color w:val="262626"/>
                                <w:sz w:val="56"/>
                                <w:vertAlign w:val="baseline"/>
                              </w:rPr>
                              <w:t xml:space="preserve">2026</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262626"/>
                                <w:sz w:val="56"/>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554038</wp:posOffset>
                </wp:positionH>
                <wp:positionV relativeFrom="page">
                  <wp:posOffset>738188</wp:posOffset>
                </wp:positionV>
                <wp:extent cx="6384925" cy="2447925"/>
                <wp:effectExtent b="0" l="0" r="0" t="0"/>
                <wp:wrapSquare wrapText="bothSides" distB="0" distT="0" distL="114300" distR="114300"/>
                <wp:docPr id="18"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6384925" cy="2447925"/>
                        </a:xfrm>
                        <a:prstGeom prst="rect"/>
                        <a:ln/>
                      </pic:spPr>
                    </pic:pic>
                  </a:graphicData>
                </a:graphic>
              </wp:anchor>
            </w:drawing>
          </mc:Fallback>
        </mc:AlternateContent>
      </w: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17" name=""/>
                <a:graphic>
                  <a:graphicData uri="http://schemas.microsoft.com/office/word/2010/wordprocessingShape">
                    <wps:wsp>
                      <wps:cNvSpPr/>
                      <wps:cNvPr id="4" name="Shape 4"/>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HP</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Phc vengapally@gmail.com</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17"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72"/>
          <w:szCs w:val="72"/>
        </w:rPr>
      </w:pPr>
      <w:r w:rsidDel="00000000" w:rsidR="00000000" w:rsidRPr="00000000">
        <w:rPr>
          <w:rFonts w:ascii="Times New Roman" w:cs="Times New Roman" w:eastAsia="Times New Roman" w:hAnsi="Times New Roman"/>
          <w:b w:val="1"/>
          <w:bCs w:val="1"/>
          <w:smallCaps w:val="1"/>
          <w:sz w:val="40"/>
          <w:szCs w:val="40"/>
        </w:rPr>
        <w:drawing>
          <wp:inline distB="0" distT="0" distL="0" distR="0">
            <wp:extent cx="5731510" cy="3421994"/>
            <wp:effectExtent b="0" l="0" r="0" t="0"/>
            <wp:docPr descr="C:\Users\HP\Downloads\Screenshot_20260131_144104_Google.jpg" id="27" name="image3.jpg"/>
            <a:graphic>
              <a:graphicData uri="http://schemas.openxmlformats.org/drawingml/2006/picture">
                <pic:pic>
                  <pic:nvPicPr>
                    <pic:cNvPr descr="C:\Users\HP\Downloads\Screenshot_20260131_144104_Google.jpg" id="0" name="image3.jpg"/>
                    <pic:cNvPicPr preferRelativeResize="0"/>
                  </pic:nvPicPr>
                  <pic:blipFill>
                    <a:blip r:embed="rId8"/>
                    <a:srcRect b="0" l="0" r="0" t="0"/>
                    <a:stretch>
                      <a:fillRect/>
                    </a:stretch>
                  </pic:blipFill>
                  <pic:spPr>
                    <a:xfrm>
                      <a:off x="0" y="0"/>
                      <a:ext cx="5731510" cy="3421994"/>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spacing w:after="160" w:line="278.00000000000006" w:lineRule="auto"/>
        <w:rPr>
          <w:rFonts w:ascii="Times New Roman" w:cs="Times New Roman" w:eastAsia="Times New Roman" w:hAnsi="Times New Roman"/>
          <w:b w:val="1"/>
          <w:bCs w:val="1"/>
          <w:smallCaps w:val="1"/>
          <w:sz w:val="40"/>
          <w:szCs w:val="40"/>
          <w:u w:val="single"/>
        </w:rPr>
      </w:pPr>
      <w:bookmarkStart w:colFirst="0" w:colLast="0" w:name="_heading=h.sptvp9dci4qk" w:id="0"/>
      <w:bookmarkEnd w:id="0"/>
      <w:r w:rsidDel="00000000" w:rsidR="00000000" w:rsidRPr="00000000">
        <w:rPr>
          <w:rtl w:val="0"/>
        </w:rPr>
      </w:r>
    </w:p>
    <w:p w:rsidR="00000000" w:rsidDel="00000000" w:rsidP="00000000" w:rsidRDefault="00000000" w:rsidRPr="00000000" w14:paraId="00000007">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8">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9">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A">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B">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C">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PRESIDENT/CHAIR LSGI</w:t>
      </w:r>
    </w:p>
    <w:p w:rsidR="00000000" w:rsidDel="00000000" w:rsidP="00000000" w:rsidRDefault="00000000" w:rsidRPr="00000000" w14:paraId="0000000D">
      <w:pPr>
        <w:spacing w:after="160"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 </w:t>
      </w:r>
    </w:p>
    <w:p w:rsidR="00000000" w:rsidDel="00000000" w:rsidP="00000000" w:rsidRDefault="00000000" w:rsidRPr="00000000" w14:paraId="0000000E">
      <w:pPr>
        <w:spacing w:after="160"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zoonotic diseases are showing an increasing trend worldwide today.newly emerging diseases and re -emerging diseases are creating major  challenges in the field of public health.a comprehensive pandemic preparedness plan is necessary to prevent and control such widespread diseases.</w:t>
      </w:r>
    </w:p>
    <w:p w:rsidR="00000000" w:rsidDel="00000000" w:rsidP="00000000" w:rsidRDefault="00000000" w:rsidRPr="00000000" w14:paraId="0000000F">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0">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1">
      <w:pPr>
        <w:spacing w:after="1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mallCaps w:val="1"/>
          <w:sz w:val="40"/>
          <w:szCs w:val="40"/>
          <w:rtl w:val="0"/>
        </w:rPr>
        <w:t xml:space="preserve"> </w:t>
      </w:r>
      <w:r w:rsidDel="00000000" w:rsidR="00000000" w:rsidRPr="00000000">
        <w:rPr>
          <w:rFonts w:ascii="Times New Roman" w:cs="Times New Roman" w:eastAsia="Times New Roman" w:hAnsi="Times New Roman"/>
          <w:sz w:val="32"/>
          <w:szCs w:val="32"/>
          <w:rtl w:val="0"/>
        </w:rPr>
        <w:t xml:space="preserve">Panchayath president</w:t>
      </w:r>
    </w:p>
    <w:p w:rsidR="00000000" w:rsidDel="00000000" w:rsidP="00000000" w:rsidRDefault="00000000" w:rsidRPr="00000000" w14:paraId="00000012">
      <w:pP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sz w:val="32"/>
          <w:szCs w:val="32"/>
          <w:rtl w:val="0"/>
        </w:rPr>
        <w:t xml:space="preserve">Vengapally Grama panchayath</w:t>
      </w:r>
      <w:r w:rsidDel="00000000" w:rsidR="00000000" w:rsidRPr="00000000">
        <w:rPr>
          <w:rtl w:val="0"/>
        </w:rPr>
      </w:r>
    </w:p>
    <w:p w:rsidR="00000000" w:rsidDel="00000000" w:rsidP="00000000" w:rsidRDefault="00000000" w:rsidRPr="00000000" w14:paraId="00000013">
      <w:pPr>
        <w:spacing w:after="160" w:line="278.00000000000006" w:lineRule="auto"/>
        <w:ind w:left="3600" w:firstLine="0"/>
        <w:rPr>
          <w:rFonts w:ascii="Times New Roman" w:cs="Times New Roman" w:eastAsia="Times New Roman" w:hAnsi="Times New Roman"/>
          <w:b w:val="1"/>
          <w:bCs w:val="1"/>
          <w:smallCaps w:val="1"/>
          <w:sz w:val="26"/>
          <w:szCs w:val="26"/>
        </w:rPr>
      </w:pPr>
      <w:r w:rsidDel="00000000" w:rsidR="00000000" w:rsidRPr="00000000">
        <w:rPr>
          <w:rtl w:val="0"/>
        </w:rPr>
      </w:r>
    </w:p>
    <w:p w:rsidR="00000000" w:rsidDel="00000000" w:rsidP="00000000" w:rsidRDefault="00000000" w:rsidRPr="00000000" w14:paraId="00000014">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w:t>
      </w:r>
    </w:p>
    <w:p w:rsidR="00000000" w:rsidDel="00000000" w:rsidP="00000000" w:rsidRDefault="00000000" w:rsidRPr="00000000" w14:paraId="0000001B">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Pandemic preparedness is not  just   a medical issue ;it is a comprehensive approach that also requires social ,economic  and administrative coordination .a good pandemic plan should be prepared at the panchayat level ,and all possible support will be provide from my side.</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rPr>
          <w:rFonts w:ascii="Times New Roman" w:cs="Times New Roman" w:eastAsia="Times New Roman" w:hAnsi="Times New Roman"/>
          <w:b w:val="1"/>
          <w:bCs w:val="1"/>
          <w:smallCaps w:val="1"/>
          <w:sz w:val="40"/>
          <w:szCs w:val="40"/>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b w:val="1"/>
          <w:bCs w:val="1"/>
          <w:smallCaps w:val="1"/>
          <w:sz w:val="40"/>
          <w:szCs w:val="40"/>
        </w:rPr>
        <w:drawing>
          <wp:inline distB="0" distT="0" distL="0" distR="0">
            <wp:extent cx="6649885" cy="5850715"/>
            <wp:effectExtent b="0" l="0" r="0" t="0"/>
            <wp:docPr descr="C:\Users\HP\Downloads\20260130_143443.jpg" id="30" name="image2.jpg"/>
            <a:graphic>
              <a:graphicData uri="http://schemas.openxmlformats.org/drawingml/2006/picture">
                <pic:pic>
                  <pic:nvPicPr>
                    <pic:cNvPr descr="C:\Users\HP\Downloads\20260130_143443.jpg" id="0" name="image2.jpg"/>
                    <pic:cNvPicPr preferRelativeResize="0"/>
                  </pic:nvPicPr>
                  <pic:blipFill>
                    <a:blip r:embed="rId11"/>
                    <a:srcRect b="0" l="0" r="0" t="0"/>
                    <a:stretch>
                      <a:fillRect/>
                    </a:stretch>
                  </pic:blipFill>
                  <pic:spPr>
                    <a:xfrm>
                      <a:off x="0" y="0"/>
                      <a:ext cx="6649885" cy="585071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MEDICAL OFFICER</w:t>
      </w:r>
    </w:p>
    <w:p w:rsidR="00000000" w:rsidDel="00000000" w:rsidP="00000000" w:rsidRDefault="00000000" w:rsidRPr="00000000" w14:paraId="00000020">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mallCaps w:val="1"/>
          <w:sz w:val="40"/>
          <w:szCs w:val="40"/>
          <w:rtl w:val="0"/>
        </w:rPr>
        <w:t xml:space="preserve">pandemic preparedness is esstential to protect the health and safety of our community.it is not only a medical responsibility but also a collective social duty.so together through cooperation and preparedness ,we can reduce risks and safeguard lives.</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Medical Officer</w:t>
      </w:r>
    </w:p>
    <w:p w:rsidR="00000000" w:rsidDel="00000000" w:rsidP="00000000" w:rsidRDefault="00000000" w:rsidRPr="00000000" w14:paraId="00000022">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Family health centre, Kottathara</w:t>
      </w:r>
    </w:p>
    <w:p w:rsidR="00000000" w:rsidDel="00000000" w:rsidP="00000000" w:rsidRDefault="00000000" w:rsidRPr="00000000" w14:paraId="00000023">
      <w:pPr>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52"/>
          <w:szCs w:val="52"/>
          <w:u w:val="single"/>
        </w:rPr>
      </w:pPr>
      <w:r w:rsidDel="00000000" w:rsidR="00000000" w:rsidRPr="00000000">
        <w:rPr>
          <w:rFonts w:ascii="Times New Roman" w:cs="Times New Roman" w:eastAsia="Times New Roman" w:hAnsi="Times New Roman"/>
          <w:b w:val="1"/>
          <w:bCs w:val="1"/>
          <w:smallCaps w:val="1"/>
          <w:sz w:val="52"/>
          <w:szCs w:val="52"/>
          <w:u w:val="single"/>
          <w:rtl w:val="0"/>
        </w:rPr>
        <w:t xml:space="preserve">exicutive summary</w:t>
      </w:r>
    </w:p>
    <w:p w:rsidR="00000000" w:rsidDel="00000000" w:rsidP="00000000" w:rsidRDefault="00000000" w:rsidRPr="00000000" w14:paraId="000000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Family Health Centre (FHC), Vengapally</w:t>
      </w:r>
      <w:r w:rsidDel="00000000" w:rsidR="00000000" w:rsidRPr="00000000">
        <w:rPr>
          <w:rFonts w:ascii="Times New Roman" w:cs="Times New Roman" w:eastAsia="Times New Roman" w:hAnsi="Times New Roman"/>
          <w:rtl w:val="0"/>
        </w:rPr>
        <w:t xml:space="preserve"> functions as the primary public healthcare institution serving the population of Vengapally Grama Panchayat. The FHC plays a pivotal role in delivering comprehensive, accessible, and affordable healthcare services, with a strong focus on preventive, promotive, curative, and rehabilitative care in alignment with national and state health programmes.</w:t>
      </w:r>
    </w:p>
    <w:p w:rsidR="00000000" w:rsidDel="00000000" w:rsidP="00000000" w:rsidRDefault="00000000" w:rsidRPr="00000000" w14:paraId="000000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FHC caters to a predominantly rural population and addresses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of the Panchayat.</w:t>
      </w:r>
    </w:p>
    <w:p w:rsidR="00000000" w:rsidDel="00000000" w:rsidP="00000000" w:rsidRDefault="00000000" w:rsidRPr="00000000" w14:paraId="000000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institution actively implements major national health programmes, including the National Health Mission (NHM), the National Tuberculosis Elimination Programme (NTEP), the National Programme for Prevention and Control of Cancer, Diabetes, Cardiovascular Diseases and Stroke (NPCDCS), and other disease surveillance initiatives under IDSP.</w:t>
      </w:r>
    </w:p>
    <w:p w:rsidR="00000000" w:rsidDel="00000000" w:rsidP="00000000" w:rsidRDefault="00000000" w:rsidRPr="00000000" w14:paraId="000000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 FHC works in close coordination with Vengapally Grama Panchayat, ASHA workers, Anganwadi centres, schools, and community-based organizations to strengthen community participation and enhance health awareness. Special emphasis is placed on early detection, timely referral, health education, behavioural change communication, and lifestyle modification to reduce disease burden and improve overall health outcomes.</w:t>
      </w:r>
    </w:p>
    <w:p w:rsidR="00000000" w:rsidDel="00000000" w:rsidP="00000000" w:rsidRDefault="00000000" w:rsidRPr="00000000" w14:paraId="000000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limitations, and increasing service demand, the FHC continues to improve service delivery through systematic planning, data-driven decision-making, and active community engagement. Strengthening infrastructure, upgrading digital health systems, and expanding preventive and screening services remain key focus areas for future development.</w:t>
      </w:r>
    </w:p>
    <w:p w:rsidR="00000000" w:rsidDel="00000000" w:rsidP="00000000" w:rsidRDefault="00000000" w:rsidRPr="00000000" w14:paraId="000000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w:t>
      </w:r>
      <w:r w:rsidDel="00000000" w:rsidR="00000000" w:rsidRPr="00000000">
        <w:rPr>
          <w:rFonts w:ascii="Times New Roman" w:cs="Times New Roman" w:eastAsia="Times New Roman" w:hAnsi="Times New Roman"/>
          <w:b w:val="1"/>
          <w:bCs w:val="1"/>
          <w:rtl w:val="0"/>
        </w:rPr>
        <w:t xml:space="preserve">Family Health Centre, Vengapally</w:t>
      </w:r>
      <w:r w:rsidDel="00000000" w:rsidR="00000000" w:rsidRPr="00000000">
        <w:rPr>
          <w:rFonts w:ascii="Times New Roman" w:cs="Times New Roman" w:eastAsia="Times New Roman" w:hAnsi="Times New Roman"/>
          <w:rtl w:val="0"/>
        </w:rPr>
        <w:t xml:space="preserve">, stands as a vital institution in safeguarding public health and improving the quality of life of the residents of Vengapally Grama Panchayat.</w:t>
      </w:r>
    </w:p>
    <w:p w:rsidR="00000000" w:rsidDel="00000000" w:rsidP="00000000" w:rsidRDefault="00000000" w:rsidRPr="00000000" w14:paraId="0000002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D">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E">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F">
      <w:pPr>
        <w:spacing w:after="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sectPr>
          <w:type w:val="nextPage"/>
          <w:pgSz w:h="16838" w:w="11906" w:orient="portrait"/>
          <w:pgMar w:bottom="1440" w:top="1440" w:left="1440" w:right="144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31">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33">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4">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35">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6">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MO</w:t>
            </w:r>
          </w:p>
        </w:tc>
        <w:tc>
          <w:tcPr/>
          <w:p w:rsidR="00000000" w:rsidDel="00000000" w:rsidP="00000000" w:rsidRDefault="00000000" w:rsidRPr="00000000" w14:paraId="00000037">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Medical Officer</w:t>
            </w:r>
            <w:r w:rsidDel="00000000" w:rsidR="00000000" w:rsidRPr="00000000">
              <w:rPr>
                <w:rtl w:val="0"/>
              </w:rPr>
            </w:r>
          </w:p>
        </w:tc>
      </w:tr>
      <w:tr>
        <w:trPr>
          <w:cantSplit w:val="0"/>
          <w:tblHeader w:val="0"/>
        </w:trPr>
        <w:tc>
          <w:tcPr/>
          <w:p w:rsidR="00000000" w:rsidDel="00000000" w:rsidP="00000000" w:rsidRDefault="00000000" w:rsidRPr="00000000" w14:paraId="00000038">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9">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44">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5">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7">
      <w:pPr>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8">
      <w:pPr>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191237266"/>
        <w:docPartObj>
          <w:docPartGallery w:val="Table of Contents"/>
          <w:docPartUnique w:val="1"/>
        </w:docPartObj>
      </w:sdtPr>
      <w:sdtContent>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8nlzue2jvke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r>
          </w:hyperlink>
          <w:r w:rsidDel="00000000" w:rsidR="00000000" w:rsidRPr="00000000">
            <w:rPr>
              <w:rFonts w:ascii="Times New Roman" w:cs="Times New Roman" w:eastAsia="Times New Roman" w:hAnsi="Times New Roman"/>
              <w:rtl w:val="0"/>
            </w:rPr>
            <w:t xml:space="preserve">9</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iset07fpqxd">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r>
          </w:hyperlink>
          <w:r w:rsidDel="00000000" w:rsidR="00000000" w:rsidRPr="00000000">
            <w:rPr>
              <w:rFonts w:ascii="Times New Roman" w:cs="Times New Roman" w:eastAsia="Times New Roman" w:hAnsi="Times New Roman"/>
              <w:rtl w:val="0"/>
            </w:rPr>
            <w:t xml:space="preserve">9</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9x4yf3ppmv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t xml:space="preserve">7</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avofvo7gpd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w:t>
            </w:r>
          </w:hyperlink>
          <w:hyperlink w:anchor="_heading=h.2avofvo7gpd7">
            <w:r w:rsidDel="00000000" w:rsidR="00000000" w:rsidRPr="00000000">
              <w:rPr>
                <w:rFonts w:ascii="Times New Roman" w:cs="Times New Roman" w:eastAsia="Times New Roman" w:hAnsi="Times New Roman"/>
                <w:rtl w:val="0"/>
              </w:rPr>
              <w:t xml:space="preserve"> VENGAPALLY</w:t>
            </w:r>
          </w:hyperlink>
          <w:hyperlink w:anchor="_heading=h.2avofvo7gpd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r>
          </w:hyperlink>
          <w:r w:rsidDel="00000000" w:rsidR="00000000" w:rsidRPr="00000000">
            <w:rPr>
              <w:rFonts w:ascii="Times New Roman" w:cs="Times New Roman" w:eastAsia="Times New Roman" w:hAnsi="Times New Roman"/>
              <w:rtl w:val="0"/>
            </w:rPr>
            <w:t xml:space="preserve">17</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w2tz4t8u8c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r>
          </w:hyperlink>
          <w:r w:rsidDel="00000000" w:rsidR="00000000" w:rsidRPr="00000000">
            <w:rPr>
              <w:rFonts w:ascii="Times New Roman" w:cs="Times New Roman" w:eastAsia="Times New Roman" w:hAnsi="Times New Roman"/>
              <w:rtl w:val="0"/>
            </w:rPr>
            <w:t xml:space="preserve">20</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d7wgsc8aii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r>
          </w:hyperlink>
          <w:r w:rsidDel="00000000" w:rsidR="00000000" w:rsidRPr="00000000">
            <w:rPr>
              <w:rFonts w:ascii="Times New Roman" w:cs="Times New Roman" w:eastAsia="Times New Roman" w:hAnsi="Times New Roman"/>
              <w:rtl w:val="0"/>
            </w:rPr>
            <w:t xml:space="preserve">20</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kb3koky68x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r>
          </w:hyperlink>
          <w:r w:rsidDel="00000000" w:rsidR="00000000" w:rsidRPr="00000000">
            <w:rPr>
              <w:rFonts w:ascii="Times New Roman" w:cs="Times New Roman" w:eastAsia="Times New Roman" w:hAnsi="Times New Roman"/>
              <w:rtl w:val="0"/>
            </w:rPr>
            <w:t xml:space="preserve">22</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75fmomi2ak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r>
          </w:hyperlink>
          <w:r w:rsidDel="00000000" w:rsidR="00000000" w:rsidRPr="00000000">
            <w:rPr>
              <w:rFonts w:ascii="Times New Roman" w:cs="Times New Roman" w:eastAsia="Times New Roman" w:hAnsi="Times New Roman"/>
              <w:rtl w:val="0"/>
            </w:rPr>
            <w:t xml:space="preserve">23</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nv5jr1ahpj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r>
          </w:hyperlink>
          <w:r w:rsidDel="00000000" w:rsidR="00000000" w:rsidRPr="00000000">
            <w:rPr>
              <w:rFonts w:ascii="Times New Roman" w:cs="Times New Roman" w:eastAsia="Times New Roman" w:hAnsi="Times New Roman"/>
              <w:rtl w:val="0"/>
            </w:rPr>
            <w:t xml:space="preserve">25</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q94j53x1c1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r>
          </w:hyperlink>
          <w:r w:rsidDel="00000000" w:rsidR="00000000" w:rsidRPr="00000000">
            <w:rPr>
              <w:rFonts w:ascii="Times New Roman" w:cs="Times New Roman" w:eastAsia="Times New Roman" w:hAnsi="Times New Roman"/>
              <w:rtl w:val="0"/>
            </w:rPr>
            <w:t xml:space="preserve">25</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2gg2p1qb6a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r>
          </w:hyperlink>
          <w:r w:rsidDel="00000000" w:rsidR="00000000" w:rsidRPr="00000000">
            <w:rPr>
              <w:rFonts w:ascii="Times New Roman" w:cs="Times New Roman" w:eastAsia="Times New Roman" w:hAnsi="Times New Roman"/>
              <w:rtl w:val="0"/>
            </w:rPr>
            <w:t xml:space="preserve">26</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d1ib51eou6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r>
          </w:hyperlink>
          <w:r w:rsidDel="00000000" w:rsidR="00000000" w:rsidRPr="00000000">
            <w:rPr>
              <w:rFonts w:ascii="Times New Roman" w:cs="Times New Roman" w:eastAsia="Times New Roman" w:hAnsi="Times New Roman"/>
              <w:rtl w:val="0"/>
            </w:rPr>
            <w:t xml:space="preserve">27</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4ycshx2tbv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r>
          </w:hyperlink>
          <w:r w:rsidDel="00000000" w:rsidR="00000000" w:rsidRPr="00000000">
            <w:rPr>
              <w:rFonts w:ascii="Times New Roman" w:cs="Times New Roman" w:eastAsia="Times New Roman" w:hAnsi="Times New Roman"/>
              <w:rtl w:val="0"/>
            </w:rPr>
            <w:t xml:space="preserve">27</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a2vfe942v3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r>
          </w:hyperlink>
          <w:r w:rsidDel="00000000" w:rsidR="00000000" w:rsidRPr="00000000">
            <w:rPr>
              <w:rFonts w:ascii="Times New Roman" w:cs="Times New Roman" w:eastAsia="Times New Roman" w:hAnsi="Times New Roman"/>
              <w:rtl w:val="0"/>
            </w:rPr>
            <w:t xml:space="preserve">29</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01oq9hiece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r>
          </w:hyperlink>
          <w:r w:rsidDel="00000000" w:rsidR="00000000" w:rsidRPr="00000000">
            <w:rPr>
              <w:rFonts w:ascii="Times New Roman" w:cs="Times New Roman" w:eastAsia="Times New Roman" w:hAnsi="Times New Roman"/>
              <w:rtl w:val="0"/>
            </w:rPr>
            <w:t xml:space="preserve">29</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nv1dwud0yu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e4r9yo6gbl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u6z9luv4hz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r>
          </w:hyperlink>
          <w:r w:rsidDel="00000000" w:rsidR="00000000" w:rsidRPr="00000000">
            <w:rPr>
              <w:rFonts w:ascii="Times New Roman" w:cs="Times New Roman" w:eastAsia="Times New Roman" w:hAnsi="Times New Roman"/>
              <w:rtl w:val="0"/>
            </w:rPr>
            <w:t xml:space="preserve">32</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929eqsg4d1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r>
          </w:hyperlink>
          <w:r w:rsidDel="00000000" w:rsidR="00000000" w:rsidRPr="00000000">
            <w:rPr>
              <w:rFonts w:ascii="Times New Roman" w:cs="Times New Roman" w:eastAsia="Times New Roman" w:hAnsi="Times New Roman"/>
              <w:rtl w:val="0"/>
            </w:rPr>
            <w:t xml:space="preserve">34</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lfome8xfpg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r>
          </w:hyperlink>
          <w:r w:rsidDel="00000000" w:rsidR="00000000" w:rsidRPr="00000000">
            <w:rPr>
              <w:rFonts w:ascii="Times New Roman" w:cs="Times New Roman" w:eastAsia="Times New Roman" w:hAnsi="Times New Roman"/>
              <w:rtl w:val="0"/>
            </w:rPr>
            <w:t xml:space="preserve">35</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i6g7j872o8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r>
          </w:hyperlink>
          <w:r w:rsidDel="00000000" w:rsidR="00000000" w:rsidRPr="00000000">
            <w:rPr>
              <w:rFonts w:ascii="Times New Roman" w:cs="Times New Roman" w:eastAsia="Times New Roman" w:hAnsi="Times New Roman"/>
              <w:rtl w:val="0"/>
            </w:rPr>
            <w:t xml:space="preserve">36</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2xvv5klcbw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r>
          </w:hyperlink>
          <w:r w:rsidDel="00000000" w:rsidR="00000000" w:rsidRPr="00000000">
            <w:rPr>
              <w:rFonts w:ascii="Times New Roman" w:cs="Times New Roman" w:eastAsia="Times New Roman" w:hAnsi="Times New Roman"/>
              <w:rtl w:val="0"/>
            </w:rPr>
            <w:t xml:space="preserve">37</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ksd43435aq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r>
          </w:hyperlink>
          <w:r w:rsidDel="00000000" w:rsidR="00000000" w:rsidRPr="00000000">
            <w:rPr>
              <w:rFonts w:ascii="Times New Roman" w:cs="Times New Roman" w:eastAsia="Times New Roman" w:hAnsi="Times New Roman"/>
              <w:rtl w:val="0"/>
            </w:rPr>
            <w:t xml:space="preserve">38</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zbrdgz39yg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r>
          </w:hyperlink>
          <w:r w:rsidDel="00000000" w:rsidR="00000000" w:rsidRPr="00000000">
            <w:rPr>
              <w:rFonts w:ascii="Times New Roman" w:cs="Times New Roman" w:eastAsia="Times New Roman" w:hAnsi="Times New Roman"/>
              <w:rtl w:val="0"/>
            </w:rPr>
            <w:t xml:space="preserve">38</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j0i2k829br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r>
          </w:hyperlink>
          <w:r w:rsidDel="00000000" w:rsidR="00000000" w:rsidRPr="00000000">
            <w:rPr>
              <w:rFonts w:ascii="Times New Roman" w:cs="Times New Roman" w:eastAsia="Times New Roman" w:hAnsi="Times New Roman"/>
              <w:rtl w:val="0"/>
            </w:rPr>
            <w:t xml:space="preserve">39</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iqga8oa1i1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r>
          </w:hyperlink>
          <w:r w:rsidDel="00000000" w:rsidR="00000000" w:rsidRPr="00000000">
            <w:rPr>
              <w:rFonts w:ascii="Times New Roman" w:cs="Times New Roman" w:eastAsia="Times New Roman" w:hAnsi="Times New Roman"/>
              <w:rtl w:val="0"/>
            </w:rPr>
            <w:t xml:space="preserve">40</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krf9iagj8i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15jztqfa2q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r>
          </w:hyperlink>
          <w:r w:rsidDel="00000000" w:rsidR="00000000" w:rsidRPr="00000000">
            <w:rPr>
              <w:rFonts w:ascii="Times New Roman" w:cs="Times New Roman" w:eastAsia="Times New Roman" w:hAnsi="Times New Roman"/>
              <w:rtl w:val="0"/>
            </w:rPr>
            <w:t xml:space="preserve">44</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k9elbgi1lo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r>
          </w:hyperlink>
          <w:r w:rsidDel="00000000" w:rsidR="00000000" w:rsidRPr="00000000">
            <w:rPr>
              <w:rFonts w:ascii="Times New Roman" w:cs="Times New Roman" w:eastAsia="Times New Roman" w:hAnsi="Times New Roman"/>
              <w:rtl w:val="0"/>
            </w:rPr>
            <w:t xml:space="preserve">46</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cgo2nmyatj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r>
          </w:hyperlink>
          <w:r w:rsidDel="00000000" w:rsidR="00000000" w:rsidRPr="00000000">
            <w:rPr>
              <w:rFonts w:ascii="Times New Roman" w:cs="Times New Roman" w:eastAsia="Times New Roman" w:hAnsi="Times New Roman"/>
              <w:rtl w:val="0"/>
            </w:rPr>
            <w:t xml:space="preserve">46</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gqzxtguejf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r>
          </w:hyperlink>
          <w:r w:rsidDel="00000000" w:rsidR="00000000" w:rsidRPr="00000000">
            <w:rPr>
              <w:rFonts w:ascii="Times New Roman" w:cs="Times New Roman" w:eastAsia="Times New Roman" w:hAnsi="Times New Roman"/>
              <w:rtl w:val="0"/>
            </w:rPr>
            <w:t xml:space="preserve">48</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4kzmlyjcnm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r>
          </w:hyperlink>
          <w:r w:rsidDel="00000000" w:rsidR="00000000" w:rsidRPr="00000000">
            <w:rPr>
              <w:rFonts w:ascii="Times New Roman" w:cs="Times New Roman" w:eastAsia="Times New Roman" w:hAnsi="Times New Roman"/>
              <w:rtl w:val="0"/>
            </w:rPr>
            <w:t xml:space="preserve">48</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uh6h7jes4e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r>
          </w:hyperlink>
          <w:r w:rsidDel="00000000" w:rsidR="00000000" w:rsidRPr="00000000">
            <w:rPr>
              <w:rFonts w:ascii="Times New Roman" w:cs="Times New Roman" w:eastAsia="Times New Roman" w:hAnsi="Times New Roman"/>
              <w:rtl w:val="0"/>
            </w:rPr>
            <w:t xml:space="preserve">50</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aiz2qk9iyx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r>
          </w:hyperlink>
          <w:r w:rsidDel="00000000" w:rsidR="00000000" w:rsidRPr="00000000">
            <w:rPr>
              <w:rFonts w:ascii="Times New Roman" w:cs="Times New Roman" w:eastAsia="Times New Roman" w:hAnsi="Times New Roman"/>
              <w:rtl w:val="0"/>
            </w:rPr>
            <w:t xml:space="preserve">51</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9c5i3r62q1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r>
          </w:hyperlink>
          <w:r w:rsidDel="00000000" w:rsidR="00000000" w:rsidRPr="00000000">
            <w:fldChar w:fldCharType="begin"/>
            <w:instrText xml:space="preserve"> PAGEREF _heading=h.j9c5i3r62q17 \h </w:instrText>
            <w:fldChar w:fldCharType="separate"/>
          </w:r>
          <w:r w:rsidDel="00000000" w:rsidR="00000000" w:rsidRPr="00000000">
            <w:rPr>
              <w:rFonts w:ascii="Times New Roman" w:cs="Times New Roman" w:eastAsia="Times New Roman" w:hAnsi="Times New Roman"/>
              <w:b w:val="1"/>
              <w:bCs w:val="1"/>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hcfurd8ykdf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r>
          </w:hyperlink>
          <w:r w:rsidDel="00000000" w:rsidR="00000000" w:rsidRPr="00000000">
            <w:rPr>
              <w:rFonts w:ascii="Times New Roman" w:cs="Times New Roman" w:eastAsia="Times New Roman" w:hAnsi="Times New Roman"/>
              <w:rtl w:val="0"/>
            </w:rPr>
            <w:t xml:space="preserve">56</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r774u6wiof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r>
          </w:hyperlink>
          <w:r w:rsidDel="00000000" w:rsidR="00000000" w:rsidRPr="00000000">
            <w:rPr>
              <w:rFonts w:ascii="Times New Roman" w:cs="Times New Roman" w:eastAsia="Times New Roman" w:hAnsi="Times New Roman"/>
              <w:rtl w:val="0"/>
            </w:rPr>
            <w:t xml:space="preserve">60</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wwwko1qizw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rbs9v5i4m7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w000f76rs0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r>
          </w:hyperlink>
          <w:r w:rsidDel="00000000" w:rsidR="00000000" w:rsidRPr="00000000">
            <w:rPr>
              <w:rFonts w:ascii="Times New Roman" w:cs="Times New Roman" w:eastAsia="Times New Roman" w:hAnsi="Times New Roman"/>
              <w:rtl w:val="0"/>
            </w:rPr>
            <w:t xml:space="preserve">64</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nj9ngfzgpd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27fwqvdp8q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obfr8p4yj6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r>
          </w:hyperlink>
          <w:r w:rsidDel="00000000" w:rsidR="00000000" w:rsidRPr="00000000">
            <w:rPr>
              <w:rFonts w:ascii="Times New Roman" w:cs="Times New Roman" w:eastAsia="Times New Roman" w:hAnsi="Times New Roman"/>
              <w:rtl w:val="0"/>
            </w:rPr>
            <w:t xml:space="preserve">78</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yr2h2qg3q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r>
          </w:hyperlink>
          <w:r w:rsidDel="00000000" w:rsidR="00000000" w:rsidRPr="00000000">
            <w:rPr>
              <w:rFonts w:ascii="Times New Roman" w:cs="Times New Roman" w:eastAsia="Times New Roman" w:hAnsi="Times New Roman"/>
              <w:rtl w:val="0"/>
            </w:rPr>
            <w:t xml:space="preserve">79</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icl2s1xbem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r>
          </w:hyperlink>
          <w:r w:rsidDel="00000000" w:rsidR="00000000" w:rsidRPr="00000000">
            <w:rPr>
              <w:rFonts w:ascii="Times New Roman" w:cs="Times New Roman" w:eastAsia="Times New Roman" w:hAnsi="Times New Roman"/>
              <w:rtl w:val="0"/>
            </w:rPr>
            <w:t xml:space="preserve">89</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wk1u1vml59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r>
          </w:hyperlink>
          <w:r w:rsidDel="00000000" w:rsidR="00000000" w:rsidRPr="00000000">
            <w:rPr>
              <w:rFonts w:ascii="Times New Roman" w:cs="Times New Roman" w:eastAsia="Times New Roman" w:hAnsi="Times New Roman"/>
              <w:rtl w:val="0"/>
            </w:rPr>
            <w:t xml:space="preserve">89</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7vtz36xs4g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r>
          </w:hyperlink>
          <w:r w:rsidDel="00000000" w:rsidR="00000000" w:rsidRPr="00000000">
            <w:rPr>
              <w:rFonts w:ascii="Times New Roman" w:cs="Times New Roman" w:eastAsia="Times New Roman" w:hAnsi="Times New Roman"/>
              <w:rtl w:val="0"/>
            </w:rPr>
            <w:t xml:space="preserve">91</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34mvs41hje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r>
          </w:hyperlink>
          <w:r w:rsidDel="00000000" w:rsidR="00000000" w:rsidRPr="00000000">
            <w:rPr>
              <w:rFonts w:ascii="Times New Roman" w:cs="Times New Roman" w:eastAsia="Times New Roman" w:hAnsi="Times New Roman"/>
              <w:rtl w:val="0"/>
            </w:rPr>
            <w:t xml:space="preserve">92</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f0wqgb4z16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r>
          </w:hyperlink>
          <w:r w:rsidDel="00000000" w:rsidR="00000000" w:rsidRPr="00000000">
            <w:rPr>
              <w:rFonts w:ascii="Times New Roman" w:cs="Times New Roman" w:eastAsia="Times New Roman" w:hAnsi="Times New Roman"/>
              <w:rtl w:val="0"/>
            </w:rPr>
            <w:t xml:space="preserve">96</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r4fjgspdhm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r>
          </w:hyperlink>
          <w:r w:rsidDel="00000000" w:rsidR="00000000" w:rsidRPr="00000000">
            <w:rPr>
              <w:rFonts w:ascii="Times New Roman" w:cs="Times New Roman" w:eastAsia="Times New Roman" w:hAnsi="Times New Roman"/>
              <w:rtl w:val="0"/>
            </w:rPr>
            <w:t xml:space="preserve">96</w:t>
          </w:r>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360" w:firstLine="0"/>
            <w:jc w:val="left"/>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pStyle w:val="Heading1"/>
        <w:ind w:left="425" w:firstLine="0"/>
        <w:jc w:val="center"/>
        <w:rPr>
          <w:rFonts w:ascii="Times New Roman" w:cs="Times New Roman" w:eastAsia="Times New Roman" w:hAnsi="Times New Roman"/>
          <w:color w:val="000000"/>
          <w:sz w:val="44"/>
          <w:szCs w:val="44"/>
        </w:rPr>
      </w:pPr>
      <w:bookmarkStart w:colFirst="0" w:colLast="0" w:name="_heading=h.8nlzue2jvkei" w:id="1"/>
      <w:bookmarkEnd w:id="1"/>
      <w:r w:rsidDel="00000000" w:rsidR="00000000" w:rsidRPr="00000000">
        <w:rPr>
          <w:rFonts w:ascii="Times New Roman" w:cs="Times New Roman" w:eastAsia="Times New Roman" w:hAnsi="Times New Roman"/>
          <w:color w:val="000000"/>
          <w:sz w:val="44"/>
          <w:szCs w:val="44"/>
          <w:rtl w:val="0"/>
        </w:rPr>
        <w:t xml:space="preserve">INTRODUCTION</w:t>
      </w:r>
    </w:p>
    <w:p w:rsidR="00000000" w:rsidDel="00000000" w:rsidP="00000000" w:rsidRDefault="00000000" w:rsidRPr="00000000" w14:paraId="00000084">
      <w:pPr>
        <w:pStyle w:val="Heading3"/>
        <w:keepNext w:val="0"/>
        <w:keepLines w:val="0"/>
        <w:spacing w:before="280" w:lineRule="auto"/>
        <w:ind w:left="0" w:firstLine="0"/>
        <w:rPr>
          <w:rFonts w:ascii="Times New Roman" w:cs="Times New Roman" w:eastAsia="Times New Roman" w:hAnsi="Times New Roman"/>
          <w:color w:val="000000"/>
          <w:sz w:val="34"/>
          <w:szCs w:val="34"/>
        </w:rPr>
      </w:pPr>
      <w:bookmarkStart w:colFirst="0" w:colLast="0" w:name="_heading=h.4whtxegrfbu9" w:id="2"/>
      <w:bookmarkEnd w:id="2"/>
      <w:r w:rsidDel="00000000" w:rsidR="00000000" w:rsidRPr="00000000">
        <w:rPr>
          <w:rFonts w:ascii="Times New Roman" w:cs="Times New Roman" w:eastAsia="Times New Roman" w:hAnsi="Times New Roman"/>
          <w:b w:val="1"/>
          <w:bCs w:val="1"/>
          <w:color w:val="000000"/>
          <w:sz w:val="32"/>
          <w:szCs w:val="32"/>
          <w:rtl w:val="0"/>
        </w:rPr>
        <w:t xml:space="preserve">Background of Pandemic Preparedness Plan</w:t>
      </w:r>
      <w:r w:rsidDel="00000000" w:rsidR="00000000" w:rsidRPr="00000000">
        <w:rPr>
          <w:rtl w:val="0"/>
        </w:rPr>
      </w:r>
    </w:p>
    <w:p w:rsidR="00000000" w:rsidDel="00000000" w:rsidP="00000000" w:rsidRDefault="00000000" w:rsidRPr="00000000" w14:paraId="0000008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 Grama Panchayat has integrated pandemic preparedness into its local health governance framework to ensure early detection, rapid response, and effective containment of infectious diseases. In coordination with the Health Department and local healthcare facilities, the Panchayat strengthens disease surveillance, promotes infection prevention practices, and conducts community awareness programs. Emphasis is placed on protecting vulnerable populations, maintaining essential health services, and ensuring coordinated action during public health emergencies to minimize transmission, morbidity, and mortality.</w:t>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pStyle w:val="Heading1"/>
        <w:ind w:left="425" w:firstLine="0"/>
        <w:jc w:val="left"/>
        <w:rPr>
          <w:rFonts w:ascii="Times New Roman" w:cs="Times New Roman" w:eastAsia="Times New Roman" w:hAnsi="Times New Roman"/>
          <w:color w:val="000000"/>
        </w:rPr>
      </w:pPr>
      <w:bookmarkStart w:colFirst="0" w:colLast="0" w:name="_heading=h.wleup9r075ey" w:id="3"/>
      <w:bookmarkEnd w:id="3"/>
      <w:r w:rsidDel="00000000" w:rsidR="00000000" w:rsidRPr="00000000">
        <w:rPr>
          <w:rtl w:val="0"/>
        </w:rPr>
      </w:r>
    </w:p>
    <w:p w:rsidR="00000000" w:rsidDel="00000000" w:rsidP="00000000" w:rsidRDefault="00000000" w:rsidRPr="00000000" w14:paraId="00000089">
      <w:pPr>
        <w:pStyle w:val="Heading1"/>
        <w:jc w:val="center"/>
        <w:rPr>
          <w:rFonts w:ascii="Times New Roman" w:cs="Times New Roman" w:eastAsia="Times New Roman" w:hAnsi="Times New Roman"/>
          <w:color w:val="000000"/>
          <w:sz w:val="40"/>
          <w:szCs w:val="40"/>
        </w:rPr>
      </w:pPr>
      <w:bookmarkStart w:colFirst="0" w:colLast="0" w:name="_heading=h.39x4yf3ppmvc" w:id="4"/>
      <w:bookmarkEnd w:id="4"/>
      <w:r w:rsidDel="00000000" w:rsidR="00000000" w:rsidRPr="00000000">
        <w:rPr>
          <w:rFonts w:ascii="Times New Roman" w:cs="Times New Roman" w:eastAsia="Times New Roman" w:hAnsi="Times New Roman"/>
          <w:color w:val="000000"/>
          <w:sz w:val="40"/>
          <w:szCs w:val="40"/>
          <w:rtl w:val="0"/>
        </w:rPr>
        <w:t xml:space="preserve">LSGD AT A GLANCE</w:t>
      </w:r>
    </w:p>
    <w:p w:rsidR="00000000" w:rsidDel="00000000" w:rsidP="00000000" w:rsidRDefault="00000000" w:rsidRPr="00000000" w14:paraId="0000008A">
      <w:pPr>
        <w:pStyle w:val="Heading2"/>
        <w:keepNext w:val="0"/>
        <w:keepLines w:val="0"/>
        <w:spacing w:before="360" w:lineRule="auto"/>
        <w:ind w:left="720" w:hanging="360"/>
        <w:rPr>
          <w:rFonts w:ascii="Times New Roman" w:cs="Times New Roman" w:eastAsia="Times New Roman" w:hAnsi="Times New Roman"/>
          <w:color w:val="000000"/>
          <w:sz w:val="34"/>
          <w:szCs w:val="34"/>
        </w:rPr>
      </w:pPr>
      <w:bookmarkStart w:colFirst="0" w:colLast="0" w:name="_heading=h.eq61xq1ruy0t" w:id="5"/>
      <w:bookmarkEnd w:id="5"/>
      <w:r w:rsidDel="00000000" w:rsidR="00000000" w:rsidRPr="00000000">
        <w:rPr>
          <w:rFonts w:ascii="Times New Roman" w:cs="Times New Roman" w:eastAsia="Times New Roman" w:hAnsi="Times New Roman"/>
          <w:color w:val="000000"/>
          <w:sz w:val="34"/>
          <w:szCs w:val="34"/>
          <w:rtl w:val="0"/>
        </w:rPr>
        <w:t xml:space="preserve">Geographical Boundaries – Vengapally Grama Panchayat</w:t>
      </w:r>
    </w:p>
    <w:p w:rsidR="00000000" w:rsidDel="00000000" w:rsidP="00000000" w:rsidRDefault="00000000" w:rsidRPr="00000000" w14:paraId="000000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 Grama Panchayat is located in </w:t>
      </w:r>
      <w:r w:rsidDel="00000000" w:rsidR="00000000" w:rsidRPr="00000000">
        <w:rPr>
          <w:rFonts w:ascii="Times New Roman" w:cs="Times New Roman" w:eastAsia="Times New Roman" w:hAnsi="Times New Roman"/>
          <w:b w:val="1"/>
          <w:bCs w:val="1"/>
          <w:rtl w:val="0"/>
        </w:rPr>
        <w:t xml:space="preserve">Wayanad district</w:t>
      </w:r>
      <w:r w:rsidDel="00000000" w:rsidR="00000000" w:rsidRPr="00000000">
        <w:rPr>
          <w:rFonts w:ascii="Times New Roman" w:cs="Times New Roman" w:eastAsia="Times New Roman" w:hAnsi="Times New Roman"/>
          <w:rtl w:val="0"/>
        </w:rPr>
        <w:t xml:space="preserve"> under </w:t>
      </w:r>
      <w:r w:rsidDel="00000000" w:rsidR="00000000" w:rsidRPr="00000000">
        <w:rPr>
          <w:rFonts w:ascii="Times New Roman" w:cs="Times New Roman" w:eastAsia="Times New Roman" w:hAnsi="Times New Roman"/>
          <w:b w:val="1"/>
          <w:bCs w:val="1"/>
          <w:rtl w:val="0"/>
        </w:rPr>
        <w:t xml:space="preserve">Vythiri Taluk</w:t>
      </w:r>
      <w:r w:rsidDel="00000000" w:rsidR="00000000" w:rsidRPr="00000000">
        <w:rPr>
          <w:rFonts w:ascii="Times New Roman" w:cs="Times New Roman" w:eastAsia="Times New Roman" w:hAnsi="Times New Roman"/>
          <w:rtl w:val="0"/>
        </w:rPr>
        <w:t xml:space="preserve"> and forms part of </w:t>
      </w:r>
      <w:r w:rsidDel="00000000" w:rsidR="00000000" w:rsidRPr="00000000">
        <w:rPr>
          <w:rFonts w:ascii="Times New Roman" w:cs="Times New Roman" w:eastAsia="Times New Roman" w:hAnsi="Times New Roman"/>
          <w:b w:val="1"/>
          <w:bCs w:val="1"/>
          <w:rtl w:val="0"/>
        </w:rPr>
        <w:t xml:space="preserve">Kalpetta Block Panchayat</w:t>
      </w:r>
      <w:r w:rsidDel="00000000" w:rsidR="00000000" w:rsidRPr="00000000">
        <w:rPr>
          <w:rFonts w:ascii="Times New Roman" w:cs="Times New Roman" w:eastAsia="Times New Roman" w:hAnsi="Times New Roman"/>
          <w:rtl w:val="0"/>
        </w:rPr>
        <w:t xml:space="preserve">. The Panchayat covers an approximate area of </w:t>
      </w:r>
      <w:r w:rsidDel="00000000" w:rsidR="00000000" w:rsidRPr="00000000">
        <w:rPr>
          <w:rFonts w:ascii="Times New Roman" w:cs="Times New Roman" w:eastAsia="Times New Roman" w:hAnsi="Times New Roman"/>
          <w:b w:val="1"/>
          <w:bCs w:val="1"/>
          <w:rtl w:val="0"/>
        </w:rPr>
        <w:t xml:space="preserve">21.16 sq. km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C">
      <w:pPr>
        <w:pStyle w:val="Heading3"/>
        <w:keepNext w:val="0"/>
        <w:keepLines w:val="0"/>
        <w:spacing w:before="280" w:lineRule="auto"/>
        <w:ind w:left="720" w:hanging="360"/>
        <w:rPr>
          <w:rFonts w:ascii="Times New Roman" w:cs="Times New Roman" w:eastAsia="Times New Roman" w:hAnsi="Times New Roman"/>
          <w:b w:val="1"/>
          <w:bCs w:val="1"/>
          <w:color w:val="000000"/>
          <w:sz w:val="26"/>
          <w:szCs w:val="26"/>
        </w:rPr>
      </w:pPr>
      <w:bookmarkStart w:colFirst="0" w:colLast="0" w:name="_heading=h.1epc5s2mb12a" w:id="6"/>
      <w:bookmarkEnd w:id="6"/>
      <w:r w:rsidDel="00000000" w:rsidR="00000000" w:rsidRPr="00000000">
        <w:rPr>
          <w:rFonts w:ascii="Times New Roman" w:cs="Times New Roman" w:eastAsia="Times New Roman" w:hAnsi="Times New Roman"/>
          <w:b w:val="1"/>
          <w:bCs w:val="1"/>
          <w:color w:val="000000"/>
          <w:sz w:val="26"/>
          <w:szCs w:val="26"/>
          <w:rtl w:val="0"/>
        </w:rPr>
        <w:t xml:space="preserve">Boundaries</w:t>
      </w:r>
    </w:p>
    <w:p w:rsidR="00000000" w:rsidDel="00000000" w:rsidP="00000000" w:rsidRDefault="00000000" w:rsidRPr="00000000" w14:paraId="0000008D">
      <w:pPr>
        <w:numPr>
          <w:ilvl w:val="0"/>
          <w:numId w:val="6"/>
        </w:numPr>
        <w:spacing w:after="0" w:afterAutospacing="0" w:before="240" w:lineRule="auto"/>
        <w:ind w:left="72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North:</w:t>
      </w:r>
      <w:r w:rsidDel="00000000" w:rsidR="00000000" w:rsidRPr="00000000">
        <w:rPr>
          <w:rFonts w:ascii="Times New Roman" w:cs="Times New Roman" w:eastAsia="Times New Roman" w:hAnsi="Times New Roman"/>
          <w:rtl w:val="0"/>
        </w:rPr>
        <w:t xml:space="preserve"> Kottathara Grama Panchayat</w:t>
        <w:br w:type="textWrapping"/>
      </w:r>
    </w:p>
    <w:p w:rsidR="00000000" w:rsidDel="00000000" w:rsidP="00000000" w:rsidRDefault="00000000" w:rsidRPr="00000000" w14:paraId="0000008E">
      <w:pPr>
        <w:numPr>
          <w:ilvl w:val="0"/>
          <w:numId w:val="6"/>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South:</w:t>
      </w:r>
      <w:r w:rsidDel="00000000" w:rsidR="00000000" w:rsidRPr="00000000">
        <w:rPr>
          <w:rFonts w:ascii="Times New Roman" w:cs="Times New Roman" w:eastAsia="Times New Roman" w:hAnsi="Times New Roman"/>
          <w:rtl w:val="0"/>
        </w:rPr>
        <w:t xml:space="preserve"> Pozhuthana Grama Panchayat</w:t>
        <w:br w:type="textWrapping"/>
      </w:r>
    </w:p>
    <w:p w:rsidR="00000000" w:rsidDel="00000000" w:rsidP="00000000" w:rsidRDefault="00000000" w:rsidRPr="00000000" w14:paraId="0000008F">
      <w:pPr>
        <w:numPr>
          <w:ilvl w:val="0"/>
          <w:numId w:val="6"/>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West:</w:t>
      </w:r>
      <w:r w:rsidDel="00000000" w:rsidR="00000000" w:rsidRPr="00000000">
        <w:rPr>
          <w:rFonts w:ascii="Times New Roman" w:cs="Times New Roman" w:eastAsia="Times New Roman" w:hAnsi="Times New Roman"/>
          <w:rtl w:val="0"/>
        </w:rPr>
        <w:t xml:space="preserve"> Thariyode Grama Panchayat</w:t>
        <w:br w:type="textWrapping"/>
      </w:r>
    </w:p>
    <w:p w:rsidR="00000000" w:rsidDel="00000000" w:rsidP="00000000" w:rsidRDefault="00000000" w:rsidRPr="00000000" w14:paraId="00000090">
      <w:pPr>
        <w:numPr>
          <w:ilvl w:val="0"/>
          <w:numId w:val="6"/>
        </w:numPr>
        <w:spacing w:after="240" w:before="0" w:beforeAutospacing="0" w:lineRule="auto"/>
        <w:ind w:left="72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East:</w:t>
      </w:r>
      <w:r w:rsidDel="00000000" w:rsidR="00000000" w:rsidRPr="00000000">
        <w:rPr>
          <w:rFonts w:ascii="Times New Roman" w:cs="Times New Roman" w:eastAsia="Times New Roman" w:hAnsi="Times New Roman"/>
          <w:rtl w:val="0"/>
        </w:rPr>
        <w:t xml:space="preserve"> Muttil Grama Panchayat</w:t>
        <w:br w:type="textWrapping"/>
      </w:r>
    </w:p>
    <w:p w:rsidR="00000000" w:rsidDel="00000000" w:rsidP="00000000" w:rsidRDefault="00000000" w:rsidRPr="00000000" w14:paraId="000000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consists of multiple wards as per the latest delimitation under the Kerala Panchayat Raj Act and functions as a rural local self-government institution responsible for local administration and development activities.</w:t>
      </w:r>
    </w:p>
    <w:p w:rsidR="00000000" w:rsidDel="00000000" w:rsidP="00000000" w:rsidRDefault="00000000" w:rsidRPr="00000000" w14:paraId="0000009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pStyle w:val="Heading1"/>
        <w:numPr>
          <w:ilvl w:val="0"/>
          <w:numId w:val="24"/>
        </w:numPr>
        <w:ind w:left="720" w:hanging="360"/>
        <w:jc w:val="left"/>
        <w:rPr>
          <w:rFonts w:ascii="Times New Roman" w:cs="Times New Roman" w:eastAsia="Times New Roman" w:hAnsi="Times New Roman"/>
        </w:rPr>
      </w:pPr>
      <w:bookmarkStart w:colFirst="0" w:colLast="0" w:name="_heading=h.3g5spxj9n75r" w:id="7"/>
      <w:bookmarkEnd w:id="7"/>
      <w:r w:rsidDel="00000000" w:rsidR="00000000" w:rsidRPr="00000000">
        <w:rPr>
          <w:rFonts w:ascii="Times New Roman" w:cs="Times New Roman" w:eastAsia="Times New Roman" w:hAnsi="Times New Roman"/>
          <w:color w:val="000000"/>
        </w:rPr>
        <w:drawing>
          <wp:inline distB="114300" distT="114300" distL="114300" distR="114300">
            <wp:extent cx="4986338" cy="4038600"/>
            <wp:effectExtent b="25400" l="25400" r="25400" t="25400"/>
            <wp:docPr id="34"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4986338" cy="40386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4">
      <w:pPr>
        <w:pStyle w:val="Heading2"/>
        <w:keepNext w:val="0"/>
        <w:keepLines w:val="0"/>
        <w:spacing w:before="360" w:line="360" w:lineRule="auto"/>
        <w:ind w:firstLine="720"/>
        <w:rPr>
          <w:rFonts w:ascii="Times New Roman" w:cs="Times New Roman" w:eastAsia="Times New Roman" w:hAnsi="Times New Roman"/>
          <w:color w:val="000000"/>
        </w:rPr>
      </w:pPr>
      <w:bookmarkStart w:colFirst="0" w:colLast="0" w:name="_heading=h.u065bv9vdkqj" w:id="8"/>
      <w:bookmarkEnd w:id="8"/>
      <w:r w:rsidDel="00000000" w:rsidR="00000000" w:rsidRPr="00000000">
        <w:rPr>
          <w:rFonts w:ascii="Times New Roman" w:cs="Times New Roman" w:eastAsia="Times New Roman" w:hAnsi="Times New Roman"/>
          <w:color w:val="000000"/>
          <w:rtl w:val="0"/>
        </w:rPr>
        <w:t xml:space="preserve">Baseline data</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tbl>
      <w:tblPr>
        <w:tblStyle w:val="Table2"/>
        <w:tblW w:w="9176.0" w:type="dxa"/>
        <w:jc w:val="left"/>
        <w:tblInd w:w="-120.0" w:type="dxa"/>
        <w:tblLayout w:type="fixed"/>
        <w:tblLook w:val="0400"/>
      </w:tblPr>
      <w:tblGrid>
        <w:gridCol w:w="6069"/>
        <w:gridCol w:w="3107"/>
        <w:tblGridChange w:id="0">
          <w:tblGrid>
            <w:gridCol w:w="6069"/>
            <w:gridCol w:w="3107"/>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21.16sq.k.m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14094</w:t>
            </w:r>
          </w:p>
        </w:tc>
      </w:tr>
    </w:tbl>
    <w:p w:rsidR="00000000" w:rsidDel="00000000" w:rsidP="00000000" w:rsidRDefault="00000000" w:rsidRPr="00000000" w14:paraId="000000A4">
      <w:pPr>
        <w:pStyle w:val="Heading2"/>
        <w:rPr/>
      </w:pPr>
      <w:bookmarkStart w:colFirst="0" w:colLast="0" w:name="_heading=h.195v3naq1kn9" w:id="9"/>
      <w:bookmarkEnd w:id="9"/>
      <w:r w:rsidDel="00000000" w:rsidR="00000000" w:rsidRPr="00000000">
        <w:rPr>
          <w:rtl w:val="0"/>
        </w:rPr>
      </w:r>
    </w:p>
    <w:tbl>
      <w:tblPr>
        <w:tblStyle w:val="Table3"/>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Ward</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Wells</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Hot</w:t>
            </w:r>
          </w:p>
          <w:p w:rsidR="00000000" w:rsidDel="00000000" w:rsidP="00000000" w:rsidRDefault="00000000" w:rsidRPr="00000000" w14:paraId="000000AB">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spots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14</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3271</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14399</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135</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2343</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nil</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6</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0/3</w:t>
            </w:r>
          </w:p>
        </w:tc>
      </w:tr>
    </w:tbl>
    <w:p w:rsidR="00000000" w:rsidDel="00000000" w:rsidP="00000000" w:rsidRDefault="00000000" w:rsidRPr="00000000" w14:paraId="000000B6">
      <w:pPr>
        <w:ind w:left="720" w:firstLine="0"/>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B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291138" cy="4010025"/>
            <wp:effectExtent b="25400" l="25400" r="25400" t="25400"/>
            <wp:docPr id="2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291138" cy="401002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B8">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pStyle w:val="Heading3"/>
        <w:keepNext w:val="0"/>
        <w:keepLines w:val="0"/>
        <w:spacing w:before="280" w:lineRule="auto"/>
        <w:ind w:left="360" w:firstLine="0"/>
        <w:rPr>
          <w:rFonts w:ascii="Times New Roman" w:cs="Times New Roman" w:eastAsia="Times New Roman" w:hAnsi="Times New Roman"/>
          <w:b w:val="1"/>
          <w:bCs w:val="1"/>
          <w:color w:val="000000"/>
          <w:sz w:val="26"/>
          <w:szCs w:val="26"/>
        </w:rPr>
      </w:pPr>
      <w:bookmarkStart w:colFirst="0" w:colLast="0" w:name="_heading=h.ezgcgj9neobi" w:id="10"/>
      <w:bookmarkEnd w:id="10"/>
      <w:r w:rsidDel="00000000" w:rsidR="00000000" w:rsidRPr="00000000">
        <w:rPr>
          <w:rFonts w:ascii="Times New Roman" w:cs="Times New Roman" w:eastAsia="Times New Roman" w:hAnsi="Times New Roman"/>
          <w:b w:val="1"/>
          <w:bCs w:val="1"/>
          <w:color w:val="000000"/>
          <w:sz w:val="26"/>
          <w:szCs w:val="26"/>
          <w:rtl w:val="0"/>
        </w:rPr>
        <w:t xml:space="preserve">Major Roads</w:t>
      </w:r>
    </w:p>
    <w:p w:rsidR="00000000" w:rsidDel="00000000" w:rsidP="00000000" w:rsidRDefault="00000000" w:rsidRPr="00000000" w14:paraId="000000BB">
      <w:pPr>
        <w:numPr>
          <w:ilvl w:val="0"/>
          <w:numId w:val="1"/>
        </w:num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National Highway 766 (NH 766)</w:t>
      </w:r>
      <w:r w:rsidDel="00000000" w:rsidR="00000000" w:rsidRPr="00000000">
        <w:rPr>
          <w:rFonts w:ascii="Times New Roman" w:cs="Times New Roman" w:eastAsia="Times New Roman" w:hAnsi="Times New Roman"/>
          <w:rtl w:val="0"/>
        </w:rPr>
        <w:t xml:space="preserve"> – The primary highway connecting </w:t>
      </w:r>
      <w:r w:rsidDel="00000000" w:rsidR="00000000" w:rsidRPr="00000000">
        <w:rPr>
          <w:rFonts w:ascii="Times New Roman" w:cs="Times New Roman" w:eastAsia="Times New Roman" w:hAnsi="Times New Roman"/>
          <w:b w:val="1"/>
          <w:bCs w:val="1"/>
          <w:rtl w:val="0"/>
        </w:rPr>
        <w:t xml:space="preserve">Kalpetta</w:t>
      </w:r>
      <w:r w:rsidDel="00000000" w:rsidR="00000000" w:rsidRPr="00000000">
        <w:rPr>
          <w:rFonts w:ascii="Times New Roman" w:cs="Times New Roman" w:eastAsia="Times New Roman" w:hAnsi="Times New Roman"/>
          <w:rtl w:val="0"/>
        </w:rPr>
        <w:t xml:space="preserve"> (near Vengapally) to </w:t>
      </w:r>
      <w:r w:rsidDel="00000000" w:rsidR="00000000" w:rsidRPr="00000000">
        <w:rPr>
          <w:rFonts w:ascii="Times New Roman" w:cs="Times New Roman" w:eastAsia="Times New Roman" w:hAnsi="Times New Roman"/>
          <w:b w:val="1"/>
          <w:bCs w:val="1"/>
          <w:rtl w:val="0"/>
        </w:rPr>
        <w:t xml:space="preserve">Kozhikode</w:t>
      </w:r>
      <w:r w:rsidDel="00000000" w:rsidR="00000000" w:rsidRPr="00000000">
        <w:rPr>
          <w:rFonts w:ascii="Times New Roman" w:cs="Times New Roman" w:eastAsia="Times New Roman" w:hAnsi="Times New Roman"/>
          <w:rtl w:val="0"/>
        </w:rPr>
        <w:t xml:space="preserve"> in Kerala and </w:t>
      </w:r>
      <w:r w:rsidDel="00000000" w:rsidR="00000000" w:rsidRPr="00000000">
        <w:rPr>
          <w:rFonts w:ascii="Times New Roman" w:cs="Times New Roman" w:eastAsia="Times New Roman" w:hAnsi="Times New Roman"/>
          <w:b w:val="1"/>
          <w:bCs w:val="1"/>
          <w:rtl w:val="0"/>
        </w:rPr>
        <w:t xml:space="preserve">Mysore</w:t>
      </w:r>
      <w:r w:rsidDel="00000000" w:rsidR="00000000" w:rsidRPr="00000000">
        <w:rPr>
          <w:rFonts w:ascii="Times New Roman" w:cs="Times New Roman" w:eastAsia="Times New Roman" w:hAnsi="Times New Roman"/>
          <w:rtl w:val="0"/>
        </w:rPr>
        <w:t xml:space="preserve"> in Karnataka; provides regional access even if it does not run directly through every part of the Panchayat.</w:t>
        <w:br w:type="textWrapping"/>
      </w:r>
    </w:p>
    <w:p w:rsidR="00000000" w:rsidDel="00000000" w:rsidP="00000000" w:rsidRDefault="00000000" w:rsidRPr="00000000" w14:paraId="000000BC">
      <w:pPr>
        <w:pStyle w:val="Heading3"/>
        <w:keepNext w:val="0"/>
        <w:keepLines w:val="0"/>
        <w:spacing w:before="280" w:lineRule="auto"/>
        <w:ind w:left="360" w:firstLine="0"/>
        <w:rPr>
          <w:rFonts w:ascii="Times New Roman" w:cs="Times New Roman" w:eastAsia="Times New Roman" w:hAnsi="Times New Roman"/>
          <w:b w:val="1"/>
          <w:bCs w:val="1"/>
          <w:color w:val="000000"/>
          <w:sz w:val="26"/>
          <w:szCs w:val="26"/>
        </w:rPr>
      </w:pPr>
      <w:bookmarkStart w:colFirst="0" w:colLast="0" w:name="_heading=h.2xbav3xjuyuu" w:id="11"/>
      <w:bookmarkEnd w:id="11"/>
      <w:r w:rsidDel="00000000" w:rsidR="00000000" w:rsidRPr="00000000">
        <w:rPr>
          <w:rFonts w:ascii="Times New Roman" w:cs="Times New Roman" w:eastAsia="Times New Roman" w:hAnsi="Times New Roman"/>
          <w:b w:val="1"/>
          <w:bCs w:val="1"/>
          <w:color w:val="000000"/>
          <w:sz w:val="26"/>
          <w:szCs w:val="26"/>
          <w:rtl w:val="0"/>
        </w:rPr>
        <w:t xml:space="preserve">Important Nearby State/Regional Roads</w:t>
      </w:r>
    </w:p>
    <w:p w:rsidR="00000000" w:rsidDel="00000000" w:rsidP="00000000" w:rsidRDefault="00000000" w:rsidRPr="00000000" w14:paraId="000000BD">
      <w:pPr>
        <w:numPr>
          <w:ilvl w:val="0"/>
          <w:numId w:val="4"/>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Highway 29 (SH 29)</w:t>
      </w:r>
      <w:r w:rsidDel="00000000" w:rsidR="00000000" w:rsidRPr="00000000">
        <w:rPr>
          <w:rFonts w:ascii="Times New Roman" w:cs="Times New Roman" w:eastAsia="Times New Roman" w:hAnsi="Times New Roman"/>
          <w:rtl w:val="0"/>
        </w:rPr>
        <w:t xml:space="preserve"> – Connects Chundale (near Kalpetta) to Vaduvanchal and onward toward the Kerala–Tamil Nadu border via </w:t>
      </w:r>
      <w:r w:rsidDel="00000000" w:rsidR="00000000" w:rsidRPr="00000000">
        <w:rPr>
          <w:rFonts w:ascii="Times New Roman" w:cs="Times New Roman" w:eastAsia="Times New Roman" w:hAnsi="Times New Roman"/>
          <w:b w:val="1"/>
          <w:bCs w:val="1"/>
          <w:rtl w:val="0"/>
        </w:rPr>
        <w:t xml:space="preserve">Gudalur</w:t>
      </w:r>
      <w:r w:rsidDel="00000000" w:rsidR="00000000" w:rsidRPr="00000000">
        <w:rPr>
          <w:rFonts w:ascii="Times New Roman" w:cs="Times New Roman" w:eastAsia="Times New Roman" w:hAnsi="Times New Roman"/>
          <w:rtl w:val="0"/>
        </w:rPr>
        <w:t xml:space="preserve">; accessible from Vengapally area via connecting roads.</w:t>
        <w:br w:type="textWrapping"/>
      </w:r>
    </w:p>
    <w:p w:rsidR="00000000" w:rsidDel="00000000" w:rsidP="00000000" w:rsidRDefault="00000000" w:rsidRPr="00000000" w14:paraId="000000BE">
      <w:pPr>
        <w:numPr>
          <w:ilvl w:val="0"/>
          <w:numId w:val="4"/>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w:t>
      </w:r>
      <w:r w:rsidDel="00000000" w:rsidR="00000000" w:rsidRPr="00000000">
        <w:rPr>
          <w:rFonts w:ascii="Times New Roman" w:cs="Times New Roman" w:eastAsia="Times New Roman" w:hAnsi="Times New Roman"/>
          <w:b w:val="1"/>
          <w:bCs w:val="1"/>
          <w:rtl w:val="0"/>
        </w:rPr>
        <w:t xml:space="preserve">village and Panchayat roads</w:t>
      </w:r>
      <w:r w:rsidDel="00000000" w:rsidR="00000000" w:rsidRPr="00000000">
        <w:rPr>
          <w:rFonts w:ascii="Times New Roman" w:cs="Times New Roman" w:eastAsia="Times New Roman" w:hAnsi="Times New Roman"/>
          <w:rtl w:val="0"/>
        </w:rPr>
        <w:t xml:space="preserve"> link Vengapally to neighbouring settlements such as </w:t>
      </w:r>
      <w:r w:rsidDel="00000000" w:rsidR="00000000" w:rsidRPr="00000000">
        <w:rPr>
          <w:rFonts w:ascii="Times New Roman" w:cs="Times New Roman" w:eastAsia="Times New Roman" w:hAnsi="Times New Roman"/>
          <w:b w:val="1"/>
          <w:bCs w:val="1"/>
          <w:rtl w:val="0"/>
        </w:rPr>
        <w:t xml:space="preserve">Pinangode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Pozhuthana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Puthukudikunnu</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Vavadi</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Kalpetta town</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0BF">
      <w:pPr>
        <w:pStyle w:val="Heading3"/>
        <w:keepNext w:val="0"/>
        <w:keepLines w:val="0"/>
        <w:spacing w:before="280" w:lineRule="auto"/>
        <w:ind w:left="360" w:firstLine="0"/>
        <w:rPr>
          <w:rFonts w:ascii="Times New Roman" w:cs="Times New Roman" w:eastAsia="Times New Roman" w:hAnsi="Times New Roman"/>
          <w:b w:val="1"/>
          <w:bCs w:val="1"/>
          <w:color w:val="000000"/>
          <w:sz w:val="26"/>
          <w:szCs w:val="26"/>
        </w:rPr>
      </w:pPr>
      <w:bookmarkStart w:colFirst="0" w:colLast="0" w:name="_heading=h.zg2gi260jtox" w:id="12"/>
      <w:bookmarkEnd w:id="12"/>
      <w:r w:rsidDel="00000000" w:rsidR="00000000" w:rsidRPr="00000000">
        <w:rPr>
          <w:rFonts w:ascii="Times New Roman" w:cs="Times New Roman" w:eastAsia="Times New Roman" w:hAnsi="Times New Roman"/>
          <w:b w:val="1"/>
          <w:bCs w:val="1"/>
          <w:color w:val="000000"/>
          <w:sz w:val="26"/>
          <w:szCs w:val="26"/>
          <w:rtl w:val="0"/>
        </w:rPr>
        <w:t xml:space="preserve">Local Connectivity Roads</w:t>
      </w:r>
    </w:p>
    <w:p w:rsidR="00000000" w:rsidDel="00000000" w:rsidP="00000000" w:rsidRDefault="00000000" w:rsidRPr="00000000" w14:paraId="000000C0">
      <w:pPr>
        <w:numPr>
          <w:ilvl w:val="0"/>
          <w:numId w:val="38"/>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Vengapally – Kalpetta Road</w:t>
      </w:r>
      <w:r w:rsidDel="00000000" w:rsidR="00000000" w:rsidRPr="00000000">
        <w:rPr>
          <w:rFonts w:ascii="Times New Roman" w:cs="Times New Roman" w:eastAsia="Times New Roman" w:hAnsi="Times New Roman"/>
          <w:rtl w:val="0"/>
        </w:rPr>
        <w:t xml:space="preserve"> – Connects the Panchayat with Kalpetta town and main transport hubs.</w:t>
        <w:br w:type="textWrapping"/>
      </w:r>
    </w:p>
    <w:p w:rsidR="00000000" w:rsidDel="00000000" w:rsidP="00000000" w:rsidRDefault="00000000" w:rsidRPr="00000000" w14:paraId="000000C1">
      <w:pPr>
        <w:numPr>
          <w:ilvl w:val="0"/>
          <w:numId w:val="38"/>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Vengapally – Pinangode Road</w:t>
      </w:r>
      <w:r w:rsidDel="00000000" w:rsidR="00000000" w:rsidRPr="00000000">
        <w:rPr>
          <w:rFonts w:ascii="Times New Roman" w:cs="Times New Roman" w:eastAsia="Times New Roman" w:hAnsi="Times New Roman"/>
          <w:rtl w:val="0"/>
        </w:rPr>
        <w:t xml:space="preserve"> – Important intra-Panchayat road linking local wards.</w:t>
        <w:br w:type="textWrapping"/>
      </w:r>
    </w:p>
    <w:p w:rsidR="00000000" w:rsidDel="00000000" w:rsidP="00000000" w:rsidRDefault="00000000" w:rsidRPr="00000000" w14:paraId="000000C2">
      <w:pPr>
        <w:numPr>
          <w:ilvl w:val="0"/>
          <w:numId w:val="38"/>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Village roads to Pozhuthana and nearby settlements</w:t>
      </w:r>
      <w:r w:rsidDel="00000000" w:rsidR="00000000" w:rsidRPr="00000000">
        <w:rPr>
          <w:rFonts w:ascii="Times New Roman" w:cs="Times New Roman" w:eastAsia="Times New Roman" w:hAnsi="Times New Roman"/>
          <w:rtl w:val="0"/>
        </w:rPr>
        <w:t xml:space="preserve"> – Provide access for residents to markets, schools, and health services. </w:t>
        <w:br w:type="textWrapping"/>
      </w:r>
    </w:p>
    <w:p w:rsidR="00000000" w:rsidDel="00000000" w:rsidP="00000000" w:rsidRDefault="00000000" w:rsidRPr="00000000" w14:paraId="000000C3">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4050" cy="3176588"/>
            <wp:effectExtent b="25400" l="25400" r="25400" t="25400"/>
            <wp:docPr id="23" name="image17.png"/>
            <a:graphic>
              <a:graphicData uri="http://schemas.openxmlformats.org/drawingml/2006/picture">
                <pic:pic>
                  <pic:nvPicPr>
                    <pic:cNvPr id="0" name="image17.png"/>
                    <pic:cNvPicPr preferRelativeResize="0"/>
                  </pic:nvPicPr>
                  <pic:blipFill>
                    <a:blip r:embed="rId14"/>
                    <a:srcRect b="0" l="0" r="0" t="0"/>
                    <a:stretch>
                      <a:fillRect/>
                    </a:stretch>
                  </pic:blipFill>
                  <pic:spPr>
                    <a:xfrm>
                      <a:off x="0" y="0"/>
                      <a:ext cx="5734050" cy="31765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C4">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pStyle w:val="Heading3"/>
        <w:keepNext w:val="0"/>
        <w:keepLines w:val="0"/>
        <w:spacing w:before="280" w:lineRule="auto"/>
        <w:ind w:left="360" w:firstLine="0"/>
        <w:rPr>
          <w:rFonts w:ascii="Times New Roman" w:cs="Times New Roman" w:eastAsia="Times New Roman" w:hAnsi="Times New Roman"/>
          <w:b w:val="1"/>
          <w:bCs w:val="1"/>
          <w:color w:val="000000"/>
          <w:sz w:val="26"/>
          <w:szCs w:val="26"/>
        </w:rPr>
      </w:pPr>
      <w:bookmarkStart w:colFirst="0" w:colLast="0" w:name="_heading=h.b2zky9wjuk3g" w:id="13"/>
      <w:bookmarkEnd w:id="13"/>
      <w:r w:rsidDel="00000000" w:rsidR="00000000" w:rsidRPr="00000000">
        <w:rPr>
          <w:rFonts w:ascii="Times New Roman" w:cs="Times New Roman" w:eastAsia="Times New Roman" w:hAnsi="Times New Roman"/>
          <w:b w:val="1"/>
          <w:bCs w:val="1"/>
          <w:color w:val="000000"/>
          <w:sz w:val="26"/>
          <w:szCs w:val="26"/>
          <w:rtl w:val="0"/>
        </w:rPr>
        <w:t xml:space="preserve">Major Rivers – Vengapally Grama Panchayat</w:t>
      </w:r>
    </w:p>
    <w:p w:rsidR="00000000" w:rsidDel="00000000" w:rsidP="00000000" w:rsidRDefault="00000000" w:rsidRPr="00000000" w14:paraId="000000C6">
      <w:pPr>
        <w:numPr>
          <w:ilvl w:val="0"/>
          <w:numId w:val="30"/>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influenced by the </w:t>
      </w:r>
      <w:r w:rsidDel="00000000" w:rsidR="00000000" w:rsidRPr="00000000">
        <w:rPr>
          <w:rFonts w:ascii="Times New Roman" w:cs="Times New Roman" w:eastAsia="Times New Roman" w:hAnsi="Times New Roman"/>
          <w:b w:val="1"/>
          <w:bCs w:val="1"/>
          <w:rtl w:val="0"/>
        </w:rPr>
        <w:t xml:space="preserve">river system of Kabini River</w:t>
      </w:r>
      <w:r w:rsidDel="00000000" w:rsidR="00000000" w:rsidRPr="00000000">
        <w:rPr>
          <w:rFonts w:ascii="Times New Roman" w:cs="Times New Roman" w:eastAsia="Times New Roman" w:hAnsi="Times New Roman"/>
          <w:rtl w:val="0"/>
        </w:rPr>
        <w:t xml:space="preserve">, a major river in Wayanad district.</w:t>
        <w:br w:type="textWrapping"/>
      </w:r>
    </w:p>
    <w:p w:rsidR="00000000" w:rsidDel="00000000" w:rsidP="00000000" w:rsidRDefault="00000000" w:rsidRPr="00000000" w14:paraId="000000C7">
      <w:pPr>
        <w:numPr>
          <w:ilvl w:val="0"/>
          <w:numId w:val="30"/>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Panamaram River</w:t>
      </w:r>
      <w:r w:rsidDel="00000000" w:rsidR="00000000" w:rsidRPr="00000000">
        <w:rPr>
          <w:rFonts w:ascii="Times New Roman" w:cs="Times New Roman" w:eastAsia="Times New Roman" w:hAnsi="Times New Roman"/>
          <w:rtl w:val="0"/>
        </w:rPr>
        <w:t xml:space="preserve"> and its small seasonal tributaries are the main water streams affecting the local area.</w:t>
        <w:br w:type="textWrapping"/>
      </w:r>
    </w:p>
    <w:p w:rsidR="00000000" w:rsidDel="00000000" w:rsidP="00000000" w:rsidRDefault="00000000" w:rsidRPr="00000000" w14:paraId="000000C8">
      <w:pPr>
        <w:numPr>
          <w:ilvl w:val="0"/>
          <w:numId w:val="30"/>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Several minor seasonal streams flow through the Panchayat, especially during the monsoon season.</w:t>
      </w:r>
    </w:p>
    <w:p w:rsidR="00000000" w:rsidDel="00000000" w:rsidP="00000000" w:rsidRDefault="00000000" w:rsidRPr="00000000" w14:paraId="000000C9">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24525" cy="3865565"/>
            <wp:effectExtent b="25400" l="25400" r="25400" t="25400"/>
            <wp:docPr id="20"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5724525" cy="386556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CB">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Disaster-Prone Areas – Vengapally Grama Panchayat</w:t>
      </w:r>
    </w:p>
    <w:p w:rsidR="00000000" w:rsidDel="00000000" w:rsidP="00000000" w:rsidRDefault="00000000" w:rsidRPr="00000000" w14:paraId="000000C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Landslide-Prone Areas</w:t>
      </w:r>
    </w:p>
    <w:p w:rsidR="00000000" w:rsidDel="00000000" w:rsidP="00000000" w:rsidRDefault="00000000" w:rsidRPr="00000000" w14:paraId="000000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Hilly regions with steep slopes in the Panchayat</w:t>
      </w:r>
    </w:p>
    <w:p w:rsidR="00000000" w:rsidDel="00000000" w:rsidP="00000000" w:rsidRDefault="00000000" w:rsidRPr="00000000" w14:paraId="000000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Areas with loose soil structure and deforested patches</w:t>
      </w:r>
    </w:p>
    <w:p w:rsidR="00000000" w:rsidDel="00000000" w:rsidP="00000000" w:rsidRDefault="00000000" w:rsidRPr="00000000" w14:paraId="000000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Roadside cuttings and plantation zones on slopes</w:t>
      </w:r>
    </w:p>
    <w:p w:rsidR="00000000" w:rsidDel="00000000" w:rsidP="00000000" w:rsidRDefault="00000000" w:rsidRPr="00000000" w14:paraId="000000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Locations experiencing heavy rainfall impact during monsoon</w:t>
      </w:r>
    </w:p>
    <w:p w:rsidR="00000000" w:rsidDel="00000000" w:rsidP="00000000" w:rsidRDefault="00000000" w:rsidRPr="00000000" w14:paraId="000000D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Flood-Prone and Waterlogging Areas</w:t>
      </w:r>
    </w:p>
    <w:p w:rsidR="00000000" w:rsidDel="00000000" w:rsidP="00000000" w:rsidRDefault="00000000" w:rsidRPr="00000000" w14:paraId="000000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Low-lying areas near small streams and drainage channels</w:t>
      </w:r>
    </w:p>
    <w:p w:rsidR="00000000" w:rsidDel="00000000" w:rsidP="00000000" w:rsidRDefault="00000000" w:rsidRPr="00000000" w14:paraId="000000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Regions influenced by the tributaries of the Panamaram River system</w:t>
      </w:r>
    </w:p>
    <w:p w:rsidR="00000000" w:rsidDel="00000000" w:rsidP="00000000" w:rsidRDefault="00000000" w:rsidRPr="00000000" w14:paraId="000000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Agricultural lands with poor drainage</w:t>
      </w:r>
    </w:p>
    <w:p w:rsidR="00000000" w:rsidDel="00000000" w:rsidP="00000000" w:rsidRDefault="00000000" w:rsidRPr="00000000" w14:paraId="000000D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Soil Erosion Zones</w:t>
      </w:r>
    </w:p>
    <w:p w:rsidR="00000000" w:rsidDel="00000000" w:rsidP="00000000" w:rsidRDefault="00000000" w:rsidRPr="00000000" w14:paraId="000000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Sloped agricultural fields</w:t>
      </w:r>
    </w:p>
    <w:p w:rsidR="00000000" w:rsidDel="00000000" w:rsidP="00000000" w:rsidRDefault="00000000" w:rsidRPr="00000000" w14:paraId="000000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Riverbank and streamside settlements</w:t>
      </w:r>
    </w:p>
    <w:p w:rsidR="00000000" w:rsidDel="00000000" w:rsidP="00000000" w:rsidRDefault="00000000" w:rsidRPr="00000000" w14:paraId="000000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Areas with reduced vegetation cover</w:t>
      </w:r>
    </w:p>
    <w:p w:rsidR="00000000" w:rsidDel="00000000" w:rsidP="00000000" w:rsidRDefault="00000000" w:rsidRPr="00000000" w14:paraId="000000D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Wind and Storm Vulnerable Areas</w:t>
      </w:r>
    </w:p>
    <w:p w:rsidR="00000000" w:rsidDel="00000000" w:rsidP="00000000" w:rsidRDefault="00000000" w:rsidRPr="00000000" w14:paraId="000000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 with weak or temporary roofing structures</w:t>
      </w:r>
    </w:p>
    <w:p w:rsidR="00000000" w:rsidDel="00000000" w:rsidP="00000000" w:rsidRDefault="00000000" w:rsidRPr="00000000" w14:paraId="000000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Isolated hilltop settlements</w:t>
      </w:r>
    </w:p>
    <w:p w:rsidR="00000000" w:rsidDel="00000000" w:rsidP="00000000" w:rsidRDefault="00000000" w:rsidRPr="00000000" w14:paraId="000000D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Public Health Risk Zones</w:t>
      </w:r>
    </w:p>
    <w:p w:rsidR="00000000" w:rsidDel="00000000" w:rsidP="00000000" w:rsidRDefault="00000000" w:rsidRPr="00000000" w14:paraId="000000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Areas with poor sanitation and stagnant water, increasing risk of vector-borne diseases</w:t>
      </w:r>
    </w:p>
    <w:p w:rsidR="00000000" w:rsidDel="00000000" w:rsidP="00000000" w:rsidRDefault="00000000" w:rsidRPr="00000000" w14:paraId="000000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Densely populated localities with limited waste management facilities</w:t>
      </w:r>
    </w:p>
    <w:p w:rsidR="00000000" w:rsidDel="00000000" w:rsidP="00000000" w:rsidRDefault="00000000" w:rsidRPr="00000000" w14:paraId="000000E0">
      <w:pPr>
        <w:numPr>
          <w:ilvl w:val="0"/>
          <w:numId w:val="2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267325" cy="3748088"/>
            <wp:effectExtent b="25400" l="25400" r="25400" t="25400"/>
            <wp:docPr id="35" name="image15.png"/>
            <a:graphic>
              <a:graphicData uri="http://schemas.openxmlformats.org/drawingml/2006/picture">
                <pic:pic>
                  <pic:nvPicPr>
                    <pic:cNvPr id="0" name="image15.png"/>
                    <pic:cNvPicPr preferRelativeResize="0"/>
                  </pic:nvPicPr>
                  <pic:blipFill>
                    <a:blip r:embed="rId16"/>
                    <a:srcRect b="9827" l="4225" r="2414" t="0"/>
                    <a:stretch>
                      <a:fillRect/>
                    </a:stretch>
                  </pic:blipFill>
                  <pic:spPr>
                    <a:xfrm>
                      <a:off x="0" y="0"/>
                      <a:ext cx="5267325" cy="37480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1">
      <w:pPr>
        <w:numPr>
          <w:ilvl w:val="0"/>
          <w:numId w:val="2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943475" cy="3100388"/>
            <wp:effectExtent b="25400" l="25400" r="25400" t="25400"/>
            <wp:docPr id="2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4943475" cy="3100388"/>
                    </a:xfrm>
                    <a:prstGeom prst="rect"/>
                    <a:ln w="25400">
                      <a:solidFill>
                        <a:srgbClr val="000000"/>
                      </a:solidFill>
                      <a:prstDash val="solid"/>
                    </a:ln>
                  </pic:spPr>
                </pic:pic>
              </a:graphicData>
            </a:graphic>
          </wp:inline>
        </w:drawing>
      </w:r>
      <w:r w:rsidDel="00000000" w:rsidR="00000000" w:rsidRPr="00000000">
        <w:rPr>
          <w:strike w:val="1"/>
          <w:rtl w:val="0"/>
        </w:rPr>
      </w:r>
    </w:p>
    <w:p w:rsidR="00000000" w:rsidDel="00000000" w:rsidP="00000000" w:rsidRDefault="00000000" w:rsidRPr="00000000" w14:paraId="000000E2">
      <w:pPr>
        <w:pStyle w:val="Heading2"/>
        <w:ind w:left="860" w:firstLine="0"/>
        <w:rPr>
          <w:rFonts w:ascii="Times New Roman" w:cs="Times New Roman" w:eastAsia="Times New Roman" w:hAnsi="Times New Roman"/>
          <w:color w:val="000000"/>
        </w:rPr>
      </w:pPr>
      <w:bookmarkStart w:colFirst="0" w:colLast="0" w:name="_heading=h.2avofvo7gpd7" w:id="14"/>
      <w:bookmarkEnd w:id="14"/>
      <w:r w:rsidDel="00000000" w:rsidR="00000000" w:rsidRPr="00000000">
        <w:rPr>
          <w:rFonts w:ascii="Times New Roman" w:cs="Times New Roman" w:eastAsia="Times New Roman" w:hAnsi="Times New Roman"/>
          <w:color w:val="000000"/>
          <w:rtl w:val="0"/>
        </w:rPr>
        <w:t xml:space="preserve">INTEGRATED HEALTH INFRASTRUCTURE MAP OF ____________ PANCHAYAT</w:t>
      </w:r>
      <w:r w:rsidDel="00000000" w:rsidR="00000000" w:rsidRPr="00000000">
        <w:rPr>
          <w:rFonts w:ascii="Times New Roman" w:cs="Times New Roman" w:eastAsia="Times New Roman" w:hAnsi="Times New Roman"/>
        </w:rPr>
        <w:drawing>
          <wp:inline distB="0" distT="0" distL="0" distR="0">
            <wp:extent cx="5257799" cy="4533900"/>
            <wp:effectExtent b="25400" l="25400" r="25400" t="25400"/>
            <wp:docPr descr="C:\Users\HP\Downloads\20260130_144103.jpg" id="28" name="image7.jpg"/>
            <a:graphic>
              <a:graphicData uri="http://schemas.openxmlformats.org/drawingml/2006/picture">
                <pic:pic>
                  <pic:nvPicPr>
                    <pic:cNvPr descr="C:\Users\HP\Downloads\20260130_144103.jpg" id="0" name="image7.jpg"/>
                    <pic:cNvPicPr preferRelativeResize="0"/>
                  </pic:nvPicPr>
                  <pic:blipFill>
                    <a:blip r:embed="rId18"/>
                    <a:srcRect b="0" l="0" r="0" t="0"/>
                    <a:stretch>
                      <a:fillRect/>
                    </a:stretch>
                  </pic:blipFill>
                  <pic:spPr>
                    <a:xfrm>
                      <a:off x="0" y="0"/>
                      <a:ext cx="5257799" cy="45339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4051300"/>
            <wp:effectExtent b="25400" l="25400" r="25400" t="25400"/>
            <wp:docPr id="29"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5731200" cy="40513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b w:val="1"/>
          <w:bCs w:val="1"/>
          <w:sz w:val="44"/>
          <w:szCs w:val="44"/>
          <w:u w:val="single"/>
        </w:rPr>
      </w:pPr>
      <w:r w:rsidDel="00000000" w:rsidR="00000000" w:rsidRPr="00000000">
        <w:rPr>
          <w:rFonts w:ascii="Times New Roman" w:cs="Times New Roman" w:eastAsia="Times New Roman" w:hAnsi="Times New Roman"/>
          <w:b w:val="1"/>
          <w:bCs w:val="1"/>
          <w:sz w:val="44"/>
          <w:szCs w:val="44"/>
          <w:u w:val="single"/>
          <w:rtl w:val="0"/>
        </w:rPr>
        <w:t xml:space="preserve">ORGANISATION CHART</w:t>
      </w:r>
    </w:p>
    <w:p w:rsidR="00000000" w:rsidDel="00000000" w:rsidP="00000000" w:rsidRDefault="00000000" w:rsidRPr="00000000" w14:paraId="000000ED">
      <w:pPr>
        <w:pStyle w:val="Heading2"/>
        <w:ind w:left="8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19775" cy="4650251"/>
            <wp:effectExtent b="25400" l="25400" r="25400" t="25400"/>
            <wp:docPr descr="C:\Users\HP\Downloads\20260130_143237.jpg" id="32" name="image6.jpg"/>
            <a:graphic>
              <a:graphicData uri="http://schemas.openxmlformats.org/drawingml/2006/picture">
                <pic:pic>
                  <pic:nvPicPr>
                    <pic:cNvPr descr="C:\Users\HP\Downloads\20260130_143237.jpg" id="0" name="image6.jpg"/>
                    <pic:cNvPicPr preferRelativeResize="0"/>
                  </pic:nvPicPr>
                  <pic:blipFill>
                    <a:blip r:embed="rId20"/>
                    <a:srcRect b="0" l="0" r="0" t="0"/>
                    <a:stretch>
                      <a:fillRect/>
                    </a:stretch>
                  </pic:blipFill>
                  <pic:spPr>
                    <a:xfrm>
                      <a:off x="0" y="0"/>
                      <a:ext cx="5819775" cy="4650251"/>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162300" cy="6015037"/>
            <wp:effectExtent b="25400" l="25400" r="25400" t="25400"/>
            <wp:docPr id="22"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rot="16200000">
                      <a:off x="0" y="0"/>
                      <a:ext cx="3162300" cy="6015037"/>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143250" cy="5948362"/>
            <wp:effectExtent b="25400" l="25400" r="25400" t="25400"/>
            <wp:docPr id="26"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rot="5400000">
                      <a:off x="0" y="0"/>
                      <a:ext cx="3143250" cy="5948362"/>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219450" cy="5862637"/>
            <wp:effectExtent b="25400" l="25400" r="25400" t="25400"/>
            <wp:docPr id="24"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rot="5400000">
                      <a:off x="0" y="0"/>
                      <a:ext cx="3219450" cy="5862637"/>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02">
      <w:pPr>
        <w:pStyle w:val="Heading2"/>
        <w:jc w:val="center"/>
        <w:rPr>
          <w:rFonts w:ascii="Times New Roman" w:cs="Times New Roman" w:eastAsia="Times New Roman" w:hAnsi="Times New Roman"/>
          <w:color w:val="000000"/>
          <w:u w:val="single"/>
        </w:rPr>
      </w:pPr>
      <w:bookmarkStart w:colFirst="0" w:colLast="0" w:name="_heading=h.rggnryv1dc69" w:id="15"/>
      <w:bookmarkEnd w:id="15"/>
      <w:r w:rsidDel="00000000" w:rsidR="00000000" w:rsidRPr="00000000">
        <w:rPr>
          <w:rtl w:val="0"/>
        </w:rPr>
      </w:r>
    </w:p>
    <w:p w:rsidR="00000000" w:rsidDel="00000000" w:rsidP="00000000" w:rsidRDefault="00000000" w:rsidRPr="00000000" w14:paraId="00000103">
      <w:pPr>
        <w:pStyle w:val="Heading1"/>
        <w:spacing w:line="360" w:lineRule="auto"/>
        <w:ind w:left="360" w:firstLine="0"/>
        <w:rPr>
          <w:rFonts w:ascii="Times New Roman" w:cs="Times New Roman" w:eastAsia="Times New Roman" w:hAnsi="Times New Roman"/>
          <w:color w:val="000000"/>
          <w:u w:val="single"/>
        </w:rPr>
      </w:pPr>
      <w:bookmarkStart w:colFirst="0" w:colLast="0" w:name="_heading=h.nrtrq9uq4dih" w:id="16"/>
      <w:bookmarkEnd w:id="16"/>
      <w:r w:rsidDel="00000000" w:rsidR="00000000" w:rsidRPr="00000000">
        <w:rPr>
          <w:rFonts w:ascii="Times New Roman" w:cs="Times New Roman" w:eastAsia="Times New Roman" w:hAnsi="Times New Roman"/>
          <w:color w:val="000000"/>
          <w:rtl w:val="0"/>
        </w:rPr>
        <w:t xml:space="preserve">GENERAL PROFILE OF THE LSGI’S</w:t>
      </w:r>
      <w:r w:rsidDel="00000000" w:rsidR="00000000" w:rsidRPr="00000000">
        <w:rPr>
          <w:rtl w:val="0"/>
        </w:rPr>
      </w:r>
    </w:p>
    <w:p w:rsidR="00000000" w:rsidDel="00000000" w:rsidP="00000000" w:rsidRDefault="00000000" w:rsidRPr="00000000" w14:paraId="00000104">
      <w:pPr>
        <w:pStyle w:val="Heading2"/>
        <w:jc w:val="left"/>
        <w:rPr>
          <w:rFonts w:ascii="Times New Roman" w:cs="Times New Roman" w:eastAsia="Times New Roman" w:hAnsi="Times New Roman"/>
          <w:color w:val="000000"/>
          <w:u w:val="single"/>
        </w:rPr>
      </w:pPr>
      <w:bookmarkStart w:colFirst="0" w:colLast="0" w:name="_heading=h.cd7wgsc8aiig" w:id="17"/>
      <w:bookmarkEnd w:id="17"/>
      <w:r w:rsidDel="00000000" w:rsidR="00000000" w:rsidRPr="00000000">
        <w:rPr>
          <w:rFonts w:ascii="Times New Roman" w:cs="Times New Roman" w:eastAsia="Times New Roman" w:hAnsi="Times New Roman"/>
          <w:color w:val="000000"/>
          <w:u w:val="single"/>
          <w:rtl w:val="0"/>
        </w:rPr>
        <w:t xml:space="preserve">Background of the LSGI</w:t>
      </w:r>
    </w:p>
    <w:p w:rsidR="00000000" w:rsidDel="00000000" w:rsidP="00000000" w:rsidRDefault="00000000" w:rsidRPr="00000000" w14:paraId="000001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 Grama Panchayat is located in </w:t>
      </w:r>
      <w:r w:rsidDel="00000000" w:rsidR="00000000" w:rsidRPr="00000000">
        <w:rPr>
          <w:rFonts w:ascii="Times New Roman" w:cs="Times New Roman" w:eastAsia="Times New Roman" w:hAnsi="Times New Roman"/>
          <w:b w:val="1"/>
          <w:bCs w:val="1"/>
          <w:rtl w:val="0"/>
        </w:rPr>
        <w:t xml:space="preserve">Wayanad district, Kerala</w:t>
      </w:r>
      <w:r w:rsidDel="00000000" w:rsidR="00000000" w:rsidRPr="00000000">
        <w:rPr>
          <w:rFonts w:ascii="Times New Roman" w:cs="Times New Roman" w:eastAsia="Times New Roman" w:hAnsi="Times New Roman"/>
          <w:rtl w:val="0"/>
        </w:rPr>
        <w:t xml:space="preserve">, and is characterised by a high-altitude tropical landscape with lush greenery, paddy fields, and hilly terrain. The area is known for its agricultural traditions, local festivals, and emerging tourism potential, including natural forest landscapes such as the bamboo forest area locally known as </w:t>
      </w:r>
      <w:r w:rsidDel="00000000" w:rsidR="00000000" w:rsidRPr="00000000">
        <w:rPr>
          <w:rFonts w:ascii="Times New Roman" w:cs="Times New Roman" w:eastAsia="Times New Roman" w:hAnsi="Times New Roman"/>
          <w:i w:val="1"/>
          <w:iCs w:val="1"/>
          <w:rtl w:val="0"/>
        </w:rPr>
        <w:t xml:space="preserve">Pachathuruthu</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divided into multiple wards, with a population largely dependent on traditional livelihoods. Agriculture forms the main economic activity, particularly paddy cultivation, coffee plantation farming, and allied agricultural work. In recent years, tourism-related activities and service sector employment have shown gradual growth. The area also has a diverse workforce, including migrant labourers engaged in construction, agriculture, and related sectors.</w:t>
      </w:r>
    </w:p>
    <w:p w:rsidR="00000000" w:rsidDel="00000000" w:rsidP="00000000" w:rsidRDefault="00000000" w:rsidRPr="00000000" w14:paraId="000001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Vengapally Grama Panchayat is vulnerable to seasonal flooding, water stagnation, and vector-borne diseases such as dengue and leptospirosis. The severe flood events in recent years, including the impacts of the </w:t>
      </w:r>
      <w:r w:rsidDel="00000000" w:rsidR="00000000" w:rsidRPr="00000000">
        <w:rPr>
          <w:rFonts w:ascii="Times New Roman" w:cs="Times New Roman" w:eastAsia="Times New Roman" w:hAnsi="Times New Roman"/>
          <w:b w:val="1"/>
          <w:bCs w:val="1"/>
          <w:rtl w:val="0"/>
        </w:rPr>
        <w:t xml:space="preserve">2018 Kerala flood</w:t>
      </w:r>
      <w:r w:rsidDel="00000000" w:rsidR="00000000" w:rsidRPr="00000000">
        <w:rPr>
          <w:rFonts w:ascii="Times New Roman" w:cs="Times New Roman" w:eastAsia="Times New Roman" w:hAnsi="Times New Roman"/>
          <w:rtl w:val="0"/>
        </w:rPr>
        <w:t xml:space="preserve">, affected livelihoods, infrastructure, and community life, highlighting the need for stronger preparedness and response systems.</w:t>
      </w:r>
    </w:p>
    <w:p w:rsidR="00000000" w:rsidDel="00000000" w:rsidP="00000000" w:rsidRDefault="00000000" w:rsidRPr="00000000" w14:paraId="000001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localized, data-driven auxiliary infrastructure and logistical resource mapping system is essential for effective emergency planning, rapid response, improved accessibility during disasters, and long-term community resilience.</w:t>
      </w:r>
    </w:p>
    <w:p w:rsidR="00000000" w:rsidDel="00000000" w:rsidP="00000000" w:rsidRDefault="00000000" w:rsidRPr="00000000" w14:paraId="0000010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tl w:val="0"/>
        </w:rPr>
      </w:r>
    </w:p>
    <w:tbl>
      <w:tblPr>
        <w:tblStyle w:val="Table4"/>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0B">
            <w:pPr>
              <w:pStyle w:val="Subtitle"/>
              <w:spacing w:after="120" w:before="120" w:lineRule="auto"/>
              <w:rPr>
                <w:rFonts w:ascii="Times New Roman" w:cs="Times New Roman" w:eastAsia="Times New Roman" w:hAnsi="Times New Roman"/>
                <w:color w:val="000000"/>
              </w:rPr>
            </w:pPr>
            <w:bookmarkStart w:colFirst="0" w:colLast="0" w:name="_heading=h.11gwend4485k" w:id="18"/>
            <w:bookmarkEnd w:id="18"/>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21.16sq.k.m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14094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altitude ,lush,green topical landscape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3(kokkuzhi)1(karattapadi)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131">
      <w:pPr>
        <w:pStyle w:val="Heading2"/>
        <w:rPr>
          <w:rFonts w:ascii="Times New Roman" w:cs="Times New Roman" w:eastAsia="Times New Roman" w:hAnsi="Times New Roman"/>
          <w:color w:val="000000"/>
        </w:rPr>
      </w:pPr>
      <w:bookmarkStart w:colFirst="0" w:colLast="0" w:name="_heading=h.bkb3koky68x4" w:id="19"/>
      <w:bookmarkEnd w:id="19"/>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in Vengapally Panchayath. Children, the elderly, economically deprived families, migrant workers, and other socially vulnerable groups in the Panchayath are at increased risk during public health emergencies due to higher exposure, limited access to services, and dependence on public systems. Identifying and prioritizing these groups helps the Panchayath and health authorities plan targeted interventions, ensure equitable access to essential services, and strengthen community resilience during pandemics.</w:t>
      </w:r>
    </w:p>
    <w:p w:rsidR="00000000" w:rsidDel="00000000" w:rsidP="00000000" w:rsidRDefault="00000000" w:rsidRPr="00000000" w14:paraId="00000133">
      <w:pPr>
        <w:ind w:left="720" w:firstLine="0"/>
        <w:rPr>
          <w:rFonts w:ascii="Times New Roman" w:cs="Times New Roman" w:eastAsia="Times New Roman" w:hAnsi="Times New Roman"/>
        </w:rPr>
      </w:pPr>
      <w:r w:rsidDel="00000000" w:rsidR="00000000" w:rsidRPr="00000000">
        <w:rPr>
          <w:rtl w:val="0"/>
        </w:rPr>
      </w:r>
    </w:p>
    <w:tbl>
      <w:tblPr>
        <w:tblStyle w:val="Table5"/>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14094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1191</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r>
      <w:tr>
        <w:trPr>
          <w:cantSplit w:val="0"/>
          <w:trHeight w:val="31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3934</w:t>
            </w:r>
          </w:p>
        </w:tc>
      </w:tr>
    </w:tbl>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pStyle w:val="Heading2"/>
        <w:rPr>
          <w:rFonts w:ascii="Times New Roman" w:cs="Times New Roman" w:eastAsia="Times New Roman" w:hAnsi="Times New Roman"/>
          <w:color w:val="000000"/>
        </w:rPr>
      </w:pPr>
      <w:bookmarkStart w:colFirst="0" w:colLast="0" w:name="_heading=h.u75fmomi2akk" w:id="20"/>
      <w:bookmarkEnd w:id="20"/>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in Vengapally Panchayath require priority healthcare, as they are at higher risk of severe illness, complications, and mortality during pandemics. Patients with chronic diseases, those needing regular medical care, and individuals with mobility or functional limitations may face difficulties in accessing timely care during emergencies. Mapping these groups in Vengapally Panchayath helps prioritize continuity of treatment, plan medicine stocks, ensure availability of oxygen support, arrange referral transport, and provide targeted home-based care.</w:t>
      </w:r>
    </w:p>
    <w:p w:rsidR="00000000" w:rsidDel="00000000" w:rsidP="00000000" w:rsidRDefault="00000000" w:rsidRPr="00000000" w14:paraId="0000016F">
      <w:pPr>
        <w:spacing w:after="240" w:before="240" w:lineRule="auto"/>
        <w:rPr>
          <w:rFonts w:ascii="Times New Roman" w:cs="Times New Roman" w:eastAsia="Times New Roman" w:hAnsi="Times New Roman"/>
        </w:rPr>
      </w:pPr>
      <w:r w:rsidDel="00000000" w:rsidR="00000000" w:rsidRPr="00000000">
        <w:rPr>
          <w:rtl w:val="0"/>
        </w:rPr>
      </w:r>
    </w:p>
    <w:tbl>
      <w:tblPr>
        <w:tblStyle w:val="Table6"/>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18E">
      <w:pPr>
        <w:rPr>
          <w:rFonts w:ascii="Times New Roman" w:cs="Times New Roman" w:eastAsia="Times New Roman" w:hAnsi="Times New Roman"/>
          <w:sz w:val="32"/>
          <w:szCs w:val="32"/>
        </w:rPr>
        <w:sectPr>
          <w:headerReference r:id="rId24" w:type="default"/>
          <w:footerReference r:id="rId25" w:type="defaul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18F">
      <w:pPr>
        <w:pStyle w:val="Heading1"/>
        <w:rPr>
          <w:rFonts w:ascii="Times New Roman" w:cs="Times New Roman" w:eastAsia="Times New Roman" w:hAnsi="Times New Roman"/>
          <w:color w:val="000000"/>
        </w:rPr>
      </w:pPr>
      <w:bookmarkStart w:colFirst="0" w:colLast="0" w:name="_heading=h.dnv5jr1ahpjs" w:id="21"/>
      <w:bookmarkEnd w:id="21"/>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90">
      <w:pPr>
        <w:pStyle w:val="Heading2"/>
        <w:rPr>
          <w:rFonts w:ascii="Times New Roman" w:cs="Times New Roman" w:eastAsia="Times New Roman" w:hAnsi="Times New Roman"/>
          <w:color w:val="000000"/>
        </w:rPr>
      </w:pPr>
      <w:bookmarkStart w:colFirst="0" w:colLast="0" w:name="_heading=h.9q94j53x1c1r" w:id="22"/>
      <w:bookmarkEnd w:id="22"/>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Vengapally Panchayath. It outlines the distribution and basic capacity of health facilities that form the backbone of service delivery during routine periods as well as during public health emergencies.</w:t>
      </w:r>
    </w:p>
    <w:p w:rsidR="00000000" w:rsidDel="00000000" w:rsidP="00000000" w:rsidRDefault="00000000" w:rsidRPr="00000000" w14:paraId="000001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serve as the first point of contact for the community, providing essential outpatient and inpatient services. General Hospitals (GH) and Medical College Hospitals (MCH), where accessible to residents of Vengapally Panchayath, act as the main referral centres for advanced diagnostics, specialist care, and critical services during public health emergencies. This inventory helps identify existing strengths, gaps, and potential surge capacity that can be mobilised during pandemics or disasters.</w:t>
      </w:r>
    </w:p>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95">
            <w:pPr>
              <w:pStyle w:val="Subtitle"/>
              <w:widowControl w:val="0"/>
              <w:spacing w:after="120" w:before="120" w:line="240" w:lineRule="auto"/>
              <w:jc w:val="left"/>
              <w:rPr>
                <w:rFonts w:ascii="Times New Roman" w:cs="Times New Roman" w:eastAsia="Times New Roman" w:hAnsi="Times New Roman"/>
                <w:color w:val="000000"/>
              </w:rPr>
            </w:pPr>
            <w:bookmarkStart w:colFirst="0" w:colLast="0" w:name="_heading=h.hdehocb3vj2n" w:id="23"/>
            <w:bookmarkEnd w:id="23"/>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0">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1">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2">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3">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4">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6">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A7">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7902476306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Thekkumthara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MC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Madakkunnu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Puzhamudi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bl>
    <w:p w:rsidR="00000000" w:rsidDel="00000000" w:rsidP="00000000" w:rsidRDefault="00000000" w:rsidRPr="00000000" w14:paraId="000001EF">
      <w:pPr>
        <w:pStyle w:val="Heading2"/>
        <w:spacing w:after="240" w:before="240" w:lineRule="auto"/>
        <w:rPr>
          <w:rFonts w:ascii="Times New Roman" w:cs="Times New Roman" w:eastAsia="Times New Roman" w:hAnsi="Times New Roman"/>
          <w:color w:val="000000"/>
        </w:rPr>
      </w:pPr>
      <w:bookmarkStart w:colFirst="0" w:colLast="0" w:name="_heading=h.p2gg2p1qb6av" w:id="24"/>
      <w:bookmarkEnd w:id="24"/>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1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form an important part of pandemic preparedness in Vengapally Panchayath, as they are often the first point of care when people begin experiencing symptoms. In many cases, private clinics handle a significant share of outpatient visits and therefore play a key role in early case detection, timely referrals, and support for disease surveillance.</w:t>
      </w:r>
    </w:p>
    <w:p w:rsidR="00000000" w:rsidDel="00000000" w:rsidP="00000000" w:rsidRDefault="00000000" w:rsidRPr="00000000" w14:paraId="000001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Maintaining an up-to-date understanding of the location of private clinics in Vengapally Panchayath, the services they provide, and their linkage with the public health system ensures that no cases are missed during an outbreak. It also enables health authorities to engage private practitioners effectively for reporting, risk communication, and coordinated response, strengthening the overall capacity of the local health system to manage public health emergencies.</w:t>
      </w:r>
    </w:p>
    <w:p w:rsidR="00000000" w:rsidDel="00000000" w:rsidP="00000000" w:rsidRDefault="00000000" w:rsidRPr="00000000" w14:paraId="000001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3">
      <w:pPr>
        <w:rPr>
          <w:rFonts w:ascii="Times New Roman" w:cs="Times New Roman" w:eastAsia="Times New Roman" w:hAnsi="Times New Roman"/>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F4">
            <w:pPr>
              <w:pStyle w:val="Subtitle"/>
              <w:spacing w:after="120" w:before="120" w:line="240" w:lineRule="auto"/>
              <w:jc w:val="left"/>
              <w:rPr>
                <w:rFonts w:ascii="Times New Roman" w:cs="Times New Roman" w:eastAsia="Times New Roman" w:hAnsi="Times New Roman"/>
                <w:color w:val="000000"/>
              </w:rPr>
            </w:pPr>
            <w:bookmarkStart w:colFirst="0" w:colLast="0" w:name="_heading=h.7lu8kuagl1iq" w:id="25"/>
            <w:bookmarkEnd w:id="25"/>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D">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E">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F">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0">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1">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2">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3">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4">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5">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06">
            <w:pPr>
              <w:spacing w:after="240" w:before="240" w:line="240" w:lineRule="auto"/>
              <w:ind w:left="-2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7">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Puthiyottil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9">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B">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Puthiyottil vegapally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C">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9745049035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0F">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0">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Nasrath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5">
            <w:pPr>
              <w:spacing w:after="0" w:before="240" w:line="240" w:lineRule="auto"/>
              <w:ind w:left="-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6">
            <w:pPr>
              <w:spacing w:after="0" w:before="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9961694376</w:t>
            </w:r>
          </w:p>
          <w:p w:rsidR="00000000" w:rsidDel="00000000" w:rsidP="00000000" w:rsidRDefault="00000000" w:rsidRPr="00000000" w14:paraId="00000217">
            <w:pPr>
              <w:spacing w:after="240" w:before="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bl>
    <w:p w:rsidR="00000000" w:rsidDel="00000000" w:rsidP="00000000" w:rsidRDefault="00000000" w:rsidRPr="00000000" w14:paraId="0000021A">
      <w:pPr>
        <w:pStyle w:val="Heading2"/>
        <w:rPr>
          <w:rFonts w:ascii="Times New Roman" w:cs="Times New Roman" w:eastAsia="Times New Roman" w:hAnsi="Times New Roman"/>
          <w:color w:val="000000"/>
        </w:rPr>
      </w:pPr>
      <w:bookmarkStart w:colFirst="0" w:colLast="0" w:name="_heading=h.5d1ib51eou6w" w:id="26"/>
      <w:bookmarkEnd w:id="26"/>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1C">
      <w:pPr>
        <w:rPr>
          <w:rFonts w:ascii="Times New Roman" w:cs="Times New Roman" w:eastAsia="Times New Roman" w:hAnsi="Times New Roman"/>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bl>
    <w:p w:rsidR="00000000" w:rsidDel="00000000" w:rsidP="00000000" w:rsidRDefault="00000000" w:rsidRPr="00000000" w14:paraId="000002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0">
      <w:pPr>
        <w:pStyle w:val="Heading2"/>
        <w:spacing w:after="240" w:before="240" w:lineRule="auto"/>
        <w:rPr>
          <w:rFonts w:ascii="Times New Roman" w:cs="Times New Roman" w:eastAsia="Times New Roman" w:hAnsi="Times New Roman"/>
          <w:color w:val="000000"/>
        </w:rPr>
      </w:pPr>
      <w:bookmarkStart w:colFirst="0" w:colLast="0" w:name="_heading=h.z4ycshx2tbvh" w:id="27"/>
      <w:bookmarkEnd w:id="27"/>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overview of the specialized medical resources available to the community in Vengapally Panchayath, focusing on emergency response and critical care capabilities. The table tracks vital assets required for managing severe illnesses and emergencies across Government, Private, and AYUSH healthcare sectors.</w:t>
      </w:r>
    </w:p>
    <w:p w:rsidR="00000000" w:rsidDel="00000000" w:rsidP="00000000" w:rsidRDefault="00000000" w:rsidRPr="00000000" w14:paraId="000002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3">
      <w:pPr>
        <w:rPr>
          <w:rFonts w:ascii="Times New Roman" w:cs="Times New Roman" w:eastAsia="Times New Roman" w:hAnsi="Times New Roman"/>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bl>
    <w:p w:rsidR="00000000" w:rsidDel="00000000" w:rsidP="00000000" w:rsidRDefault="00000000" w:rsidRPr="00000000" w14:paraId="000002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B">
      <w:pPr>
        <w:pStyle w:val="Heading2"/>
        <w:rPr>
          <w:rFonts w:ascii="Times New Roman" w:cs="Times New Roman" w:eastAsia="Times New Roman" w:hAnsi="Times New Roman"/>
          <w:color w:val="000000"/>
        </w:rPr>
      </w:pPr>
      <w:bookmarkStart w:colFirst="0" w:colLast="0" w:name="_heading=h.ra2vfe942v33" w:id="28"/>
      <w:bookmarkEnd w:id="28"/>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9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D">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B3">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B4">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bl>
    <w:p w:rsidR="00000000" w:rsidDel="00000000" w:rsidP="00000000" w:rsidRDefault="00000000" w:rsidRPr="00000000" w14:paraId="000002BD">
      <w:pPr>
        <w:pStyle w:val="Heading2"/>
        <w:rPr>
          <w:rFonts w:ascii="Times New Roman" w:cs="Times New Roman" w:eastAsia="Times New Roman" w:hAnsi="Times New Roman"/>
          <w:color w:val="000000"/>
        </w:rPr>
      </w:pPr>
      <w:bookmarkStart w:colFirst="0" w:colLast="0" w:name="_heading=h.j01oq9hieceq" w:id="29"/>
      <w:bookmarkEnd w:id="29"/>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2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Vengapally Panchayath represents the "intelligence network" of the local healthcare system. The speed and accuracy of disease identification depend entirely on the distribution and technical capabilities of these facilities.</w:t>
      </w:r>
    </w:p>
    <w:p w:rsidR="00000000" w:rsidDel="00000000" w:rsidP="00000000" w:rsidRDefault="00000000" w:rsidRPr="00000000" w14:paraId="000002BF">
      <w:pPr>
        <w:rPr>
          <w:rFonts w:ascii="Times New Roman" w:cs="Times New Roman" w:eastAsia="Times New Roman" w:hAnsi="Times New Roman"/>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03"/>
        <w:gridCol w:w="1037"/>
        <w:tblGridChange w:id="0">
          <w:tblGrid>
            <w:gridCol w:w="4005"/>
            <w:gridCol w:w="1215"/>
            <w:gridCol w:w="1110"/>
            <w:gridCol w:w="1303"/>
            <w:gridCol w:w="1037"/>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9">
      <w:pPr>
        <w:pStyle w:val="Heading2"/>
        <w:spacing w:after="240" w:before="240" w:lineRule="auto"/>
        <w:rPr>
          <w:rFonts w:ascii="Times New Roman" w:cs="Times New Roman" w:eastAsia="Times New Roman" w:hAnsi="Times New Roman"/>
          <w:color w:val="000000"/>
        </w:rPr>
      </w:pPr>
      <w:bookmarkStart w:colFirst="0" w:colLast="0" w:name="_heading=h.inv1dwud0yue" w:id="30"/>
      <w:bookmarkEnd w:id="30"/>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F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3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9">
      <w:pPr>
        <w:pStyle w:val="Heading2"/>
        <w:spacing w:before="360" w:lineRule="auto"/>
        <w:rPr>
          <w:rFonts w:ascii="Times New Roman" w:cs="Times New Roman" w:eastAsia="Times New Roman" w:hAnsi="Times New Roman"/>
          <w:color w:val="000000"/>
          <w:sz w:val="34"/>
          <w:szCs w:val="34"/>
        </w:rPr>
      </w:pPr>
      <w:bookmarkStart w:colFirst="0" w:colLast="0" w:name="_heading=h.te4r9yo6gblz" w:id="31"/>
      <w:bookmarkEnd w:id="31"/>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1B">
      <w:pPr>
        <w:rPr>
          <w:rFonts w:ascii="Times New Roman" w:cs="Times New Roman" w:eastAsia="Times New Roman" w:hAnsi="Times New Roman"/>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38"/>
        <w:gridCol w:w="1069"/>
        <w:gridCol w:w="908"/>
        <w:gridCol w:w="1878"/>
        <w:gridCol w:w="1878"/>
        <w:tblGridChange w:id="0">
          <w:tblGrid>
            <w:gridCol w:w="3384"/>
            <w:gridCol w:w="138"/>
            <w:gridCol w:w="1069"/>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9048670065</w:t>
            </w:r>
          </w:p>
        </w:tc>
      </w:tr>
      <w:tr>
        <w:trPr>
          <w:cantSplit w:val="0"/>
          <w:trHeight w:val="144" w:hRule="atLeast"/>
          <w:tblHeader w:val="0"/>
        </w:trPr>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9447544657</w:t>
            </w:r>
          </w:p>
        </w:tc>
      </w:tr>
      <w:tr>
        <w:trPr>
          <w:cantSplit w:val="0"/>
          <w:trHeight w:val="144" w:hRule="atLeast"/>
          <w:tblHeader w:val="0"/>
        </w:trPr>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9745176916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9446081568</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9446343933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94003707772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bl>
    <w:p w:rsidR="00000000" w:rsidDel="00000000" w:rsidP="00000000" w:rsidRDefault="00000000" w:rsidRPr="00000000" w14:paraId="000003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E">
      <w:pPr>
        <w:pStyle w:val="Heading1"/>
        <w:rPr>
          <w:rFonts w:ascii="Times New Roman" w:cs="Times New Roman" w:eastAsia="Times New Roman" w:hAnsi="Times New Roman"/>
          <w:color w:val="000000"/>
        </w:rPr>
      </w:pPr>
      <w:bookmarkStart w:colFirst="0" w:colLast="0" w:name="_heading=h.ku6z9luv4hzp" w:id="32"/>
      <w:bookmarkEnd w:id="32"/>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39F">
      <w:pPr>
        <w:rPr>
          <w:rFonts w:ascii="Times New Roman" w:cs="Times New Roman" w:eastAsia="Times New Roman" w:hAnsi="Times New Roman"/>
        </w:rPr>
      </w:pPr>
      <w:bookmarkStart w:colFirst="0" w:colLast="0" w:name="_heading=h.32ljkjs30284" w:id="33"/>
      <w:bookmarkEnd w:id="33"/>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A0">
      <w:pPr>
        <w:rPr>
          <w:rFonts w:ascii="Times New Roman" w:cs="Times New Roman" w:eastAsia="Times New Roman" w:hAnsi="Times New Roman"/>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E">
      <w:pPr>
        <w:pStyle w:val="Heading3"/>
        <w:rPr>
          <w:rFonts w:ascii="Times New Roman" w:cs="Times New Roman" w:eastAsia="Times New Roman" w:hAnsi="Times New Roman"/>
          <w:b w:val="1"/>
          <w:bCs w:val="1"/>
          <w:color w:val="000000"/>
        </w:rPr>
      </w:pPr>
      <w:bookmarkStart w:colFirst="0" w:colLast="0" w:name="_heading=h.gzvf27swxj3y" w:id="34"/>
      <w:bookmarkEnd w:id="34"/>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3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3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1">
      <w:pPr>
        <w:rPr>
          <w:rFonts w:ascii="Times New Roman" w:cs="Times New Roman" w:eastAsia="Times New Roman" w:hAnsi="Times New Roman"/>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06">
      <w:pPr>
        <w:pStyle w:val="Heading2"/>
        <w:rPr>
          <w:rFonts w:ascii="Times New Roman" w:cs="Times New Roman" w:eastAsia="Times New Roman" w:hAnsi="Times New Roman"/>
          <w:color w:val="000000"/>
        </w:rPr>
      </w:pPr>
      <w:bookmarkStart w:colFirst="0" w:colLast="0" w:name="_heading=h.7kkbupe0tshr" w:id="35"/>
      <w:bookmarkEnd w:id="35"/>
      <w:r w:rsidDel="00000000" w:rsidR="00000000" w:rsidRPr="00000000">
        <w:rPr>
          <w:rtl w:val="0"/>
        </w:rPr>
      </w:r>
    </w:p>
    <w:p w:rsidR="00000000" w:rsidDel="00000000" w:rsidP="00000000" w:rsidRDefault="00000000" w:rsidRPr="00000000" w14:paraId="00000407">
      <w:pPr>
        <w:pStyle w:val="Heading2"/>
        <w:spacing w:before="360" w:lineRule="auto"/>
        <w:rPr>
          <w:rFonts w:ascii="Times New Roman" w:cs="Times New Roman" w:eastAsia="Times New Roman" w:hAnsi="Times New Roman"/>
          <w:color w:val="000000"/>
          <w:sz w:val="34"/>
          <w:szCs w:val="34"/>
        </w:rPr>
      </w:pPr>
      <w:bookmarkStart w:colFirst="0" w:colLast="0" w:name="_heading=h.s929eqsg4d11" w:id="36"/>
      <w:bookmarkEnd w:id="36"/>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09">
      <w:pPr>
        <w:rPr>
          <w:rFonts w:ascii="Times New Roman" w:cs="Times New Roman" w:eastAsia="Times New Roman" w:hAnsi="Times New Roman"/>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1575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1795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8">
      <w:pPr>
        <w:pStyle w:val="Heading2"/>
        <w:rPr>
          <w:rFonts w:ascii="Times New Roman" w:cs="Times New Roman" w:eastAsia="Times New Roman" w:hAnsi="Times New Roman"/>
          <w:color w:val="000000"/>
        </w:rPr>
      </w:pPr>
      <w:bookmarkStart w:colFirst="0" w:colLast="0" w:name="_heading=h.tlfome8xfpg8" w:id="37"/>
      <w:bookmarkEnd w:id="37"/>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2A">
      <w:pPr>
        <w:rPr>
          <w:rFonts w:ascii="Times New Roman" w:cs="Times New Roman" w:eastAsia="Times New Roman" w:hAnsi="Times New Roman"/>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E">
      <w:pPr>
        <w:pStyle w:val="Heading2"/>
        <w:rPr>
          <w:rFonts w:ascii="Times New Roman" w:cs="Times New Roman" w:eastAsia="Times New Roman" w:hAnsi="Times New Roman"/>
          <w:color w:val="000000"/>
        </w:rPr>
      </w:pPr>
      <w:bookmarkStart w:colFirst="0" w:colLast="0" w:name="_heading=h.6i6g7j872o8b" w:id="38"/>
      <w:bookmarkEnd w:id="38"/>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40">
      <w:pPr>
        <w:rPr>
          <w:rFonts w:ascii="Times New Roman" w:cs="Times New Roman" w:eastAsia="Times New Roman" w:hAnsi="Times New Roman"/>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Kalpetta-04936202400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Kalpetta-04936202303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4">
      <w:pPr>
        <w:pStyle w:val="Heading2"/>
        <w:rPr>
          <w:rFonts w:ascii="Times New Roman" w:cs="Times New Roman" w:eastAsia="Times New Roman" w:hAnsi="Times New Roman"/>
          <w:color w:val="000000"/>
        </w:rPr>
      </w:pPr>
      <w:bookmarkStart w:colFirst="0" w:colLast="0" w:name="_heading=h.l2xvv5klcbwe" w:id="39"/>
      <w:bookmarkEnd w:id="39"/>
      <w:r w:rsidDel="00000000" w:rsidR="00000000" w:rsidRPr="00000000">
        <w:rPr>
          <w:rFonts w:ascii="Times New Roman" w:cs="Times New Roman" w:eastAsia="Times New Roman" w:hAnsi="Times New Roman"/>
          <w:color w:val="000000"/>
          <w:rtl w:val="0"/>
        </w:rPr>
        <w:t xml:space="preserve">Information regarding resources</w:t>
      </w:r>
    </w:p>
    <w:p w:rsidR="00000000" w:rsidDel="00000000" w:rsidP="00000000" w:rsidRDefault="00000000" w:rsidRPr="00000000" w14:paraId="000004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critical role in saving lives in Vengapally Panchayath. Equipment such as ambulances, mobile mortuaries, amphibian ambulances, and motorized boats ensures that patients, samples, and healthcare teams can move quickly, even in flooded, remote, or difficult terrains. Heavy vehicles like JCBs, cranes, tractors, and torus lorries support logistics, waste management, emergency infrastructure, and the rapid conversion of spaces into care or isolation facilities. Taxis, four-wheel-drive vehicles, and trucks help maintain continuity of essential services, reach vulnerable populations, and support home-based care and delivery of supplies.</w:t>
      </w:r>
    </w:p>
    <w:p w:rsidR="00000000" w:rsidDel="00000000" w:rsidP="00000000" w:rsidRDefault="00000000" w:rsidRPr="00000000" w14:paraId="000004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7">
      <w:pPr>
        <w:rPr>
          <w:rFonts w:ascii="Times New Roman" w:cs="Times New Roman" w:eastAsia="Times New Roman" w:hAnsi="Times New Roman"/>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6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6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46A">
      <w:pPr>
        <w:spacing w:after="240" w:before="24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6B">
      <w:pPr>
        <w:pStyle w:val="Heading1"/>
        <w:spacing w:after="240" w:before="240" w:line="360" w:lineRule="auto"/>
        <w:ind w:left="360" w:firstLine="0"/>
        <w:rPr>
          <w:rFonts w:ascii="Times New Roman" w:cs="Times New Roman" w:eastAsia="Times New Roman" w:hAnsi="Times New Roman"/>
          <w:color w:val="000000"/>
          <w:sz w:val="28"/>
          <w:szCs w:val="28"/>
        </w:rPr>
      </w:pPr>
      <w:bookmarkStart w:colFirst="0" w:colLast="0" w:name="_heading=h.lksd43435aq3" w:id="40"/>
      <w:bookmarkEnd w:id="40"/>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approach integrates environmental, animal, and human health to enable proactive pandemic preparedness in Vengapally Panchayath. Panchayat-level surveillance needs to be strengthened to detect and manage zoonotic and environmentally generated diseases early. This can be achieved through systematic assessment of animal populations, veterinary infrastructure, poultry and slaughter facilities, inter-sectoral coordination, and specialized tools such as avian influenza seasonality mapping using GIS from previous outbreaks. Ward-specific sampling and predictive alerts help support effective pandemic preparedness in high-risk areas of the Panchayath.</w:t>
      </w:r>
    </w:p>
    <w:p w:rsidR="00000000" w:rsidDel="00000000" w:rsidP="00000000" w:rsidRDefault="00000000" w:rsidRPr="00000000" w14:paraId="0000046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6E">
      <w:pPr>
        <w:pStyle w:val="Heading2"/>
        <w:rPr>
          <w:rFonts w:ascii="Times New Roman" w:cs="Times New Roman" w:eastAsia="Times New Roman" w:hAnsi="Times New Roman"/>
          <w:color w:val="000000"/>
        </w:rPr>
      </w:pPr>
      <w:bookmarkStart w:colFirst="0" w:colLast="0" w:name="_heading=h.mzbrdgz39ygx" w:id="41"/>
      <w:bookmarkEnd w:id="41"/>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4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in Vengapally Panchayath is essential for identifying and prioritizing zoonotic disease hazards such as rabies, avian influenza (H5N1), leptospirosis, anthrax, and Nipah-like spillover events. Comprehensive population mapping enables risk classification, targeted surveillance, vaccination planning, and early epidemic detection, all of which strengthen One Health–based pandemic preparedness in the Panchayath.</w:t>
      </w:r>
    </w:p>
    <w:p w:rsidR="00000000" w:rsidDel="00000000" w:rsidP="00000000" w:rsidRDefault="00000000" w:rsidRPr="00000000" w14:paraId="00000470">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71">
      <w:pPr>
        <w:rPr>
          <w:rFonts w:ascii="Times New Roman" w:cs="Times New Roman" w:eastAsia="Times New Roman" w:hAnsi="Times New Roman"/>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1595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15957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C">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Vengapally Panchayath is concentrated in Wards 12, 5, and 9, due to the high density of pig farms, cattle congregation areas, and poultry units. The stray dog population in market areas, fish landing sites, and bus stations remains a significant challenge for rabies surveillance and bite prevention. There is a notable risk of avian influenza introduction and amplification during November–December, driven by the seasonal presence of migratory and resident water birds near ponds, canals, rivers, and paddy fields. Clusters of pig farms and animal shelters that are vulnerable to flooding further increase the risk of leptospirosis and other environmentally mediated zoonoses, particularly during the monsoon season.</w:t>
      </w:r>
    </w:p>
    <w:p w:rsidR="00000000" w:rsidDel="00000000" w:rsidP="00000000" w:rsidRDefault="00000000" w:rsidRPr="00000000" w14:paraId="0000049D">
      <w:pPr>
        <w:pStyle w:val="Heading2"/>
        <w:rPr>
          <w:rFonts w:ascii="Times New Roman" w:cs="Times New Roman" w:eastAsia="Times New Roman" w:hAnsi="Times New Roman"/>
          <w:color w:val="000000"/>
        </w:rPr>
      </w:pPr>
      <w:bookmarkStart w:colFirst="0" w:colLast="0" w:name="_heading=h.gj0i2k829br0" w:id="42"/>
      <w:bookmarkEnd w:id="42"/>
      <w:r w:rsidDel="00000000" w:rsidR="00000000" w:rsidRPr="00000000">
        <w:rPr>
          <w:rFonts w:ascii="Times New Roman" w:cs="Times New Roman" w:eastAsia="Times New Roman" w:hAnsi="Times New Roman"/>
          <w:color w:val="000000"/>
          <w:rtl w:val="0"/>
        </w:rPr>
        <w:t xml:space="preserve">Veterinary Infrastructure</w:t>
      </w:r>
    </w:p>
    <w:p w:rsidR="00000000" w:rsidDel="00000000" w:rsidP="00000000" w:rsidRDefault="00000000" w:rsidRPr="00000000" w14:paraId="000004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A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A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A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A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04936298022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3">
      <w:pPr>
        <w:pStyle w:val="Heading2"/>
        <w:rPr>
          <w:rFonts w:ascii="Times New Roman" w:cs="Times New Roman" w:eastAsia="Times New Roman" w:hAnsi="Times New Roman"/>
          <w:color w:val="000000"/>
        </w:rPr>
      </w:pPr>
      <w:bookmarkStart w:colFirst="0" w:colLast="0" w:name="_heading=h.biqga8oa1i1v" w:id="43"/>
      <w:bookmarkEnd w:id="43"/>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4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response to animal disease outbreaks in Vengapally Panchayath depend on the availability and accessibility of qualified veterinary specialists. Prompt identification of unusual animal morbidity or mortality, timely sample collection, and efficient coordination with human health and Panchayath systems—especially during zoonotic outbreaks and pandemic-prone situations—ensure that a well-defined veterinary workforce strengthens One Health surveillance and supports effective pandemic preparedness.</w:t>
      </w:r>
    </w:p>
    <w:p w:rsidR="00000000" w:rsidDel="00000000" w:rsidP="00000000" w:rsidRDefault="00000000" w:rsidRPr="00000000" w14:paraId="000004C5">
      <w:pPr>
        <w:rPr>
          <w:rFonts w:ascii="Times New Roman" w:cs="Times New Roman" w:eastAsia="Times New Roman" w:hAnsi="Times New Roman"/>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04936298022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04936298022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DE">
      <w:pPr>
        <w:pStyle w:val="Heading2"/>
        <w:rPr>
          <w:rFonts w:ascii="Times New Roman" w:cs="Times New Roman" w:eastAsia="Times New Roman" w:hAnsi="Times New Roman"/>
          <w:color w:val="000000"/>
        </w:rPr>
      </w:pPr>
      <w:bookmarkStart w:colFirst="0" w:colLast="0" w:name="_heading=h.wp1abacyoajq" w:id="44"/>
      <w:bookmarkEnd w:id="44"/>
      <w:r w:rsidDel="00000000" w:rsidR="00000000" w:rsidRPr="00000000">
        <w:rPr>
          <w:rtl w:val="0"/>
        </w:rPr>
      </w:r>
    </w:p>
    <w:p w:rsidR="00000000" w:rsidDel="00000000" w:rsidP="00000000" w:rsidRDefault="00000000" w:rsidRPr="00000000" w14:paraId="000004DF">
      <w:pPr>
        <w:pStyle w:val="Heading2"/>
        <w:rPr>
          <w:rFonts w:ascii="Times New Roman" w:cs="Times New Roman" w:eastAsia="Times New Roman" w:hAnsi="Times New Roman"/>
          <w:color w:val="000000"/>
        </w:rPr>
      </w:pPr>
      <w:bookmarkStart w:colFirst="0" w:colLast="0" w:name="_heading=h.tkrf9iagj8i0" w:id="45"/>
      <w:bookmarkEnd w:id="45"/>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4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vengapally Grama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w:t>
      </w:r>
      <w:r w:rsidDel="00000000" w:rsidR="00000000" w:rsidRPr="00000000">
        <w:rPr>
          <w:rtl w:val="0"/>
        </w:rPr>
      </w:r>
    </w:p>
    <w:p w:rsidR="00000000" w:rsidDel="00000000" w:rsidP="00000000" w:rsidRDefault="00000000" w:rsidRPr="00000000" w14:paraId="000004E1">
      <w:pPr>
        <w:rPr>
          <w:rFonts w:ascii="Times New Roman" w:cs="Times New Roman" w:eastAsia="Times New Roman" w:hAnsi="Times New Roman"/>
        </w:rPr>
      </w:pPr>
      <w:r w:rsidDel="00000000" w:rsidR="00000000" w:rsidRPr="00000000">
        <w:rPr>
          <w:rtl w:val="0"/>
        </w:rPr>
      </w:r>
    </w:p>
    <w:tbl>
      <w:tblPr>
        <w:tblStyle w:val="Table24"/>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5">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8">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B">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E">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1">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4">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7">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FA">
      <w:pPr>
        <w:rPr>
          <w:rFonts w:ascii="Times New Roman" w:cs="Times New Roman" w:eastAsia="Times New Roman" w:hAnsi="Times New Roman"/>
        </w:rPr>
      </w:pPr>
      <w:r w:rsidDel="00000000" w:rsidR="00000000" w:rsidRPr="00000000">
        <w:rPr>
          <w:rtl w:val="0"/>
        </w:rPr>
      </w:r>
    </w:p>
    <w:tbl>
      <w:tblPr>
        <w:tblStyle w:val="Table25"/>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ward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C">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1D">
      <w:pPr>
        <w:pStyle w:val="Heading2"/>
        <w:rPr>
          <w:rFonts w:ascii="Times New Roman" w:cs="Times New Roman" w:eastAsia="Times New Roman" w:hAnsi="Times New Roman"/>
          <w:color w:val="000000"/>
        </w:rPr>
      </w:pPr>
      <w:bookmarkStart w:colFirst="0" w:colLast="0" w:name="_heading=h.y5iqzeq30a5f" w:id="46"/>
      <w:bookmarkEnd w:id="46"/>
      <w:r w:rsidDel="00000000" w:rsidR="00000000" w:rsidRPr="00000000">
        <w:rPr>
          <w:rtl w:val="0"/>
        </w:rPr>
      </w:r>
    </w:p>
    <w:p w:rsidR="00000000" w:rsidDel="00000000" w:rsidP="00000000" w:rsidRDefault="00000000" w:rsidRPr="00000000" w14:paraId="0000051E">
      <w:pPr>
        <w:pStyle w:val="Heading2"/>
        <w:rPr>
          <w:rFonts w:ascii="Times New Roman" w:cs="Times New Roman" w:eastAsia="Times New Roman" w:hAnsi="Times New Roman"/>
          <w:color w:val="000000"/>
        </w:rPr>
      </w:pPr>
      <w:bookmarkStart w:colFirst="0" w:colLast="0" w:name="_heading=h.g15jztqfa2qq" w:id="47"/>
      <w:bookmarkEnd w:id="47"/>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1F">
      <w:pPr>
        <w:pStyle w:val="Heading3"/>
        <w:keepNext w:val="0"/>
        <w:keepLines w:val="0"/>
        <w:spacing w:before="280" w:lineRule="auto"/>
        <w:rPr>
          <w:rFonts w:ascii="Times New Roman" w:cs="Times New Roman" w:eastAsia="Times New Roman" w:hAnsi="Times New Roman"/>
          <w:b w:val="1"/>
          <w:bCs w:val="1"/>
          <w:i w:val="1"/>
          <w:iCs w:val="1"/>
          <w:color w:val="000000"/>
          <w:sz w:val="26"/>
          <w:szCs w:val="26"/>
        </w:rPr>
      </w:pPr>
      <w:bookmarkStart w:colFirst="0" w:colLast="0" w:name="_heading=h.99dr03phifu9" w:id="48"/>
      <w:bookmarkEnd w:id="48"/>
      <w:r w:rsidDel="00000000" w:rsidR="00000000" w:rsidRPr="00000000">
        <w:rPr>
          <w:rFonts w:ascii="Times New Roman" w:cs="Times New Roman" w:eastAsia="Times New Roman" w:hAnsi="Times New Roman"/>
          <w:b w:val="1"/>
          <w:bCs w:val="1"/>
          <w:color w:val="000000"/>
          <w:sz w:val="26"/>
          <w:szCs w:val="26"/>
          <w:rtl w:val="0"/>
        </w:rPr>
        <w:t xml:space="preserve">Monsoon-Related Health Risks — </w:t>
      </w:r>
      <w:r w:rsidDel="00000000" w:rsidR="00000000" w:rsidRPr="00000000">
        <w:rPr>
          <w:rFonts w:ascii="Times New Roman" w:cs="Times New Roman" w:eastAsia="Times New Roman" w:hAnsi="Times New Roman"/>
          <w:b w:val="1"/>
          <w:bCs w:val="1"/>
          <w:i w:val="1"/>
          <w:iCs w:val="1"/>
          <w:color w:val="000000"/>
          <w:sz w:val="26"/>
          <w:szCs w:val="26"/>
          <w:rtl w:val="0"/>
        </w:rPr>
        <w:t xml:space="preserve">Vengapally Panchayat (Kerala)</w:t>
      </w:r>
    </w:p>
    <w:p w:rsidR="00000000" w:rsidDel="00000000" w:rsidP="00000000" w:rsidRDefault="00000000" w:rsidRPr="00000000" w14:paraId="000005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Vector-borne diseases (dengue, chikungunya):</w:t>
      </w:r>
      <w:r w:rsidDel="00000000" w:rsidR="00000000" w:rsidRPr="00000000">
        <w:rPr>
          <w:rFonts w:ascii="Times New Roman" w:cs="Times New Roman" w:eastAsia="Times New Roman" w:hAnsi="Times New Roman"/>
          <w:rtl w:val="0"/>
        </w:rPr>
        <w:t xml:space="preserve"> Heavy rains and standing water create breeding sites for mosquitoes, increasing the chance of dengue and related fevers during/after monsoon. Mosquito population control and eliminating stagnant water reduces risk.</w:t>
      </w:r>
    </w:p>
    <w:p w:rsidR="00000000" w:rsidDel="00000000" w:rsidP="00000000" w:rsidRDefault="00000000" w:rsidRPr="00000000" w14:paraId="000005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Water-borne diseases &amp; leptospirosis:</w:t>
      </w:r>
      <w:r w:rsidDel="00000000" w:rsidR="00000000" w:rsidRPr="00000000">
        <w:rPr>
          <w:rFonts w:ascii="Times New Roman" w:cs="Times New Roman" w:eastAsia="Times New Roman" w:hAnsi="Times New Roman"/>
          <w:rtl w:val="0"/>
        </w:rPr>
        <w:t xml:space="preserve"> Flooding and waterlogging increase exposure to contaminated water. </w:t>
      </w:r>
      <w:r w:rsidDel="00000000" w:rsidR="00000000" w:rsidRPr="00000000">
        <w:rPr>
          <w:rFonts w:ascii="Times New Roman" w:cs="Times New Roman" w:eastAsia="Times New Roman" w:hAnsi="Times New Roman"/>
          <w:i w:val="1"/>
          <w:iCs w:val="1"/>
          <w:rtl w:val="0"/>
        </w:rPr>
        <w:t xml:space="preserve">Leptospira</w:t>
      </w:r>
      <w:r w:rsidDel="00000000" w:rsidR="00000000" w:rsidRPr="00000000">
        <w:rPr>
          <w:rFonts w:ascii="Times New Roman" w:cs="Times New Roman" w:eastAsia="Times New Roman" w:hAnsi="Times New Roman"/>
          <w:rtl w:val="0"/>
        </w:rPr>
        <w:t xml:space="preserve"> bacteria from animal urine can infect people through skin contact, especially when walking through floodwater or stagnant pools.</w:t>
      </w:r>
    </w:p>
    <w:p w:rsidR="00000000" w:rsidDel="00000000" w:rsidP="00000000" w:rsidRDefault="00000000" w:rsidRPr="00000000" w14:paraId="000005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Sanitation risks:</w:t>
      </w:r>
      <w:r w:rsidDel="00000000" w:rsidR="00000000" w:rsidRPr="00000000">
        <w:rPr>
          <w:rFonts w:ascii="Times New Roman" w:cs="Times New Roman" w:eastAsia="Times New Roman" w:hAnsi="Times New Roman"/>
          <w:rtl w:val="0"/>
        </w:rPr>
        <w:t xml:space="preserve"> Poor market hygiene (informal slaughter or fish stalls) and inadequate waste management can raise spillover risks for water-borne and zoonotic infections if not managed properly.</w:t>
      </w:r>
    </w:p>
    <w:p w:rsidR="00000000" w:rsidDel="00000000" w:rsidP="00000000" w:rsidRDefault="00000000" w:rsidRPr="00000000" w14:paraId="000005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precautions for </w:t>
      </w:r>
      <w:r w:rsidDel="00000000" w:rsidR="00000000" w:rsidRPr="00000000">
        <w:rPr>
          <w:rFonts w:ascii="Times New Roman" w:cs="Times New Roman" w:eastAsia="Times New Roman" w:hAnsi="Times New Roman"/>
          <w:b w:val="1"/>
          <w:bCs w:val="1"/>
          <w:i w:val="1"/>
          <w:iCs w:val="1"/>
          <w:rtl w:val="0"/>
        </w:rPr>
        <w:t xml:space="preserve">Vengapally</w:t>
        <w:br w:type="textWrapping"/>
      </w:r>
      <w:r w:rsidDel="00000000" w:rsidR="00000000" w:rsidRPr="00000000">
        <w:rPr>
          <w:rFonts w:ascii="Times New Roman" w:cs="Times New Roman" w:eastAsia="Times New Roman" w:hAnsi="Times New Roman"/>
          <w:rtl w:val="0"/>
        </w:rPr>
        <w:t xml:space="preserve"> – Remove standing water, keep surroundings clean.</w:t>
        <w:br w:type="textWrapping"/>
        <w:t xml:space="preserve"> – Use protective gear when in floodwater.</w:t>
        <w:br w:type="textWrapping"/>
        <w:t xml:space="preserve"> – Drink boiled/treated water and maintain hygiene. </w:t>
      </w:r>
    </w:p>
    <w:p w:rsidR="00000000" w:rsidDel="00000000" w:rsidP="00000000" w:rsidRDefault="00000000" w:rsidRPr="00000000" w14:paraId="000005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5">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Thekkumthara,kokuzhi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kokkuzhi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bl>
    <w:p w:rsidR="00000000" w:rsidDel="00000000" w:rsidP="00000000" w:rsidRDefault="00000000" w:rsidRPr="00000000" w14:paraId="0000054E">
      <w:pPr>
        <w:pStyle w:val="Heading2"/>
        <w:spacing w:after="240"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4F">
      <w:pPr>
        <w:pStyle w:val="Heading2"/>
        <w:spacing w:after="240"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50">
      <w:pPr>
        <w:pStyle w:val="Heading2"/>
        <w:spacing w:after="240"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Disease seasonality maping</w:t>
      </w:r>
    </w:p>
    <w:p w:rsidR="00000000" w:rsidDel="00000000" w:rsidP="00000000" w:rsidRDefault="00000000" w:rsidRPr="00000000" w14:paraId="00000551">
      <w:pPr>
        <w:spacing w:after="240" w:before="240" w:lineRule="auto"/>
        <w:rPr>
          <w:rFonts w:ascii="Times New Roman" w:cs="Times New Roman" w:eastAsia="Times New Roman" w:hAnsi="Times New Roman"/>
        </w:rPr>
      </w:pPr>
      <w:sdt>
        <w:sdtPr>
          <w:id w:val="839920186"/>
          <w:tag w:val="goog_rdk_0"/>
        </w:sdtPr>
        <w:sdtContent>
          <w:r w:rsidDel="00000000" w:rsidR="00000000" w:rsidRPr="00000000">
            <w:rPr>
              <w:rFonts w:ascii="Cardo" w:cs="Cardo" w:eastAsia="Cardo" w:hAnsi="Cardo"/>
              <w:rtl w:val="0"/>
            </w:rPr>
            <w:t xml:space="preserve">Flooding and waterlogging in Vengapally Panchayath → amplifies leptospirosis, malaria, and diarrheal diseases.</w:t>
            <w:br w:type="textWrapping"/>
          </w:r>
        </w:sdtContent>
      </w:sdt>
    </w:p>
    <w:p w:rsidR="00000000" w:rsidDel="00000000" w:rsidP="00000000" w:rsidRDefault="00000000" w:rsidRPr="00000000" w14:paraId="00000552">
      <w:pPr>
        <w:spacing w:after="240" w:before="240" w:lineRule="auto"/>
        <w:rPr>
          <w:rFonts w:ascii="Times New Roman" w:cs="Times New Roman" w:eastAsia="Times New Roman" w:hAnsi="Times New Roman"/>
        </w:rPr>
      </w:pPr>
      <w:sdt>
        <w:sdtPr>
          <w:id w:val="-1028827848"/>
          <w:tag w:val="goog_rdk_1"/>
        </w:sdtPr>
        <w:sdtContent>
          <w:r w:rsidDel="00000000" w:rsidR="00000000" w:rsidRPr="00000000">
            <w:rPr>
              <w:rFonts w:ascii="Cardo" w:cs="Cardo" w:eastAsia="Cardo" w:hAnsi="Cardo"/>
              <w:rtl w:val="0"/>
            </w:rPr>
            <w:t xml:space="preserve">Influx of migratory birds (November–February) → increases the risk of avian influenza.</w:t>
            <w:br w:type="textWrapping"/>
          </w:r>
        </w:sdtContent>
      </w:sdt>
    </w:p>
    <w:p w:rsidR="00000000" w:rsidDel="00000000" w:rsidP="00000000" w:rsidRDefault="00000000" w:rsidRPr="00000000" w14:paraId="00000553">
      <w:pPr>
        <w:spacing w:after="240" w:before="240" w:lineRule="auto"/>
        <w:rPr>
          <w:rFonts w:ascii="Times New Roman" w:cs="Times New Roman" w:eastAsia="Times New Roman" w:hAnsi="Times New Roman"/>
        </w:rPr>
      </w:pPr>
      <w:sdt>
        <w:sdtPr>
          <w:id w:val="-1388092757"/>
          <w:tag w:val="goog_rdk_2"/>
        </w:sdtPr>
        <w:sdtContent>
          <w:r w:rsidDel="00000000" w:rsidR="00000000" w:rsidRPr="00000000">
            <w:rPr>
              <w:rFonts w:ascii="Cardo" w:cs="Cardo" w:eastAsia="Cardo" w:hAnsi="Cardo"/>
              <w:rtl w:val="0"/>
            </w:rPr>
            <w:t xml:space="preserve">Mosquito breeding cycles → lead to peaks of vector-borne diseases during the monsoon.</w:t>
            <w:br w:type="textWrapping"/>
          </w:r>
        </w:sdtContent>
      </w:sdt>
    </w:p>
    <w:p w:rsidR="00000000" w:rsidDel="00000000" w:rsidP="00000000" w:rsidRDefault="00000000" w:rsidRPr="00000000" w14:paraId="00000554">
      <w:pPr>
        <w:spacing w:after="240" w:before="240" w:lineRule="auto"/>
        <w:rPr>
          <w:rFonts w:ascii="Times New Roman" w:cs="Times New Roman" w:eastAsia="Times New Roman" w:hAnsi="Times New Roman"/>
        </w:rPr>
      </w:pPr>
      <w:sdt>
        <w:sdtPr>
          <w:id w:val="842929155"/>
          <w:tag w:val="goog_rdk_3"/>
        </w:sdtPr>
        <w:sdtContent>
          <w:r w:rsidDel="00000000" w:rsidR="00000000" w:rsidRPr="00000000">
            <w:rPr>
              <w:rFonts w:ascii="Cardo" w:cs="Cardo" w:eastAsia="Cardo" w:hAnsi="Cardo"/>
              <w:rtl w:val="0"/>
            </w:rPr>
            <w:t xml:space="preserve">Agricultural practices → create close human–animal contact in paddy fields, raising the risk of zoonotic infections.</w:t>
          </w:r>
        </w:sdtContent>
      </w:sdt>
    </w:p>
    <w:p w:rsidR="00000000" w:rsidDel="00000000" w:rsidP="00000000" w:rsidRDefault="00000000" w:rsidRPr="00000000" w14:paraId="00000555">
      <w:pPr>
        <w:spacing w:after="240" w:before="24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79">
      <w:pPr>
        <w:pStyle w:val="Heading2"/>
        <w:spacing w:after="240" w:before="240" w:lineRule="auto"/>
        <w:rPr>
          <w:rFonts w:ascii="Times New Roman" w:cs="Times New Roman" w:eastAsia="Times New Roman" w:hAnsi="Times New Roman"/>
          <w:color w:val="000000"/>
        </w:rPr>
      </w:pPr>
      <w:bookmarkStart w:colFirst="0" w:colLast="0" w:name="_heading=h.2cgo2nmyatjm" w:id="49"/>
      <w:bookmarkEnd w:id="49"/>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w:t>
      </w:r>
    </w:p>
    <w:p w:rsidR="00000000" w:rsidDel="00000000" w:rsidP="00000000" w:rsidRDefault="00000000" w:rsidRPr="00000000" w14:paraId="000005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D">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E">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Kokkuzhi,thekkumthara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NIL</w:t>
            </w:r>
            <w:r w:rsidDel="00000000" w:rsidR="00000000" w:rsidRPr="00000000">
              <w:rPr>
                <w:rtl w:val="0"/>
              </w:rPr>
            </w:r>
          </w:p>
        </w:tc>
      </w:tr>
    </w:tbl>
    <w:p w:rsidR="00000000" w:rsidDel="00000000" w:rsidP="00000000" w:rsidRDefault="00000000" w:rsidRPr="00000000" w14:paraId="000005B0">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2">
      <w:pPr>
        <w:pStyle w:val="Heading1"/>
        <w:spacing w:before="120" w:line="240" w:lineRule="auto"/>
        <w:jc w:val="center"/>
        <w:rPr>
          <w:rFonts w:ascii="Times New Roman" w:cs="Times New Roman" w:eastAsia="Times New Roman" w:hAnsi="Times New Roman"/>
          <w:color w:val="000000"/>
        </w:rPr>
      </w:pPr>
      <w:bookmarkStart w:colFirst="0" w:colLast="0" w:name="_heading=h.y20lh6odpcx0" w:id="50"/>
      <w:bookmarkEnd w:id="50"/>
      <w:r w:rsidDel="00000000" w:rsidR="00000000" w:rsidRPr="00000000">
        <w:rPr>
          <w:rtl w:val="0"/>
        </w:rPr>
      </w:r>
    </w:p>
    <w:p w:rsidR="00000000" w:rsidDel="00000000" w:rsidP="00000000" w:rsidRDefault="00000000" w:rsidRPr="00000000" w14:paraId="000005B3">
      <w:pPr>
        <w:pStyle w:val="Heading1"/>
        <w:spacing w:before="120" w:line="240" w:lineRule="auto"/>
        <w:jc w:val="center"/>
        <w:rPr>
          <w:rFonts w:ascii="Times New Roman" w:cs="Times New Roman" w:eastAsia="Times New Roman" w:hAnsi="Times New Roman"/>
          <w:color w:val="000000"/>
        </w:rPr>
      </w:pPr>
      <w:bookmarkStart w:colFirst="0" w:colLast="0" w:name="_heading=h.9sxogicgehc5" w:id="51"/>
      <w:bookmarkEnd w:id="51"/>
      <w:r w:rsidDel="00000000" w:rsidR="00000000" w:rsidRPr="00000000">
        <w:rPr>
          <w:rtl w:val="0"/>
        </w:rPr>
      </w:r>
    </w:p>
    <w:p w:rsidR="00000000" w:rsidDel="00000000" w:rsidP="00000000" w:rsidRDefault="00000000" w:rsidRPr="00000000" w14:paraId="000005B4">
      <w:pPr>
        <w:pStyle w:val="Heading1"/>
        <w:spacing w:before="120" w:line="240" w:lineRule="auto"/>
        <w:jc w:val="center"/>
        <w:rPr>
          <w:rFonts w:ascii="Times New Roman" w:cs="Times New Roman" w:eastAsia="Times New Roman" w:hAnsi="Times New Roman"/>
          <w:color w:val="000000"/>
        </w:rPr>
      </w:pPr>
      <w:bookmarkStart w:colFirst="0" w:colLast="0" w:name="_heading=h.a6elymuwgpmv" w:id="52"/>
      <w:bookmarkEnd w:id="52"/>
      <w:r w:rsidDel="00000000" w:rsidR="00000000" w:rsidRPr="00000000">
        <w:rPr>
          <w:rtl w:val="0"/>
        </w:rPr>
      </w:r>
    </w:p>
    <w:p w:rsidR="00000000" w:rsidDel="00000000" w:rsidP="00000000" w:rsidRDefault="00000000" w:rsidRPr="00000000" w14:paraId="000005B5">
      <w:pPr>
        <w:pStyle w:val="Heading1"/>
        <w:spacing w:before="120" w:line="240" w:lineRule="auto"/>
        <w:jc w:val="center"/>
        <w:rPr>
          <w:rFonts w:ascii="Times New Roman" w:cs="Times New Roman" w:eastAsia="Times New Roman" w:hAnsi="Times New Roman"/>
          <w:color w:val="000000"/>
        </w:rPr>
      </w:pPr>
      <w:bookmarkStart w:colFirst="0" w:colLast="0" w:name="_heading=h.3gqzxtguejf1" w:id="53"/>
      <w:bookmarkEnd w:id="53"/>
      <w:r w:rsidDel="00000000" w:rsidR="00000000" w:rsidRPr="00000000">
        <w:rPr>
          <w:rFonts w:ascii="Times New Roman" w:cs="Times New Roman" w:eastAsia="Times New Roman" w:hAnsi="Times New Roman"/>
          <w:color w:val="000000"/>
          <w:rtl w:val="0"/>
        </w:rPr>
        <w:t xml:space="preserve">EPIDEMIOLOGICAL TRENDS (2021–2025)</w:t>
      </w:r>
    </w:p>
    <w:p w:rsidR="00000000" w:rsidDel="00000000" w:rsidP="00000000" w:rsidRDefault="00000000" w:rsidRPr="00000000" w14:paraId="000005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activities. This section presents the disease surveillance profile of Vengapally Panchayath based on routine reporting systems and outbreak investigations, highlighting priority diseases, seasonal patterns, and emerging public health threats.</w:t>
      </w:r>
    </w:p>
    <w:p w:rsidR="00000000" w:rsidDel="00000000" w:rsidP="00000000" w:rsidRDefault="00000000" w:rsidRPr="00000000" w14:paraId="000005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8">
      <w:pPr>
        <w:pStyle w:val="Heading2"/>
        <w:rPr>
          <w:rFonts w:ascii="Times New Roman" w:cs="Times New Roman" w:eastAsia="Times New Roman" w:hAnsi="Times New Roman"/>
          <w:color w:val="000000"/>
        </w:rPr>
      </w:pPr>
      <w:bookmarkStart w:colFirst="0" w:colLast="0" w:name="_heading=h.14kzmlyjcnmh" w:id="54"/>
      <w:bookmarkEnd w:id="54"/>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5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BA">
      <w:pPr>
        <w:rPr>
          <w:rFonts w:ascii="Times New Roman" w:cs="Times New Roman" w:eastAsia="Times New Roman" w:hAnsi="Times New Roman"/>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632">
      <w:pPr>
        <w:rPr>
          <w:rFonts w:ascii="Times New Roman" w:cs="Times New Roman" w:eastAsia="Times New Roman" w:hAnsi="Times New Roman"/>
        </w:rPr>
      </w:pPr>
      <w:bookmarkStart w:colFirst="0" w:colLast="0" w:name="_heading=h.p3y9dme9l3j9" w:id="55"/>
      <w:bookmarkEnd w:id="55"/>
      <w:r w:rsidDel="00000000" w:rsidR="00000000" w:rsidRPr="00000000">
        <w:rPr>
          <w:rtl w:val="0"/>
        </w:rPr>
      </w:r>
    </w:p>
    <w:p w:rsidR="00000000" w:rsidDel="00000000" w:rsidP="00000000" w:rsidRDefault="00000000" w:rsidRPr="00000000" w14:paraId="00000633">
      <w:pPr>
        <w:rPr>
          <w:rFonts w:ascii="Times New Roman" w:cs="Times New Roman" w:eastAsia="Times New Roman" w:hAnsi="Times New Roman"/>
        </w:rPr>
      </w:pPr>
      <w:bookmarkStart w:colFirst="0" w:colLast="0" w:name="_heading=h.bnlm1oyq1rsh" w:id="56"/>
      <w:bookmarkEnd w:id="56"/>
      <w:r w:rsidDel="00000000" w:rsidR="00000000" w:rsidRPr="00000000">
        <w:rPr>
          <w:rFonts w:ascii="Times New Roman" w:cs="Times New Roman" w:eastAsia="Times New Roman" w:hAnsi="Times New Roman"/>
        </w:rPr>
        <w:drawing>
          <wp:inline distB="114300" distT="114300" distL="114300" distR="114300">
            <wp:extent cx="5847405" cy="3098800"/>
            <wp:effectExtent b="0" l="0" r="0" t="0"/>
            <wp:docPr id="19"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5847405" cy="3098800"/>
                    </a:xfrm>
                    <a:prstGeom prst="rect"/>
                    <a:ln/>
                  </pic:spPr>
                </pic:pic>
              </a:graphicData>
            </a:graphic>
          </wp:inline>
        </w:drawing>
      </w:r>
      <w:r w:rsidDel="00000000" w:rsidR="00000000" w:rsidRPr="00000000">
        <w:rPr>
          <w:rtl w:val="0"/>
        </w:rPr>
      </w:r>
    </w:p>
    <w:p w:rsidR="00000000" w:rsidDel="00000000" w:rsidP="00000000" w:rsidRDefault="00000000" w:rsidRPr="00000000" w14:paraId="00000634">
      <w:pPr>
        <w:rPr>
          <w:rFonts w:ascii="Times New Roman" w:cs="Times New Roman" w:eastAsia="Times New Roman" w:hAnsi="Times New Roman"/>
        </w:rPr>
      </w:pPr>
      <w:bookmarkStart w:colFirst="0" w:colLast="0" w:name="_heading=h.i9ewbr29nmiy" w:id="57"/>
      <w:bookmarkEnd w:id="57"/>
      <w:r w:rsidDel="00000000" w:rsidR="00000000" w:rsidRPr="00000000">
        <w:rPr>
          <w:rtl w:val="0"/>
        </w:rPr>
      </w:r>
    </w:p>
    <w:p w:rsidR="00000000" w:rsidDel="00000000" w:rsidP="00000000" w:rsidRDefault="00000000" w:rsidRPr="00000000" w14:paraId="00000635">
      <w:pPr>
        <w:rPr>
          <w:rFonts w:ascii="Times New Roman" w:cs="Times New Roman" w:eastAsia="Times New Roman" w:hAnsi="Times New Roman"/>
        </w:rPr>
      </w:pPr>
      <w:bookmarkStart w:colFirst="0" w:colLast="0" w:name="_heading=h.t82aar4fq71a" w:id="58"/>
      <w:bookmarkEnd w:id="58"/>
      <w:r w:rsidDel="00000000" w:rsidR="00000000" w:rsidRPr="00000000">
        <w:rPr>
          <w:rtl w:val="0"/>
        </w:rPr>
      </w:r>
    </w:p>
    <w:p w:rsidR="00000000" w:rsidDel="00000000" w:rsidP="00000000" w:rsidRDefault="00000000" w:rsidRPr="00000000" w14:paraId="00000636">
      <w:pPr>
        <w:rPr>
          <w:rFonts w:ascii="Times New Roman" w:cs="Times New Roman" w:eastAsia="Times New Roman" w:hAnsi="Times New Roman"/>
        </w:rPr>
      </w:pPr>
      <w:bookmarkStart w:colFirst="0" w:colLast="0" w:name="_heading=h.waz9fqydhjsj" w:id="59"/>
      <w:bookmarkEnd w:id="59"/>
      <w:r w:rsidDel="00000000" w:rsidR="00000000" w:rsidRPr="00000000">
        <w:rPr>
          <w:rtl w:val="0"/>
        </w:rPr>
      </w:r>
    </w:p>
    <w:p w:rsidR="00000000" w:rsidDel="00000000" w:rsidP="00000000" w:rsidRDefault="00000000" w:rsidRPr="00000000" w14:paraId="00000637">
      <w:pPr>
        <w:rPr>
          <w:rFonts w:ascii="Times New Roman" w:cs="Times New Roman" w:eastAsia="Times New Roman" w:hAnsi="Times New Roman"/>
        </w:rPr>
      </w:pPr>
      <w:bookmarkStart w:colFirst="0" w:colLast="0" w:name="_heading=h.qumwfcxv678r" w:id="60"/>
      <w:bookmarkEnd w:id="60"/>
      <w:r w:rsidDel="00000000" w:rsidR="00000000" w:rsidRPr="00000000">
        <w:rPr>
          <w:rtl w:val="0"/>
        </w:rPr>
      </w:r>
    </w:p>
    <w:p w:rsidR="00000000" w:rsidDel="00000000" w:rsidP="00000000" w:rsidRDefault="00000000" w:rsidRPr="00000000" w14:paraId="00000638">
      <w:pPr>
        <w:rPr>
          <w:rFonts w:ascii="Times New Roman" w:cs="Times New Roman" w:eastAsia="Times New Roman" w:hAnsi="Times New Roman"/>
        </w:rPr>
      </w:pPr>
      <w:bookmarkStart w:colFirst="0" w:colLast="0" w:name="_heading=h.f58xasbi7psn" w:id="61"/>
      <w:bookmarkEnd w:id="61"/>
      <w:r w:rsidDel="00000000" w:rsidR="00000000" w:rsidRPr="00000000">
        <w:rPr>
          <w:rtl w:val="0"/>
        </w:rPr>
      </w:r>
    </w:p>
    <w:p w:rsidR="00000000" w:rsidDel="00000000" w:rsidP="00000000" w:rsidRDefault="00000000" w:rsidRPr="00000000" w14:paraId="00000639">
      <w:pPr>
        <w:rPr>
          <w:rFonts w:ascii="Times New Roman" w:cs="Times New Roman" w:eastAsia="Times New Roman" w:hAnsi="Times New Roman"/>
        </w:rPr>
      </w:pPr>
      <w:bookmarkStart w:colFirst="0" w:colLast="0" w:name="_heading=h.8krc3admilwd" w:id="62"/>
      <w:bookmarkEnd w:id="62"/>
      <w:r w:rsidDel="00000000" w:rsidR="00000000" w:rsidRPr="00000000">
        <w:rPr>
          <w:rtl w:val="0"/>
        </w:rPr>
      </w:r>
    </w:p>
    <w:p w:rsidR="00000000" w:rsidDel="00000000" w:rsidP="00000000" w:rsidRDefault="00000000" w:rsidRPr="00000000" w14:paraId="0000063A">
      <w:pPr>
        <w:pStyle w:val="Heading2"/>
        <w:spacing w:line="360" w:lineRule="auto"/>
        <w:rPr/>
        <w:sectPr>
          <w:type w:val="nextPage"/>
          <w:pgSz w:h="16838" w:w="11906" w:orient="portrait"/>
          <w:pgMar w:bottom="1440" w:top="1440" w:left="1440" w:right="1257" w:header="708" w:footer="708"/>
        </w:sectPr>
      </w:pPr>
      <w:bookmarkStart w:colFirst="0" w:colLast="0" w:name="_heading=h.v38u98a6f8w6" w:id="63"/>
      <w:bookmarkEnd w:id="63"/>
      <w:r w:rsidDel="00000000" w:rsidR="00000000" w:rsidRPr="00000000">
        <w:rPr>
          <w:rtl w:val="0"/>
        </w:rPr>
      </w:r>
    </w:p>
    <w:p w:rsidR="00000000" w:rsidDel="00000000" w:rsidP="00000000" w:rsidRDefault="00000000" w:rsidRPr="00000000" w14:paraId="0000063B">
      <w:pPr>
        <w:pStyle w:val="Heading2"/>
        <w:spacing w:line="360" w:lineRule="auto"/>
        <w:rPr>
          <w:rFonts w:ascii="Times New Roman" w:cs="Times New Roman" w:eastAsia="Times New Roman" w:hAnsi="Times New Roman"/>
          <w:color w:val="000000"/>
        </w:rPr>
      </w:pPr>
      <w:bookmarkStart w:colFirst="0" w:colLast="0" w:name="_heading=h.ifig58sjmea8" w:id="64"/>
      <w:bookmarkEnd w:id="64"/>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3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E">
      <w:pPr>
        <w:pStyle w:val="Heading3"/>
        <w:spacing w:line="360" w:lineRule="auto"/>
        <w:rPr>
          <w:rFonts w:ascii="Times New Roman" w:cs="Times New Roman" w:eastAsia="Times New Roman" w:hAnsi="Times New Roman"/>
          <w:b w:val="1"/>
          <w:bCs w:val="1"/>
          <w:color w:val="980000"/>
          <w:sz w:val="26"/>
          <w:szCs w:val="26"/>
        </w:rPr>
      </w:pPr>
      <w:bookmarkStart w:colFirst="0" w:colLast="0" w:name="_heading=h.7md34u3vplsb" w:id="65"/>
      <w:bookmarkEnd w:id="65"/>
      <w:r w:rsidDel="00000000" w:rsidR="00000000" w:rsidRPr="00000000">
        <w:rPr>
          <w:rFonts w:ascii="Times New Roman" w:cs="Times New Roman" w:eastAsia="Times New Roman" w:hAnsi="Times New Roman"/>
          <w:b w:val="1"/>
          <w:bCs w:val="1"/>
          <w:color w:val="980000"/>
          <w:sz w:val="26"/>
          <w:szCs w:val="26"/>
          <w:rtl w:val="0"/>
        </w:rPr>
        <w:t xml:space="preserve">DENGUE</w:t>
      </w:r>
    </w:p>
    <w:p w:rsidR="00000000" w:rsidDel="00000000" w:rsidP="00000000" w:rsidRDefault="00000000" w:rsidRPr="00000000" w14:paraId="000006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4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1">
      <w:pPr>
        <w:spacing w:line="360" w:lineRule="auto"/>
        <w:rPr>
          <w:rFonts w:ascii="Times New Roman" w:cs="Times New Roman" w:eastAsia="Times New Roman" w:hAnsi="Times New Roman"/>
          <w:b w:val="1"/>
          <w:bCs w:val="1"/>
        </w:rPr>
      </w:pPr>
      <w:bookmarkStart w:colFirst="0" w:colLast="0" w:name="_heading=h.t7oggkwwx6ch" w:id="66"/>
      <w:bookmarkEnd w:id="66"/>
      <w:r w:rsidDel="00000000" w:rsidR="00000000" w:rsidRPr="00000000">
        <w:rPr>
          <w:rFonts w:ascii="Times New Roman" w:cs="Times New Roman" w:eastAsia="Times New Roman" w:hAnsi="Times New Roman"/>
          <w:b w:val="1"/>
          <w:bCs w:val="1"/>
          <w:rtl w:val="0"/>
        </w:rPr>
        <w:t xml:space="preserve">Peak: July–November</w:t>
      </w:r>
    </w:p>
    <w:p w:rsidR="00000000" w:rsidDel="00000000" w:rsidP="00000000" w:rsidRDefault="00000000" w:rsidRPr="00000000" w14:paraId="00000642">
      <w:pPr>
        <w:pStyle w:val="Heading3"/>
        <w:spacing w:line="360" w:lineRule="auto"/>
        <w:rPr>
          <w:rFonts w:ascii="Times New Roman" w:cs="Times New Roman" w:eastAsia="Times New Roman" w:hAnsi="Times New Roman"/>
          <w:b w:val="1"/>
          <w:bCs w:val="1"/>
          <w:color w:val="000000"/>
        </w:rPr>
      </w:pPr>
      <w:bookmarkStart w:colFirst="0" w:colLast="0" w:name="_heading=h.a00fg2r30q3w" w:id="67"/>
      <w:bookmarkEnd w:id="67"/>
      <w:r w:rsidDel="00000000" w:rsidR="00000000" w:rsidRPr="00000000">
        <w:rPr>
          <w:rFonts w:ascii="Times New Roman" w:cs="Times New Roman" w:eastAsia="Times New Roman" w:hAnsi="Times New Roman"/>
          <w:b w:val="1"/>
          <w:bCs w:val="1"/>
          <w:color w:val="000000"/>
          <w:rtl w:val="0"/>
        </w:rPr>
        <w:t xml:space="preserve">Dengue – Ward-wise Yearly Distribution (2021–2025)</w:t>
      </w:r>
    </w:p>
    <w:p w:rsidR="00000000" w:rsidDel="00000000" w:rsidP="00000000" w:rsidRDefault="00000000" w:rsidRPr="00000000" w14:paraId="00000643">
      <w:pPr>
        <w:spacing w:line="360" w:lineRule="auto"/>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23"/>
        <w:gridCol w:w="7"/>
        <w:gridCol w:w="1355"/>
        <w:gridCol w:w="1153"/>
        <w:gridCol w:w="1155"/>
        <w:gridCol w:w="1155"/>
        <w:gridCol w:w="9"/>
        <w:gridCol w:w="1146"/>
        <w:gridCol w:w="6"/>
        <w:gridCol w:w="12"/>
        <w:gridCol w:w="1149"/>
        <w:tblGridChange w:id="0">
          <w:tblGrid>
            <w:gridCol w:w="1223"/>
            <w:gridCol w:w="7"/>
            <w:gridCol w:w="1355"/>
            <w:gridCol w:w="1153"/>
            <w:gridCol w:w="1155"/>
            <w:gridCol w:w="1155"/>
            <w:gridCol w:w="9"/>
            <w:gridCol w:w="1146"/>
            <w:gridCol w:w="6"/>
            <w:gridCol w:w="12"/>
            <w:gridCol w:w="1149"/>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10"/>
            <w:tcMar>
              <w:top w:w="100.0" w:type="dxa"/>
              <w:left w:w="100.0" w:type="dxa"/>
              <w:bottom w:w="100.0" w:type="dxa"/>
              <w:right w:w="100.0" w:type="dxa"/>
            </w:tcMar>
          </w:tcPr>
          <w:p w:rsidR="00000000" w:rsidDel="00000000" w:rsidP="00000000" w:rsidRDefault="00000000" w:rsidRPr="00000000" w14:paraId="0000064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4F">
            <w:pPr>
              <w:widowControl w:val="0"/>
              <w:spacing w:line="360" w:lineRule="auto"/>
              <w:rPr>
                <w:rFonts w:ascii="Times New Roman" w:cs="Times New Roman" w:eastAsia="Times New Roman" w:hAnsi="Times New Roman"/>
                <w:b w:val="1"/>
                <w:bCs w:val="1"/>
              </w:rPr>
            </w:pP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6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6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gridSpan w:val="3"/>
            <w:tcMar>
              <w:top w:w="100.0" w:type="dxa"/>
              <w:left w:w="100.0" w:type="dxa"/>
              <w:bottom w:w="100.0" w:type="dxa"/>
              <w:right w:w="100.0" w:type="dxa"/>
            </w:tcMar>
          </w:tcPr>
          <w:p w:rsidR="00000000" w:rsidDel="00000000" w:rsidP="00000000" w:rsidRDefault="00000000" w:rsidRPr="00000000" w14:paraId="000006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65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E">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F">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66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66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6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6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66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2"/>
            <w:tcMar>
              <w:top w:w="100.0" w:type="dxa"/>
              <w:left w:w="100.0" w:type="dxa"/>
              <w:bottom w:w="100.0" w:type="dxa"/>
              <w:right w:w="100.0" w:type="dxa"/>
            </w:tcMar>
          </w:tcPr>
          <w:p w:rsidR="00000000" w:rsidDel="00000000" w:rsidP="00000000" w:rsidRDefault="00000000" w:rsidRPr="00000000" w14:paraId="0000067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gridSpan w:val="2"/>
            <w:tcMar>
              <w:top w:w="100.0" w:type="dxa"/>
              <w:left w:w="100.0" w:type="dxa"/>
              <w:bottom w:w="100.0" w:type="dxa"/>
              <w:right w:w="100.0" w:type="dxa"/>
            </w:tcMar>
          </w:tcPr>
          <w:p w:rsidR="00000000" w:rsidDel="00000000" w:rsidP="00000000" w:rsidRDefault="00000000" w:rsidRPr="00000000" w14:paraId="0000067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67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gridSpan w:val="2"/>
            <w:tcMar>
              <w:top w:w="100.0" w:type="dxa"/>
              <w:left w:w="100.0" w:type="dxa"/>
              <w:bottom w:w="100.0" w:type="dxa"/>
              <w:right w:w="100.0" w:type="dxa"/>
            </w:tcMar>
          </w:tcPr>
          <w:p w:rsidR="00000000" w:rsidDel="00000000" w:rsidP="00000000" w:rsidRDefault="00000000" w:rsidRPr="00000000" w14:paraId="0000067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8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3"/>
            <w:tcMar>
              <w:top w:w="100.0" w:type="dxa"/>
              <w:left w:w="100.0" w:type="dxa"/>
              <w:bottom w:w="100.0" w:type="dxa"/>
              <w:right w:w="100.0" w:type="dxa"/>
            </w:tcMar>
          </w:tcPr>
          <w:p w:rsidR="00000000" w:rsidDel="00000000" w:rsidP="00000000" w:rsidRDefault="00000000" w:rsidRPr="00000000" w14:paraId="0000068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2"/>
            <w:tcMar>
              <w:top w:w="100.0" w:type="dxa"/>
              <w:left w:w="100.0" w:type="dxa"/>
              <w:bottom w:w="100.0" w:type="dxa"/>
              <w:right w:w="100.0" w:type="dxa"/>
            </w:tcMar>
          </w:tcPr>
          <w:p w:rsidR="00000000" w:rsidDel="00000000" w:rsidP="00000000" w:rsidRDefault="00000000" w:rsidRPr="00000000" w14:paraId="0000068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gridSpan w:val="2"/>
            <w:tcMar>
              <w:top w:w="100.0" w:type="dxa"/>
              <w:left w:w="100.0" w:type="dxa"/>
              <w:bottom w:w="100.0" w:type="dxa"/>
              <w:right w:w="100.0" w:type="dxa"/>
            </w:tcMar>
          </w:tcPr>
          <w:p w:rsidR="00000000" w:rsidDel="00000000" w:rsidP="00000000" w:rsidRDefault="00000000" w:rsidRPr="00000000" w14:paraId="0000068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68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tcMar>
              <w:top w:w="100.0" w:type="dxa"/>
              <w:left w:w="100.0" w:type="dxa"/>
              <w:bottom w:w="100.0" w:type="dxa"/>
              <w:right w:w="100.0" w:type="dxa"/>
            </w:tcMar>
          </w:tcPr>
          <w:p w:rsidR="00000000" w:rsidDel="00000000" w:rsidP="00000000" w:rsidRDefault="00000000" w:rsidRPr="00000000" w14:paraId="0000069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gridSpan w:val="2"/>
            <w:tcMar>
              <w:top w:w="100.0" w:type="dxa"/>
              <w:left w:w="100.0" w:type="dxa"/>
              <w:bottom w:w="100.0" w:type="dxa"/>
              <w:right w:w="100.0" w:type="dxa"/>
            </w:tcMar>
          </w:tcPr>
          <w:p w:rsidR="00000000" w:rsidDel="00000000" w:rsidP="00000000" w:rsidRDefault="00000000" w:rsidRPr="00000000" w14:paraId="0000069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69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gridSpan w:val="2"/>
            <w:tcMar>
              <w:top w:w="100.0" w:type="dxa"/>
              <w:left w:w="100.0" w:type="dxa"/>
              <w:bottom w:w="100.0" w:type="dxa"/>
              <w:right w:w="100.0" w:type="dxa"/>
            </w:tcMar>
          </w:tcPr>
          <w:p w:rsidR="00000000" w:rsidDel="00000000" w:rsidP="00000000" w:rsidRDefault="00000000" w:rsidRPr="00000000" w14:paraId="0000069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gridSpan w:val="2"/>
            <w:tcMar>
              <w:top w:w="100.0" w:type="dxa"/>
              <w:left w:w="100.0" w:type="dxa"/>
              <w:bottom w:w="100.0" w:type="dxa"/>
              <w:right w:w="100.0" w:type="dxa"/>
            </w:tcMar>
          </w:tcPr>
          <w:p w:rsidR="00000000" w:rsidDel="00000000" w:rsidP="00000000" w:rsidRDefault="00000000" w:rsidRPr="00000000" w14:paraId="000006A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6A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gridSpan w:val="2"/>
            <w:tcMar>
              <w:top w:w="100.0" w:type="dxa"/>
              <w:left w:w="100.0" w:type="dxa"/>
              <w:bottom w:w="100.0" w:type="dxa"/>
              <w:right w:w="100.0" w:type="dxa"/>
            </w:tcMar>
          </w:tcPr>
          <w:p w:rsidR="00000000" w:rsidDel="00000000" w:rsidP="00000000" w:rsidRDefault="00000000" w:rsidRPr="00000000" w14:paraId="000006A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c>
          <w:tcPr>
            <w:gridSpan w:val="2"/>
            <w:tcMar>
              <w:top w:w="100.0" w:type="dxa"/>
              <w:left w:w="100.0" w:type="dxa"/>
              <w:bottom w:w="100.0" w:type="dxa"/>
              <w:right w:w="100.0" w:type="dxa"/>
            </w:tcMar>
          </w:tcPr>
          <w:p w:rsidR="00000000" w:rsidDel="00000000" w:rsidP="00000000" w:rsidRDefault="00000000" w:rsidRPr="00000000" w14:paraId="000006A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6A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gridSpan w:val="2"/>
            <w:tcMar>
              <w:top w:w="100.0" w:type="dxa"/>
              <w:left w:w="100.0" w:type="dxa"/>
              <w:bottom w:w="100.0" w:type="dxa"/>
              <w:right w:w="100.0" w:type="dxa"/>
            </w:tcMar>
          </w:tcPr>
          <w:p w:rsidR="00000000" w:rsidDel="00000000" w:rsidP="00000000" w:rsidRDefault="00000000" w:rsidRPr="00000000" w14:paraId="000006B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gridSpan w:val="2"/>
            <w:tcMar>
              <w:top w:w="100.0" w:type="dxa"/>
              <w:left w:w="100.0" w:type="dxa"/>
              <w:bottom w:w="100.0" w:type="dxa"/>
              <w:right w:w="100.0" w:type="dxa"/>
            </w:tcMar>
          </w:tcPr>
          <w:p w:rsidR="00000000" w:rsidDel="00000000" w:rsidP="00000000" w:rsidRDefault="00000000" w:rsidRPr="00000000" w14:paraId="000006B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6B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gridSpan w:val="2"/>
            <w:tcMar>
              <w:top w:w="100.0" w:type="dxa"/>
              <w:left w:w="100.0" w:type="dxa"/>
              <w:bottom w:w="100.0" w:type="dxa"/>
              <w:right w:w="100.0" w:type="dxa"/>
            </w:tcMar>
          </w:tcPr>
          <w:p w:rsidR="00000000" w:rsidDel="00000000" w:rsidP="00000000" w:rsidRDefault="00000000" w:rsidRPr="00000000" w14:paraId="000006B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6C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6C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336" w:hRule="atLeast"/>
          <w:tblHeader w:val="0"/>
        </w:trPr>
        <w:tc>
          <w:tcPr>
            <w:gridSpan w:val="2"/>
            <w:tcMar>
              <w:top w:w="0.0" w:type="dxa"/>
              <w:left w:w="108.0" w:type="dxa"/>
              <w:bottom w:w="0.0" w:type="dxa"/>
              <w:right w:w="108.0" w:type="dxa"/>
            </w:tcMar>
          </w:tcPr>
          <w:p w:rsidR="00000000" w:rsidDel="00000000" w:rsidP="00000000" w:rsidRDefault="00000000" w:rsidRPr="00000000" w14:paraId="000006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8.0" w:type="dxa"/>
              <w:bottom w:w="0.0" w:type="dxa"/>
              <w:right w:w="108.0" w:type="dxa"/>
            </w:tcMar>
          </w:tcPr>
          <w:p w:rsidR="00000000" w:rsidDel="00000000" w:rsidP="00000000" w:rsidRDefault="00000000" w:rsidRPr="00000000" w14:paraId="000006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Mar>
              <w:top w:w="0.0" w:type="dxa"/>
              <w:left w:w="108.0" w:type="dxa"/>
              <w:bottom w:w="0.0" w:type="dxa"/>
              <w:right w:w="108.0" w:type="dxa"/>
            </w:tcMar>
          </w:tcPr>
          <w:p w:rsidR="00000000" w:rsidDel="00000000" w:rsidP="00000000" w:rsidRDefault="00000000" w:rsidRPr="00000000" w14:paraId="000006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2"/>
            <w:tcMar>
              <w:top w:w="0.0" w:type="dxa"/>
              <w:left w:w="108.0" w:type="dxa"/>
              <w:bottom w:w="0.0" w:type="dxa"/>
              <w:right w:w="108.0" w:type="dxa"/>
            </w:tcMar>
          </w:tcPr>
          <w:p w:rsidR="00000000" w:rsidDel="00000000" w:rsidP="00000000" w:rsidRDefault="00000000" w:rsidRPr="00000000" w14:paraId="000006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6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324" w:hRule="atLeast"/>
          <w:tblHeader w:val="0"/>
        </w:trPr>
        <w:tc>
          <w:tcPr>
            <w:gridSpan w:val="2"/>
            <w:tcMar>
              <w:top w:w="0.0" w:type="dxa"/>
              <w:left w:w="108.0" w:type="dxa"/>
              <w:bottom w:w="0.0" w:type="dxa"/>
              <w:right w:w="108.0" w:type="dxa"/>
            </w:tcMar>
          </w:tcPr>
          <w:p w:rsidR="00000000" w:rsidDel="00000000" w:rsidP="00000000" w:rsidRDefault="00000000" w:rsidRPr="00000000" w14:paraId="000006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108.0" w:type="dxa"/>
              <w:bottom w:w="0.0" w:type="dxa"/>
              <w:right w:w="108.0" w:type="dxa"/>
            </w:tcMar>
          </w:tcPr>
          <w:p w:rsidR="00000000" w:rsidDel="00000000" w:rsidP="00000000" w:rsidRDefault="00000000" w:rsidRPr="00000000" w14:paraId="000006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8.0" w:type="dxa"/>
              <w:bottom w:w="0.0" w:type="dxa"/>
              <w:right w:w="108.0" w:type="dxa"/>
            </w:tcMar>
          </w:tcPr>
          <w:p w:rsidR="00000000" w:rsidDel="00000000" w:rsidP="00000000" w:rsidRDefault="00000000" w:rsidRPr="00000000" w14:paraId="000006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8.0" w:type="dxa"/>
              <w:bottom w:w="0.0" w:type="dxa"/>
              <w:right w:w="108.0" w:type="dxa"/>
            </w:tcMar>
          </w:tcPr>
          <w:p w:rsidR="00000000" w:rsidDel="00000000" w:rsidP="00000000" w:rsidRDefault="00000000" w:rsidRPr="00000000" w14:paraId="000006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6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gridSpan w:val="2"/>
            <w:tcMar>
              <w:top w:w="0.0" w:type="dxa"/>
              <w:left w:w="108.0" w:type="dxa"/>
              <w:bottom w:w="0.0" w:type="dxa"/>
              <w:right w:w="108.0" w:type="dxa"/>
            </w:tcMar>
          </w:tcPr>
          <w:p w:rsidR="00000000" w:rsidDel="00000000" w:rsidP="00000000" w:rsidRDefault="00000000" w:rsidRPr="00000000" w14:paraId="000006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6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76" w:hRule="atLeast"/>
          <w:tblHeader w:val="0"/>
        </w:trPr>
        <w:tc>
          <w:tcPr>
            <w:gridSpan w:val="2"/>
            <w:tcMar>
              <w:top w:w="0.0" w:type="dxa"/>
              <w:left w:w="108.0" w:type="dxa"/>
              <w:bottom w:w="0.0" w:type="dxa"/>
              <w:right w:w="108.0" w:type="dxa"/>
            </w:tcMar>
          </w:tcPr>
          <w:p w:rsidR="00000000" w:rsidDel="00000000" w:rsidP="00000000" w:rsidRDefault="00000000" w:rsidRPr="00000000" w14:paraId="000006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0.0" w:type="dxa"/>
              <w:left w:w="108.0" w:type="dxa"/>
              <w:bottom w:w="0.0" w:type="dxa"/>
              <w:right w:w="108.0" w:type="dxa"/>
            </w:tcMar>
          </w:tcPr>
          <w:p w:rsidR="00000000" w:rsidDel="00000000" w:rsidP="00000000" w:rsidRDefault="00000000" w:rsidRPr="00000000" w14:paraId="000006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6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3"/>
            <w:tcMar>
              <w:top w:w="0.0" w:type="dxa"/>
              <w:left w:w="108.0" w:type="dxa"/>
              <w:bottom w:w="0.0" w:type="dxa"/>
              <w:right w:w="108.0" w:type="dxa"/>
            </w:tcMar>
          </w:tcPr>
          <w:p w:rsidR="00000000" w:rsidDel="00000000" w:rsidP="00000000" w:rsidRDefault="00000000" w:rsidRPr="00000000" w14:paraId="000006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8.0" w:type="dxa"/>
              <w:bottom w:w="0.0" w:type="dxa"/>
              <w:right w:w="108.0" w:type="dxa"/>
            </w:tcMar>
          </w:tcPr>
          <w:p w:rsidR="00000000" w:rsidDel="00000000" w:rsidP="00000000" w:rsidRDefault="00000000" w:rsidRPr="00000000" w14:paraId="000006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312" w:hRule="atLeast"/>
          <w:tblHeader w:val="0"/>
        </w:trPr>
        <w:tc>
          <w:tcPr>
            <w:gridSpan w:val="2"/>
            <w:tcMar>
              <w:top w:w="0.0" w:type="dxa"/>
              <w:left w:w="108.0" w:type="dxa"/>
              <w:bottom w:w="0.0" w:type="dxa"/>
              <w:right w:w="108.0" w:type="dxa"/>
            </w:tcMar>
          </w:tcPr>
          <w:p w:rsidR="00000000" w:rsidDel="00000000" w:rsidP="00000000" w:rsidRDefault="00000000" w:rsidRPr="00000000" w14:paraId="000006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0.0" w:type="dxa"/>
              <w:left w:w="108.0" w:type="dxa"/>
              <w:bottom w:w="0.0" w:type="dxa"/>
              <w:right w:w="108.0" w:type="dxa"/>
            </w:tcMar>
          </w:tcPr>
          <w:p w:rsidR="00000000" w:rsidDel="00000000" w:rsidP="00000000" w:rsidRDefault="00000000" w:rsidRPr="00000000" w14:paraId="000006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Mar>
              <w:top w:w="0.0" w:type="dxa"/>
              <w:left w:w="108.0" w:type="dxa"/>
              <w:bottom w:w="0.0" w:type="dxa"/>
              <w:right w:w="108.0" w:type="dxa"/>
            </w:tcMar>
          </w:tcPr>
          <w:p w:rsidR="00000000" w:rsidDel="00000000" w:rsidP="00000000" w:rsidRDefault="00000000" w:rsidRPr="00000000" w14:paraId="000006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3"/>
            <w:tcMar>
              <w:top w:w="0.0" w:type="dxa"/>
              <w:left w:w="108.0" w:type="dxa"/>
              <w:bottom w:w="0.0" w:type="dxa"/>
              <w:right w:w="108.0" w:type="dxa"/>
            </w:tcMar>
          </w:tcPr>
          <w:p w:rsidR="00000000" w:rsidDel="00000000" w:rsidP="00000000" w:rsidRDefault="00000000" w:rsidRPr="00000000" w14:paraId="000006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6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6F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6">
      <w:pPr>
        <w:pStyle w:val="Heading3"/>
        <w:spacing w:line="360" w:lineRule="auto"/>
        <w:rPr>
          <w:rFonts w:ascii="Times New Roman" w:cs="Times New Roman" w:eastAsia="Times New Roman" w:hAnsi="Times New Roman"/>
          <w:b w:val="1"/>
          <w:bCs w:val="1"/>
          <w:color w:val="980000"/>
        </w:rPr>
      </w:pPr>
      <w:bookmarkStart w:colFirst="0" w:colLast="0" w:name="_heading=h.7sb7rubgv85l" w:id="68"/>
      <w:bookmarkEnd w:id="68"/>
      <w:r w:rsidDel="00000000" w:rsidR="00000000" w:rsidRPr="00000000">
        <w:rPr>
          <w:rFonts w:ascii="Times New Roman" w:cs="Times New Roman" w:eastAsia="Times New Roman" w:hAnsi="Times New Roman"/>
          <w:b w:val="1"/>
          <w:bCs w:val="1"/>
          <w:color w:val="980000"/>
          <w:rtl w:val="0"/>
        </w:rPr>
        <w:t xml:space="preserve">LEPTOSPIROSIS</w:t>
      </w:r>
    </w:p>
    <w:p w:rsidR="00000000" w:rsidDel="00000000" w:rsidP="00000000" w:rsidRDefault="00000000" w:rsidRPr="00000000" w14:paraId="000006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F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9">
      <w:pPr>
        <w:spacing w:line="360" w:lineRule="auto"/>
        <w:rPr>
          <w:rFonts w:ascii="Times New Roman" w:cs="Times New Roman" w:eastAsia="Times New Roman" w:hAnsi="Times New Roman"/>
          <w:b w:val="1"/>
          <w:bCs w:val="1"/>
        </w:rPr>
      </w:pPr>
      <w:bookmarkStart w:colFirst="0" w:colLast="0" w:name="_heading=h.vob6h0mtuosy" w:id="69"/>
      <w:bookmarkEnd w:id="69"/>
      <w:r w:rsidDel="00000000" w:rsidR="00000000" w:rsidRPr="00000000">
        <w:rPr>
          <w:rFonts w:ascii="Times New Roman" w:cs="Times New Roman" w:eastAsia="Times New Roman" w:hAnsi="Times New Roman"/>
          <w:b w:val="1"/>
          <w:bCs w:val="1"/>
          <w:rtl w:val="0"/>
        </w:rPr>
        <w:t xml:space="preserve">Peak: June - August</w:t>
      </w:r>
    </w:p>
    <w:p w:rsidR="00000000" w:rsidDel="00000000" w:rsidP="00000000" w:rsidRDefault="00000000" w:rsidRPr="00000000" w14:paraId="000006FA">
      <w:pPr>
        <w:pStyle w:val="Heading3"/>
        <w:spacing w:line="360" w:lineRule="auto"/>
        <w:rPr>
          <w:rFonts w:ascii="Times New Roman" w:cs="Times New Roman" w:eastAsia="Times New Roman" w:hAnsi="Times New Roman"/>
          <w:b w:val="1"/>
          <w:bCs w:val="1"/>
          <w:color w:val="000000"/>
        </w:rPr>
      </w:pPr>
      <w:bookmarkStart w:colFirst="0" w:colLast="0" w:name="_heading=h.l4gytc3y4wxq" w:id="70"/>
      <w:bookmarkEnd w:id="70"/>
      <w:r w:rsidDel="00000000" w:rsidR="00000000" w:rsidRPr="00000000">
        <w:rPr>
          <w:rFonts w:ascii="Times New Roman" w:cs="Times New Roman" w:eastAsia="Times New Roman" w:hAnsi="Times New Roman"/>
          <w:b w:val="1"/>
          <w:bCs w:val="1"/>
          <w:color w:val="000000"/>
          <w:rtl w:val="0"/>
        </w:rPr>
        <w:t xml:space="preserve">Leptospirosis – Ward-wise Yearly Distribution (2021–2025) </w:t>
      </w:r>
    </w:p>
    <w:p w:rsidR="00000000" w:rsidDel="00000000" w:rsidP="00000000" w:rsidRDefault="00000000" w:rsidRPr="00000000" w14:paraId="000006FB">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3">
            <w:pPr>
              <w:widowControl w:val="0"/>
              <w:spacing w:line="360" w:lineRule="auto"/>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360" w:lineRule="auto"/>
              <w:ind w:left="340" w:firstLine="0"/>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65">
      <w:pPr>
        <w:spacing w:line="360" w:lineRule="auto"/>
        <w:rPr>
          <w:rFonts w:ascii="Times New Roman" w:cs="Times New Roman" w:eastAsia="Times New Roman" w:hAnsi="Times New Roman"/>
        </w:rPr>
      </w:pPr>
      <w:bookmarkStart w:colFirst="0" w:colLast="0" w:name="_heading=h.7asrwuhxokiq" w:id="71"/>
      <w:bookmarkEnd w:id="71"/>
      <w:r w:rsidDel="00000000" w:rsidR="00000000" w:rsidRPr="00000000">
        <w:rPr>
          <w:rtl w:val="0"/>
        </w:rPr>
      </w:r>
    </w:p>
    <w:p w:rsidR="00000000" w:rsidDel="00000000" w:rsidP="00000000" w:rsidRDefault="00000000" w:rsidRPr="00000000" w14:paraId="00000766">
      <w:pPr>
        <w:pStyle w:val="Heading3"/>
        <w:spacing w:line="360" w:lineRule="auto"/>
        <w:rPr>
          <w:rFonts w:ascii="Times New Roman" w:cs="Times New Roman" w:eastAsia="Times New Roman" w:hAnsi="Times New Roman"/>
          <w:b w:val="1"/>
          <w:bCs w:val="1"/>
          <w:color w:val="980000"/>
        </w:rPr>
      </w:pPr>
      <w:bookmarkStart w:colFirst="0" w:colLast="0" w:name="_heading=h.y88l631pmf0i" w:id="72"/>
      <w:bookmarkEnd w:id="72"/>
      <w:r w:rsidDel="00000000" w:rsidR="00000000" w:rsidRPr="00000000">
        <w:rPr>
          <w:rFonts w:ascii="Times New Roman" w:cs="Times New Roman" w:eastAsia="Times New Roman" w:hAnsi="Times New Roman"/>
          <w:b w:val="1"/>
          <w:bCs w:val="1"/>
          <w:color w:val="980000"/>
          <w:rtl w:val="0"/>
        </w:rPr>
        <w:t xml:space="preserve">VIRAL HEPATITIS - A</w:t>
      </w:r>
    </w:p>
    <w:p w:rsidR="00000000" w:rsidDel="00000000" w:rsidP="00000000" w:rsidRDefault="00000000" w:rsidRPr="00000000" w14:paraId="000007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6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October - December</w:t>
      </w:r>
    </w:p>
    <w:p w:rsidR="00000000" w:rsidDel="00000000" w:rsidP="00000000" w:rsidRDefault="00000000" w:rsidRPr="00000000" w14:paraId="0000076A">
      <w:pPr>
        <w:pStyle w:val="Heading3"/>
        <w:spacing w:line="360" w:lineRule="auto"/>
        <w:rPr>
          <w:rFonts w:ascii="Times New Roman" w:cs="Times New Roman" w:eastAsia="Times New Roman" w:hAnsi="Times New Roman"/>
          <w:b w:val="1"/>
          <w:bCs w:val="1"/>
          <w:color w:val="000000"/>
        </w:rPr>
      </w:pPr>
      <w:bookmarkStart w:colFirst="0" w:colLast="0" w:name="_heading=h.hv4hqn8pl3tl" w:id="73"/>
      <w:bookmarkEnd w:id="73"/>
      <w:r w:rsidDel="00000000" w:rsidR="00000000" w:rsidRPr="00000000">
        <w:rPr>
          <w:rFonts w:ascii="Times New Roman" w:cs="Times New Roman" w:eastAsia="Times New Roman" w:hAnsi="Times New Roman"/>
          <w:b w:val="1"/>
          <w:bCs w:val="1"/>
          <w:color w:val="000000"/>
          <w:rtl w:val="0"/>
        </w:rPr>
        <w:t xml:space="preserve">Hepatitis A – Ward-wise Yearly Distribution (2021–2025)</w:t>
      </w:r>
    </w:p>
    <w:p w:rsidR="00000000" w:rsidDel="00000000" w:rsidP="00000000" w:rsidRDefault="00000000" w:rsidRPr="00000000" w14:paraId="0000076B">
      <w:pPr>
        <w:spacing w:line="360" w:lineRule="auto"/>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widowControl w:val="0"/>
              <w:spacing w:line="360" w:lineRule="auto"/>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D5">
      <w:pPr>
        <w:pStyle w:val="Heading2"/>
        <w:spacing w:line="360" w:lineRule="auto"/>
        <w:rPr>
          <w:rFonts w:ascii="Times New Roman" w:cs="Times New Roman" w:eastAsia="Times New Roman" w:hAnsi="Times New Roman"/>
          <w:color w:val="000000"/>
        </w:rPr>
      </w:pPr>
      <w:bookmarkStart w:colFirst="0" w:colLast="0" w:name="_heading=h.ilw5jqm06dtm" w:id="74"/>
      <w:bookmarkEnd w:id="74"/>
      <w:r w:rsidDel="00000000" w:rsidR="00000000" w:rsidRPr="00000000">
        <w:rPr>
          <w:rtl w:val="0"/>
        </w:rPr>
      </w:r>
    </w:p>
    <w:p w:rsidR="00000000" w:rsidDel="00000000" w:rsidP="00000000" w:rsidRDefault="00000000" w:rsidRPr="00000000" w14:paraId="000007D6">
      <w:pPr>
        <w:pStyle w:val="Heading2"/>
        <w:spacing w:line="360" w:lineRule="auto"/>
        <w:rPr>
          <w:rFonts w:ascii="Times New Roman" w:cs="Times New Roman" w:eastAsia="Times New Roman" w:hAnsi="Times New Roman"/>
          <w:color w:val="000000"/>
          <w:sz w:val="36"/>
          <w:szCs w:val="36"/>
        </w:rPr>
      </w:pPr>
      <w:bookmarkStart w:colFirst="0" w:colLast="0" w:name="_heading=h.sbl0o4c7oj4f" w:id="75"/>
      <w:bookmarkEnd w:id="75"/>
      <w:r w:rsidDel="00000000" w:rsidR="00000000" w:rsidRPr="00000000">
        <w:rPr>
          <w:rtl w:val="0"/>
        </w:rPr>
      </w:r>
    </w:p>
    <w:p w:rsidR="00000000" w:rsidDel="00000000" w:rsidP="00000000" w:rsidRDefault="00000000" w:rsidRPr="00000000" w14:paraId="000007D7">
      <w:pPr>
        <w:pStyle w:val="Heading2"/>
        <w:spacing w:line="360" w:lineRule="auto"/>
        <w:rPr>
          <w:rFonts w:ascii="Times New Roman" w:cs="Times New Roman" w:eastAsia="Times New Roman" w:hAnsi="Times New Roman"/>
          <w:color w:val="000000"/>
          <w:sz w:val="36"/>
          <w:szCs w:val="36"/>
        </w:rPr>
      </w:pPr>
      <w:bookmarkStart w:colFirst="0" w:colLast="0" w:name="_heading=h.d1kobvx2dxx7" w:id="76"/>
      <w:bookmarkEnd w:id="76"/>
      <w:r w:rsidDel="00000000" w:rsidR="00000000" w:rsidRPr="00000000">
        <w:rPr>
          <w:rtl w:val="0"/>
        </w:rPr>
      </w:r>
    </w:p>
    <w:p w:rsidR="00000000" w:rsidDel="00000000" w:rsidP="00000000" w:rsidRDefault="00000000" w:rsidRPr="00000000" w14:paraId="000007D8">
      <w:pPr>
        <w:pStyle w:val="Heading2"/>
        <w:spacing w:line="360" w:lineRule="auto"/>
        <w:rPr>
          <w:rFonts w:ascii="Times New Roman" w:cs="Times New Roman" w:eastAsia="Times New Roman" w:hAnsi="Times New Roman"/>
          <w:color w:val="000000"/>
        </w:rPr>
      </w:pPr>
      <w:bookmarkStart w:colFirst="0" w:colLast="0" w:name="_heading=h.nzzk0keejzl9" w:id="77"/>
      <w:bookmarkEnd w:id="77"/>
      <w:r w:rsidDel="00000000" w:rsidR="00000000" w:rsidRPr="00000000">
        <w:rPr>
          <w:rFonts w:ascii="Times New Roman" w:cs="Times New Roman" w:eastAsia="Times New Roman" w:hAnsi="Times New Roman"/>
          <w:color w:val="000000"/>
          <w:sz w:val="36"/>
          <w:szCs w:val="36"/>
          <w:rtl w:val="0"/>
        </w:rPr>
        <w:t xml:space="preserve">Outcome-Based Trend Analysis- 2025</w:t>
      </w:r>
      <w:r w:rsidDel="00000000" w:rsidR="00000000" w:rsidRPr="00000000">
        <w:rPr>
          <w:rtl w:val="0"/>
        </w:rPr>
      </w:r>
    </w:p>
    <w:p w:rsidR="00000000" w:rsidDel="00000000" w:rsidP="00000000" w:rsidRDefault="00000000" w:rsidRPr="00000000" w14:paraId="000007D9">
      <w:pPr>
        <w:pStyle w:val="Heading2"/>
        <w:rPr>
          <w:rFonts w:ascii="Times New Roman" w:cs="Times New Roman" w:eastAsia="Times New Roman" w:hAnsi="Times New Roman"/>
          <w:color w:val="000000"/>
        </w:rPr>
      </w:pPr>
      <w:bookmarkStart w:colFirst="0" w:colLast="0" w:name="_heading=h.hcfurd8ykdfu" w:id="78"/>
      <w:bookmarkEnd w:id="78"/>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7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in Vengapally Panchayath, it is important to track trends in disease transmission modes. This helps identify populations or areas at higher risk, allowing authorities to predict potential outbreaks and implement targeted interventions promptly. Understanding these trends also enables efficient allocation of resources and timely adjustment of strategies based on how the situation evolves.</w:t>
      </w:r>
    </w:p>
    <w:p w:rsidR="00000000" w:rsidDel="00000000" w:rsidP="00000000" w:rsidRDefault="00000000" w:rsidRPr="00000000" w14:paraId="000007DB">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D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F">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7F0">
      <w:pPr>
        <w:rPr>
          <w:rFonts w:ascii="Times New Roman" w:cs="Times New Roman" w:eastAsia="Times New Roman" w:hAnsi="Times New Roman"/>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FD">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FE">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7FF">
      <w:pPr>
        <w:rPr>
          <w:rFonts w:ascii="Times New Roman" w:cs="Times New Roman" w:eastAsia="Times New Roman" w:hAnsi="Times New Roman"/>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0">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1">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2">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1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16">
      <w:pPr>
        <w:rPr>
          <w:rFonts w:ascii="Times New Roman" w:cs="Times New Roman" w:eastAsia="Times New Roman" w:hAnsi="Times New Roman"/>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7">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9">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33">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3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35">
      <w:pPr>
        <w:rPr>
          <w:rFonts w:ascii="Times New Roman" w:cs="Times New Roman" w:eastAsia="Times New Roman" w:hAnsi="Times New Roman"/>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6">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7">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45">
      <w:pPr>
        <w:rPr>
          <w:rFonts w:ascii="Times New Roman" w:cs="Times New Roman" w:eastAsia="Times New Roman" w:hAnsi="Times New Roman"/>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7">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5">
      <w:pPr>
        <w:pStyle w:val="Heading2"/>
        <w:rPr>
          <w:rFonts w:ascii="Times New Roman" w:cs="Times New Roman" w:eastAsia="Times New Roman" w:hAnsi="Times New Roman"/>
          <w:color w:val="000000"/>
        </w:rPr>
      </w:pPr>
      <w:bookmarkStart w:colFirst="0" w:colLast="0" w:name="_heading=h.sr774u6wiof6" w:id="79"/>
      <w:bookmarkEnd w:id="79"/>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8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9">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782508" cy="3340303"/>
            <wp:effectExtent b="0" l="0" r="0" t="0"/>
            <wp:docPr descr="C:\Users\HP\Downloads\20260225_113803.jpg" id="31" name="image18.jpg"/>
            <a:graphic>
              <a:graphicData uri="http://schemas.openxmlformats.org/drawingml/2006/picture">
                <pic:pic>
                  <pic:nvPicPr>
                    <pic:cNvPr descr="C:\Users\HP\Downloads\20260225_113803.jpg" id="0" name="image18.jpg"/>
                    <pic:cNvPicPr preferRelativeResize="0"/>
                  </pic:nvPicPr>
                  <pic:blipFill>
                    <a:blip r:embed="rId27"/>
                    <a:srcRect b="0" l="0" r="0" t="0"/>
                    <a:stretch>
                      <a:fillRect/>
                    </a:stretch>
                  </pic:blipFill>
                  <pic:spPr>
                    <a:xfrm>
                      <a:off x="0" y="0"/>
                      <a:ext cx="4782508" cy="3340303"/>
                    </a:xfrm>
                    <a:prstGeom prst="rect"/>
                    <a:ln/>
                  </pic:spPr>
                </pic:pic>
              </a:graphicData>
            </a:graphic>
          </wp:inline>
        </w:drawing>
      </w:r>
      <w:r w:rsidDel="00000000" w:rsidR="00000000" w:rsidRPr="00000000">
        <w:rPr>
          <w:rtl w:val="0"/>
        </w:rPr>
      </w:r>
    </w:p>
    <w:p w:rsidR="00000000" w:rsidDel="00000000" w:rsidP="00000000" w:rsidRDefault="00000000" w:rsidRPr="00000000" w14:paraId="000008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Hotspot ward -12 and 8</w:t>
      </w:r>
    </w:p>
    <w:p w:rsidR="00000000" w:rsidDel="00000000" w:rsidP="00000000" w:rsidRDefault="00000000" w:rsidRPr="00000000" w14:paraId="000008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A">
      <w:pPr>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6">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D">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4">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B">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2">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9">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0">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7">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E">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5">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C">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3">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A">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r>
    </w:tbl>
    <w:p w:rsidR="00000000" w:rsidDel="00000000" w:rsidP="00000000" w:rsidRDefault="00000000" w:rsidRPr="00000000" w14:paraId="000008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0">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8E1">
      <w:pPr>
        <w:rPr>
          <w:rFonts w:ascii="Times New Roman" w:cs="Times New Roman" w:eastAsia="Times New Roman" w:hAnsi="Times New Roman"/>
          <w:b w:val="1"/>
          <w:bCs w:val="1"/>
          <w:color w:val="000000"/>
          <w:sz w:val="30"/>
          <w:szCs w:val="30"/>
        </w:rPr>
      </w:pPr>
      <w:r w:rsidDel="00000000" w:rsidR="00000000" w:rsidRPr="00000000">
        <w:rPr>
          <w:rFonts w:ascii="Times New Roman" w:cs="Times New Roman" w:eastAsia="Times New Roman" w:hAnsi="Times New Roman"/>
          <w:b w:val="1"/>
          <w:bCs w:val="1"/>
          <w:color w:val="000000"/>
          <w:sz w:val="30"/>
          <w:szCs w:val="30"/>
          <w:rtl w:val="0"/>
        </w:rPr>
        <w:t xml:space="preserve">Preparedness and Response Protocol at LSG Level</w:t>
      </w:r>
    </w:p>
    <w:p w:rsidR="00000000" w:rsidDel="00000000" w:rsidP="00000000" w:rsidRDefault="00000000" w:rsidRPr="00000000" w14:paraId="000008E2">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8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Vengapally Panchayath once a pandemic is declared. It explains how the Panchayath and health system will transition from routine data collection to an active response, guided by a One Health approach.</w:t>
      </w:r>
      <w:r w:rsidDel="00000000" w:rsidR="00000000" w:rsidRPr="00000000">
        <w:rPr>
          <w:rtl w:val="0"/>
        </w:rPr>
      </w:r>
    </w:p>
    <w:p w:rsidR="00000000" w:rsidDel="00000000" w:rsidP="00000000" w:rsidRDefault="00000000" w:rsidRPr="00000000" w14:paraId="000008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5">
      <w:pPr>
        <w:pStyle w:val="Heading2"/>
        <w:rPr>
          <w:rFonts w:ascii="Times New Roman" w:cs="Times New Roman" w:eastAsia="Times New Roman" w:hAnsi="Times New Roman"/>
          <w:color w:val="000000"/>
        </w:rPr>
      </w:pPr>
      <w:bookmarkStart w:colFirst="0" w:colLast="0" w:name="_heading=h.trbs9v5i4m7g" w:id="80"/>
      <w:bookmarkEnd w:id="80"/>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8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8E9">
      <w:pPr>
        <w:rPr>
          <w:rFonts w:ascii="Times New Roman" w:cs="Times New Roman" w:eastAsia="Times New Roman" w:hAnsi="Times New Roman"/>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Jasar palakkal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9745176916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Dr,anwar sadath 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9961036556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04936298022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Evin ziyamol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9544142784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Manju au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8086494549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9961694376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9048670065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9605116330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9846200187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9">
      <w:pPr>
        <w:pStyle w:val="Heading3"/>
        <w:rPr>
          <w:rFonts w:ascii="Times New Roman" w:cs="Times New Roman" w:eastAsia="Times New Roman" w:hAnsi="Times New Roman"/>
          <w:color w:val="000000"/>
        </w:rPr>
      </w:pPr>
      <w:bookmarkStart w:colFirst="0" w:colLast="0" w:name="_heading=h.1g4brwyx0lqu" w:id="81"/>
      <w:bookmarkEnd w:id="81"/>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3A">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3B">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3C">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3D">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3E">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3F">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40">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41">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42">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43">
      <w:pPr>
        <w:pStyle w:val="Heading3"/>
        <w:rPr>
          <w:rFonts w:ascii="Times New Roman" w:cs="Times New Roman" w:eastAsia="Times New Roman" w:hAnsi="Times New Roman"/>
          <w:color w:val="000000"/>
        </w:rPr>
      </w:pPr>
      <w:bookmarkStart w:colFirst="0" w:colLast="0" w:name="_heading=h.vku6ngbbh4vv" w:id="82"/>
      <w:bookmarkEnd w:id="82"/>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44">
      <w:pPr>
        <w:rPr>
          <w:rFonts w:ascii="Times New Roman" w:cs="Times New Roman" w:eastAsia="Times New Roman" w:hAnsi="Times New Roman"/>
        </w:rPr>
      </w:pPr>
      <w:bookmarkStart w:colFirst="0" w:colLast="0" w:name="_heading=h.mwq42ekbvwje" w:id="83"/>
      <w:bookmarkEnd w:id="83"/>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945">
      <w:pPr>
        <w:pStyle w:val="Heading2"/>
        <w:rPr>
          <w:rFonts w:ascii="Times New Roman" w:cs="Times New Roman" w:eastAsia="Times New Roman" w:hAnsi="Times New Roman"/>
          <w:color w:val="000000"/>
        </w:rPr>
      </w:pPr>
      <w:bookmarkStart w:colFirst="0" w:colLast="0" w:name="_heading=h.8w000f76rs0c" w:id="84"/>
      <w:bookmarkEnd w:id="84"/>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9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Vengapally Panchayath shall constitute a dedicated Pandemic Response Workforce at the local government level. The workforce will operate under the overall supervision of the One Health Committee and in close coordination with health authorities. Team-based deployment will support efficient surveillance, case management, quarantine and isolation management, logistics, and risk communication. Each team will have a designated team leader, clearly defined roles, and an identified pool of personnel to allow rapid activation, rotation of duties, and continuity of services during prolonged emergencies.</w:t>
      </w:r>
    </w:p>
    <w:p w:rsidR="00000000" w:rsidDel="00000000" w:rsidP="00000000" w:rsidRDefault="00000000" w:rsidRPr="00000000" w14:paraId="000009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949">
      <w:pPr>
        <w:rPr>
          <w:rFonts w:ascii="Times New Roman" w:cs="Times New Roman" w:eastAsia="Times New Roman" w:hAnsi="Times New Roman"/>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jc w:val="left"/>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96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7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A">
      <w:pPr>
        <w:pStyle w:val="Heading2"/>
        <w:spacing w:line="360" w:lineRule="auto"/>
        <w:rPr>
          <w:rFonts w:ascii="Times New Roman" w:cs="Times New Roman" w:eastAsia="Times New Roman" w:hAnsi="Times New Roman"/>
          <w:color w:val="000000"/>
        </w:rPr>
      </w:pPr>
      <w:bookmarkStart w:colFirst="0" w:colLast="0" w:name="_heading=h.unj9ngfzgpdq" w:id="85"/>
      <w:bookmarkEnd w:id="85"/>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97B">
      <w:pPr>
        <w:pStyle w:val="Heading2"/>
        <w:spacing w:line="360" w:lineRule="auto"/>
        <w:rPr>
          <w:rFonts w:ascii="Times New Roman" w:cs="Times New Roman" w:eastAsia="Times New Roman" w:hAnsi="Times New Roman"/>
          <w:color w:val="000000"/>
        </w:rPr>
      </w:pPr>
      <w:bookmarkStart w:colFirst="0" w:colLast="0" w:name="_heading=h.m27fwqvdp8q5" w:id="86"/>
      <w:bookmarkEnd w:id="86"/>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97C">
      <w:pPr>
        <w:spacing w:before="36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Surveillance and Reporting-Enhanced syndromic surveillance:</w:t>
      </w:r>
    </w:p>
    <w:p w:rsidR="00000000" w:rsidDel="00000000" w:rsidP="00000000" w:rsidRDefault="00000000" w:rsidRPr="00000000" w14:paraId="0000097D">
      <w:pPr>
        <w:numPr>
          <w:ilvl w:val="0"/>
          <w:numId w:val="19"/>
        </w:numPr>
        <w:spacing w:before="360" w:line="360" w:lineRule="auto"/>
        <w:ind w:left="360" w:hanging="36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Data sources for surveillance</w:t>
      </w:r>
      <w:r w:rsidDel="00000000" w:rsidR="00000000" w:rsidRPr="00000000">
        <w:rPr>
          <w:rtl w:val="0"/>
        </w:rPr>
      </w:r>
    </w:p>
    <w:p w:rsidR="00000000" w:rsidDel="00000000" w:rsidP="00000000" w:rsidRDefault="00000000" w:rsidRPr="00000000" w14:paraId="0000097E">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Integrated Health Information Platform (IHIP):</w:t>
        <w:br w:type="textWrapping"/>
        <w:t xml:space="preserve"> All public and private healthcare facilities in Vengapally Panchayath are legally mandated to report notifiable diseases and syndromes of pandemic potential into the Integrated Health Information Platform (IHIP) as per standard case definitions. IHIP is a real-time disease surveillance platform used across India, integrating data from health facilities and laboratories for early identification of public health events.</w:t>
        <w:br w:type="textWrapping"/>
        <w:t xml:space="preserve"> Facility in-charges are responsible for daily, accurate data entry. Any disease with pandemic potential must be notified through the portal to the district. Along with online notification, concerned public health officials such as the Health Inspector (HI) and Junior Health Inspector (JHI) will inspect the field and follow up on the case. These activities will be monitored at both institutional and district levels.</w:t>
      </w:r>
    </w:p>
    <w:p w:rsidR="00000000" w:rsidDel="00000000" w:rsidP="00000000" w:rsidRDefault="00000000" w:rsidRPr="00000000" w14:paraId="0000097F">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Health Facility OPD/IPD Records:</w:t>
        <w:br w:type="textWrapping"/>
        <w:t xml:space="preserve"> Health Facility outpatient (OPD) and inpatient (IPD) records can be used to monitor communicable disease cases in institutions within Vengapally. Any sudden increase in cases noted from OPD/IPD registers shall be reported promptly to higher officials.</w:t>
      </w:r>
    </w:p>
    <w:p w:rsidR="00000000" w:rsidDel="00000000" w:rsidP="00000000" w:rsidRDefault="00000000" w:rsidRPr="00000000" w14:paraId="00000980">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Private Hospitals and Laboratories:</w:t>
        <w:br w:type="textWrapping"/>
        <w:t xml:space="preserve"> Private hospitals and diagnostic laboratories operating within Vengapally Panchayath must be sensitized about the importance of timely reporting of communicable diseases through IHIP. Mandatory disease reporting improves surveillance and helps detect unusual patterns early.</w:t>
      </w:r>
    </w:p>
    <w:p w:rsidR="00000000" w:rsidDel="00000000" w:rsidP="00000000" w:rsidRDefault="00000000" w:rsidRPr="00000000" w14:paraId="00000981">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Local Media and News Reports:</w:t>
        <w:br w:type="textWrapping"/>
        <w:t xml:space="preserve"> Local media, newspapers, and community news reports may be used to identify public concern about health events or potential outbreaks. These can provide early warning signals that require verification by health authorities.</w:t>
      </w:r>
    </w:p>
    <w:p w:rsidR="00000000" w:rsidDel="00000000" w:rsidP="00000000" w:rsidRDefault="00000000" w:rsidRPr="00000000" w14:paraId="00000982">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Community-level Reports:</w:t>
        <w:br w:type="textWrapping"/>
        <w:t xml:space="preserve"> Community level event reporting will be done through ASHAs, JPHNs, and ward members, who should report unusual health events or symptom clusters in the community to HI/JHI for assessment and action.</w:t>
      </w:r>
    </w:p>
    <w:p w:rsidR="00000000" w:rsidDel="00000000" w:rsidP="00000000" w:rsidRDefault="00000000" w:rsidRPr="00000000" w14:paraId="00000983">
      <w:pPr>
        <w:spacing w:before="360" w:line="360" w:lineRule="auto"/>
        <w:ind w:left="1440" w:firstLine="0"/>
        <w:jc w:val="left"/>
        <w:rPr>
          <w:rFonts w:ascii="Times New Roman" w:cs="Times New Roman" w:eastAsia="Times New Roman" w:hAnsi="Times New Roman"/>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84">
      <w:pPr>
        <w:pStyle w:val="Heading2"/>
        <w:keepNext w:val="0"/>
        <w:keepLines w:val="0"/>
        <w:numPr>
          <w:ilvl w:val="0"/>
          <w:numId w:val="19"/>
        </w:numPr>
        <w:spacing w:before="360" w:line="360" w:lineRule="auto"/>
        <w:ind w:left="1440" w:hanging="360"/>
        <w:jc w:val="left"/>
        <w:rPr>
          <w:rFonts w:ascii="Times New Roman" w:cs="Times New Roman" w:eastAsia="Times New Roman" w:hAnsi="Times New Roman"/>
          <w:color w:val="000000"/>
          <w:sz w:val="36"/>
          <w:szCs w:val="36"/>
        </w:rPr>
      </w:pPr>
      <w:bookmarkStart w:colFirst="0" w:colLast="0" w:name="_heading=h.5a116so1io8z" w:id="87"/>
      <w:bookmarkEnd w:id="87"/>
      <w:r w:rsidDel="00000000" w:rsidR="00000000" w:rsidRPr="00000000">
        <w:rPr>
          <w:rFonts w:ascii="Times New Roman" w:cs="Times New Roman" w:eastAsia="Times New Roman" w:hAnsi="Times New Roman"/>
          <w:color w:val="000000"/>
          <w:sz w:val="36"/>
          <w:szCs w:val="36"/>
          <w:rtl w:val="0"/>
        </w:rPr>
        <w:t xml:space="preserve">Event-Based Triggers (to be monitored and reported)</w:t>
      </w:r>
    </w:p>
    <w:p w:rsidR="00000000" w:rsidDel="00000000" w:rsidP="00000000" w:rsidRDefault="00000000" w:rsidRPr="00000000" w14:paraId="00000985">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Event-based surveillance complements routine indicator-based reporting for early detection of unusual public health events.</w:t>
      </w:r>
    </w:p>
    <w:p w:rsidR="00000000" w:rsidDel="00000000" w:rsidP="00000000" w:rsidRDefault="00000000" w:rsidRPr="00000000" w14:paraId="00000986">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public and private health institutions, schools, hostels, laboratories, veterinary institutions, and field health workers within Vengapally Panchayath shall immediately report unusual health events of pandemic potential to the District Surveillance Unit.</w:t>
      </w:r>
    </w:p>
    <w:p w:rsidR="00000000" w:rsidDel="00000000" w:rsidP="00000000" w:rsidRDefault="00000000" w:rsidRPr="00000000" w14:paraId="00000987">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Facility in-charges and field staff are responsible for continuous monitoring of the following triggers:</w:t>
      </w:r>
    </w:p>
    <w:p w:rsidR="00000000" w:rsidDel="00000000" w:rsidP="00000000" w:rsidRDefault="00000000" w:rsidRPr="00000000" w14:paraId="00000988">
      <w:pPr>
        <w:numPr>
          <w:ilvl w:val="0"/>
          <w:numId w:val="34"/>
        </w:numPr>
        <w:spacing w:after="0" w:afterAutospacing="0" w:before="24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Sudden increase in Influenza-Like Illness (ILI) or Severe Acute Respiratory Infection (SARI) cases beyond the usual baseline.</w:t>
        <w:br w:type="textWrapping"/>
      </w:r>
    </w:p>
    <w:p w:rsidR="00000000" w:rsidDel="00000000" w:rsidP="00000000" w:rsidRDefault="00000000" w:rsidRPr="00000000" w14:paraId="00000989">
      <w:pPr>
        <w:numPr>
          <w:ilvl w:val="0"/>
          <w:numId w:val="34"/>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Clustering of fever cases within a household, institution, or locality.</w:t>
        <w:br w:type="textWrapping"/>
      </w:r>
    </w:p>
    <w:p w:rsidR="00000000" w:rsidDel="00000000" w:rsidP="00000000" w:rsidRDefault="00000000" w:rsidRPr="00000000" w14:paraId="0000098A">
      <w:pPr>
        <w:numPr>
          <w:ilvl w:val="0"/>
          <w:numId w:val="34"/>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Unusual sudden or unexpected clusters of illness with similar symptoms.</w:t>
        <w:br w:type="textWrapping"/>
      </w:r>
    </w:p>
    <w:p w:rsidR="00000000" w:rsidDel="00000000" w:rsidP="00000000" w:rsidRDefault="00000000" w:rsidRPr="00000000" w14:paraId="0000098B">
      <w:pPr>
        <w:numPr>
          <w:ilvl w:val="0"/>
          <w:numId w:val="34"/>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Unexplained or sudden deaths, especially with respiratory or neurological manifestations.</w:t>
        <w:br w:type="textWrapping"/>
      </w:r>
    </w:p>
    <w:p w:rsidR="00000000" w:rsidDel="00000000" w:rsidP="00000000" w:rsidRDefault="00000000" w:rsidRPr="00000000" w14:paraId="0000098C">
      <w:pPr>
        <w:numPr>
          <w:ilvl w:val="0"/>
          <w:numId w:val="34"/>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Sudden increase in absenteeism in schools, hostels, anganwadis, or workplaces.</w:t>
        <w:br w:type="textWrapping"/>
      </w:r>
    </w:p>
    <w:p w:rsidR="00000000" w:rsidDel="00000000" w:rsidP="00000000" w:rsidRDefault="00000000" w:rsidRPr="00000000" w14:paraId="0000098D">
      <w:pPr>
        <w:numPr>
          <w:ilvl w:val="0"/>
          <w:numId w:val="34"/>
        </w:numPr>
        <w:spacing w:after="24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Media or social media reports suggesting possible disease outbreaks.</w:t>
        <w:br w:type="textWrapping"/>
      </w:r>
    </w:p>
    <w:p w:rsidR="00000000" w:rsidDel="00000000" w:rsidP="00000000" w:rsidRDefault="00000000" w:rsidRPr="00000000" w14:paraId="0000098E">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Action upon Identification of Triggers:</w:t>
      </w:r>
    </w:p>
    <w:p w:rsidR="00000000" w:rsidDel="00000000" w:rsidP="00000000" w:rsidRDefault="00000000" w:rsidRPr="00000000" w14:paraId="0000098F">
      <w:pPr>
        <w:numPr>
          <w:ilvl w:val="0"/>
          <w:numId w:val="41"/>
        </w:numPr>
        <w:spacing w:after="0" w:afterAutospacing="0" w:before="24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Immediate notification shall be made to the concerned Medical Officer and District Surveillance Unit within 24 hours of identifying any trigger event.</w:t>
        <w:br w:type="textWrapping"/>
      </w:r>
    </w:p>
    <w:p w:rsidR="00000000" w:rsidDel="00000000" w:rsidP="00000000" w:rsidRDefault="00000000" w:rsidRPr="00000000" w14:paraId="00000990">
      <w:pPr>
        <w:numPr>
          <w:ilvl w:val="0"/>
          <w:numId w:val="41"/>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Field verification will be conducted by the HI/JHI.</w:t>
        <w:br w:type="textWrapping"/>
      </w:r>
    </w:p>
    <w:p w:rsidR="00000000" w:rsidDel="00000000" w:rsidP="00000000" w:rsidRDefault="00000000" w:rsidRPr="00000000" w14:paraId="00000991">
      <w:pPr>
        <w:numPr>
          <w:ilvl w:val="0"/>
          <w:numId w:val="41"/>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Line listing and preliminary risk assessment shall be completed without delay.</w:t>
        <w:br w:type="textWrapping"/>
      </w:r>
    </w:p>
    <w:p w:rsidR="00000000" w:rsidDel="00000000" w:rsidP="00000000" w:rsidRDefault="00000000" w:rsidRPr="00000000" w14:paraId="00000992">
      <w:pPr>
        <w:numPr>
          <w:ilvl w:val="0"/>
          <w:numId w:val="41"/>
        </w:numPr>
        <w:spacing w:after="24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situation will be monitored at both institution and district levels for further action.</w:t>
        <w:br w:type="textWrapping"/>
      </w:r>
    </w:p>
    <w:p w:rsidR="00000000" w:rsidDel="00000000" w:rsidP="00000000" w:rsidRDefault="00000000" w:rsidRPr="00000000" w14:paraId="00000993">
      <w:pPr>
        <w:spacing w:before="360" w:line="360" w:lineRule="auto"/>
        <w:ind w:left="1440" w:firstLine="0"/>
        <w:jc w:val="left"/>
        <w:rPr>
          <w:rFonts w:ascii="Times New Roman" w:cs="Times New Roman" w:eastAsia="Times New Roman" w:hAnsi="Times New Roman"/>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94">
      <w:pPr>
        <w:pStyle w:val="Heading2"/>
        <w:keepNext w:val="0"/>
        <w:keepLines w:val="0"/>
        <w:spacing w:before="360" w:line="360" w:lineRule="auto"/>
        <w:ind w:left="1440" w:firstLine="0"/>
        <w:jc w:val="left"/>
        <w:rPr>
          <w:rFonts w:ascii="Times New Roman" w:cs="Times New Roman" w:eastAsia="Times New Roman" w:hAnsi="Times New Roman"/>
          <w:color w:val="000000"/>
          <w:sz w:val="36"/>
          <w:szCs w:val="36"/>
        </w:rPr>
      </w:pPr>
      <w:bookmarkStart w:colFirst="0" w:colLast="0" w:name="_heading=h.8kjyzzc1ywns" w:id="88"/>
      <w:bookmarkEnd w:id="88"/>
      <w:r w:rsidDel="00000000" w:rsidR="00000000" w:rsidRPr="00000000">
        <w:rPr>
          <w:rFonts w:ascii="Times New Roman" w:cs="Times New Roman" w:eastAsia="Times New Roman" w:hAnsi="Times New Roman"/>
          <w:color w:val="000000"/>
          <w:sz w:val="36"/>
          <w:szCs w:val="36"/>
          <w:rtl w:val="0"/>
        </w:rPr>
        <w:t xml:space="preserve">3. Zoonotic and Animal Health Surveillance</w:t>
      </w:r>
    </w:p>
    <w:p w:rsidR="00000000" w:rsidDel="00000000" w:rsidP="00000000" w:rsidRDefault="00000000" w:rsidRPr="00000000" w14:paraId="00000995">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Close coordination shall be maintained between the Health Department and the Veterinary Department for early detection of zoonotic threats affecting people in Vengapally Panchayath.</w:t>
      </w:r>
    </w:p>
    <w:p w:rsidR="00000000" w:rsidDel="00000000" w:rsidP="00000000" w:rsidRDefault="00000000" w:rsidRPr="00000000" w14:paraId="00000996">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Veterinary Officers and field veterinary staff shall monitor:</w:t>
      </w:r>
    </w:p>
    <w:p w:rsidR="00000000" w:rsidDel="00000000" w:rsidP="00000000" w:rsidRDefault="00000000" w:rsidRPr="00000000" w14:paraId="00000997">
      <w:pPr>
        <w:numPr>
          <w:ilvl w:val="0"/>
          <w:numId w:val="3"/>
        </w:numPr>
        <w:spacing w:after="0" w:afterAutospacing="0" w:before="24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Unusual or unexplained morbidity or mortality in livestock, poultry, or wildlife (including migratory birds and bats).</w:t>
        <w:br w:type="textWrapping"/>
      </w:r>
    </w:p>
    <w:p w:rsidR="00000000" w:rsidDel="00000000" w:rsidP="00000000" w:rsidRDefault="00000000" w:rsidRPr="00000000" w14:paraId="00000998">
      <w:pPr>
        <w:numPr>
          <w:ilvl w:val="0"/>
          <w:numId w:val="3"/>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Sudden deaths in poultry farms or backyard poultry units.</w:t>
        <w:br w:type="textWrapping"/>
      </w:r>
    </w:p>
    <w:p w:rsidR="00000000" w:rsidDel="00000000" w:rsidP="00000000" w:rsidRDefault="00000000" w:rsidRPr="00000000" w14:paraId="00000999">
      <w:pPr>
        <w:numPr>
          <w:ilvl w:val="0"/>
          <w:numId w:val="3"/>
        </w:numPr>
        <w:spacing w:after="24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Illness among individuals with close animal contact (poultry workers, dairy farmers, slaughterhouse workers, hunters).</w:t>
        <w:br w:type="textWrapping"/>
      </w:r>
    </w:p>
    <w:p w:rsidR="00000000" w:rsidDel="00000000" w:rsidP="00000000" w:rsidRDefault="00000000" w:rsidRPr="00000000" w14:paraId="0000099A">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Priority Zoonotic Diseases Under Surveillance:</w:t>
      </w:r>
    </w:p>
    <w:p w:rsidR="00000000" w:rsidDel="00000000" w:rsidP="00000000" w:rsidRDefault="00000000" w:rsidRPr="00000000" w14:paraId="0000099B">
      <w:pPr>
        <w:numPr>
          <w:ilvl w:val="0"/>
          <w:numId w:val="8"/>
        </w:numPr>
        <w:spacing w:after="0" w:afterAutospacing="0" w:before="24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Leptospirosis</w:t>
        <w:br w:type="textWrapping"/>
      </w:r>
    </w:p>
    <w:p w:rsidR="00000000" w:rsidDel="00000000" w:rsidP="00000000" w:rsidRDefault="00000000" w:rsidRPr="00000000" w14:paraId="0000099C">
      <w:pPr>
        <w:numPr>
          <w:ilvl w:val="0"/>
          <w:numId w:val="8"/>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Avian influenza</w:t>
        <w:br w:type="textWrapping"/>
      </w:r>
    </w:p>
    <w:p w:rsidR="00000000" w:rsidDel="00000000" w:rsidP="00000000" w:rsidRDefault="00000000" w:rsidRPr="00000000" w14:paraId="0000099D">
      <w:pPr>
        <w:numPr>
          <w:ilvl w:val="0"/>
          <w:numId w:val="8"/>
        </w:numPr>
        <w:spacing w:after="0" w:afterAutospacing="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Nipah virus infection</w:t>
        <w:br w:type="textWrapping"/>
      </w:r>
    </w:p>
    <w:p w:rsidR="00000000" w:rsidDel="00000000" w:rsidP="00000000" w:rsidRDefault="00000000" w:rsidRPr="00000000" w14:paraId="0000099E">
      <w:pPr>
        <w:numPr>
          <w:ilvl w:val="0"/>
          <w:numId w:val="8"/>
        </w:numPr>
        <w:spacing w:after="24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Anthrax</w:t>
        <w:br w:type="textWrapping"/>
      </w:r>
    </w:p>
    <w:p w:rsidR="00000000" w:rsidDel="00000000" w:rsidP="00000000" w:rsidRDefault="00000000" w:rsidRPr="00000000" w14:paraId="0000099F">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unusual animal health event shall be immediately reported to:</w:t>
      </w:r>
    </w:p>
    <w:p w:rsidR="00000000" w:rsidDel="00000000" w:rsidP="00000000" w:rsidRDefault="00000000" w:rsidRPr="00000000" w14:paraId="000009A0">
      <w:pPr>
        <w:numPr>
          <w:ilvl w:val="0"/>
          <w:numId w:val="2"/>
        </w:numPr>
        <w:spacing w:after="0" w:afterAutospacing="0" w:before="24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District Veterinary Officer</w:t>
        <w:br w:type="textWrapping"/>
      </w:r>
    </w:p>
    <w:p w:rsidR="00000000" w:rsidDel="00000000" w:rsidP="00000000" w:rsidRDefault="00000000" w:rsidRPr="00000000" w14:paraId="000009A1">
      <w:pPr>
        <w:numPr>
          <w:ilvl w:val="0"/>
          <w:numId w:val="2"/>
        </w:numPr>
        <w:spacing w:after="240" w:before="0" w:beforeAutospacing="0" w:line="360" w:lineRule="auto"/>
        <w:ind w:left="720" w:hanging="36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District Surveillance Unit</w:t>
        <w:br w:type="textWrapping"/>
      </w:r>
    </w:p>
    <w:p w:rsidR="00000000" w:rsidDel="00000000" w:rsidP="00000000" w:rsidRDefault="00000000" w:rsidRPr="00000000" w14:paraId="000009A2">
      <w:pPr>
        <w:spacing w:after="240" w:before="240"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joint field investigation by the Health and Veterinary teams shall be conducted wherever animal-to-human transmission is suspected.</w:t>
      </w:r>
    </w:p>
    <w:p w:rsidR="00000000" w:rsidDel="00000000" w:rsidP="00000000" w:rsidRDefault="00000000" w:rsidRPr="00000000" w14:paraId="000009A3">
      <w:pPr>
        <w:numPr>
          <w:ilvl w:val="0"/>
          <w:numId w:val="19"/>
        </w:numPr>
        <w:spacing w:line="360" w:lineRule="auto"/>
        <w:ind w:left="36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Logistics and Stock Preparedness</w:t>
      </w:r>
      <w:r w:rsidDel="00000000" w:rsidR="00000000" w:rsidRPr="00000000">
        <w:rPr>
          <w:rtl w:val="0"/>
        </w:rPr>
      </w:r>
    </w:p>
    <w:p w:rsidR="00000000" w:rsidDel="00000000" w:rsidP="00000000" w:rsidRDefault="00000000" w:rsidRPr="00000000" w14:paraId="000009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logistics management is essential to ensure timely response during public health emergencies in Vengapally Grama Panchayat. A structured system shall be established to maintain uninterrupted availability of essential supplies and support services during outbreaks or pandemics.</w:t>
      </w:r>
    </w:p>
    <w:p w:rsidR="00000000" w:rsidDel="00000000" w:rsidP="00000000" w:rsidRDefault="00000000" w:rsidRPr="00000000" w14:paraId="000009A5">
      <w:pPr>
        <w:numPr>
          <w:ilvl w:val="0"/>
          <w:numId w:val="3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Vendor Identification and Emergency Procurement:</w:t>
        <w:br w:type="textWrapping"/>
      </w:r>
      <w:r w:rsidDel="00000000" w:rsidR="00000000" w:rsidRPr="00000000">
        <w:rPr>
          <w:rFonts w:ascii="Times New Roman" w:cs="Times New Roman" w:eastAsia="Times New Roman" w:hAnsi="Times New Roman"/>
          <w:rtl w:val="0"/>
        </w:rPr>
        <w:t xml:space="preserve"> Local vendors shall be identified and empanelled in advance to facilitate rapid procurement of essential materials during emergencies. Clear emergency procurement mechanisms shall be defined in accordance with Local Self Government Department (LSGD) and Health Department norms to avoid procedural delays.</w:t>
        <w:br w:type="textWrapping"/>
      </w:r>
    </w:p>
    <w:p w:rsidR="00000000" w:rsidDel="00000000" w:rsidP="00000000" w:rsidRDefault="00000000" w:rsidRPr="00000000" w14:paraId="000009A6">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Logistics Checklist:</w:t>
        <w:br w:type="textWrapping"/>
      </w:r>
      <w:r w:rsidDel="00000000" w:rsidR="00000000" w:rsidRPr="00000000">
        <w:rPr>
          <w:rFonts w:ascii="Times New Roman" w:cs="Times New Roman" w:eastAsia="Times New Roman" w:hAnsi="Times New Roman"/>
          <w:rtl w:val="0"/>
        </w:rPr>
        <w:t xml:space="preserve"> A comprehensive and regularly updated checklist of essential medicines, consumables, personal protective equipment (PPE), disinfectants, laboratory supplies, and supportive equipment shall be prepared and maintained. This checklist shall serve as the reference document for stock monitoring and replenishment.</w:t>
        <w:br w:type="textWrapping"/>
      </w:r>
    </w:p>
    <w:p w:rsidR="00000000" w:rsidDel="00000000" w:rsidP="00000000" w:rsidRDefault="00000000" w:rsidRPr="00000000" w14:paraId="000009A7">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Stock Maintenance and Storage:</w:t>
        <w:br w:type="textWrapping"/>
      </w:r>
      <w:r w:rsidDel="00000000" w:rsidR="00000000" w:rsidRPr="00000000">
        <w:rPr>
          <w:rFonts w:ascii="Times New Roman" w:cs="Times New Roman" w:eastAsia="Times New Roman" w:hAnsi="Times New Roman"/>
          <w:rtl w:val="0"/>
        </w:rPr>
        <w:t xml:space="preserve"> Secure and accessible storage locations shall be pre-identified within Panchayat limits for emergency stockpiling. Proper inventory management practices, including updated stock registers and periodic physical verification, shall be ensured to prevent shortages or expiries.</w:t>
        <w:br w:type="textWrapping"/>
      </w:r>
    </w:p>
    <w:p w:rsidR="00000000" w:rsidDel="00000000" w:rsidP="00000000" w:rsidRDefault="00000000" w:rsidRPr="00000000" w14:paraId="000009A8">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Emergency Transport Arrangements:</w:t>
        <w:br w:type="textWrapping"/>
      </w:r>
      <w:r w:rsidDel="00000000" w:rsidR="00000000" w:rsidRPr="00000000">
        <w:rPr>
          <w:rFonts w:ascii="Times New Roman" w:cs="Times New Roman" w:eastAsia="Times New Roman" w:hAnsi="Times New Roman"/>
          <w:rtl w:val="0"/>
        </w:rPr>
        <w:t xml:space="preserve"> Dedicated vehicles and designated drivers shall be pre-identified for rapid deployment of medical teams, supplies, and patients during emergency situations. A contact list with backup arrangements shall be maintained for uninterrupted mobility.</w:t>
        <w:br w:type="textWrapping"/>
      </w:r>
    </w:p>
    <w:p w:rsidR="00000000" w:rsidDel="00000000" w:rsidP="00000000" w:rsidRDefault="00000000" w:rsidRPr="00000000" w14:paraId="000009A9">
      <w:pPr>
        <w:numPr>
          <w:ilvl w:val="0"/>
          <w:numId w:val="3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 of Logistics Nodal Officer:</w:t>
        <w:br w:type="textWrapping"/>
      </w:r>
      <w:r w:rsidDel="00000000" w:rsidR="00000000" w:rsidRPr="00000000">
        <w:rPr>
          <w:rFonts w:ascii="Times New Roman" w:cs="Times New Roman" w:eastAsia="Times New Roman" w:hAnsi="Times New Roman"/>
          <w:rtl w:val="0"/>
        </w:rPr>
        <w:t xml:space="preserve"> A Nodal Officer for Logistics shall be formally designated to oversee stock preparedness, coordinate procurement, manage supply distribution, and ensure timely decision-making during public health emergencies.</w:t>
      </w:r>
    </w:p>
    <w:p w:rsidR="00000000" w:rsidDel="00000000" w:rsidP="00000000" w:rsidRDefault="00000000" w:rsidRPr="00000000" w14:paraId="000009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Minimum Buffer Stock to be Ensured</w:t>
      </w:r>
      <w:r w:rsidDel="00000000" w:rsidR="00000000" w:rsidRPr="00000000">
        <w:rPr>
          <w:rtl w:val="0"/>
        </w:rPr>
      </w:r>
    </w:p>
    <w:p w:rsidR="00000000" w:rsidDel="00000000" w:rsidP="00000000" w:rsidRDefault="00000000" w:rsidRPr="00000000" w14:paraId="000009AB">
      <w:pPr>
        <w:numPr>
          <w:ilvl w:val="0"/>
          <w:numId w:val="18"/>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–10  numbers</w:t>
        <w:br w:type="textWrapping"/>
      </w:r>
    </w:p>
    <w:p w:rsidR="00000000" w:rsidDel="00000000" w:rsidP="00000000" w:rsidRDefault="00000000" w:rsidRPr="00000000" w14:paraId="000009AC">
      <w:pPr>
        <w:numPr>
          <w:ilvl w:val="0"/>
          <w:numId w:val="18"/>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27 numbers</w:t>
        <w:br w:type="textWrapping"/>
      </w:r>
    </w:p>
    <w:p w:rsidR="00000000" w:rsidDel="00000000" w:rsidP="00000000" w:rsidRDefault="00000000" w:rsidRPr="00000000" w14:paraId="000009AD">
      <w:pPr>
        <w:numPr>
          <w:ilvl w:val="0"/>
          <w:numId w:val="18"/>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30 litres</w:t>
        <w:br w:type="textWrapping"/>
      </w:r>
    </w:p>
    <w:p w:rsidR="00000000" w:rsidDel="00000000" w:rsidP="00000000" w:rsidRDefault="00000000" w:rsidRPr="00000000" w14:paraId="000009AE">
      <w:pPr>
        <w:numPr>
          <w:ilvl w:val="0"/>
          <w:numId w:val="18"/>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9AF">
      <w:pPr>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B0">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B1">
      <w:pPr>
        <w:pStyle w:val="Heading3"/>
        <w:numPr>
          <w:ilvl w:val="0"/>
          <w:numId w:val="20"/>
        </w:numPr>
        <w:spacing w:after="0" w:line="360" w:lineRule="auto"/>
        <w:ind w:left="720" w:hanging="360"/>
        <w:rPr>
          <w:rFonts w:ascii="Times New Roman" w:cs="Times New Roman" w:eastAsia="Times New Roman" w:hAnsi="Times New Roman"/>
          <w:b w:val="1"/>
          <w:bCs w:val="1"/>
          <w:color w:val="000000"/>
        </w:rPr>
      </w:pPr>
      <w:bookmarkStart w:colFirst="0" w:colLast="0" w:name="_heading=h.yfm7kwy5rn3s" w:id="89"/>
      <w:bookmarkEnd w:id="89"/>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9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Advance Identification of Facilities</w:t>
        <w:br w:type="textWrapping"/>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bCs w:val="1"/>
          <w:rtl w:val="0"/>
        </w:rPr>
        <w:t xml:space="preserve">Vengapally Panchayath</w:t>
      </w:r>
      <w:r w:rsidDel="00000000" w:rsidR="00000000" w:rsidRPr="00000000">
        <w:rPr>
          <w:rFonts w:ascii="Times New Roman" w:cs="Times New Roman" w:eastAsia="Times New Roman" w:hAnsi="Times New Roman"/>
          <w:rtl w:val="0"/>
        </w:rPr>
        <w:t xml:space="preserve"> shall pre-identify and notify suitable public buildings and spaces within its jurisdiction to be used as quarantine and isolation facilities in the event of an outbreak or pandemic surge. These may include (but are not limited to):</w:t>
      </w:r>
    </w:p>
    <w:p w:rsidR="00000000" w:rsidDel="00000000" w:rsidP="00000000" w:rsidRDefault="00000000" w:rsidRPr="00000000" w14:paraId="000009B3">
      <w:pPr>
        <w:numPr>
          <w:ilvl w:val="0"/>
          <w:numId w:val="1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halls, community halls and public auditoriums</w:t>
        <w:br w:type="textWrapping"/>
      </w:r>
    </w:p>
    <w:p w:rsidR="00000000" w:rsidDel="00000000" w:rsidP="00000000" w:rsidRDefault="00000000" w:rsidRPr="00000000" w14:paraId="000009B4">
      <w:pPr>
        <w:numPr>
          <w:ilvl w:val="0"/>
          <w:numId w:val="1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or unused classrooms during emergencies</w:t>
        <w:br w:type="textWrapping"/>
      </w:r>
    </w:p>
    <w:p w:rsidR="00000000" w:rsidDel="00000000" w:rsidP="00000000" w:rsidRDefault="00000000" w:rsidRPr="00000000" w14:paraId="000009B5">
      <w:pPr>
        <w:numPr>
          <w:ilvl w:val="0"/>
          <w:numId w:val="1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or government-owned dormitories</w:t>
        <w:br w:type="textWrapping"/>
      </w:r>
    </w:p>
    <w:p w:rsidR="00000000" w:rsidDel="00000000" w:rsidP="00000000" w:rsidRDefault="00000000" w:rsidRPr="00000000" w14:paraId="000009B6">
      <w:pPr>
        <w:numPr>
          <w:ilvl w:val="0"/>
          <w:numId w:val="1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government-owned or other suitable buildings that can be safely repurposed</w:t>
        <w:br w:type="textWrapping"/>
      </w:r>
    </w:p>
    <w:p w:rsidR="00000000" w:rsidDel="00000000" w:rsidP="00000000" w:rsidRDefault="00000000" w:rsidRPr="00000000" w14:paraId="000009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buildings shall be evaluated for accessibility and suitability, especially in terms of space, ventilation, sanitation, water supply, and electricity.</w:t>
      </w:r>
    </w:p>
    <w:p w:rsidR="00000000" w:rsidDel="00000000" w:rsidP="00000000" w:rsidRDefault="00000000" w:rsidRPr="00000000" w14:paraId="000009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Categorisation of Facilities</w:t>
        <w:br w:type="textWrapping"/>
      </w:r>
      <w:r w:rsidDel="00000000" w:rsidR="00000000" w:rsidRPr="00000000">
        <w:rPr>
          <w:rFonts w:ascii="Times New Roman" w:cs="Times New Roman" w:eastAsia="Times New Roman" w:hAnsi="Times New Roman"/>
          <w:rtl w:val="0"/>
        </w:rPr>
        <w:t xml:space="preserve"> Identified facilities shall be categorised based on the expected severity of cases:</w:t>
      </w:r>
    </w:p>
    <w:p w:rsidR="00000000" w:rsidDel="00000000" w:rsidP="00000000" w:rsidRDefault="00000000" w:rsidRPr="00000000" w14:paraId="000009B9">
      <w:pPr>
        <w:numPr>
          <w:ilvl w:val="0"/>
          <w:numId w:val="5"/>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High-risk or severe cases:</w:t>
      </w:r>
      <w:r w:rsidDel="00000000" w:rsidR="00000000" w:rsidRPr="00000000">
        <w:rPr>
          <w:rFonts w:ascii="Times New Roman" w:cs="Times New Roman" w:eastAsia="Times New Roman" w:hAnsi="Times New Roman"/>
          <w:rtl w:val="0"/>
        </w:rPr>
        <w:t xml:space="preserve"> individual rooms or well-ventilated enclosed spaces with adequate spacing between beds.</w:t>
        <w:br w:type="textWrapping"/>
      </w:r>
    </w:p>
    <w:p w:rsidR="00000000" w:rsidDel="00000000" w:rsidP="00000000" w:rsidRDefault="00000000" w:rsidRPr="00000000" w14:paraId="000009BA">
      <w:pPr>
        <w:numPr>
          <w:ilvl w:val="0"/>
          <w:numId w:val="5"/>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Mild or asymptomatic cases:</w:t>
      </w:r>
      <w:r w:rsidDel="00000000" w:rsidR="00000000" w:rsidRPr="00000000">
        <w:rPr>
          <w:rFonts w:ascii="Times New Roman" w:cs="Times New Roman" w:eastAsia="Times New Roman" w:hAnsi="Times New Roman"/>
          <w:rtl w:val="0"/>
        </w:rPr>
        <w:t xml:space="preserve"> larger halls or open spaces with demarcated zones, ensuring physical distancing and infection-control spacing.</w:t>
        <w:br w:type="textWrapping"/>
      </w:r>
    </w:p>
    <w:p w:rsidR="00000000" w:rsidDel="00000000" w:rsidP="00000000" w:rsidRDefault="00000000" w:rsidRPr="00000000" w14:paraId="000009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w:t>
      </w:r>
      <w:r w:rsidDel="00000000" w:rsidR="00000000" w:rsidRPr="00000000">
        <w:rPr>
          <w:rFonts w:ascii="Times New Roman" w:cs="Times New Roman" w:eastAsia="Times New Roman" w:hAnsi="Times New Roman"/>
          <w:b w:val="1"/>
          <w:bCs w:val="1"/>
          <w:rtl w:val="0"/>
        </w:rPr>
        <w:t xml:space="preserve">alternative facility list</w:t>
      </w:r>
      <w:r w:rsidDel="00000000" w:rsidR="00000000" w:rsidRPr="00000000">
        <w:rPr>
          <w:rFonts w:ascii="Times New Roman" w:cs="Times New Roman" w:eastAsia="Times New Roman" w:hAnsi="Times New Roman"/>
          <w:rtl w:val="0"/>
        </w:rPr>
        <w:t xml:space="preserve"> shall also be maintained in case primary sites are temporarily unavailable or insufficient.</w:t>
      </w:r>
    </w:p>
    <w:p w:rsidR="00000000" w:rsidDel="00000000" w:rsidP="00000000" w:rsidRDefault="00000000" w:rsidRPr="00000000" w14:paraId="000009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Facility Readiness Checklist</w:t>
        <w:br w:type="textWrapping"/>
      </w:r>
      <w:r w:rsidDel="00000000" w:rsidR="00000000" w:rsidRPr="00000000">
        <w:rPr>
          <w:rFonts w:ascii="Times New Roman" w:cs="Times New Roman" w:eastAsia="Times New Roman" w:hAnsi="Times New Roman"/>
          <w:rtl w:val="0"/>
        </w:rPr>
        <w:t xml:space="preserve"> For each site, maintain an updated readiness checklist that includes:</w:t>
      </w:r>
    </w:p>
    <w:p w:rsidR="00000000" w:rsidDel="00000000" w:rsidP="00000000" w:rsidRDefault="00000000" w:rsidRPr="00000000" w14:paraId="000009BD">
      <w:pPr>
        <w:numPr>
          <w:ilvl w:val="0"/>
          <w:numId w:val="31"/>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beds/ sleeping arrangements</w:t>
        <w:br w:type="textWrapping"/>
      </w:r>
    </w:p>
    <w:p w:rsidR="00000000" w:rsidDel="00000000" w:rsidP="00000000" w:rsidRDefault="00000000" w:rsidRPr="00000000" w14:paraId="000009BE">
      <w:pPr>
        <w:numPr>
          <w:ilvl w:val="0"/>
          <w:numId w:val="3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Clean and functioning toilets and wash areas</w:t>
        <w:br w:type="textWrapping"/>
      </w:r>
    </w:p>
    <w:p w:rsidR="00000000" w:rsidDel="00000000" w:rsidP="00000000" w:rsidRDefault="00000000" w:rsidRPr="00000000" w14:paraId="000009BF">
      <w:pPr>
        <w:numPr>
          <w:ilvl w:val="0"/>
          <w:numId w:val="3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 water supply</w:t>
        <w:br w:type="textWrapping"/>
      </w:r>
    </w:p>
    <w:p w:rsidR="00000000" w:rsidDel="00000000" w:rsidP="00000000" w:rsidRDefault="00000000" w:rsidRPr="00000000" w14:paraId="000009C0">
      <w:pPr>
        <w:numPr>
          <w:ilvl w:val="0"/>
          <w:numId w:val="3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 electricity and lighting</w:t>
        <w:br w:type="textWrapping"/>
      </w:r>
    </w:p>
    <w:p w:rsidR="00000000" w:rsidDel="00000000" w:rsidP="00000000" w:rsidRDefault="00000000" w:rsidRPr="00000000" w14:paraId="000009C1">
      <w:pPr>
        <w:numPr>
          <w:ilvl w:val="0"/>
          <w:numId w:val="3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ventilation and natural airflow</w:t>
        <w:br w:type="textWrapping"/>
      </w:r>
    </w:p>
    <w:p w:rsidR="00000000" w:rsidDel="00000000" w:rsidP="00000000" w:rsidRDefault="00000000" w:rsidRPr="00000000" w14:paraId="000009C2">
      <w:pPr>
        <w:numPr>
          <w:ilvl w:val="0"/>
          <w:numId w:val="3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facilities (cleaning staff, waste bins, cleaning schedule)</w:t>
        <w:br w:type="textWrapping"/>
      </w:r>
    </w:p>
    <w:p w:rsidR="00000000" w:rsidDel="00000000" w:rsidP="00000000" w:rsidRDefault="00000000" w:rsidRPr="00000000" w14:paraId="000009C3">
      <w:pPr>
        <w:numPr>
          <w:ilvl w:val="0"/>
          <w:numId w:val="3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management and safe disposal arrangements</w:t>
        <w:br w:type="textWrapping"/>
      </w:r>
    </w:p>
    <w:p w:rsidR="00000000" w:rsidDel="00000000" w:rsidP="00000000" w:rsidRDefault="00000000" w:rsidRPr="00000000" w14:paraId="000009C4">
      <w:pPr>
        <w:numPr>
          <w:ilvl w:val="0"/>
          <w:numId w:val="31"/>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storage space for essential supplies such as PPE, medicines, bedding, and nutrition supplies</w:t>
        <w:br w:type="textWrapping"/>
      </w:r>
    </w:p>
    <w:p w:rsidR="00000000" w:rsidDel="00000000" w:rsidP="00000000" w:rsidRDefault="00000000" w:rsidRPr="00000000" w14:paraId="000009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Management and Staffing</w:t>
        <w:br w:type="textWrapping"/>
      </w:r>
      <w:r w:rsidDel="00000000" w:rsidR="00000000" w:rsidRPr="00000000">
        <w:rPr>
          <w:rFonts w:ascii="Times New Roman" w:cs="Times New Roman" w:eastAsia="Times New Roman" w:hAnsi="Times New Roman"/>
          <w:rtl w:val="0"/>
        </w:rPr>
        <w:t xml:space="preserve"> – Facility managers shall be designated in advance for each identified location.</w:t>
        <w:br w:type="textWrapping"/>
        <w:t xml:space="preserve"> – Local support staff shall be earmarked for logistics, sanitation, entry control, and monitoring.</w:t>
        <w:br w:type="textWrapping"/>
        <w:t xml:space="preserve"> – Panchayath shall coordinate with the local health system (for example, the </w:t>
      </w:r>
      <w:r w:rsidDel="00000000" w:rsidR="00000000" w:rsidRPr="00000000">
        <w:rPr>
          <w:rFonts w:ascii="Times New Roman" w:cs="Times New Roman" w:eastAsia="Times New Roman" w:hAnsi="Times New Roman"/>
          <w:b w:val="1"/>
          <w:bCs w:val="1"/>
          <w:rtl w:val="0"/>
        </w:rPr>
        <w:t xml:space="preserve">Family Health Centre in Vengapally</w:t>
      </w:r>
      <w:r w:rsidDel="00000000" w:rsidR="00000000" w:rsidRPr="00000000">
        <w:rPr>
          <w:rFonts w:ascii="Times New Roman" w:cs="Times New Roman" w:eastAsia="Times New Roman" w:hAnsi="Times New Roman"/>
          <w:rtl w:val="0"/>
        </w:rPr>
        <w:t xml:space="preserve">) for medical support and referral protocols.</w:t>
      </w:r>
    </w:p>
    <w:p w:rsidR="00000000" w:rsidDel="00000000" w:rsidP="00000000" w:rsidRDefault="00000000" w:rsidRPr="00000000" w14:paraId="000009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 Standard Operating Procedures (SOPs)</w:t>
        <w:br w:type="textWrapping"/>
      </w:r>
      <w:r w:rsidDel="00000000" w:rsidR="00000000" w:rsidRPr="00000000">
        <w:rPr>
          <w:rFonts w:ascii="Times New Roman" w:cs="Times New Roman" w:eastAsia="Times New Roman" w:hAnsi="Times New Roman"/>
          <w:rtl w:val="0"/>
        </w:rPr>
        <w:t xml:space="preserve"> Vengapally Panchayath shall prepare clear SOPs covering the following:</w:t>
        <w:br w:type="textWrapping"/>
        <w:t xml:space="preserve"> </w:t>
      </w:r>
      <w:r w:rsidDel="00000000" w:rsidR="00000000" w:rsidRPr="00000000">
        <w:rPr>
          <w:rFonts w:ascii="Times New Roman" w:cs="Times New Roman" w:eastAsia="Times New Roman" w:hAnsi="Times New Roman"/>
          <w:b w:val="1"/>
          <w:bCs w:val="1"/>
          <w:rtl w:val="0"/>
        </w:rPr>
        <w:t xml:space="preserve">a) Admission &amp; Discharge:</w:t>
        <w:br w:type="textWrapping"/>
      </w:r>
      <w:r w:rsidDel="00000000" w:rsidR="00000000" w:rsidRPr="00000000">
        <w:rPr>
          <w:rFonts w:ascii="Times New Roman" w:cs="Times New Roman" w:eastAsia="Times New Roman" w:hAnsi="Times New Roman"/>
          <w:rtl w:val="0"/>
        </w:rPr>
        <w:t xml:space="preserve"> – Criteria for admitting individuals to quarantine or isolation facilities</w:t>
        <w:br w:type="textWrapping"/>
        <w:t xml:space="preserve"> – Documentation of personal details and contact history</w:t>
        <w:br w:type="textWrapping"/>
        <w:t xml:space="preserve"> – Criteria for safe and timely discharge</w:t>
      </w:r>
    </w:p>
    <w:p w:rsidR="00000000" w:rsidDel="00000000" w:rsidP="00000000" w:rsidRDefault="00000000" w:rsidRPr="00000000" w14:paraId="000009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Food, Water &amp; Housekeeping:</w:t>
        <w:br w:type="textWrapping"/>
      </w:r>
      <w:r w:rsidDel="00000000" w:rsidR="00000000" w:rsidRPr="00000000">
        <w:rPr>
          <w:rFonts w:ascii="Times New Roman" w:cs="Times New Roman" w:eastAsia="Times New Roman" w:hAnsi="Times New Roman"/>
          <w:rtl w:val="0"/>
        </w:rPr>
        <w:t xml:space="preserve"> – Regular provision of nutritious food and safe drinking water</w:t>
        <w:br w:type="textWrapping"/>
        <w:t xml:space="preserve"> – Daily cleaning protocols and hygiene measures</w:t>
      </w:r>
    </w:p>
    <w:p w:rsidR="00000000" w:rsidDel="00000000" w:rsidP="00000000" w:rsidRDefault="00000000" w:rsidRPr="00000000" w14:paraId="000009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 Infection Prevention &amp; Control:</w:t>
        <w:br w:type="textWrapping"/>
      </w:r>
      <w:r w:rsidDel="00000000" w:rsidR="00000000" w:rsidRPr="00000000">
        <w:rPr>
          <w:rFonts w:ascii="Times New Roman" w:cs="Times New Roman" w:eastAsia="Times New Roman" w:hAnsi="Times New Roman"/>
          <w:rtl w:val="0"/>
        </w:rPr>
        <w:t xml:space="preserve"> – Masking, distancing, and sanitisation guidelines for residents and staff</w:t>
        <w:br w:type="textWrapping"/>
        <w:t xml:space="preserve"> – Special precautions for staff entering or monitoring quarantine zones</w:t>
      </w:r>
    </w:p>
    <w:p w:rsidR="00000000" w:rsidDel="00000000" w:rsidP="00000000" w:rsidRDefault="00000000" w:rsidRPr="00000000" w14:paraId="000009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 Waste Management:</w:t>
        <w:br w:type="textWrapping"/>
      </w:r>
      <w:r w:rsidDel="00000000" w:rsidR="00000000" w:rsidRPr="00000000">
        <w:rPr>
          <w:rFonts w:ascii="Times New Roman" w:cs="Times New Roman" w:eastAsia="Times New Roman" w:hAnsi="Times New Roman"/>
          <w:rtl w:val="0"/>
        </w:rPr>
        <w:t xml:space="preserve"> – Segregation and disposal plans for general and biomedical waste</w:t>
      </w:r>
    </w:p>
    <w:p w:rsidR="00000000" w:rsidDel="00000000" w:rsidP="00000000" w:rsidRDefault="00000000" w:rsidRPr="00000000" w14:paraId="000009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6. Rapid Activation Plan</w:t>
        <w:br w:type="textWrapping"/>
      </w:r>
      <w:r w:rsidDel="00000000" w:rsidR="00000000" w:rsidRPr="00000000">
        <w:rPr>
          <w:rFonts w:ascii="Times New Roman" w:cs="Times New Roman" w:eastAsia="Times New Roman" w:hAnsi="Times New Roman"/>
          <w:rtl w:val="0"/>
        </w:rPr>
        <w:t xml:space="preserve"> A rapid response plan shall be in place so facilities can be operationalised with minimal delay whenever a surge of cases is reported. The Panchayath shall engage community volunteers, ASHA workers, and local representatives to assist in mobilising resources and communicating with residents.</w:t>
      </w:r>
    </w:p>
    <w:p w:rsidR="00000000" w:rsidDel="00000000" w:rsidP="00000000" w:rsidRDefault="00000000" w:rsidRPr="00000000" w14:paraId="000009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7. Local Surveillance and Coordination</w:t>
        <w:br w:type="textWrapping"/>
      </w:r>
      <w:r w:rsidDel="00000000" w:rsidR="00000000" w:rsidRPr="00000000">
        <w:rPr>
          <w:rFonts w:ascii="Times New Roman" w:cs="Times New Roman" w:eastAsia="Times New Roman" w:hAnsi="Times New Roman"/>
          <w:rtl w:val="0"/>
        </w:rPr>
        <w:t xml:space="preserve"> While final directives and specific quarantine timelines are guided by state health authorities, the Panchayath has responsibility for ensuring implementation at a local level and may work with surveillance teams and health department personnel to monitor trends and plan facility usage accordingly.</w:t>
      </w:r>
    </w:p>
    <w:p w:rsidR="00000000" w:rsidDel="00000000" w:rsidP="00000000" w:rsidRDefault="00000000" w:rsidRPr="00000000" w14:paraId="000009CC">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E">
      <w:pPr>
        <w:pStyle w:val="Heading3"/>
        <w:numPr>
          <w:ilvl w:val="0"/>
          <w:numId w:val="20"/>
        </w:numPr>
        <w:spacing w:after="0" w:line="360" w:lineRule="auto"/>
        <w:ind w:left="720" w:hanging="360"/>
        <w:rPr>
          <w:rFonts w:ascii="Times New Roman" w:cs="Times New Roman" w:eastAsia="Times New Roman" w:hAnsi="Times New Roman"/>
          <w:b w:val="1"/>
          <w:bCs w:val="1"/>
          <w:color w:val="000000"/>
        </w:rPr>
      </w:pPr>
      <w:bookmarkStart w:colFirst="0" w:colLast="0" w:name="_heading=h.hclgp1t8k2d7" w:id="90"/>
      <w:bookmarkEnd w:id="90"/>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9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risk communication in Vengapally Panchayath will ensure timely information, promote early reporting, and support community cooperation during public health emergencies. Risk communication helps people understand health risks and take appropriate actions to protect themselves and their families.</w:t>
      </w:r>
    </w:p>
    <w:p w:rsidR="00000000" w:rsidDel="00000000" w:rsidP="00000000" w:rsidRDefault="00000000" w:rsidRPr="00000000" w14:paraId="000009D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actions:</w:t>
      </w:r>
    </w:p>
    <w:p w:rsidR="00000000" w:rsidDel="00000000" w:rsidP="00000000" w:rsidRDefault="00000000" w:rsidRPr="00000000" w14:paraId="000009D1">
      <w:pPr>
        <w:numPr>
          <w:ilvl w:val="0"/>
          <w:numId w:val="33"/>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 early warning messages about symptoms, preventive measures, and reporting methods through public announcements, notice boards, social media, and ward meetings.</w:t>
        <w:br w:type="textWrapping"/>
      </w:r>
    </w:p>
    <w:p w:rsidR="00000000" w:rsidDel="00000000" w:rsidP="00000000" w:rsidRDefault="00000000" w:rsidRPr="00000000" w14:paraId="000009D2">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Display IEC materials in both </w:t>
      </w:r>
      <w:r w:rsidDel="00000000" w:rsidR="00000000" w:rsidRPr="00000000">
        <w:rPr>
          <w:rFonts w:ascii="Times New Roman" w:cs="Times New Roman" w:eastAsia="Times New Roman" w:hAnsi="Times New Roman"/>
          <w:b w:val="1"/>
          <w:bCs w:val="1"/>
          <w:rtl w:val="0"/>
        </w:rPr>
        <w:t xml:space="preserve">English and Malayalam</w:t>
      </w:r>
      <w:r w:rsidDel="00000000" w:rsidR="00000000" w:rsidRPr="00000000">
        <w:rPr>
          <w:rFonts w:ascii="Times New Roman" w:cs="Times New Roman" w:eastAsia="Times New Roman" w:hAnsi="Times New Roman"/>
          <w:rtl w:val="0"/>
        </w:rPr>
        <w:t xml:space="preserve"> at key public places like health centres, schools, markets, and Panchayath offices.</w:t>
        <w:br w:type="textWrapping"/>
      </w:r>
    </w:p>
    <w:p w:rsidR="00000000" w:rsidDel="00000000" w:rsidP="00000000" w:rsidRDefault="00000000" w:rsidRPr="00000000" w14:paraId="000009D3">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ward members, and community leaders on preparedness measures.</w:t>
        <w:br w:type="textWrapping"/>
      </w:r>
    </w:p>
    <w:p w:rsidR="00000000" w:rsidDel="00000000" w:rsidP="00000000" w:rsidRDefault="00000000" w:rsidRPr="00000000" w14:paraId="000009D4">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people such as </w:t>
      </w:r>
      <w:r w:rsidDel="00000000" w:rsidR="00000000" w:rsidRPr="00000000">
        <w:rPr>
          <w:rFonts w:ascii="Times New Roman" w:cs="Times New Roman" w:eastAsia="Times New Roman" w:hAnsi="Times New Roman"/>
          <w:b w:val="1"/>
          <w:bCs w:val="1"/>
          <w:rtl w:val="0"/>
        </w:rPr>
        <w:t xml:space="preserve">ASHA workers, teachers, religious leaders, and volunteers</w:t>
      </w:r>
      <w:r w:rsidDel="00000000" w:rsidR="00000000" w:rsidRPr="00000000">
        <w:rPr>
          <w:rFonts w:ascii="Times New Roman" w:cs="Times New Roman" w:eastAsia="Times New Roman" w:hAnsi="Times New Roman"/>
          <w:rtl w:val="0"/>
        </w:rPr>
        <w:t xml:space="preserve"> to spread official messages.</w:t>
        <w:br w:type="textWrapping"/>
      </w:r>
    </w:p>
    <w:p w:rsidR="00000000" w:rsidDel="00000000" w:rsidP="00000000" w:rsidRDefault="00000000" w:rsidRPr="00000000" w14:paraId="000009D5">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targeted materials for places with high footfall (schools, markets, work sites).</w:t>
        <w:br w:type="textWrapping"/>
      </w:r>
    </w:p>
    <w:p w:rsidR="00000000" w:rsidDel="00000000" w:rsidP="00000000" w:rsidRDefault="00000000" w:rsidRPr="00000000" w14:paraId="000009D6">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up a simple </w:t>
      </w:r>
      <w:r w:rsidDel="00000000" w:rsidR="00000000" w:rsidRPr="00000000">
        <w:rPr>
          <w:rFonts w:ascii="Times New Roman" w:cs="Times New Roman" w:eastAsia="Times New Roman" w:hAnsi="Times New Roman"/>
          <w:b w:val="1"/>
          <w:bCs w:val="1"/>
          <w:rtl w:val="0"/>
        </w:rPr>
        <w:t xml:space="preserve">rumour-tracking mechanism</w:t>
      </w:r>
      <w:r w:rsidDel="00000000" w:rsidR="00000000" w:rsidRPr="00000000">
        <w:rPr>
          <w:rFonts w:ascii="Times New Roman" w:cs="Times New Roman" w:eastAsia="Times New Roman" w:hAnsi="Times New Roman"/>
          <w:rtl w:val="0"/>
        </w:rPr>
        <w:t xml:space="preserve"> to identify misinformation and issue correct updates through official channels.</w:t>
        <w:br w:type="textWrapping"/>
      </w:r>
    </w:p>
    <w:p w:rsidR="00000000" w:rsidDel="00000000" w:rsidP="00000000" w:rsidRDefault="00000000" w:rsidRPr="00000000" w14:paraId="000009D7">
      <w:pPr>
        <w:numPr>
          <w:ilvl w:val="0"/>
          <w:numId w:val="33"/>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 regular ward-level community meetings to address concerns and encourage preventive behaviour.</w:t>
      </w:r>
    </w:p>
    <w:p w:rsidR="00000000" w:rsidDel="00000000" w:rsidP="00000000" w:rsidRDefault="00000000" w:rsidRPr="00000000" w14:paraId="000009D8">
      <w:pPr>
        <w:spacing w:before="240"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9">
      <w:pPr>
        <w:pStyle w:val="Heading3"/>
        <w:keepNext w:val="0"/>
        <w:keepLines w:val="0"/>
        <w:numPr>
          <w:ilvl w:val="0"/>
          <w:numId w:val="20"/>
        </w:numPr>
        <w:spacing w:before="0" w:line="360" w:lineRule="auto"/>
        <w:ind w:left="720" w:hanging="360"/>
        <w:rPr>
          <w:rFonts w:ascii="Times New Roman" w:cs="Times New Roman" w:eastAsia="Times New Roman" w:hAnsi="Times New Roman"/>
          <w:b w:val="1"/>
          <w:bCs w:val="1"/>
          <w:color w:val="000000"/>
        </w:rPr>
      </w:pPr>
      <w:bookmarkStart w:colFirst="0" w:colLast="0" w:name="_heading=h.7nby6ph8xgjm" w:id="91"/>
      <w:bookmarkEnd w:id="91"/>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9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 Panchayath shall prioritise the protection of vulnerable populations during public health emergencies through systematic identification, line-listing, and continuity of essential services.</w:t>
      </w:r>
    </w:p>
    <w:p w:rsidR="00000000" w:rsidDel="00000000" w:rsidP="00000000" w:rsidRDefault="00000000" w:rsidRPr="00000000" w14:paraId="000009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detailed and regularly updated line-list shall be prepared and maintained for the following groups in Vengapally Panchayath:</w:t>
      </w:r>
    </w:p>
    <w:p w:rsidR="00000000" w:rsidDel="00000000" w:rsidP="00000000" w:rsidRDefault="00000000" w:rsidRPr="00000000" w14:paraId="000009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9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9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9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9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 and individuals with chronic illnesses</w:t>
      </w:r>
    </w:p>
    <w:p w:rsidR="00000000" w:rsidDel="00000000" w:rsidP="00000000" w:rsidRDefault="00000000" w:rsidRPr="00000000" w14:paraId="000009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detailed line-list shall be maintained as an Annexure to the Pandemic Preparedness Plan and updated periodically at the ward level to ensure records remain current and complete.</w:t>
      </w:r>
    </w:p>
    <w:p w:rsidR="00000000" w:rsidDel="00000000" w:rsidP="00000000" w:rsidRDefault="00000000" w:rsidRPr="00000000" w14:paraId="000009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emergencies, special service delivery mechanisms shall be activated to ensure uninterrupted access to medicines, essential healthcare, food supplies, and social support services for these vulnerable groups. This approach helps reduce barriers to healthcare and ensures continuity of care when routine services are disrupted.</w:t>
      </w:r>
    </w:p>
    <w:p w:rsidR="00000000" w:rsidDel="00000000" w:rsidP="00000000" w:rsidRDefault="00000000" w:rsidRPr="00000000" w14:paraId="000009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Clinical Dependency Mapping</w:t>
        <w:br w:type="textWrapping"/>
      </w:r>
      <w:r w:rsidDel="00000000" w:rsidR="00000000" w:rsidRPr="00000000">
        <w:rPr>
          <w:rFonts w:ascii="Times New Roman" w:cs="Times New Roman" w:eastAsia="Times New Roman" w:hAnsi="Times New Roman"/>
          <w:rtl w:val="0"/>
        </w:rPr>
        <w:t xml:space="preserve"> Vengapally Panchayath shall conduct </w:t>
      </w:r>
      <w:r w:rsidDel="00000000" w:rsidR="00000000" w:rsidRPr="00000000">
        <w:rPr>
          <w:rFonts w:ascii="Times New Roman" w:cs="Times New Roman" w:eastAsia="Times New Roman" w:hAnsi="Times New Roman"/>
          <w:b w:val="1"/>
          <w:bCs w:val="1"/>
          <w:rtl w:val="0"/>
        </w:rPr>
        <w:t xml:space="preserve">ward-wise clinical dependency mapping</w:t>
      </w:r>
      <w:r w:rsidDel="00000000" w:rsidR="00000000" w:rsidRPr="00000000">
        <w:rPr>
          <w:rFonts w:ascii="Times New Roman" w:cs="Times New Roman" w:eastAsia="Times New Roman" w:hAnsi="Times New Roman"/>
          <w:rtl w:val="0"/>
        </w:rPr>
        <w:t xml:space="preserve"> to identify residents who need uninterrupted medical care and essential support during public health emergencies. This will help prioritise service delivery and ensure continuity of life-saving treatments.</w:t>
      </w:r>
    </w:p>
    <w:p w:rsidR="00000000" w:rsidDel="00000000" w:rsidP="00000000" w:rsidRDefault="00000000" w:rsidRPr="00000000" w14:paraId="000009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Ward-Level Vulnerability and Dependency Mapping</w:t>
        <w:br w:type="textWrapping"/>
      </w:r>
      <w:r w:rsidDel="00000000" w:rsidR="00000000" w:rsidRPr="00000000">
        <w:rPr>
          <w:rFonts w:ascii="Times New Roman" w:cs="Times New Roman" w:eastAsia="Times New Roman" w:hAnsi="Times New Roman"/>
          <w:rtl w:val="0"/>
        </w:rPr>
        <w:t xml:space="preserve"> Ward-level data shall be compiled and regularly updated to identify individuals dependent on ongoing medical services, including those requiring:</w:t>
      </w:r>
    </w:p>
    <w:p w:rsidR="00000000" w:rsidDel="00000000" w:rsidP="00000000" w:rsidRDefault="00000000" w:rsidRPr="00000000" w14:paraId="000009E5">
      <w:pPr>
        <w:numPr>
          <w:ilvl w:val="0"/>
          <w:numId w:val="3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w:t>
        <w:br w:type="textWrapping"/>
      </w:r>
    </w:p>
    <w:p w:rsidR="00000000" w:rsidDel="00000000" w:rsidP="00000000" w:rsidRDefault="00000000" w:rsidRPr="00000000" w14:paraId="000009E6">
      <w:pPr>
        <w:numPr>
          <w:ilvl w:val="0"/>
          <w:numId w:val="3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 (TB) treatment</w:t>
        <w:br w:type="textWrapping"/>
      </w:r>
    </w:p>
    <w:p w:rsidR="00000000" w:rsidDel="00000000" w:rsidP="00000000" w:rsidRDefault="00000000" w:rsidRPr="00000000" w14:paraId="000009E7">
      <w:pPr>
        <w:numPr>
          <w:ilvl w:val="0"/>
          <w:numId w:val="3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HIV treatment and care</w:t>
        <w:br w:type="textWrapping"/>
      </w:r>
    </w:p>
    <w:p w:rsidR="00000000" w:rsidDel="00000000" w:rsidP="00000000" w:rsidRDefault="00000000" w:rsidRPr="00000000" w14:paraId="000009E8">
      <w:pPr>
        <w:numPr>
          <w:ilvl w:val="0"/>
          <w:numId w:val="3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of chronic diseases such as diabetes, hypertension, cardiovascular diseases, asthma, and renal disorders</w:t>
        <w:br w:type="textWrapping"/>
      </w:r>
    </w:p>
    <w:p w:rsidR="00000000" w:rsidDel="00000000" w:rsidP="00000000" w:rsidRDefault="00000000" w:rsidRPr="00000000" w14:paraId="000009E9">
      <w:pPr>
        <w:numPr>
          <w:ilvl w:val="0"/>
          <w:numId w:val="3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br w:type="textWrapping"/>
      </w:r>
    </w:p>
    <w:p w:rsidR="00000000" w:rsidDel="00000000" w:rsidP="00000000" w:rsidRDefault="00000000" w:rsidRPr="00000000" w14:paraId="000009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ward-wise vulnerability map will be used as a </w:t>
      </w:r>
      <w:r w:rsidDel="00000000" w:rsidR="00000000" w:rsidRPr="00000000">
        <w:rPr>
          <w:rFonts w:ascii="Times New Roman" w:cs="Times New Roman" w:eastAsia="Times New Roman" w:hAnsi="Times New Roman"/>
          <w:b w:val="1"/>
          <w:bCs w:val="1"/>
          <w:rtl w:val="0"/>
        </w:rPr>
        <w:t xml:space="preserve">decision-support tool</w:t>
      </w:r>
      <w:r w:rsidDel="00000000" w:rsidR="00000000" w:rsidRPr="00000000">
        <w:rPr>
          <w:rFonts w:ascii="Times New Roman" w:cs="Times New Roman" w:eastAsia="Times New Roman" w:hAnsi="Times New Roman"/>
          <w:rtl w:val="0"/>
        </w:rPr>
        <w:t xml:space="preserve"> during outbreaks, lockdowns, or mobility restrictions to ensure services continue without interruption.</w:t>
      </w:r>
    </w:p>
    <w:p w:rsidR="00000000" w:rsidDel="00000000" w:rsidP="00000000" w:rsidRDefault="00000000" w:rsidRPr="00000000" w14:paraId="000009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Continuity of Essential Health Services</w:t>
        <w:br w:type="textWrapping"/>
      </w:r>
      <w:r w:rsidDel="00000000" w:rsidR="00000000" w:rsidRPr="00000000">
        <w:rPr>
          <w:rFonts w:ascii="Times New Roman" w:cs="Times New Roman" w:eastAsia="Times New Roman" w:hAnsi="Times New Roman"/>
          <w:rtl w:val="0"/>
        </w:rPr>
        <w:t xml:space="preserve"> Vengapally Panchayath shall ensure uninterrupted access to essential medical services by coordinating planning with health systems and community teams:</w:t>
      </w:r>
    </w:p>
    <w:p w:rsidR="00000000" w:rsidDel="00000000" w:rsidP="00000000" w:rsidRDefault="00000000" w:rsidRPr="00000000" w14:paraId="000009E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Dialysis Services</w:t>
      </w:r>
    </w:p>
    <w:p w:rsidR="00000000" w:rsidDel="00000000" w:rsidP="00000000" w:rsidRDefault="00000000" w:rsidRPr="00000000" w14:paraId="000009ED">
      <w:pPr>
        <w:numPr>
          <w:ilvl w:val="0"/>
          <w:numId w:val="40"/>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nearest accessible dialysis facilities for Panchayath residents.</w:t>
        <w:br w:type="textWrapping"/>
      </w:r>
    </w:p>
    <w:p w:rsidR="00000000" w:rsidDel="00000000" w:rsidP="00000000" w:rsidRDefault="00000000" w:rsidRPr="00000000" w14:paraId="000009EE">
      <w:pPr>
        <w:numPr>
          <w:ilvl w:val="0"/>
          <w:numId w:val="4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advance scheduling with treatment centres.</w:t>
        <w:br w:type="textWrapping"/>
      </w:r>
    </w:p>
    <w:p w:rsidR="00000000" w:rsidDel="00000000" w:rsidP="00000000" w:rsidRDefault="00000000" w:rsidRPr="00000000" w14:paraId="000009EF">
      <w:pPr>
        <w:numPr>
          <w:ilvl w:val="0"/>
          <w:numId w:val="40"/>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Arrange transport support for patients during emergencies.</w:t>
        <w:br w:type="textWrapping"/>
      </w:r>
    </w:p>
    <w:p w:rsidR="00000000" w:rsidDel="00000000" w:rsidP="00000000" w:rsidRDefault="00000000" w:rsidRPr="00000000" w14:paraId="000009F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TB, HIV, and Chronic Disease Management</w:t>
      </w:r>
    </w:p>
    <w:p w:rsidR="00000000" w:rsidDel="00000000" w:rsidP="00000000" w:rsidRDefault="00000000" w:rsidRPr="00000000" w14:paraId="000009F1">
      <w:pPr>
        <w:numPr>
          <w:ilvl w:val="0"/>
          <w:numId w:val="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with health facilities to maintain </w:t>
      </w:r>
      <w:r w:rsidDel="00000000" w:rsidR="00000000" w:rsidRPr="00000000">
        <w:rPr>
          <w:rFonts w:ascii="Times New Roman" w:cs="Times New Roman" w:eastAsia="Times New Roman" w:hAnsi="Times New Roman"/>
          <w:b w:val="1"/>
          <w:bCs w:val="1"/>
          <w:rtl w:val="0"/>
        </w:rPr>
        <w:t xml:space="preserve">uninterrupted drug supply</w:t>
      </w:r>
      <w:r w:rsidDel="00000000" w:rsidR="00000000" w:rsidRPr="00000000">
        <w:rPr>
          <w:rFonts w:ascii="Times New Roman" w:cs="Times New Roman" w:eastAsia="Times New Roman" w:hAnsi="Times New Roman"/>
          <w:rtl w:val="0"/>
        </w:rPr>
        <w:t xml:space="preserve"> and treatment services.</w:t>
        <w:br w:type="textWrapping"/>
      </w:r>
    </w:p>
    <w:p w:rsidR="00000000" w:rsidDel="00000000" w:rsidP="00000000" w:rsidRDefault="00000000" w:rsidRPr="00000000" w14:paraId="000009F2">
      <w:pPr>
        <w:numPr>
          <w:ilvl w:val="0"/>
          <w:numId w:val="9"/>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for </w:t>
      </w:r>
      <w:r w:rsidDel="00000000" w:rsidR="00000000" w:rsidRPr="00000000">
        <w:rPr>
          <w:rFonts w:ascii="Times New Roman" w:cs="Times New Roman" w:eastAsia="Times New Roman" w:hAnsi="Times New Roman"/>
          <w:b w:val="1"/>
          <w:bCs w:val="1"/>
          <w:rtl w:val="0"/>
        </w:rPr>
        <w:t xml:space="preserve">multi-month medication dispensing</w:t>
      </w:r>
      <w:r w:rsidDel="00000000" w:rsidR="00000000" w:rsidRPr="00000000">
        <w:rPr>
          <w:rFonts w:ascii="Times New Roman" w:cs="Times New Roman" w:eastAsia="Times New Roman" w:hAnsi="Times New Roman"/>
          <w:rtl w:val="0"/>
        </w:rPr>
        <w:t xml:space="preserve"> when needed.</w:t>
        <w:br w:type="textWrapping"/>
      </w:r>
    </w:p>
    <w:p w:rsidR="00000000" w:rsidDel="00000000" w:rsidP="00000000" w:rsidRDefault="00000000" w:rsidRPr="00000000" w14:paraId="000009F3">
      <w:pPr>
        <w:numPr>
          <w:ilvl w:val="0"/>
          <w:numId w:val="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up </w:t>
      </w:r>
      <w:r w:rsidDel="00000000" w:rsidR="00000000" w:rsidRPr="00000000">
        <w:rPr>
          <w:rFonts w:ascii="Times New Roman" w:cs="Times New Roman" w:eastAsia="Times New Roman" w:hAnsi="Times New Roman"/>
          <w:b w:val="1"/>
          <w:bCs w:val="1"/>
          <w:rtl w:val="0"/>
        </w:rPr>
        <w:t xml:space="preserve">home delivery</w:t>
      </w:r>
      <w:r w:rsidDel="00000000" w:rsidR="00000000" w:rsidRPr="00000000">
        <w:rPr>
          <w:rFonts w:ascii="Times New Roman" w:cs="Times New Roman" w:eastAsia="Times New Roman" w:hAnsi="Times New Roman"/>
          <w:rtl w:val="0"/>
        </w:rPr>
        <w:t xml:space="preserve"> of medicines for patients unable to travel, especially during restrictions.</w:t>
        <w:br w:type="textWrapping"/>
      </w:r>
    </w:p>
    <w:p w:rsidR="00000000" w:rsidDel="00000000" w:rsidP="00000000" w:rsidRDefault="00000000" w:rsidRPr="00000000" w14:paraId="000009F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Mental Health and Psychosocial Support</w:t>
      </w:r>
    </w:p>
    <w:p w:rsidR="00000000" w:rsidDel="00000000" w:rsidP="00000000" w:rsidRDefault="00000000" w:rsidRPr="00000000" w14:paraId="000009F5">
      <w:pPr>
        <w:numPr>
          <w:ilvl w:val="0"/>
          <w:numId w:val="10"/>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individuals needing regular counselling or psychiatric follow-up.</w:t>
        <w:br w:type="textWrapping"/>
      </w:r>
    </w:p>
    <w:p w:rsidR="00000000" w:rsidDel="00000000" w:rsidP="00000000" w:rsidRDefault="00000000" w:rsidRPr="00000000" w14:paraId="000009F6">
      <w:pPr>
        <w:numPr>
          <w:ilvl w:val="0"/>
          <w:numId w:val="1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mental health professionals and district services for support.</w:t>
        <w:br w:type="textWrapping"/>
      </w:r>
    </w:p>
    <w:p w:rsidR="00000000" w:rsidDel="00000000" w:rsidP="00000000" w:rsidRDefault="00000000" w:rsidRPr="00000000" w14:paraId="000009F7">
      <w:pPr>
        <w:numPr>
          <w:ilvl w:val="0"/>
          <w:numId w:val="10"/>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w:t>
      </w:r>
      <w:r w:rsidDel="00000000" w:rsidR="00000000" w:rsidRPr="00000000">
        <w:rPr>
          <w:rFonts w:ascii="Times New Roman" w:cs="Times New Roman" w:eastAsia="Times New Roman" w:hAnsi="Times New Roman"/>
          <w:b w:val="1"/>
          <w:bCs w:val="1"/>
          <w:rtl w:val="0"/>
        </w:rPr>
        <w:t xml:space="preserve">tele-consultation</w:t>
      </w:r>
      <w:r w:rsidDel="00000000" w:rsidR="00000000" w:rsidRPr="00000000">
        <w:rPr>
          <w:rFonts w:ascii="Times New Roman" w:cs="Times New Roman" w:eastAsia="Times New Roman" w:hAnsi="Times New Roman"/>
          <w:rtl w:val="0"/>
        </w:rPr>
        <w:t xml:space="preserve"> options where feasible.</w:t>
        <w:br w:type="textWrapping"/>
      </w:r>
    </w:p>
    <w:p w:rsidR="00000000" w:rsidDel="00000000" w:rsidP="00000000" w:rsidRDefault="00000000" w:rsidRPr="00000000" w14:paraId="000009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Coordinated Delivery Mechanisms</w:t>
        <w:br w:type="textWrapping"/>
      </w:r>
      <w:r w:rsidDel="00000000" w:rsidR="00000000" w:rsidRPr="00000000">
        <w:rPr>
          <w:rFonts w:ascii="Times New Roman" w:cs="Times New Roman" w:eastAsia="Times New Roman" w:hAnsi="Times New Roman"/>
          <w:rtl w:val="0"/>
        </w:rPr>
        <w:t xml:space="preserve"> A structured system shall be established for the delivery of:</w:t>
      </w:r>
    </w:p>
    <w:p w:rsidR="00000000" w:rsidDel="00000000" w:rsidP="00000000" w:rsidRDefault="00000000" w:rsidRPr="00000000" w14:paraId="000009F9">
      <w:pPr>
        <w:numPr>
          <w:ilvl w:val="0"/>
          <w:numId w:val="43"/>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medicines</w:t>
        <w:br w:type="textWrapping"/>
      </w:r>
    </w:p>
    <w:p w:rsidR="00000000" w:rsidDel="00000000" w:rsidP="00000000" w:rsidRDefault="00000000" w:rsidRPr="00000000" w14:paraId="000009FA">
      <w:pPr>
        <w:numPr>
          <w:ilvl w:val="0"/>
          <w:numId w:val="4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supplies and nutritional support</w:t>
        <w:br w:type="textWrapping"/>
      </w:r>
    </w:p>
    <w:p w:rsidR="00000000" w:rsidDel="00000000" w:rsidP="00000000" w:rsidRDefault="00000000" w:rsidRPr="00000000" w14:paraId="000009FB">
      <w:pPr>
        <w:numPr>
          <w:ilvl w:val="0"/>
          <w:numId w:val="43"/>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household commodities</w:t>
        <w:br w:type="textWrapping"/>
      </w:r>
    </w:p>
    <w:p w:rsidR="00000000" w:rsidDel="00000000" w:rsidP="00000000" w:rsidRDefault="00000000" w:rsidRPr="00000000" w14:paraId="000009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vulnerable households such as elderly persons living alone, persons with disabilities, migrant workers, and chronically ill patients. Delivery will be coordinated by Panchayat authorities, Health Department staff, ASHA workers, ICDS functionaries, and community volunteers to ensure </w:t>
      </w:r>
      <w:r w:rsidDel="00000000" w:rsidR="00000000" w:rsidRPr="00000000">
        <w:rPr>
          <w:rFonts w:ascii="Times New Roman" w:cs="Times New Roman" w:eastAsia="Times New Roman" w:hAnsi="Times New Roman"/>
          <w:b w:val="1"/>
          <w:bCs w:val="1"/>
          <w:rtl w:val="0"/>
        </w:rPr>
        <w:t xml:space="preserve">timely and equitable distribution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9FD">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E">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FF">
      <w:pPr>
        <w:pStyle w:val="Heading2"/>
        <w:rPr>
          <w:rFonts w:ascii="Times New Roman" w:cs="Times New Roman" w:eastAsia="Times New Roman" w:hAnsi="Times New Roman"/>
          <w:color w:val="000000"/>
        </w:rPr>
      </w:pPr>
      <w:bookmarkStart w:colFirst="0" w:colLast="0" w:name="_heading=h.jobfr8p4yj6b" w:id="92"/>
      <w:bookmarkEnd w:id="92"/>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00">
      <w:pPr>
        <w:pStyle w:val="Heading3"/>
        <w:keepNext w:val="0"/>
        <w:keepLines w:val="0"/>
        <w:numPr>
          <w:ilvl w:val="0"/>
          <w:numId w:val="17"/>
        </w:numPr>
        <w:spacing w:before="360" w:lineRule="auto"/>
        <w:ind w:left="720" w:hanging="360"/>
        <w:rPr>
          <w:rFonts w:ascii="Times New Roman" w:cs="Times New Roman" w:eastAsia="Times New Roman" w:hAnsi="Times New Roman"/>
          <w:b w:val="1"/>
          <w:bCs w:val="1"/>
          <w:color w:val="000000"/>
        </w:rPr>
      </w:pPr>
      <w:bookmarkStart w:colFirst="0" w:colLast="0" w:name="_heading=h.ng3aejl1o2u2" w:id="93"/>
      <w:bookmarkEnd w:id="93"/>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01">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Case detection and contact tracing activities in </w:t>
      </w:r>
      <w:r w:rsidDel="00000000" w:rsidR="00000000" w:rsidRPr="00000000">
        <w:rPr>
          <w:rFonts w:ascii="Times New Roman" w:cs="Times New Roman" w:eastAsia="Times New Roman" w:hAnsi="Times New Roman"/>
          <w:b w:val="1"/>
          <w:bCs w:val="1"/>
          <w:rtl w:val="0"/>
        </w:rPr>
        <w:t xml:space="preserve">Vengapally Grama Panchayath</w:t>
      </w:r>
      <w:r w:rsidDel="00000000" w:rsidR="00000000" w:rsidRPr="00000000">
        <w:rPr>
          <w:rFonts w:ascii="Times New Roman" w:cs="Times New Roman" w:eastAsia="Times New Roman" w:hAnsi="Times New Roman"/>
          <w:rtl w:val="0"/>
        </w:rPr>
        <w:t xml:space="preserve"> shall be undertaken in close coordination with Health Department authorities, strictly adhering to </w:t>
      </w:r>
      <w:r w:rsidDel="00000000" w:rsidR="00000000" w:rsidRPr="00000000">
        <w:rPr>
          <w:rFonts w:ascii="Times New Roman" w:cs="Times New Roman" w:eastAsia="Times New Roman" w:hAnsi="Times New Roman"/>
          <w:b w:val="1"/>
          <w:bCs w:val="1"/>
          <w:rtl w:val="0"/>
        </w:rPr>
        <w:t xml:space="preserve">disease-specific SOPs and IDSP guidelines</w:t>
      </w:r>
      <w:r w:rsidDel="00000000" w:rsidR="00000000" w:rsidRPr="00000000">
        <w:rPr>
          <w:rFonts w:ascii="Times New Roman" w:cs="Times New Roman" w:eastAsia="Times New Roman" w:hAnsi="Times New Roman"/>
          <w:rtl w:val="0"/>
        </w:rPr>
        <w:t xml:space="preserve">. All identified cases and contacts shall be promptly reported, line-listed, monitored, and followed up as per prevailing protocols.</w:t>
      </w: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02">
      <w:pPr>
        <w:numPr>
          <w:ilvl w:val="0"/>
          <w:numId w:val="16"/>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 Manju</w:t>
      </w:r>
    </w:p>
    <w:p w:rsidR="00000000" w:rsidDel="00000000" w:rsidP="00000000" w:rsidRDefault="00000000" w:rsidRPr="00000000" w14:paraId="00000A03">
      <w:pPr>
        <w:numPr>
          <w:ilvl w:val="0"/>
          <w:numId w:val="16"/>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04">
      <w:pPr>
        <w:numPr>
          <w:ilvl w:val="0"/>
          <w:numId w:val="16"/>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05">
      <w:pPr>
        <w:numPr>
          <w:ilvl w:val="0"/>
          <w:numId w:val="16"/>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06">
      <w:pPr>
        <w:numPr>
          <w:ilvl w:val="0"/>
          <w:numId w:val="16"/>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07">
      <w:pPr>
        <w:pStyle w:val="Heading3"/>
        <w:keepNext w:val="0"/>
        <w:keepLines w:val="0"/>
        <w:numPr>
          <w:ilvl w:val="0"/>
          <w:numId w:val="17"/>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u3udry3050d2" w:id="94"/>
      <w:bookmarkEnd w:id="94"/>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08">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09">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E">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12">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13">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15">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16">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1B">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1C">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1E">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1F">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1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22">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dyr2h2qg3qw" w:id="95"/>
      <w:bookmarkEnd w:id="95"/>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23">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33"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24">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25">
      <w:pPr>
        <w:pStyle w:val="Heading3"/>
        <w:numPr>
          <w:ilvl w:val="0"/>
          <w:numId w:val="17"/>
        </w:numPr>
        <w:ind w:left="720" w:hanging="360"/>
        <w:rPr>
          <w:rFonts w:ascii="Times New Roman" w:cs="Times New Roman" w:eastAsia="Times New Roman" w:hAnsi="Times New Roman"/>
          <w:b w:val="1"/>
          <w:bCs w:val="1"/>
          <w:color w:val="000000"/>
          <w:sz w:val="32"/>
          <w:szCs w:val="32"/>
        </w:rPr>
      </w:pPr>
      <w:bookmarkStart w:colFirst="0" w:colLast="0" w:name="_heading=h.gp317s1rfveh" w:id="96"/>
      <w:bookmarkEnd w:id="96"/>
      <w:r w:rsidDel="00000000" w:rsidR="00000000" w:rsidRPr="00000000">
        <w:rPr>
          <w:rFonts w:ascii="Times New Roman" w:cs="Times New Roman" w:eastAsia="Times New Roman" w:hAnsi="Times New Roman"/>
          <w:b w:val="1"/>
          <w:bCs w:val="1"/>
          <w:color w:val="000000"/>
          <w:sz w:val="32"/>
          <w:szCs w:val="32"/>
          <w:rtl w:val="0"/>
        </w:rPr>
        <w:t xml:space="preserve">Pandemic Control Room</w:t>
      </w:r>
    </w:p>
    <w:p w:rsidR="00000000" w:rsidDel="00000000" w:rsidP="00000000" w:rsidRDefault="00000000" w:rsidRPr="00000000" w14:paraId="00000A26">
      <w:pPr>
        <w:ind w:left="720" w:firstLine="0"/>
        <w:rPr/>
      </w:pPr>
      <w:r w:rsidDel="00000000" w:rsidR="00000000" w:rsidRPr="00000000">
        <w:rPr>
          <w:rtl w:val="0"/>
        </w:rPr>
      </w:r>
    </w:p>
    <w:p w:rsidR="00000000" w:rsidDel="00000000" w:rsidP="00000000" w:rsidRDefault="00000000" w:rsidRPr="00000000" w14:paraId="00000A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in Vengapally Panchayath serves as the central nerve center for real-time coordination, data aggregation, decision support, and communication during outbreaks. It consolidates information from all Panchayath teams, health facilities, and community sources to enable rapid and informed response decisions.</w:t>
      </w:r>
    </w:p>
    <w:p w:rsidR="00000000" w:rsidDel="00000000" w:rsidP="00000000" w:rsidRDefault="00000000" w:rsidRPr="00000000" w14:paraId="00000A2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9">
      <w:pPr>
        <w:pStyle w:val="Heading3"/>
        <w:keepNext w:val="0"/>
        <w:keepLines w:val="0"/>
        <w:spacing w:before="360" w:lineRule="auto"/>
        <w:ind w:left="720" w:firstLine="0"/>
        <w:rPr>
          <w:rFonts w:ascii="Times New Roman" w:cs="Times New Roman" w:eastAsia="Times New Roman" w:hAnsi="Times New Roman"/>
          <w:b w:val="1"/>
          <w:bCs w:val="1"/>
          <w:color w:val="000000"/>
        </w:rPr>
      </w:pPr>
      <w:bookmarkStart w:colFirst="0" w:colLast="0" w:name="_heading=h.lihdv5prclox" w:id="97"/>
      <w:bookmarkEnd w:id="97"/>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2A">
      <w:pPr>
        <w:spacing w:after="120" w:before="12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Primary Location: vengapallyPanchayath Office.</w:t>
      </w:r>
    </w:p>
    <w:p w:rsidR="00000000" w:rsidDel="00000000" w:rsidP="00000000" w:rsidRDefault="00000000" w:rsidRPr="00000000" w14:paraId="00000A2B">
      <w:pPr>
        <w:spacing w:after="120" w:before="12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2C">
      <w:pPr>
        <w:spacing w:after="120" w:before="120" w:lineRule="auto"/>
        <w:ind w:left="720" w:firstLine="0"/>
        <w:rPr>
          <w:rFonts w:ascii="Times New Roman" w:cs="Times New Roman" w:eastAsia="Times New Roman" w:hAnsi="Times New Roman"/>
          <w:b w:val="1"/>
          <w:bCs w:val="1"/>
        </w:rPr>
      </w:pPr>
      <w:bookmarkStart w:colFirst="0" w:colLast="0" w:name="_heading=h.7wul0yoh851e" w:id="98"/>
      <w:bookmarkEnd w:id="98"/>
      <w:r w:rsidDel="00000000" w:rsidR="00000000" w:rsidRPr="00000000">
        <w:rPr>
          <w:rFonts w:ascii="Times New Roman" w:cs="Times New Roman" w:eastAsia="Times New Roman" w:hAnsi="Times New Roman"/>
          <w:b w:val="1"/>
          <w:bCs w:val="1"/>
          <w:rtl w:val="0"/>
        </w:rPr>
        <w:t xml:space="preserve">Backup Location: Community Hall in vengapally G.P.</w:t>
        <w:br w:type="textWrapping"/>
      </w:r>
    </w:p>
    <w:p w:rsidR="00000000" w:rsidDel="00000000" w:rsidP="00000000" w:rsidRDefault="00000000" w:rsidRPr="00000000" w14:paraId="00000A2D">
      <w:pPr>
        <w:spacing w:after="120" w:before="120" w:lineRule="auto"/>
        <w:ind w:left="720" w:firstLine="0"/>
        <w:rPr>
          <w:rFonts w:ascii="Times New Roman" w:cs="Times New Roman" w:eastAsia="Times New Roman" w:hAnsi="Times New Roman"/>
          <w:b w:val="1"/>
          <w:bCs w:val="1"/>
        </w:rPr>
      </w:pPr>
      <w:bookmarkStart w:colFirst="0" w:colLast="0" w:name="_heading=h.aq2ts2u6xk1g" w:id="99"/>
      <w:bookmarkEnd w:id="99"/>
      <w:r w:rsidDel="00000000" w:rsidR="00000000" w:rsidRPr="00000000">
        <w:rPr>
          <w:rtl w:val="0"/>
        </w:rPr>
      </w:r>
    </w:p>
    <w:p w:rsidR="00000000" w:rsidDel="00000000" w:rsidP="00000000" w:rsidRDefault="00000000" w:rsidRPr="00000000" w14:paraId="00000A2E">
      <w:pPr>
        <w:spacing w:after="120" w:before="120" w:lineRule="auto"/>
        <w:ind w:left="720" w:firstLine="0"/>
        <w:rPr>
          <w:rFonts w:ascii="Times New Roman" w:cs="Times New Roman" w:eastAsia="Times New Roman" w:hAnsi="Times New Roman"/>
          <w:b w:val="1"/>
          <w:bCs w:val="1"/>
        </w:rPr>
      </w:pPr>
      <w:bookmarkStart w:colFirst="0" w:colLast="0" w:name="_heading=h.lkdeqni1f391" w:id="100"/>
      <w:bookmarkEnd w:id="100"/>
      <w:r w:rsidDel="00000000" w:rsidR="00000000" w:rsidRPr="00000000">
        <w:rPr>
          <w:rtl w:val="0"/>
        </w:rPr>
      </w:r>
    </w:p>
    <w:p w:rsidR="00000000" w:rsidDel="00000000" w:rsidP="00000000" w:rsidRDefault="00000000" w:rsidRPr="00000000" w14:paraId="00000A2F">
      <w:pPr>
        <w:spacing w:after="120" w:before="120" w:lineRule="auto"/>
        <w:ind w:left="720" w:firstLine="0"/>
        <w:rPr>
          <w:rFonts w:ascii="Times New Roman" w:cs="Times New Roman" w:eastAsia="Times New Roman" w:hAnsi="Times New Roman"/>
          <w:b w:val="1"/>
          <w:bCs w:val="1"/>
        </w:rPr>
      </w:pPr>
      <w:bookmarkStart w:colFirst="0" w:colLast="0" w:name="_heading=h.cqdz0es8bxfj" w:id="101"/>
      <w:bookmarkEnd w:id="101"/>
      <w:r w:rsidDel="00000000" w:rsidR="00000000" w:rsidRPr="00000000">
        <w:rPr>
          <w:rtl w:val="0"/>
        </w:rPr>
      </w:r>
    </w:p>
    <w:p w:rsidR="00000000" w:rsidDel="00000000" w:rsidP="00000000" w:rsidRDefault="00000000" w:rsidRPr="00000000" w14:paraId="00000A30">
      <w:pPr>
        <w:spacing w:after="120" w:before="120" w:lineRule="auto"/>
        <w:ind w:left="720" w:firstLine="0"/>
        <w:rPr>
          <w:rFonts w:ascii="Times New Roman" w:cs="Times New Roman" w:eastAsia="Times New Roman" w:hAnsi="Times New Roman"/>
          <w:b w:val="1"/>
          <w:bCs w:val="1"/>
        </w:rPr>
      </w:pPr>
      <w:bookmarkStart w:colFirst="0" w:colLast="0" w:name="_heading=h.krzz7yal9cta" w:id="102"/>
      <w:bookmarkEnd w:id="102"/>
      <w:r w:rsidDel="00000000" w:rsidR="00000000" w:rsidRPr="00000000">
        <w:rPr>
          <w:rtl w:val="0"/>
        </w:rPr>
      </w:r>
    </w:p>
    <w:p w:rsidR="00000000" w:rsidDel="00000000" w:rsidP="00000000" w:rsidRDefault="00000000" w:rsidRPr="00000000" w14:paraId="00000A31">
      <w:pPr>
        <w:pStyle w:val="Heading3"/>
        <w:spacing w:after="120" w:before="120" w:lineRule="auto"/>
        <w:ind w:left="720" w:firstLine="0"/>
        <w:rPr>
          <w:rFonts w:ascii="Times New Roman" w:cs="Times New Roman" w:eastAsia="Times New Roman" w:hAnsi="Times New Roman"/>
          <w:b w:val="1"/>
          <w:bCs w:val="1"/>
          <w:color w:val="000000"/>
          <w:sz w:val="34"/>
          <w:szCs w:val="34"/>
        </w:rPr>
      </w:pPr>
      <w:bookmarkStart w:colFirst="0" w:colLast="0" w:name="_heading=h.vudtdf6df6bp" w:id="103"/>
      <w:bookmarkEnd w:id="103"/>
      <w:r w:rsidDel="00000000" w:rsidR="00000000" w:rsidRPr="00000000">
        <w:rPr>
          <w:rFonts w:ascii="Times New Roman" w:cs="Times New Roman" w:eastAsia="Times New Roman" w:hAnsi="Times New Roman"/>
          <w:b w:val="1"/>
          <w:bCs w:val="1"/>
          <w:color w:val="000000"/>
          <w:sz w:val="34"/>
          <w:szCs w:val="34"/>
          <w:rtl w:val="0"/>
        </w:rPr>
        <w:t xml:space="preserve">Health System Control Room Framework</w:t>
      </w:r>
    </w:p>
    <w:p w:rsidR="00000000" w:rsidDel="00000000" w:rsidP="00000000" w:rsidRDefault="00000000" w:rsidRPr="00000000" w14:paraId="00000A3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33">
      <w:pPr>
        <w:pStyle w:val="Heading4"/>
        <w:numPr>
          <w:ilvl w:val="0"/>
          <w:numId w:val="21"/>
        </w:numPr>
        <w:spacing w:after="0" w:lineRule="auto"/>
        <w:ind w:left="1440" w:hanging="360"/>
        <w:rPr>
          <w:rFonts w:ascii="Times New Roman" w:cs="Times New Roman" w:eastAsia="Times New Roman" w:hAnsi="Times New Roman"/>
          <w:b w:val="1"/>
          <w:bCs w:val="1"/>
          <w:color w:val="000000"/>
        </w:rPr>
      </w:pPr>
      <w:bookmarkStart w:colFirst="0" w:colLast="0" w:name="_heading=h.9ekg8zc1auh4" w:id="104"/>
      <w:bookmarkEnd w:id="104"/>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34">
      <w:pPr>
        <w:numPr>
          <w:ilvl w:val="1"/>
          <w:numId w:val="21"/>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35">
      <w:pPr>
        <w:numPr>
          <w:ilvl w:val="1"/>
          <w:numId w:val="21"/>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36">
      <w:pPr>
        <w:pStyle w:val="Heading4"/>
        <w:numPr>
          <w:ilvl w:val="0"/>
          <w:numId w:val="21"/>
        </w:numPr>
        <w:ind w:left="1440" w:hanging="360"/>
        <w:rPr>
          <w:rFonts w:ascii="Times New Roman" w:cs="Times New Roman" w:eastAsia="Times New Roman" w:hAnsi="Times New Roman"/>
          <w:b w:val="1"/>
          <w:bCs w:val="1"/>
          <w:color w:val="000000"/>
        </w:rPr>
      </w:pPr>
      <w:bookmarkStart w:colFirst="0" w:colLast="0" w:name="_heading=h.p88e8gwi56xf" w:id="105"/>
      <w:bookmarkEnd w:id="105"/>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37">
      <w:pPr>
        <w:numPr>
          <w:ilvl w:val="1"/>
          <w:numId w:val="21"/>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38">
      <w:pPr>
        <w:numPr>
          <w:ilvl w:val="1"/>
          <w:numId w:val="21"/>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39">
      <w:pPr>
        <w:pStyle w:val="Heading4"/>
        <w:numPr>
          <w:ilvl w:val="0"/>
          <w:numId w:val="21"/>
        </w:numPr>
        <w:ind w:left="1440" w:hanging="360"/>
        <w:rPr>
          <w:rFonts w:ascii="Times New Roman" w:cs="Times New Roman" w:eastAsia="Times New Roman" w:hAnsi="Times New Roman"/>
          <w:b w:val="1"/>
          <w:bCs w:val="1"/>
          <w:color w:val="000000"/>
        </w:rPr>
      </w:pPr>
      <w:bookmarkStart w:colFirst="0" w:colLast="0" w:name="_heading=h.bbikjf3rr948" w:id="106"/>
      <w:bookmarkEnd w:id="106"/>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3A">
      <w:pPr>
        <w:numPr>
          <w:ilvl w:val="1"/>
          <w:numId w:val="21"/>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3B">
      <w:pPr>
        <w:numPr>
          <w:ilvl w:val="1"/>
          <w:numId w:val="2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3C">
      <w:pPr>
        <w:pStyle w:val="Heading4"/>
        <w:numPr>
          <w:ilvl w:val="0"/>
          <w:numId w:val="21"/>
        </w:numPr>
        <w:ind w:left="1440" w:hanging="360"/>
        <w:rPr>
          <w:rFonts w:ascii="Times New Roman" w:cs="Times New Roman" w:eastAsia="Times New Roman" w:hAnsi="Times New Roman"/>
          <w:b w:val="1"/>
          <w:bCs w:val="1"/>
          <w:color w:val="000000"/>
        </w:rPr>
      </w:pPr>
      <w:bookmarkStart w:colFirst="0" w:colLast="0" w:name="_heading=h.97i9h2ooll1a" w:id="107"/>
      <w:bookmarkEnd w:id="107"/>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3D">
      <w:pPr>
        <w:numPr>
          <w:ilvl w:val="1"/>
          <w:numId w:val="21"/>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3E">
      <w:pPr>
        <w:numPr>
          <w:ilvl w:val="1"/>
          <w:numId w:val="2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3F">
      <w:pPr>
        <w:pStyle w:val="Heading4"/>
        <w:numPr>
          <w:ilvl w:val="0"/>
          <w:numId w:val="21"/>
        </w:numPr>
        <w:ind w:left="1440" w:hanging="360"/>
        <w:rPr>
          <w:rFonts w:ascii="Times New Roman" w:cs="Times New Roman" w:eastAsia="Times New Roman" w:hAnsi="Times New Roman"/>
          <w:b w:val="1"/>
          <w:bCs w:val="1"/>
          <w:color w:val="000000"/>
        </w:rPr>
      </w:pPr>
      <w:bookmarkStart w:colFirst="0" w:colLast="0" w:name="_heading=h.r05pn266wkgb" w:id="108"/>
      <w:bookmarkEnd w:id="108"/>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40">
      <w:pPr>
        <w:numPr>
          <w:ilvl w:val="1"/>
          <w:numId w:val="21"/>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41">
      <w:pPr>
        <w:numPr>
          <w:ilvl w:val="1"/>
          <w:numId w:val="2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42">
      <w:pPr>
        <w:pStyle w:val="Heading4"/>
        <w:numPr>
          <w:ilvl w:val="0"/>
          <w:numId w:val="21"/>
        </w:numPr>
        <w:ind w:left="1440" w:hanging="360"/>
        <w:rPr>
          <w:rFonts w:ascii="Times New Roman" w:cs="Times New Roman" w:eastAsia="Times New Roman" w:hAnsi="Times New Roman"/>
          <w:b w:val="1"/>
          <w:bCs w:val="1"/>
          <w:color w:val="000000"/>
        </w:rPr>
      </w:pPr>
      <w:bookmarkStart w:colFirst="0" w:colLast="0" w:name="_heading=h.l1wth41ohtbl" w:id="109"/>
      <w:bookmarkEnd w:id="109"/>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43">
      <w:pPr>
        <w:numPr>
          <w:ilvl w:val="1"/>
          <w:numId w:val="21"/>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44">
      <w:pPr>
        <w:numPr>
          <w:ilvl w:val="1"/>
          <w:numId w:val="21"/>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45">
      <w:pPr>
        <w:numPr>
          <w:ilvl w:val="1"/>
          <w:numId w:val="21"/>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46">
      <w:pPr>
        <w:pStyle w:val="Heading4"/>
        <w:numPr>
          <w:ilvl w:val="0"/>
          <w:numId w:val="21"/>
        </w:numPr>
        <w:ind w:left="1440" w:hanging="360"/>
        <w:rPr>
          <w:rFonts w:ascii="Times New Roman" w:cs="Times New Roman" w:eastAsia="Times New Roman" w:hAnsi="Times New Roman"/>
          <w:b w:val="1"/>
          <w:bCs w:val="1"/>
          <w:color w:val="000000"/>
        </w:rPr>
      </w:pPr>
      <w:bookmarkStart w:colFirst="0" w:colLast="0" w:name="_heading=h.bkv7ytvitcaj" w:id="110"/>
      <w:bookmarkEnd w:id="110"/>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A47">
      <w:pPr>
        <w:numPr>
          <w:ilvl w:val="0"/>
          <w:numId w:val="2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48">
      <w:pPr>
        <w:numPr>
          <w:ilvl w:val="0"/>
          <w:numId w:val="2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49">
      <w:pPr>
        <w:numPr>
          <w:ilvl w:val="0"/>
          <w:numId w:val="2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4A">
      <w:pPr>
        <w:numPr>
          <w:ilvl w:val="0"/>
          <w:numId w:val="2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4B">
      <w:pPr>
        <w:numPr>
          <w:ilvl w:val="0"/>
          <w:numId w:val="21"/>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4C">
      <w:pPr>
        <w:pStyle w:val="Heading3"/>
        <w:ind w:left="720" w:firstLine="0"/>
        <w:rPr>
          <w:rFonts w:ascii="Times New Roman" w:cs="Times New Roman" w:eastAsia="Times New Roman" w:hAnsi="Times New Roman"/>
          <w:b w:val="1"/>
          <w:bCs w:val="1"/>
          <w:color w:val="000000"/>
        </w:rPr>
      </w:pPr>
      <w:bookmarkStart w:colFirst="0" w:colLast="0" w:name="_heading=h.7nwjh0bbh2a9" w:id="111"/>
      <w:bookmarkEnd w:id="111"/>
      <w:r w:rsidDel="00000000" w:rsidR="00000000" w:rsidRPr="00000000">
        <w:rPr>
          <w:rFonts w:ascii="Times New Roman" w:cs="Times New Roman" w:eastAsia="Times New Roman" w:hAnsi="Times New Roman"/>
          <w:b w:val="1"/>
          <w:bCs w:val="1"/>
          <w:color w:val="000000"/>
          <w:rtl w:val="0"/>
        </w:rPr>
        <w:t xml:space="preserve">Key Control Room Team </w:t>
      </w:r>
    </w:p>
    <w:p w:rsidR="00000000" w:rsidDel="00000000" w:rsidP="00000000" w:rsidRDefault="00000000" w:rsidRPr="00000000" w14:paraId="00000A4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Vengapally panchayat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F">
      <w:pPr>
        <w:rPr>
          <w:rFonts w:ascii="Times New Roman" w:cs="Times New Roman" w:eastAsia="Times New Roman" w:hAnsi="Times New Roman"/>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Dr.Anwar sadath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9961036556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Sanooja jhi&amp;rajesh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9567764557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8086494549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8086494549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sanooja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9567764557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70">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71">
      <w:pPr>
        <w:numPr>
          <w:ilvl w:val="0"/>
          <w:numId w:val="1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72">
      <w:pPr>
        <w:numPr>
          <w:ilvl w:val="0"/>
          <w:numId w:val="1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73">
      <w:pPr>
        <w:numPr>
          <w:ilvl w:val="0"/>
          <w:numId w:val="1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74">
      <w:pPr>
        <w:numPr>
          <w:ilvl w:val="0"/>
          <w:numId w:val="1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75">
      <w:pPr>
        <w:numPr>
          <w:ilvl w:val="0"/>
          <w:numId w:val="15"/>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76">
      <w:pPr>
        <w:pStyle w:val="Heading3"/>
        <w:spacing w:after="240" w:before="240" w:lineRule="auto"/>
        <w:ind w:left="720" w:firstLine="0"/>
        <w:jc w:val="left"/>
        <w:rPr>
          <w:rFonts w:ascii="Times New Roman" w:cs="Times New Roman" w:eastAsia="Times New Roman" w:hAnsi="Times New Roman"/>
          <w:b w:val="1"/>
          <w:bCs w:val="1"/>
          <w:color w:val="000000"/>
        </w:rPr>
      </w:pPr>
      <w:bookmarkStart w:colFirst="0" w:colLast="0" w:name="_heading=h.2sfr8wn27j50" w:id="112"/>
      <w:bookmarkEnd w:id="112"/>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7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78">
      <w:pPr>
        <w:pStyle w:val="Heading3"/>
        <w:keepNext w:val="0"/>
        <w:keepLines w:val="0"/>
        <w:numPr>
          <w:ilvl w:val="0"/>
          <w:numId w:val="23"/>
        </w:numPr>
        <w:spacing w:before="280" w:lineRule="auto"/>
        <w:ind w:left="1440" w:hanging="360"/>
        <w:rPr>
          <w:rFonts w:ascii="Times New Roman" w:cs="Times New Roman" w:eastAsia="Times New Roman" w:hAnsi="Times New Roman"/>
          <w:b w:val="1"/>
          <w:bCs w:val="1"/>
          <w:color w:val="000000"/>
          <w:sz w:val="26"/>
          <w:szCs w:val="26"/>
        </w:rPr>
      </w:pPr>
      <w:bookmarkStart w:colFirst="0" w:colLast="0" w:name="_heading=h.tj130pif4mpj" w:id="113"/>
      <w:bookmarkEnd w:id="113"/>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79">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7A">
      <w:pPr>
        <w:numPr>
          <w:ilvl w:val="0"/>
          <w:numId w:val="23"/>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7B">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7C">
      <w:pPr>
        <w:numPr>
          <w:ilvl w:val="0"/>
          <w:numId w:val="23"/>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7D">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7E">
      <w:pPr>
        <w:numPr>
          <w:ilvl w:val="0"/>
          <w:numId w:val="23"/>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7F">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80">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8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8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8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4">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7">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A9C">
      <w:pPr>
        <w:pStyle w:val="Heading3"/>
        <w:keepNext w:val="0"/>
        <w:keepLines w:val="0"/>
        <w:numPr>
          <w:ilvl w:val="0"/>
          <w:numId w:val="17"/>
        </w:numPr>
        <w:spacing w:before="360" w:lineRule="auto"/>
        <w:ind w:left="720" w:hanging="360"/>
        <w:jc w:val="left"/>
        <w:rPr>
          <w:rFonts w:ascii="Times New Roman" w:cs="Times New Roman" w:eastAsia="Times New Roman" w:hAnsi="Times New Roman"/>
          <w:b w:val="1"/>
          <w:bCs w:val="1"/>
          <w:color w:val="000000"/>
        </w:rPr>
      </w:pPr>
      <w:bookmarkStart w:colFirst="0" w:colLast="0" w:name="_heading=h.y4b8es9o7bot" w:id="114"/>
      <w:bookmarkEnd w:id="114"/>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A9D">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9E">
      <w:pPr>
        <w:pStyle w:val="Heading3"/>
        <w:ind w:left="720" w:firstLine="0"/>
        <w:rPr>
          <w:rFonts w:ascii="Times New Roman" w:cs="Times New Roman" w:eastAsia="Times New Roman" w:hAnsi="Times New Roman"/>
          <w:color w:val="000000"/>
        </w:rPr>
      </w:pPr>
      <w:bookmarkStart w:colFirst="0" w:colLast="0" w:name="_heading=h.8f0oofjrl6zt" w:id="115"/>
      <w:bookmarkEnd w:id="115"/>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9895910437,9567764557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8086494549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80864945649</w:t>
            </w:r>
          </w:p>
        </w:tc>
      </w:tr>
    </w:tbl>
    <w:p w:rsidR="00000000" w:rsidDel="00000000" w:rsidP="00000000" w:rsidRDefault="00000000" w:rsidRPr="00000000" w14:paraId="00000AAB">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C">
      <w:pPr>
        <w:numPr>
          <w:ilvl w:val="0"/>
          <w:numId w:val="2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AD">
      <w:pPr>
        <w:numPr>
          <w:ilvl w:val="0"/>
          <w:numId w:val="2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AAE">
      <w:pPr>
        <w:numPr>
          <w:ilvl w:val="0"/>
          <w:numId w:val="2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AAF">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B1">
      <w:pPr>
        <w:pStyle w:val="Heading3"/>
        <w:numPr>
          <w:ilvl w:val="0"/>
          <w:numId w:val="17"/>
        </w:numPr>
        <w:ind w:left="720" w:hanging="360"/>
        <w:rPr>
          <w:rFonts w:ascii="Times New Roman" w:cs="Times New Roman" w:eastAsia="Times New Roman" w:hAnsi="Times New Roman"/>
          <w:b w:val="1"/>
          <w:bCs w:val="1"/>
          <w:color w:val="000000"/>
        </w:rPr>
      </w:pPr>
      <w:bookmarkStart w:colFirst="0" w:colLast="0" w:name="_heading=h.q4z7ctqcm07" w:id="116"/>
      <w:bookmarkEnd w:id="116"/>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AB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B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4">
      <w:pPr>
        <w:pStyle w:val="Heading3"/>
        <w:spacing w:after="240" w:before="240" w:lineRule="auto"/>
        <w:ind w:left="720" w:firstLine="0"/>
        <w:rPr>
          <w:rFonts w:ascii="Times New Roman" w:cs="Times New Roman" w:eastAsia="Times New Roman" w:hAnsi="Times New Roman"/>
          <w:color w:val="000000"/>
        </w:rPr>
      </w:pPr>
      <w:bookmarkStart w:colFirst="0" w:colLast="0" w:name="_heading=h.4w123o8aawjo" w:id="117"/>
      <w:bookmarkEnd w:id="117"/>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AB5">
      <w:pPr>
        <w:numPr>
          <w:ilvl w:val="0"/>
          <w:numId w:val="28"/>
        </w:numPr>
        <w:spacing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Reporting:Dr. Anwar Sadath</w:t>
      </w:r>
      <w:r w:rsidDel="00000000" w:rsidR="00000000" w:rsidRPr="00000000">
        <w:rPr>
          <w:rtl w:val="0"/>
        </w:rPr>
      </w:r>
    </w:p>
    <w:p w:rsidR="00000000" w:rsidDel="00000000" w:rsidP="00000000" w:rsidRDefault="00000000" w:rsidRPr="00000000" w14:paraId="00000AB6">
      <w:pPr>
        <w:numPr>
          <w:ilvl w:val="0"/>
          <w:numId w:val="28"/>
        </w:numPr>
        <w:spacing w:after="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9961036556</w:t>
      </w:r>
    </w:p>
    <w:p w:rsidR="00000000" w:rsidDel="00000000" w:rsidP="00000000" w:rsidRDefault="00000000" w:rsidRPr="00000000" w14:paraId="00000AB7">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B8">
      <w:pPr>
        <w:rPr>
          <w:rFonts w:ascii="Times New Roman" w:cs="Times New Roman" w:eastAsia="Times New Roman" w:hAnsi="Times New Roman"/>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 the cases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 the cases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 the cases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A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F">
      <w:pPr>
        <w:pStyle w:val="Heading3"/>
        <w:keepNext w:val="0"/>
        <w:keepLines w:val="0"/>
        <w:spacing w:before="360" w:lineRule="auto"/>
        <w:rPr>
          <w:rFonts w:ascii="Times New Roman" w:cs="Times New Roman" w:eastAsia="Times New Roman" w:hAnsi="Times New Roman"/>
          <w:b w:val="1"/>
          <w:bCs w:val="1"/>
          <w:color w:val="000000"/>
          <w:sz w:val="30"/>
          <w:szCs w:val="30"/>
        </w:rPr>
      </w:pPr>
      <w:bookmarkStart w:colFirst="0" w:colLast="0" w:name="_heading=h.d05141uqa96y" w:id="118"/>
      <w:bookmarkEnd w:id="118"/>
      <w:r w:rsidDel="00000000" w:rsidR="00000000" w:rsidRPr="00000000">
        <w:rPr>
          <w:rFonts w:ascii="Times New Roman" w:cs="Times New Roman" w:eastAsia="Times New Roman" w:hAnsi="Times New Roman"/>
          <w:b w:val="1"/>
          <w:bCs w:val="1"/>
          <w:color w:val="000000"/>
          <w:sz w:val="30"/>
          <w:szCs w:val="30"/>
          <w:rtl w:val="0"/>
        </w:rPr>
        <w:t xml:space="preserve">Supply Chain Coordination</w:t>
      </w:r>
    </w:p>
    <w:p w:rsidR="00000000" w:rsidDel="00000000" w:rsidP="00000000" w:rsidRDefault="00000000" w:rsidRPr="00000000" w14:paraId="00000A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D1">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D2">
      <w:pPr>
        <w:numPr>
          <w:ilvl w:val="0"/>
          <w:numId w:val="26"/>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D3">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D4">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D5">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D6">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7">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D8">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9">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DA">
      <w:pPr>
        <w:pStyle w:val="Heading3"/>
        <w:rPr>
          <w:rFonts w:ascii="Times New Roman" w:cs="Times New Roman" w:eastAsia="Times New Roman" w:hAnsi="Times New Roman"/>
          <w:color w:val="000000"/>
        </w:rPr>
      </w:pPr>
      <w:bookmarkStart w:colFirst="0" w:colLast="0" w:name="_heading=h.neij18w9jybr" w:id="119"/>
      <w:bookmarkEnd w:id="119"/>
      <w:r w:rsidDel="00000000" w:rsidR="00000000" w:rsidRPr="00000000">
        <w:rPr>
          <w:rtl w:val="0"/>
        </w:rPr>
      </w:r>
    </w:p>
    <w:p w:rsidR="00000000" w:rsidDel="00000000" w:rsidP="00000000" w:rsidRDefault="00000000" w:rsidRPr="00000000" w14:paraId="00000ADB">
      <w:pPr>
        <w:pStyle w:val="Heading3"/>
        <w:rPr>
          <w:rFonts w:ascii="Times New Roman" w:cs="Times New Roman" w:eastAsia="Times New Roman" w:hAnsi="Times New Roman"/>
          <w:color w:val="000000"/>
        </w:rPr>
      </w:pPr>
      <w:bookmarkStart w:colFirst="0" w:colLast="0" w:name="_heading=h.w9bozwma2go0" w:id="120"/>
      <w:bookmarkEnd w:id="120"/>
      <w:r w:rsidDel="00000000" w:rsidR="00000000" w:rsidRPr="00000000">
        <w:rPr>
          <w:rFonts w:ascii="Times New Roman" w:cs="Times New Roman" w:eastAsia="Times New Roman" w:hAnsi="Times New Roman"/>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D">
            <w:pPr>
              <w:spacing w:after="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ADE">
            <w:pPr>
              <w:spacing w:after="240" w:before="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F">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7306119007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KMSCL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7306119007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spacing w:after="0"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AE7">
            <w:pPr>
              <w:spacing w:after="240" w:before="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7306119007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7306119007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04954251034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F1">
            <w:pPr>
              <w:spacing w:after="220" w:before="22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7306119007</w:t>
            </w:r>
          </w:p>
        </w:tc>
      </w:tr>
    </w:tbl>
    <w:p w:rsidR="00000000" w:rsidDel="00000000" w:rsidP="00000000" w:rsidRDefault="00000000" w:rsidRPr="00000000" w14:paraId="00000AF3">
      <w:pPr>
        <w:pStyle w:val="Heading2"/>
        <w:rPr>
          <w:rFonts w:ascii="Times New Roman" w:cs="Times New Roman" w:eastAsia="Times New Roman" w:hAnsi="Times New Roman"/>
          <w:b w:val="0"/>
          <w:bCs w:val="0"/>
          <w:color w:val="000000"/>
          <w:sz w:val="24"/>
          <w:szCs w:val="24"/>
        </w:rPr>
      </w:pPr>
      <w:bookmarkStart w:colFirst="0" w:colLast="0" w:name="_heading=h.mm501ku2u3zl" w:id="121"/>
      <w:bookmarkEnd w:id="121"/>
      <w:r w:rsidDel="00000000" w:rsidR="00000000" w:rsidRPr="00000000">
        <w:rPr>
          <w:rtl w:val="0"/>
        </w:rPr>
      </w:r>
    </w:p>
    <w:p w:rsidR="00000000" w:rsidDel="00000000" w:rsidP="00000000" w:rsidRDefault="00000000" w:rsidRPr="00000000" w14:paraId="00000AF4">
      <w:pPr>
        <w:pStyle w:val="Heading3"/>
        <w:rPr>
          <w:rFonts w:ascii="Times New Roman" w:cs="Times New Roman" w:eastAsia="Times New Roman" w:hAnsi="Times New Roman"/>
          <w:b w:val="1"/>
          <w:bCs w:val="1"/>
          <w:color w:val="000000"/>
        </w:rPr>
      </w:pPr>
      <w:bookmarkStart w:colFirst="0" w:colLast="0" w:name="_heading=h.td8kvbgof42u" w:id="122"/>
      <w:bookmarkEnd w:id="122"/>
      <w:r w:rsidDel="00000000" w:rsidR="00000000" w:rsidRPr="00000000">
        <w:rPr>
          <w:rFonts w:ascii="Times New Roman" w:cs="Times New Roman" w:eastAsia="Times New Roman" w:hAnsi="Times New Roman"/>
          <w:b w:val="1"/>
          <w:bCs w:val="1"/>
          <w:color w:val="000000"/>
          <w:rtl w:val="0"/>
        </w:rPr>
        <w:t xml:space="preserve">Collaboration with NGOs, PPP, and CSR</w:t>
      </w:r>
    </w:p>
    <w:p w:rsidR="00000000" w:rsidDel="00000000" w:rsidP="00000000" w:rsidRDefault="00000000" w:rsidRPr="00000000" w14:paraId="00000A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F8">
      <w:pPr>
        <w:numPr>
          <w:ilvl w:val="0"/>
          <w:numId w:val="1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F9">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FA">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FB">
      <w:pPr>
        <w:numPr>
          <w:ilvl w:val="0"/>
          <w:numId w:val="14"/>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B04">
      <w:pPr>
        <w:pStyle w:val="Heading3"/>
        <w:keepNext w:val="0"/>
        <w:keepLines w:val="0"/>
        <w:spacing w:before="360" w:lineRule="auto"/>
        <w:rPr>
          <w:rFonts w:ascii="Times New Roman" w:cs="Times New Roman" w:eastAsia="Times New Roman" w:hAnsi="Times New Roman"/>
          <w:b w:val="1"/>
          <w:bCs w:val="1"/>
          <w:color w:val="000000"/>
        </w:rPr>
      </w:pPr>
      <w:bookmarkStart w:colFirst="0" w:colLast="0" w:name="_heading=h.c6slx9o2h4jv" w:id="123"/>
      <w:bookmarkEnd w:id="123"/>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06">
      <w:pPr>
        <w:rPr>
          <w:rFonts w:ascii="Times New Roman" w:cs="Times New Roman" w:eastAsia="Times New Roman" w:hAnsi="Times New Roman"/>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7">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8">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9">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A">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(FHC)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8590099758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11">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9048670065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1A">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9495804703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04936202400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04936202594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04936299481</w:t>
            </w:r>
          </w:p>
        </w:tc>
      </w:tr>
    </w:tbl>
    <w:p w:rsidR="00000000" w:rsidDel="00000000" w:rsidP="00000000" w:rsidRDefault="00000000" w:rsidRPr="00000000" w14:paraId="00000B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A">
      <w:pPr>
        <w:pStyle w:val="Heading2"/>
        <w:rPr>
          <w:rFonts w:ascii="Times New Roman" w:cs="Times New Roman" w:eastAsia="Times New Roman" w:hAnsi="Times New Roman"/>
          <w:color w:val="000000"/>
        </w:rPr>
      </w:pPr>
      <w:bookmarkStart w:colFirst="0" w:colLast="0" w:name="_heading=h.7icl2s1xbem2" w:id="124"/>
      <w:bookmarkEnd w:id="124"/>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in Vengapally Panchayath is triggered when there is a sharp increase in cases, high test positivity rates, or when existing health facilities, quarantine centers, and isolation wards approach saturation. During this phase, the Panchayath focuses on rapidly expanding isolation and treatment capacity, including setting up temporary care centers if needed. Clinical care services are augmented by mobilizing additional doctors, nurses, and support staff, while essential medical supplies, oxygen, and medicines are scaled up. Coordination with district and state health authorities ensures timely deployment of resources, rapid referral of severe cases, and reinforcement of testing, contact tracing, and community surveillance. Public communication is intensified to guide residents on preventive measures, reporting of symptoms, and adherence to quarantine and isolation protocols.</w:t>
      </w:r>
    </w:p>
    <w:p w:rsidR="00000000" w:rsidDel="00000000" w:rsidP="00000000" w:rsidRDefault="00000000" w:rsidRPr="00000000" w14:paraId="00000B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D">
      <w:pPr>
        <w:rPr>
          <w:rFonts w:ascii="Times New Roman" w:cs="Times New Roman" w:eastAsia="Times New Roman" w:hAnsi="Times New Roman"/>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E">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Rainbow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r>
    </w:tbl>
    <w:p w:rsidR="00000000" w:rsidDel="00000000" w:rsidP="00000000" w:rsidRDefault="00000000" w:rsidRPr="00000000" w14:paraId="00000B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1">
      <w:pPr>
        <w:ind w:left="720" w:firstLine="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B42">
      <w:pPr>
        <w:ind w:left="720" w:firstLine="0"/>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43">
      <w:pPr>
        <w:numPr>
          <w:ilvl w:val="0"/>
          <w:numId w:val="13"/>
        </w:numPr>
        <w:spacing w:after="0" w:afterAutospacing="0" w:before="24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Restore Essential Health Services</w:t>
        <w:br w:type="textWrapping"/>
      </w:r>
      <w:r w:rsidDel="00000000" w:rsidR="00000000" w:rsidRPr="00000000">
        <w:rPr>
          <w:rFonts w:ascii="Times New Roman" w:cs="Times New Roman" w:eastAsia="Times New Roman" w:hAnsi="Times New Roman"/>
          <w:rtl w:val="0"/>
        </w:rPr>
        <w:t xml:space="preserve"> Resume core health services at </w:t>
      </w:r>
      <w:r w:rsidDel="00000000" w:rsidR="00000000" w:rsidRPr="00000000">
        <w:rPr>
          <w:rFonts w:ascii="Times New Roman" w:cs="Times New Roman" w:eastAsia="Times New Roman" w:hAnsi="Times New Roman"/>
          <w:b w:val="1"/>
          <w:bCs w:val="1"/>
          <w:rtl w:val="0"/>
        </w:rPr>
        <w:t xml:space="preserve">Family Health Centre Vengapally</w:t>
      </w:r>
      <w:r w:rsidDel="00000000" w:rsidR="00000000" w:rsidRPr="00000000">
        <w:rPr>
          <w:rFonts w:ascii="Times New Roman" w:cs="Times New Roman" w:eastAsia="Times New Roman" w:hAnsi="Times New Roman"/>
          <w:rtl w:val="0"/>
        </w:rPr>
        <w:t xml:space="preserve"> and other facilities in coordination with block and district health authorities to ensure OPD, immunisation, maternal and child health, and NCD services are functioning effectively.</w:t>
        <w:br w:type="textWrapping"/>
      </w:r>
    </w:p>
    <w:p w:rsidR="00000000" w:rsidDel="00000000" w:rsidP="00000000" w:rsidRDefault="00000000" w:rsidRPr="00000000" w14:paraId="00000B44">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Damage &amp; Impact Assessment</w:t>
        <w:br w:type="textWrapping"/>
      </w:r>
      <w:r w:rsidDel="00000000" w:rsidR="00000000" w:rsidRPr="00000000">
        <w:rPr>
          <w:rFonts w:ascii="Times New Roman" w:cs="Times New Roman" w:eastAsia="Times New Roman" w:hAnsi="Times New Roman"/>
          <w:rtl w:val="0"/>
        </w:rPr>
        <w:t xml:space="preserve"> Assess health infrastructure, equipment, and service disruption immediately after an incident and report results to higher health authorities for action.</w:t>
        <w:br w:type="textWrapping"/>
      </w:r>
    </w:p>
    <w:p w:rsidR="00000000" w:rsidDel="00000000" w:rsidP="00000000" w:rsidRDefault="00000000" w:rsidRPr="00000000" w14:paraId="00000B45">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Service Restoration</w:t>
        <w:br w:type="textWrapping"/>
      </w:r>
      <w:r w:rsidDel="00000000" w:rsidR="00000000" w:rsidRPr="00000000">
        <w:rPr>
          <w:rFonts w:ascii="Times New Roman" w:cs="Times New Roman" w:eastAsia="Times New Roman" w:hAnsi="Times New Roman"/>
          <w:rtl w:val="0"/>
        </w:rPr>
        <w:t xml:space="preserve"> Ensure medicines, logistics, staff deployment, and cold-chain systems are replenished so essential services can be fully restored.</w:t>
        <w:br w:type="textWrapping"/>
      </w:r>
    </w:p>
    <w:p w:rsidR="00000000" w:rsidDel="00000000" w:rsidP="00000000" w:rsidRDefault="00000000" w:rsidRPr="00000000" w14:paraId="00000B46">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Rehabilitation Care</w:t>
        <w:br w:type="textWrapping"/>
      </w:r>
      <w:r w:rsidDel="00000000" w:rsidR="00000000" w:rsidRPr="00000000">
        <w:rPr>
          <w:rFonts w:ascii="Times New Roman" w:cs="Times New Roman" w:eastAsia="Times New Roman" w:hAnsi="Times New Roman"/>
          <w:rtl w:val="0"/>
        </w:rPr>
        <w:t xml:space="preserve"> Provide follow-up visits, home healthcare support for injured, chronically ill, and vulnerable populations, and coordinate referrals as needed.</w:t>
        <w:br w:type="textWrapping"/>
      </w:r>
    </w:p>
    <w:p w:rsidR="00000000" w:rsidDel="00000000" w:rsidP="00000000" w:rsidRDefault="00000000" w:rsidRPr="00000000" w14:paraId="00000B47">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Mental Health Support</w:t>
        <w:br w:type="textWrapping"/>
      </w:r>
      <w:r w:rsidDel="00000000" w:rsidR="00000000" w:rsidRPr="00000000">
        <w:rPr>
          <w:rFonts w:ascii="Times New Roman" w:cs="Times New Roman" w:eastAsia="Times New Roman" w:hAnsi="Times New Roman"/>
          <w:rtl w:val="0"/>
        </w:rPr>
        <w:t xml:space="preserve"> Offer basic psychosocial support through authorised mental health services and monitor high-risk individuals.</w:t>
        <w:br w:type="textWrapping"/>
      </w:r>
    </w:p>
    <w:p w:rsidR="00000000" w:rsidDel="00000000" w:rsidP="00000000" w:rsidRDefault="00000000" w:rsidRPr="00000000" w14:paraId="00000B48">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Disease Surveillance</w:t>
        <w:br w:type="textWrapping"/>
      </w:r>
      <w:r w:rsidDel="00000000" w:rsidR="00000000" w:rsidRPr="00000000">
        <w:rPr>
          <w:rFonts w:ascii="Times New Roman" w:cs="Times New Roman" w:eastAsia="Times New Roman" w:hAnsi="Times New Roman"/>
          <w:rtl w:val="0"/>
        </w:rPr>
        <w:t xml:space="preserve"> Strengthen local disease reporting to detect delayed outbreaks and report daily to surveillance teams.</w:t>
        <w:br w:type="textWrapping"/>
      </w:r>
    </w:p>
    <w:p w:rsidR="00000000" w:rsidDel="00000000" w:rsidP="00000000" w:rsidRDefault="00000000" w:rsidRPr="00000000" w14:paraId="00000B49">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Environmental Sanitation</w:t>
        <w:br w:type="textWrapping"/>
      </w:r>
      <w:r w:rsidDel="00000000" w:rsidR="00000000" w:rsidRPr="00000000">
        <w:rPr>
          <w:rFonts w:ascii="Times New Roman" w:cs="Times New Roman" w:eastAsia="Times New Roman" w:hAnsi="Times New Roman"/>
          <w:rtl w:val="0"/>
        </w:rPr>
        <w:t xml:space="preserve"> Work with Panchayath sanitation teams and LSGD departments to restore safe water supply, waste management, sanitation, and vector control.</w:t>
        <w:br w:type="textWrapping"/>
      </w:r>
    </w:p>
    <w:p w:rsidR="00000000" w:rsidDel="00000000" w:rsidP="00000000" w:rsidRDefault="00000000" w:rsidRPr="00000000" w14:paraId="00000B4A">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Livelihood &amp; Welfare Access</w:t>
        <w:br w:type="textWrapping"/>
      </w:r>
      <w:r w:rsidDel="00000000" w:rsidR="00000000" w:rsidRPr="00000000">
        <w:rPr>
          <w:rFonts w:ascii="Times New Roman" w:cs="Times New Roman" w:eastAsia="Times New Roman" w:hAnsi="Times New Roman"/>
          <w:rtl w:val="0"/>
        </w:rPr>
        <w:t xml:space="preserve"> Help affected people access welfare schemes and certifications through coordination with relevant departments.</w:t>
        <w:br w:type="textWrapping"/>
      </w:r>
    </w:p>
    <w:p w:rsidR="00000000" w:rsidDel="00000000" w:rsidP="00000000" w:rsidRDefault="00000000" w:rsidRPr="00000000" w14:paraId="00000B4B">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Community Engagement</w:t>
        <w:br w:type="textWrapping"/>
      </w:r>
      <w:r w:rsidDel="00000000" w:rsidR="00000000" w:rsidRPr="00000000">
        <w:rPr>
          <w:rFonts w:ascii="Times New Roman" w:cs="Times New Roman" w:eastAsia="Times New Roman" w:hAnsi="Times New Roman"/>
          <w:rtl w:val="0"/>
        </w:rPr>
        <w:t xml:space="preserve"> Use ASHA workers, Anganwadi workers, and community leaders to promote health education and rebuild confidence.</w:t>
        <w:br w:type="textWrapping"/>
      </w:r>
    </w:p>
    <w:p w:rsidR="00000000" w:rsidDel="00000000" w:rsidP="00000000" w:rsidRDefault="00000000" w:rsidRPr="00000000" w14:paraId="00000B4C">
      <w:pPr>
        <w:numPr>
          <w:ilvl w:val="0"/>
          <w:numId w:val="13"/>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Documentation &amp; Review</w:t>
        <w:br w:type="textWrapping"/>
      </w:r>
      <w:r w:rsidDel="00000000" w:rsidR="00000000" w:rsidRPr="00000000">
        <w:rPr>
          <w:rFonts w:ascii="Times New Roman" w:cs="Times New Roman" w:eastAsia="Times New Roman" w:hAnsi="Times New Roman"/>
          <w:rtl w:val="0"/>
        </w:rPr>
        <w:t xml:space="preserve"> Keep records of recovery activities and conduct an after-action review to identify gaps and improvements.</w:t>
        <w:br w:type="textWrapping"/>
      </w:r>
    </w:p>
    <w:p w:rsidR="00000000" w:rsidDel="00000000" w:rsidP="00000000" w:rsidRDefault="00000000" w:rsidRPr="00000000" w14:paraId="00000B4D">
      <w:pPr>
        <w:numPr>
          <w:ilvl w:val="0"/>
          <w:numId w:val="13"/>
        </w:numPr>
        <w:spacing w:after="240" w:before="0" w:beforeAutospacing="0" w:lineRule="auto"/>
        <w:ind w:left="720" w:hanging="360"/>
        <w:jc w:val="left"/>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Lessons &amp; Improvements</w:t>
        <w:br w:type="textWrapping"/>
      </w:r>
      <w:r w:rsidDel="00000000" w:rsidR="00000000" w:rsidRPr="00000000">
        <w:rPr>
          <w:rFonts w:ascii="Times New Roman" w:cs="Times New Roman" w:eastAsia="Times New Roman" w:hAnsi="Times New Roman"/>
          <w:rtl w:val="0"/>
        </w:rPr>
        <w:t xml:space="preserve"> Document lessons learned and update SOPs to strengthen future disaster preparedness and health system resilience.</w:t>
        <w:br w:type="textWrapping"/>
      </w:r>
    </w:p>
    <w:p w:rsidR="00000000" w:rsidDel="00000000" w:rsidP="00000000" w:rsidRDefault="00000000" w:rsidRPr="00000000" w14:paraId="00000B4E">
      <w:pPr>
        <w:ind w:left="720" w:firstLine="0"/>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4F">
      <w:pPr>
        <w:ind w:left="720" w:firstLine="0"/>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50">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51">
      <w:pPr>
        <w:pStyle w:val="Heading1"/>
        <w:rPr>
          <w:rFonts w:ascii="Times New Roman" w:cs="Times New Roman" w:eastAsia="Times New Roman" w:hAnsi="Times New Roman"/>
          <w:color w:val="000000"/>
        </w:rPr>
      </w:pPr>
      <w:bookmarkStart w:colFirst="0" w:colLast="0" w:name="_heading=h.r7vtz36xs4g0" w:id="125"/>
      <w:bookmarkEnd w:id="125"/>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B52">
      <w:pPr>
        <w:rPr/>
      </w:pPr>
      <w:r w:rsidDel="00000000" w:rsidR="00000000" w:rsidRPr="00000000">
        <w:rPr>
          <w:rtl w:val="0"/>
        </w:rPr>
      </w:r>
    </w:p>
    <w:p w:rsidR="00000000" w:rsidDel="00000000" w:rsidP="00000000" w:rsidRDefault="00000000" w:rsidRPr="00000000" w14:paraId="00000B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Vengapally Panchayath shall prioritise strengthening local health system capacity, ensuring rapid surveillance and response, and integrating community participation with public health actions. Such plans emphasise </w:t>
      </w:r>
      <w:r w:rsidDel="00000000" w:rsidR="00000000" w:rsidRPr="00000000">
        <w:rPr>
          <w:rFonts w:ascii="Times New Roman" w:cs="Times New Roman" w:eastAsia="Times New Roman" w:hAnsi="Times New Roman"/>
          <w:b w:val="1"/>
          <w:bCs w:val="1"/>
          <w:sz w:val="26"/>
          <w:szCs w:val="26"/>
          <w:rtl w:val="0"/>
        </w:rPr>
        <w:t xml:space="preserve">early detection</w:t>
      </w:r>
      <w:r w:rsidDel="00000000" w:rsidR="00000000" w:rsidRPr="00000000">
        <w:rPr>
          <w:rFonts w:ascii="Times New Roman" w:cs="Times New Roman" w:eastAsia="Times New Roman" w:hAnsi="Times New Roman"/>
          <w:sz w:val="26"/>
          <w:szCs w:val="26"/>
          <w:rtl w:val="0"/>
        </w:rPr>
        <w:t xml:space="preserve">, coordinated response, effective risk communication, and resilient healthcare infrastructure to manage infectious disease threats and protect communities. Lessons learned from past outbreaks are regularly reviewed and used to update preparedness measures, thereby improving readiness for future pandemics and health emergencies</w:t>
      </w:r>
    </w:p>
    <w:p w:rsidR="00000000" w:rsidDel="00000000" w:rsidP="00000000" w:rsidRDefault="00000000" w:rsidRPr="00000000" w14:paraId="00000B5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55">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Additional points</w:t>
      </w:r>
    </w:p>
    <w:p w:rsidR="00000000" w:rsidDel="00000000" w:rsidP="00000000" w:rsidRDefault="00000000" w:rsidRPr="00000000" w14:paraId="00000B56">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9g25jmdkcsiz" w:id="126"/>
      <w:bookmarkEnd w:id="126"/>
      <w:r w:rsidDel="00000000" w:rsidR="00000000" w:rsidRPr="00000000">
        <w:rPr>
          <w:rFonts w:ascii="Times New Roman" w:cs="Times New Roman" w:eastAsia="Times New Roman" w:hAnsi="Times New Roman"/>
          <w:b w:val="1"/>
          <w:bCs w:val="1"/>
          <w:color w:val="000000"/>
          <w:sz w:val="26"/>
          <w:szCs w:val="26"/>
          <w:rtl w:val="0"/>
        </w:rPr>
        <w:t xml:space="preserve">Technical Support</w:t>
      </w:r>
    </w:p>
    <w:p w:rsidR="00000000" w:rsidDel="00000000" w:rsidP="00000000" w:rsidRDefault="00000000" w:rsidRPr="00000000" w14:paraId="00000B5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secure data systems for disease surveillance, reporting, and communication with district health authorities. Ensure basic IT infrastructure and provide training for staff on digital reporting and emergency response systems.</w:t>
      </w:r>
    </w:p>
    <w:p w:rsidR="00000000" w:rsidDel="00000000" w:rsidP="00000000" w:rsidRDefault="00000000" w:rsidRPr="00000000" w14:paraId="00000B58">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q5q3fq16pp77" w:id="127"/>
      <w:bookmarkEnd w:id="127"/>
      <w:r w:rsidDel="00000000" w:rsidR="00000000" w:rsidRPr="00000000">
        <w:rPr>
          <w:rFonts w:ascii="Times New Roman" w:cs="Times New Roman" w:eastAsia="Times New Roman" w:hAnsi="Times New Roman"/>
          <w:b w:val="1"/>
          <w:bCs w:val="1"/>
          <w:color w:val="000000"/>
          <w:sz w:val="26"/>
          <w:szCs w:val="26"/>
          <w:rtl w:val="0"/>
        </w:rPr>
        <w:t xml:space="preserve">Relief-Based Commodities and Supplies</w:t>
      </w:r>
    </w:p>
    <w:p w:rsidR="00000000" w:rsidDel="00000000" w:rsidP="00000000" w:rsidRDefault="00000000" w:rsidRPr="00000000" w14:paraId="00000B5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essential stockpiles of PPE, sanitizers, medicines, oxygen supplies, and basic relief materials. Coordinate with district supply chains for timely replenishment during emergencies.</w:t>
      </w:r>
    </w:p>
    <w:p w:rsidR="00000000" w:rsidDel="00000000" w:rsidP="00000000" w:rsidRDefault="00000000" w:rsidRPr="00000000" w14:paraId="00000B5A">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kyw0tcflkr5n" w:id="128"/>
      <w:bookmarkEnd w:id="128"/>
      <w:r w:rsidDel="00000000" w:rsidR="00000000" w:rsidRPr="00000000">
        <w:rPr>
          <w:rFonts w:ascii="Times New Roman" w:cs="Times New Roman" w:eastAsia="Times New Roman" w:hAnsi="Times New Roman"/>
          <w:b w:val="1"/>
          <w:bCs w:val="1"/>
          <w:color w:val="000000"/>
          <w:sz w:val="26"/>
          <w:szCs w:val="26"/>
          <w:rtl w:val="0"/>
        </w:rPr>
        <w:t xml:space="preserve">HAM Radio and Backup Communication</w:t>
      </w:r>
    </w:p>
    <w:p w:rsidR="00000000" w:rsidDel="00000000" w:rsidP="00000000" w:rsidRDefault="00000000" w:rsidRPr="00000000" w14:paraId="00000B5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licensed HAM radio operators and establish backup communication systems to ensure connectivity during disruptions of mobile and internet services.</w:t>
      </w:r>
    </w:p>
    <w:p w:rsidR="00000000" w:rsidDel="00000000" w:rsidP="00000000" w:rsidRDefault="00000000" w:rsidRPr="00000000" w14:paraId="00000B5C">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1l7kwnu4nn4w" w:id="129"/>
      <w:bookmarkEnd w:id="129"/>
      <w:r w:rsidDel="00000000" w:rsidR="00000000" w:rsidRPr="00000000">
        <w:rPr>
          <w:rFonts w:ascii="Times New Roman" w:cs="Times New Roman" w:eastAsia="Times New Roman" w:hAnsi="Times New Roman"/>
          <w:b w:val="1"/>
          <w:bCs w:val="1"/>
          <w:color w:val="000000"/>
          <w:sz w:val="26"/>
          <w:szCs w:val="26"/>
          <w:rtl w:val="0"/>
        </w:rPr>
        <w:t xml:space="preserve">Hazard Vulnerability Mapping</w:t>
      </w:r>
    </w:p>
    <w:p w:rsidR="00000000" w:rsidDel="00000000" w:rsidP="00000000" w:rsidRDefault="00000000" w:rsidRPr="00000000" w14:paraId="00000B5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 vulnerable areas such as densely populated zones, schools, and elderly homes to support targeted preparedness and response activities.</w:t>
      </w:r>
    </w:p>
    <w:p w:rsidR="00000000" w:rsidDel="00000000" w:rsidP="00000000" w:rsidRDefault="00000000" w:rsidRPr="00000000" w14:paraId="00000B5E">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jwgsg862e5ev" w:id="130"/>
      <w:bookmarkEnd w:id="130"/>
      <w:r w:rsidDel="00000000" w:rsidR="00000000" w:rsidRPr="00000000">
        <w:rPr>
          <w:rFonts w:ascii="Times New Roman" w:cs="Times New Roman" w:eastAsia="Times New Roman" w:hAnsi="Times New Roman"/>
          <w:b w:val="1"/>
          <w:bCs w:val="1"/>
          <w:color w:val="000000"/>
          <w:sz w:val="26"/>
          <w:szCs w:val="26"/>
          <w:rtl w:val="0"/>
        </w:rPr>
        <w:t xml:space="preserve">Critical Infrastructure Support</w:t>
      </w:r>
    </w:p>
    <w:p w:rsidR="00000000" w:rsidDel="00000000" w:rsidP="00000000" w:rsidRDefault="00000000" w:rsidRPr="00000000" w14:paraId="00000B5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utility providers to ensure uninterrupted power supply to health facilities and vaccine storage units. Arrange backup power systems where necessary.</w:t>
      </w:r>
    </w:p>
    <w:p w:rsidR="00000000" w:rsidDel="00000000" w:rsidP="00000000" w:rsidRDefault="00000000" w:rsidRPr="00000000" w14:paraId="00000B60">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7oy2aucvqtod" w:id="131"/>
      <w:bookmarkEnd w:id="131"/>
      <w:r w:rsidDel="00000000" w:rsidR="00000000" w:rsidRPr="00000000">
        <w:rPr>
          <w:rFonts w:ascii="Times New Roman" w:cs="Times New Roman" w:eastAsia="Times New Roman" w:hAnsi="Times New Roman"/>
          <w:b w:val="1"/>
          <w:bCs w:val="1"/>
          <w:color w:val="000000"/>
          <w:sz w:val="26"/>
          <w:szCs w:val="26"/>
          <w:rtl w:val="0"/>
        </w:rPr>
        <w:t xml:space="preserve">Human Resources and Responsibilities</w:t>
      </w:r>
    </w:p>
    <w:p w:rsidR="00000000" w:rsidDel="00000000" w:rsidP="00000000" w:rsidRDefault="00000000" w:rsidRPr="00000000" w14:paraId="00000B6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clear roles for health workers, volunteers, and administrative staff. Maintain a contingency roster and conduct periodic training and simulation exercises.</w:t>
      </w:r>
    </w:p>
    <w:p w:rsidR="00000000" w:rsidDel="00000000" w:rsidP="00000000" w:rsidRDefault="00000000" w:rsidRPr="00000000" w14:paraId="00000B62">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4zqozxwwpv4z" w:id="132"/>
      <w:bookmarkEnd w:id="132"/>
      <w:r w:rsidDel="00000000" w:rsidR="00000000" w:rsidRPr="00000000">
        <w:rPr>
          <w:rFonts w:ascii="Times New Roman" w:cs="Times New Roman" w:eastAsia="Times New Roman" w:hAnsi="Times New Roman"/>
          <w:b w:val="1"/>
          <w:bCs w:val="1"/>
          <w:color w:val="000000"/>
          <w:sz w:val="26"/>
          <w:szCs w:val="26"/>
          <w:rtl w:val="0"/>
        </w:rPr>
        <w:t xml:space="preserve">Coordination and Communication</w:t>
      </w:r>
    </w:p>
    <w:p w:rsidR="00000000" w:rsidDel="00000000" w:rsidP="00000000" w:rsidRDefault="00000000" w:rsidRPr="00000000" w14:paraId="00000B6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effective communication through public advisories, local media, and community outreach. Maintain two-way communication between authorities and the community.</w:t>
      </w:r>
    </w:p>
    <w:p w:rsidR="00000000" w:rsidDel="00000000" w:rsidP="00000000" w:rsidRDefault="00000000" w:rsidRPr="00000000" w14:paraId="00000B64">
      <w:pPr>
        <w:pStyle w:val="Heading3"/>
        <w:keepNext w:val="0"/>
        <w:keepLines w:val="0"/>
        <w:spacing w:before="280" w:lineRule="auto"/>
        <w:jc w:val="left"/>
        <w:rPr>
          <w:rFonts w:ascii="Times New Roman" w:cs="Times New Roman" w:eastAsia="Times New Roman" w:hAnsi="Times New Roman"/>
          <w:b w:val="1"/>
          <w:bCs w:val="1"/>
          <w:color w:val="000000"/>
          <w:sz w:val="26"/>
          <w:szCs w:val="26"/>
        </w:rPr>
      </w:pPr>
      <w:bookmarkStart w:colFirst="0" w:colLast="0" w:name="_heading=h.ers55it9jwwq" w:id="133"/>
      <w:bookmarkEnd w:id="133"/>
      <w:r w:rsidDel="00000000" w:rsidR="00000000" w:rsidRPr="00000000">
        <w:rPr>
          <w:rFonts w:ascii="Times New Roman" w:cs="Times New Roman" w:eastAsia="Times New Roman" w:hAnsi="Times New Roman"/>
          <w:b w:val="1"/>
          <w:bCs w:val="1"/>
          <w:color w:val="000000"/>
          <w:sz w:val="26"/>
          <w:szCs w:val="26"/>
          <w:rtl w:val="0"/>
        </w:rPr>
        <w:t xml:space="preserve">Evaluation and Continuous Improvement</w:t>
      </w:r>
    </w:p>
    <w:p w:rsidR="00000000" w:rsidDel="00000000" w:rsidP="00000000" w:rsidRDefault="00000000" w:rsidRPr="00000000" w14:paraId="00000B6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monitoring and evaluation mechanisms and conduct post-incident reviews to improve preparedness and response strategies.</w:t>
      </w:r>
    </w:p>
    <w:p w:rsidR="00000000" w:rsidDel="00000000" w:rsidP="00000000" w:rsidRDefault="00000000" w:rsidRPr="00000000" w14:paraId="00000B6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7">
      <w:pPr>
        <w:pStyle w:val="Heading1"/>
        <w:spacing w:after="240" w:before="240" w:lineRule="auto"/>
        <w:rPr>
          <w:rFonts w:ascii="Times New Roman" w:cs="Times New Roman" w:eastAsia="Times New Roman" w:hAnsi="Times New Roman"/>
          <w:color w:val="000000"/>
        </w:rPr>
      </w:pPr>
      <w:bookmarkStart w:colFirst="0" w:colLast="0" w:name="_heading=h.w34mvs41hje6" w:id="134"/>
      <w:bookmarkEnd w:id="134"/>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68">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Strengthening Healthcare Infrastructure</w:t>
      </w:r>
    </w:p>
    <w:p w:rsidR="00000000" w:rsidDel="00000000" w:rsidP="00000000" w:rsidRDefault="00000000" w:rsidRPr="00000000" w14:paraId="00000B69">
      <w:pPr>
        <w:numPr>
          <w:ilvl w:val="0"/>
          <w:numId w:val="44"/>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Panchayath staffed with trained personnel.</w:t>
        <w:br w:type="textWrapping"/>
      </w:r>
    </w:p>
    <w:p w:rsidR="00000000" w:rsidDel="00000000" w:rsidP="00000000" w:rsidRDefault="00000000" w:rsidRPr="00000000" w14:paraId="00000B6A">
      <w:pPr>
        <w:numPr>
          <w:ilvl w:val="0"/>
          <w:numId w:val="44"/>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essential medical supplies, including masks, sanitizers, PPE kits, and oxygen cylinders.</w:t>
        <w:br w:type="textWrapping"/>
      </w:r>
    </w:p>
    <w:p w:rsidR="00000000" w:rsidDel="00000000" w:rsidP="00000000" w:rsidRDefault="00000000" w:rsidRPr="00000000" w14:paraId="00000B6B">
      <w:pPr>
        <w:numPr>
          <w:ilvl w:val="0"/>
          <w:numId w:val="44"/>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for emergency referrals and patient transport.</w:t>
        <w:br w:type="textWrapping"/>
      </w:r>
    </w:p>
    <w:p w:rsidR="00000000" w:rsidDel="00000000" w:rsidP="00000000" w:rsidRDefault="00000000" w:rsidRPr="00000000" w14:paraId="00000B6C">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Community Awareness and Education</w:t>
      </w:r>
    </w:p>
    <w:p w:rsidR="00000000" w:rsidDel="00000000" w:rsidP="00000000" w:rsidRDefault="00000000" w:rsidRPr="00000000" w14:paraId="00000B6D">
      <w:pPr>
        <w:numPr>
          <w:ilvl w:val="0"/>
          <w:numId w:val="42"/>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health measures.</w:t>
        <w:br w:type="textWrapping"/>
      </w:r>
    </w:p>
    <w:p w:rsidR="00000000" w:rsidDel="00000000" w:rsidP="00000000" w:rsidRDefault="00000000" w:rsidRPr="00000000" w14:paraId="00000B6E">
      <w:pPr>
        <w:numPr>
          <w:ilvl w:val="0"/>
          <w:numId w:val="42"/>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Utilize local communication channels such as community radio, WhatsApp groups, and notice boards to spread verified information.</w:t>
        <w:br w:type="textWrapping"/>
      </w:r>
    </w:p>
    <w:p w:rsidR="00000000" w:rsidDel="00000000" w:rsidP="00000000" w:rsidRDefault="00000000" w:rsidRPr="00000000" w14:paraId="00000B6F">
      <w:pPr>
        <w:numPr>
          <w:ilvl w:val="0"/>
          <w:numId w:val="42"/>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serve as health ambassadors in each ward to strengthen community outreach.</w:t>
        <w:br w:type="textWrapping"/>
      </w:r>
    </w:p>
    <w:p w:rsidR="00000000" w:rsidDel="00000000" w:rsidP="00000000" w:rsidRDefault="00000000" w:rsidRPr="00000000" w14:paraId="00000B70">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Emergency Response and Coordination</w:t>
      </w:r>
    </w:p>
    <w:p w:rsidR="00000000" w:rsidDel="00000000" w:rsidP="00000000" w:rsidRDefault="00000000" w:rsidRPr="00000000" w14:paraId="00000B71">
      <w:pPr>
        <w:numPr>
          <w:ilvl w:val="0"/>
          <w:numId w:val="7"/>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the Panchayath level, including health workers, ward members, and NGOs.</w:t>
        <w:br w:type="textWrapping"/>
      </w:r>
    </w:p>
    <w:p w:rsidR="00000000" w:rsidDel="00000000" w:rsidP="00000000" w:rsidRDefault="00000000" w:rsidRPr="00000000" w14:paraId="00000B72">
      <w:pPr>
        <w:numPr>
          <w:ilvl w:val="0"/>
          <w:numId w:val="7"/>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management, and distribution of essential supplies.</w:t>
        <w:br w:type="textWrapping"/>
      </w:r>
    </w:p>
    <w:p w:rsidR="00000000" w:rsidDel="00000000" w:rsidP="00000000" w:rsidRDefault="00000000" w:rsidRPr="00000000" w14:paraId="00000B73">
      <w:pPr>
        <w:numPr>
          <w:ilvl w:val="0"/>
          <w:numId w:val="7"/>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groups—elderly, differently-abled, and chronically ill—for targeted support during emergencies.</w:t>
        <w:br w:type="textWrapping"/>
      </w:r>
    </w:p>
    <w:p w:rsidR="00000000" w:rsidDel="00000000" w:rsidP="00000000" w:rsidRDefault="00000000" w:rsidRPr="00000000" w14:paraId="00000B74">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Supply Chain and Food Security</w:t>
      </w:r>
    </w:p>
    <w:p w:rsidR="00000000" w:rsidDel="00000000" w:rsidP="00000000" w:rsidRDefault="00000000" w:rsidRPr="00000000" w14:paraId="00000B75">
      <w:pPr>
        <w:numPr>
          <w:ilvl w:val="0"/>
          <w:numId w:val="32"/>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br w:type="textWrapping"/>
      </w:r>
    </w:p>
    <w:p w:rsidR="00000000" w:rsidDel="00000000" w:rsidP="00000000" w:rsidRDefault="00000000" w:rsidRPr="00000000" w14:paraId="00000B76">
      <w:pPr>
        <w:numPr>
          <w:ilvl w:val="0"/>
          <w:numId w:val="32"/>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community kitchens during emergencies to serve vulnerable populations.</w:t>
        <w:br w:type="textWrapping"/>
      </w:r>
    </w:p>
    <w:p w:rsidR="00000000" w:rsidDel="00000000" w:rsidP="00000000" w:rsidRDefault="00000000" w:rsidRPr="00000000" w14:paraId="00000B77">
      <w:pPr>
        <w:numPr>
          <w:ilvl w:val="0"/>
          <w:numId w:val="32"/>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Panchayath-run outlets for use during crises.</w:t>
        <w:br w:type="textWrapping"/>
      </w:r>
    </w:p>
    <w:p w:rsidR="00000000" w:rsidDel="00000000" w:rsidP="00000000" w:rsidRDefault="00000000" w:rsidRPr="00000000" w14:paraId="00000B78">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Digital Preparedness</w:t>
      </w:r>
    </w:p>
    <w:p w:rsidR="00000000" w:rsidDel="00000000" w:rsidP="00000000" w:rsidRDefault="00000000" w:rsidRPr="00000000" w14:paraId="00000B79">
      <w:pPr>
        <w:numPr>
          <w:ilvl w:val="0"/>
          <w:numId w:val="37"/>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 and remote health services.</w:t>
        <w:br w:type="textWrapping"/>
      </w:r>
    </w:p>
    <w:p w:rsidR="00000000" w:rsidDel="00000000" w:rsidP="00000000" w:rsidRDefault="00000000" w:rsidRPr="00000000" w14:paraId="00000B7A">
      <w:pPr>
        <w:numPr>
          <w:ilvl w:val="0"/>
          <w:numId w:val="37"/>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the Panchayath website and social media channels for real-time health advisories and updates.</w:t>
        <w:br w:type="textWrapping"/>
      </w:r>
    </w:p>
    <w:p w:rsidR="00000000" w:rsidDel="00000000" w:rsidP="00000000" w:rsidRDefault="00000000" w:rsidRPr="00000000" w14:paraId="00000B7B">
      <w:pPr>
        <w:numPr>
          <w:ilvl w:val="0"/>
          <w:numId w:val="37"/>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Panchayath offices.</w:t>
        <w:br w:type="textWrapping"/>
      </w:r>
    </w:p>
    <w:p w:rsidR="00000000" w:rsidDel="00000000" w:rsidP="00000000" w:rsidRDefault="00000000" w:rsidRPr="00000000" w14:paraId="00000B7C">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Training and Capacity Building</w:t>
      </w:r>
    </w:p>
    <w:p w:rsidR="00000000" w:rsidDel="00000000" w:rsidP="00000000" w:rsidRDefault="00000000" w:rsidRPr="00000000" w14:paraId="00000B7D">
      <w:pPr>
        <w:numPr>
          <w:ilvl w:val="0"/>
          <w:numId w:val="11"/>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br w:type="textWrapping"/>
      </w:r>
    </w:p>
    <w:p w:rsidR="00000000" w:rsidDel="00000000" w:rsidP="00000000" w:rsidRDefault="00000000" w:rsidRPr="00000000" w14:paraId="00000B7E">
      <w:pPr>
        <w:numPr>
          <w:ilvl w:val="0"/>
          <w:numId w:val="11"/>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Panchayath staff and volunteers in first aid, infection control, and crowd management.</w:t>
        <w:br w:type="textWrapping"/>
      </w:r>
    </w:p>
    <w:p w:rsidR="00000000" w:rsidDel="00000000" w:rsidP="00000000" w:rsidRDefault="00000000" w:rsidRPr="00000000" w14:paraId="00000B7F">
      <w:pPr>
        <w:numPr>
          <w:ilvl w:val="0"/>
          <w:numId w:val="11"/>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br w:type="textWrapping"/>
      </w:r>
    </w:p>
    <w:p w:rsidR="00000000" w:rsidDel="00000000" w:rsidP="00000000" w:rsidRDefault="00000000" w:rsidRPr="00000000" w14:paraId="00000B80">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 Long-Term Resilience</w:t>
      </w:r>
    </w:p>
    <w:p w:rsidR="00000000" w:rsidDel="00000000" w:rsidP="00000000" w:rsidRDefault="00000000" w:rsidRPr="00000000" w14:paraId="00000B81">
      <w:pPr>
        <w:numPr>
          <w:ilvl w:val="0"/>
          <w:numId w:val="36"/>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Panchayath Development Plan.</w:t>
        <w:br w:type="textWrapping"/>
      </w:r>
    </w:p>
    <w:p w:rsidR="00000000" w:rsidDel="00000000" w:rsidP="00000000" w:rsidRDefault="00000000" w:rsidRPr="00000000" w14:paraId="00000B82">
      <w:pPr>
        <w:numPr>
          <w:ilvl w:val="0"/>
          <w:numId w:val="36"/>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 and response activities.</w:t>
        <w:br w:type="textWrapping"/>
      </w:r>
    </w:p>
    <w:p w:rsidR="00000000" w:rsidDel="00000000" w:rsidP="00000000" w:rsidRDefault="00000000" w:rsidRPr="00000000" w14:paraId="00000B83">
      <w:pPr>
        <w:numPr>
          <w:ilvl w:val="0"/>
          <w:numId w:val="36"/>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active community participation in planning, monitoring, and evaluating preparedness measures.</w:t>
        <w:br w:type="textWrapping"/>
      </w:r>
    </w:p>
    <w:p w:rsidR="00000000" w:rsidDel="00000000" w:rsidP="00000000" w:rsidRDefault="00000000" w:rsidRPr="00000000" w14:paraId="00000B84">
      <w:pPr>
        <w:numPr>
          <w:ilvl w:val="0"/>
          <w:numId w:val="22"/>
        </w:numPr>
        <w:spacing w:after="240" w:lineRule="auto"/>
        <w:ind w:left="720" w:hanging="360"/>
        <w:jc w:val="left"/>
        <w:rPr>
          <w:rFonts w:ascii="Times New Roman" w:cs="Times New Roman" w:eastAsia="Times New Roman" w:hAnsi="Times New Roman"/>
          <w:u w:val="none"/>
        </w:rPr>
      </w:pPr>
      <w:r w:rsidDel="00000000" w:rsidR="00000000" w:rsidRPr="00000000">
        <w:rPr>
          <w:rtl w:val="0"/>
        </w:rPr>
      </w:r>
    </w:p>
    <w:p w:rsidR="00000000" w:rsidDel="00000000" w:rsidP="00000000" w:rsidRDefault="00000000" w:rsidRPr="00000000" w14:paraId="00000B85">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86">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87">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b w:val="1"/>
          <w:bCs w:val="1"/>
          <w:color w:val="ff0000"/>
          <w:u w:val="single"/>
          <w:rtl w:val="0"/>
        </w:rPr>
        <w:t xml:space="preserve">MOCKDRILL SCENARIOS</w:t>
      </w:r>
      <w:r w:rsidDel="00000000" w:rsidR="00000000" w:rsidRPr="00000000">
        <w:rPr>
          <w:rtl w:val="0"/>
        </w:rPr>
      </w:r>
    </w:p>
    <w:p w:rsidR="00000000" w:rsidDel="00000000" w:rsidP="00000000" w:rsidRDefault="00000000" w:rsidRPr="00000000" w14:paraId="00000B88">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Suspected case identification</w:t>
      </w:r>
    </w:p>
    <w:p w:rsidR="00000000" w:rsidDel="00000000" w:rsidP="00000000" w:rsidRDefault="00000000" w:rsidRPr="00000000" w14:paraId="00000B89">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Objectives</w:t>
      </w:r>
    </w:p>
    <w:p w:rsidR="00000000" w:rsidDel="00000000" w:rsidP="00000000" w:rsidRDefault="00000000" w:rsidRPr="00000000" w14:paraId="00000B8A">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1.early identification of symtoms</w:t>
      </w:r>
    </w:p>
    <w:p w:rsidR="00000000" w:rsidDel="00000000" w:rsidP="00000000" w:rsidRDefault="00000000" w:rsidRPr="00000000" w14:paraId="00000B8B">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2.immediate isolation procedure</w:t>
      </w:r>
    </w:p>
    <w:p w:rsidR="00000000" w:rsidDel="00000000" w:rsidP="00000000" w:rsidRDefault="00000000" w:rsidRPr="00000000" w14:paraId="00000B8C">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3.proper use of ppe</w:t>
      </w:r>
    </w:p>
    <w:p w:rsidR="00000000" w:rsidDel="00000000" w:rsidP="00000000" w:rsidRDefault="00000000" w:rsidRPr="00000000" w14:paraId="00000B8D">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4.notification protocol activation.</w:t>
      </w:r>
    </w:p>
    <w:p w:rsidR="00000000" w:rsidDel="00000000" w:rsidP="00000000" w:rsidRDefault="00000000" w:rsidRPr="00000000" w14:paraId="00000B8E">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2.mass and screening &amp; triage drill</w:t>
      </w:r>
    </w:p>
    <w:p w:rsidR="00000000" w:rsidDel="00000000" w:rsidP="00000000" w:rsidRDefault="00000000" w:rsidRPr="00000000" w14:paraId="00000B8F">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1objectives</w:t>
      </w:r>
    </w:p>
    <w:p w:rsidR="00000000" w:rsidDel="00000000" w:rsidP="00000000" w:rsidRDefault="00000000" w:rsidRPr="00000000" w14:paraId="00000B90">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1.triage system efficiency</w:t>
      </w:r>
    </w:p>
    <w:p w:rsidR="00000000" w:rsidDel="00000000" w:rsidP="00000000" w:rsidRDefault="00000000" w:rsidRPr="00000000" w14:paraId="00000B91">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2.patient flow management</w:t>
      </w:r>
    </w:p>
    <w:p w:rsidR="00000000" w:rsidDel="00000000" w:rsidP="00000000" w:rsidRDefault="00000000" w:rsidRPr="00000000" w14:paraId="00000B92">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3.separation of suspecte and non suspected cases</w:t>
      </w:r>
    </w:p>
    <w:p w:rsidR="00000000" w:rsidDel="00000000" w:rsidP="00000000" w:rsidRDefault="00000000" w:rsidRPr="00000000" w14:paraId="00000B93">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4.crowd conrol management</w:t>
      </w:r>
    </w:p>
    <w:p w:rsidR="00000000" w:rsidDel="00000000" w:rsidP="00000000" w:rsidRDefault="00000000" w:rsidRPr="00000000" w14:paraId="00000B94">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3.isolation and quarenrin e implementation</w:t>
      </w:r>
    </w:p>
    <w:p w:rsidR="00000000" w:rsidDel="00000000" w:rsidP="00000000" w:rsidRDefault="00000000" w:rsidRPr="00000000" w14:paraId="00000B95">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1.area locdown procedure</w:t>
      </w:r>
    </w:p>
    <w:p w:rsidR="00000000" w:rsidDel="00000000" w:rsidP="00000000" w:rsidRDefault="00000000" w:rsidRPr="00000000" w14:paraId="00000B96">
      <w:pPr>
        <w:spacing w:after="240" w:before="240" w:lineRule="auto"/>
        <w:rPr>
          <w:rFonts w:ascii="Times New Roman" w:cs="Times New Roman" w:eastAsia="Times New Roman" w:hAnsi="Times New Roman"/>
          <w:color w:val="000000"/>
          <w:sz w:val="38"/>
          <w:szCs w:val="38"/>
        </w:rPr>
      </w:pPr>
      <w:r w:rsidDel="00000000" w:rsidR="00000000" w:rsidRPr="00000000">
        <w:rPr>
          <w:rFonts w:ascii="Times New Roman" w:cs="Times New Roman" w:eastAsia="Times New Roman" w:hAnsi="Times New Roman"/>
          <w:color w:val="000000"/>
          <w:sz w:val="38"/>
          <w:szCs w:val="38"/>
          <w:rtl w:val="0"/>
        </w:rPr>
        <w:t xml:space="preserve">2.environmental disinfection</w:t>
      </w:r>
    </w:p>
    <w:p w:rsidR="00000000" w:rsidDel="00000000" w:rsidP="00000000" w:rsidRDefault="00000000" w:rsidRPr="00000000" w14:paraId="00000B97">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4.ppe shortage simulation</w:t>
      </w:r>
    </w:p>
    <w:p w:rsidR="00000000" w:rsidDel="00000000" w:rsidP="00000000" w:rsidRDefault="00000000" w:rsidRPr="00000000" w14:paraId="00000B98">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5.contact tracing and data management dril</w:t>
      </w:r>
    </w:p>
    <w:p w:rsidR="00000000" w:rsidDel="00000000" w:rsidP="00000000" w:rsidRDefault="00000000" w:rsidRPr="00000000" w14:paraId="00000B99">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6.communication and media handing dril</w:t>
      </w:r>
    </w:p>
    <w:p w:rsidR="00000000" w:rsidDel="00000000" w:rsidP="00000000" w:rsidRDefault="00000000" w:rsidRPr="00000000" w14:paraId="00000B9A">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7.surgery capacity drill</w:t>
      </w:r>
    </w:p>
    <w:p w:rsidR="00000000" w:rsidDel="00000000" w:rsidP="00000000" w:rsidRDefault="00000000" w:rsidRPr="00000000" w14:paraId="00000B9B">
      <w:pPr>
        <w:spacing w:after="240" w:before="240" w:lineRule="auto"/>
        <w:rPr>
          <w:rFonts w:ascii="Times New Roman" w:cs="Times New Roman" w:eastAsia="Times New Roman" w:hAnsi="Times New Roman"/>
          <w:color w:val="ff0000"/>
          <w:sz w:val="38"/>
          <w:szCs w:val="38"/>
        </w:rPr>
      </w:pPr>
      <w:r w:rsidDel="00000000" w:rsidR="00000000" w:rsidRPr="00000000">
        <w:rPr>
          <w:rFonts w:ascii="Times New Roman" w:cs="Times New Roman" w:eastAsia="Times New Roman" w:hAnsi="Times New Roman"/>
          <w:color w:val="ff0000"/>
          <w:sz w:val="38"/>
          <w:szCs w:val="38"/>
          <w:rtl w:val="0"/>
        </w:rPr>
        <w:t xml:space="preserve">8.vaccination campaihn simulation</w:t>
      </w:r>
    </w:p>
    <w:p w:rsidR="00000000" w:rsidDel="00000000" w:rsidP="00000000" w:rsidRDefault="00000000" w:rsidRPr="00000000" w14:paraId="00000B9C">
      <w:pPr>
        <w:spacing w:after="240" w:before="240" w:lineRule="auto"/>
        <w:rPr>
          <w:rFonts w:ascii="Times New Roman" w:cs="Times New Roman" w:eastAsia="Times New Roman" w:hAnsi="Times New Roman"/>
          <w:color w:val="ff0000"/>
          <w:sz w:val="38"/>
          <w:szCs w:val="38"/>
        </w:rPr>
      </w:pPr>
      <w:bookmarkStart w:colFirst="0" w:colLast="0" w:name="_heading=h.pr4fjgspdhms" w:id="135"/>
      <w:bookmarkEnd w:id="135"/>
      <w:r w:rsidDel="00000000" w:rsidR="00000000" w:rsidRPr="00000000">
        <w:rPr>
          <w:rFonts w:ascii="Times New Roman" w:cs="Times New Roman" w:eastAsia="Times New Roman" w:hAnsi="Times New Roman"/>
          <w:color w:val="ff0000"/>
          <w:sz w:val="38"/>
          <w:szCs w:val="38"/>
          <w:rtl w:val="0"/>
        </w:rPr>
        <w:t xml:space="preserve">9.high risk exposure incid</w:t>
      </w:r>
    </w:p>
    <w:p w:rsidR="00000000" w:rsidDel="00000000" w:rsidP="00000000" w:rsidRDefault="00000000" w:rsidRPr="00000000" w14:paraId="00000B9D">
      <w:pPr>
        <w:spacing w:after="240" w:before="240" w:lineRule="auto"/>
        <w:rPr>
          <w:rFonts w:ascii="Times New Roman" w:cs="Times New Roman" w:eastAsia="Times New Roman" w:hAnsi="Times New Roman"/>
          <w:color w:val="ff0000"/>
          <w:sz w:val="38"/>
          <w:szCs w:val="38"/>
        </w:rPr>
      </w:pPr>
      <w:bookmarkStart w:colFirst="0" w:colLast="0" w:name="_heading=h.mse7dczd7lgu" w:id="136"/>
      <w:bookmarkEnd w:id="136"/>
      <w:r w:rsidDel="00000000" w:rsidR="00000000" w:rsidRPr="00000000">
        <w:rPr>
          <w:rtl w:val="0"/>
        </w:rPr>
      </w:r>
    </w:p>
    <w:p w:rsidR="00000000" w:rsidDel="00000000" w:rsidP="00000000" w:rsidRDefault="00000000" w:rsidRPr="00000000" w14:paraId="00000B9E">
      <w:pPr>
        <w:spacing w:after="240" w:before="240" w:lineRule="auto"/>
        <w:rPr>
          <w:rFonts w:ascii="Times New Roman" w:cs="Times New Roman" w:eastAsia="Times New Roman" w:hAnsi="Times New Roman"/>
          <w:sz w:val="38"/>
          <w:szCs w:val="38"/>
        </w:rPr>
      </w:pPr>
      <w:bookmarkStart w:colFirst="0" w:colLast="0" w:name="_heading=h.6oe2e3mtsnae" w:id="137"/>
      <w:bookmarkEnd w:id="137"/>
      <w:r w:rsidDel="00000000" w:rsidR="00000000" w:rsidRPr="00000000">
        <w:rPr>
          <w:rFonts w:ascii="Times New Roman" w:cs="Times New Roman" w:eastAsia="Times New Roman" w:hAnsi="Times New Roman"/>
          <w:sz w:val="38"/>
          <w:szCs w:val="38"/>
          <w:rtl w:val="0"/>
        </w:rPr>
        <w:t xml:space="preserve">Vengapally Panchayath will conduct a </w:t>
      </w:r>
      <w:r w:rsidDel="00000000" w:rsidR="00000000" w:rsidRPr="00000000">
        <w:rPr>
          <w:rFonts w:ascii="Times New Roman" w:cs="Times New Roman" w:eastAsia="Times New Roman" w:hAnsi="Times New Roman"/>
          <w:b w:val="1"/>
          <w:bCs w:val="1"/>
          <w:sz w:val="38"/>
          <w:szCs w:val="38"/>
          <w:rtl w:val="0"/>
        </w:rPr>
        <w:t xml:space="preserve">simulated pandemic preparedness exercise</w:t>
      </w:r>
      <w:r w:rsidDel="00000000" w:rsidR="00000000" w:rsidRPr="00000000">
        <w:rPr>
          <w:rFonts w:ascii="Times New Roman" w:cs="Times New Roman" w:eastAsia="Times New Roman" w:hAnsi="Times New Roman"/>
          <w:sz w:val="38"/>
          <w:szCs w:val="38"/>
          <w:rtl w:val="0"/>
        </w:rPr>
        <w:t xml:space="preserve"> to evaluate the local health system’s ability to respond to both known diseases and those with uncertain causes. These simulation scenarios will test planning, coordination, communication, and operational readiness across health services and other sectors. Such exercises are useful in reviewing and strengthening response plans, identifying gaps, and improving collaboration among stakeholders.</w:t>
      </w:r>
    </w:p>
    <w:p w:rsidR="00000000" w:rsidDel="00000000" w:rsidP="00000000" w:rsidRDefault="00000000" w:rsidRPr="00000000" w14:paraId="00000B9F">
      <w:pPr>
        <w:spacing w:after="240" w:before="240" w:lineRule="auto"/>
        <w:rPr>
          <w:rFonts w:ascii="Times New Roman" w:cs="Times New Roman" w:eastAsia="Times New Roman" w:hAnsi="Times New Roman"/>
          <w:sz w:val="38"/>
          <w:szCs w:val="38"/>
        </w:rPr>
      </w:pPr>
      <w:bookmarkStart w:colFirst="0" w:colLast="0" w:name="_heading=h.6oe2e3mtsnae" w:id="137"/>
      <w:bookmarkEnd w:id="137"/>
      <w:r w:rsidDel="00000000" w:rsidR="00000000" w:rsidRPr="00000000">
        <w:rPr>
          <w:rFonts w:ascii="Times New Roman" w:cs="Times New Roman" w:eastAsia="Times New Roman" w:hAnsi="Times New Roman"/>
          <w:sz w:val="38"/>
          <w:szCs w:val="38"/>
          <w:rtl w:val="0"/>
        </w:rPr>
        <w:t xml:space="preserve">Technical guidance, necessary approvals, and coordination support will be sought from the </w:t>
      </w:r>
      <w:r w:rsidDel="00000000" w:rsidR="00000000" w:rsidRPr="00000000">
        <w:rPr>
          <w:rFonts w:ascii="Times New Roman" w:cs="Times New Roman" w:eastAsia="Times New Roman" w:hAnsi="Times New Roman"/>
          <w:b w:val="1"/>
          <w:bCs w:val="1"/>
          <w:sz w:val="38"/>
          <w:szCs w:val="38"/>
          <w:rtl w:val="0"/>
        </w:rPr>
        <w:t xml:space="preserve">District Health Authorities</w:t>
      </w:r>
      <w:r w:rsidDel="00000000" w:rsidR="00000000" w:rsidRPr="00000000">
        <w:rPr>
          <w:rFonts w:ascii="Times New Roman" w:cs="Times New Roman" w:eastAsia="Times New Roman" w:hAnsi="Times New Roman"/>
          <w:sz w:val="38"/>
          <w:szCs w:val="38"/>
          <w:rtl w:val="0"/>
        </w:rPr>
        <w:t xml:space="preserve"> and other relevant stakeholders to ensure thorough planning and execution according to established protocols. The mock drill will follow the local pandemic preparedness plan and be held </w:t>
      </w:r>
      <w:r w:rsidDel="00000000" w:rsidR="00000000" w:rsidRPr="00000000">
        <w:rPr>
          <w:rFonts w:ascii="Times New Roman" w:cs="Times New Roman" w:eastAsia="Times New Roman" w:hAnsi="Times New Roman"/>
          <w:b w:val="1"/>
          <w:bCs w:val="1"/>
          <w:sz w:val="38"/>
          <w:szCs w:val="38"/>
          <w:rtl w:val="0"/>
        </w:rPr>
        <w:t xml:space="preserve">twice yearly, in May and August</w:t>
      </w:r>
      <w:r w:rsidDel="00000000" w:rsidR="00000000" w:rsidRPr="00000000">
        <w:rPr>
          <w:rFonts w:ascii="Times New Roman" w:cs="Times New Roman" w:eastAsia="Times New Roman" w:hAnsi="Times New Roman"/>
          <w:sz w:val="38"/>
          <w:szCs w:val="38"/>
          <w:rtl w:val="0"/>
        </w:rPr>
        <w:t xml:space="preserve">, to strengthen readiness and highlight areas for improvement in surveillance and response.</w:t>
      </w:r>
    </w:p>
    <w:p w:rsidR="00000000" w:rsidDel="00000000" w:rsidP="00000000" w:rsidRDefault="00000000" w:rsidRPr="00000000" w14:paraId="00000BA0">
      <w:pPr>
        <w:pStyle w:val="Heading1"/>
        <w:spacing w:line="360" w:lineRule="auto"/>
        <w:rPr>
          <w:rFonts w:ascii="Times New Roman" w:cs="Times New Roman" w:eastAsia="Times New Roman" w:hAnsi="Times New Roman"/>
          <w:color w:val="000000"/>
          <w:sz w:val="38"/>
          <w:szCs w:val="38"/>
        </w:rPr>
      </w:pPr>
      <w:bookmarkStart w:colFirst="0" w:colLast="0" w:name="_heading=h.iaarcloso9hb" w:id="138"/>
      <w:bookmarkEnd w:id="138"/>
      <w:r w:rsidDel="00000000" w:rsidR="00000000" w:rsidRPr="00000000">
        <w:br w:type="page"/>
      </w:r>
      <w:r w:rsidDel="00000000" w:rsidR="00000000" w:rsidRPr="00000000">
        <w:rPr>
          <w:rtl w:val="0"/>
        </w:rPr>
      </w:r>
    </w:p>
    <w:p w:rsidR="00000000" w:rsidDel="00000000" w:rsidP="00000000" w:rsidRDefault="00000000" w:rsidRPr="00000000" w14:paraId="00000BA1">
      <w:pPr>
        <w:pStyle w:val="Heading1"/>
        <w:spacing w:line="360" w:lineRule="auto"/>
        <w:rPr>
          <w:rFonts w:ascii="Times New Roman" w:cs="Times New Roman" w:eastAsia="Times New Roman" w:hAnsi="Times New Roman"/>
          <w:sz w:val="38"/>
          <w:szCs w:val="38"/>
        </w:rPr>
      </w:pPr>
      <w:bookmarkStart w:colFirst="0" w:colLast="0" w:name="_heading=h.tze5omslqz3q" w:id="139"/>
      <w:bookmarkEnd w:id="139"/>
      <w:r w:rsidDel="00000000" w:rsidR="00000000" w:rsidRPr="00000000">
        <w:rPr>
          <w:rFonts w:ascii="Times New Roman" w:cs="Times New Roman" w:eastAsia="Times New Roman" w:hAnsi="Times New Roman"/>
          <w:color w:val="000000"/>
          <w:sz w:val="38"/>
          <w:szCs w:val="38"/>
          <w:rtl w:val="0"/>
        </w:rPr>
        <w:t xml:space="preserve">ANNEXURE</w:t>
      </w:r>
      <w:r w:rsidDel="00000000" w:rsidR="00000000" w:rsidRPr="00000000">
        <w:rPr>
          <w:rtl w:val="0"/>
        </w:rPr>
      </w:r>
    </w:p>
    <w:p w:rsidR="00000000" w:rsidDel="00000000" w:rsidP="00000000" w:rsidRDefault="00000000" w:rsidRPr="00000000" w14:paraId="00000BA2">
      <w:pPr>
        <w:spacing w:after="240" w:before="240" w:lineRule="auto"/>
        <w:rPr>
          <w:rFonts w:ascii="Times New Roman" w:cs="Times New Roman" w:eastAsia="Times New Roman" w:hAnsi="Times New Roman"/>
          <w:b w:val="1"/>
          <w:bCs w:val="1"/>
          <w:color w:val="ff0000"/>
          <w:sz w:val="38"/>
          <w:szCs w:val="38"/>
        </w:rPr>
      </w:pPr>
      <w:r w:rsidDel="00000000" w:rsidR="00000000" w:rsidRPr="00000000">
        <w:rPr>
          <w:rFonts w:ascii="Times New Roman" w:cs="Times New Roman" w:eastAsia="Times New Roman" w:hAnsi="Times New Roman"/>
          <w:b w:val="1"/>
          <w:bCs w:val="1"/>
          <w:color w:val="000000"/>
          <w:rtl w:val="0"/>
        </w:rPr>
        <w:t xml:space="preserve">IMPORTANT PHONE NUMBERS</w:t>
      </w:r>
      <w:r w:rsidDel="00000000" w:rsidR="00000000" w:rsidRPr="00000000">
        <w:rPr>
          <w:rtl w:val="0"/>
        </w:rPr>
      </w:r>
    </w:p>
    <w:p w:rsidR="00000000" w:rsidDel="00000000" w:rsidP="00000000" w:rsidRDefault="00000000" w:rsidRPr="00000000" w14:paraId="00000BA3">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A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A5">
      <w:pPr>
        <w:pStyle w:val="Heading3"/>
        <w:spacing w:before="280" w:lineRule="auto"/>
        <w:ind w:right="1120"/>
        <w:jc w:val="left"/>
        <w:rPr>
          <w:rFonts w:ascii="Times New Roman" w:cs="Times New Roman" w:eastAsia="Times New Roman" w:hAnsi="Times New Roman"/>
          <w:color w:val="000000"/>
        </w:rPr>
      </w:pPr>
      <w:bookmarkStart w:colFirst="0" w:colLast="0" w:name="_heading=h.anwjradd4wwa" w:id="140"/>
      <w:bookmarkEnd w:id="140"/>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55"/>
        <w:gridCol w:w="24"/>
        <w:gridCol w:w="2316"/>
        <w:gridCol w:w="1740"/>
        <w:tblGridChange w:id="0">
          <w:tblGrid>
            <w:gridCol w:w="690"/>
            <w:gridCol w:w="2715"/>
            <w:gridCol w:w="1155"/>
            <w:gridCol w:w="24"/>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gridSpan w:val="2"/>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BAB">
            <w:pPr>
              <w:spacing w:after="240" w:before="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ORUVUMMAL</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MIDILA N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7902749428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THEKKUMTHARA</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VINEESH K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9447358333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KOKKUZHI </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NIDHIN V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9747373374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PUTHUKUDI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SHEEJA 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9072231311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MOORICARP</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SREEJITH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9539962577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VAVADI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NIJIKUMARI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1">
            <w:pPr>
              <w:spacing w:after="240" w:before="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9745609172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APPANAVAYAL</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SALEEM 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9746768388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JASAR PALAKKAL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9745176916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KODENJERIKUNNE</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RAMAN K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9526375306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MANGILERI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VASANTHA P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9961569628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PINAGHODE</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SHARBINA M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9562795608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MH NAGAR</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HASEENA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9446081568</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6">
            <w:pPr>
              <w:pStyle w:val="Heading3"/>
              <w:ind w:right="-435"/>
              <w:jc w:val="left"/>
              <w:rPr>
                <w:rFonts w:ascii="Times New Roman" w:cs="Times New Roman" w:eastAsia="Times New Roman" w:hAnsi="Times New Roman"/>
                <w:color w:val="000000"/>
              </w:rPr>
            </w:pPr>
            <w:bookmarkStart w:colFirst="0" w:colLast="0" w:name="_heading=h.rja15u3ht1r8" w:id="141"/>
            <w:bookmarkEnd w:id="141"/>
            <w:r w:rsidDel="00000000" w:rsidR="00000000" w:rsidRPr="00000000">
              <w:rPr>
                <w:rFonts w:ascii="Times New Roman" w:cs="Times New Roman" w:eastAsia="Times New Roman" w:hAnsi="Times New Roman"/>
                <w:color w:val="000000"/>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7">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HIGHSCHOOLKUNNE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8">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9">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SHAMEERA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B">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7025811018</w:t>
            </w:r>
          </w:p>
        </w:tc>
      </w:tr>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C">
            <w:pPr>
              <w:pStyle w:val="Heading3"/>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D">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CHOLAPURAM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E">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BFF">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RAMESH BABU</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C01">
            <w:pPr>
              <w:pStyle w:val="Heading3"/>
              <w:ind w:right="-435"/>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9961621732</w:t>
            </w:r>
          </w:p>
        </w:tc>
      </w:tr>
    </w:tbl>
    <w:p w:rsidR="00000000" w:rsidDel="00000000" w:rsidP="00000000" w:rsidRDefault="00000000" w:rsidRPr="00000000" w14:paraId="00000C02">
      <w:pPr>
        <w:pStyle w:val="Heading3"/>
        <w:ind w:left="720" w:right="-435" w:firstLine="0"/>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03">
      <w:pPr>
        <w:pStyle w:val="Heading3"/>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Sajeesh raj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9947192921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8714348514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Anjumol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9745814486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Sheeja Mathew</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9048670065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38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Sunitha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9605278547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8075321503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9947103347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04936207069</w:t>
            </w:r>
          </w:p>
        </w:tc>
      </w:tr>
    </w:tbl>
    <w:p w:rsidR="00000000" w:rsidDel="00000000" w:rsidP="00000000" w:rsidRDefault="00000000" w:rsidRPr="00000000" w14:paraId="00000C1F">
      <w:pPr>
        <w:spacing w:after="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20">
      <w:pPr>
        <w:pStyle w:val="Heading3"/>
        <w:ind w:right="1120"/>
        <w:jc w:val="left"/>
        <w:rPr>
          <w:rFonts w:ascii="Times New Roman" w:cs="Times New Roman" w:eastAsia="Times New Roman" w:hAnsi="Times New Roman"/>
          <w:color w:val="000000"/>
        </w:rPr>
      </w:pPr>
      <w:bookmarkStart w:colFirst="0" w:colLast="0" w:name="_heading=h.xwgai8n2tskr" w:id="142"/>
      <w:bookmarkEnd w:id="142"/>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8547616609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9961792370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8701434851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04936202400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04936207300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04936202398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04936202333</w:t>
            </w:r>
          </w:p>
        </w:tc>
      </w:tr>
    </w:tbl>
    <w:p w:rsidR="00000000" w:rsidDel="00000000" w:rsidP="00000000" w:rsidRDefault="00000000" w:rsidRPr="00000000" w14:paraId="00000C49">
      <w:pPr>
        <w:pStyle w:val="Heading3"/>
        <w:spacing w:after="200" w:before="80" w:lineRule="auto"/>
        <w:ind w:right="1120"/>
        <w:jc w:val="left"/>
        <w:rPr>
          <w:rFonts w:ascii="Times New Roman" w:cs="Times New Roman" w:eastAsia="Times New Roman" w:hAnsi="Times New Roman"/>
          <w:color w:val="000000"/>
        </w:rPr>
      </w:pPr>
      <w:bookmarkStart w:colFirst="0" w:colLast="0" w:name="_heading=h.e6ph4uosscok" w:id="143"/>
      <w:bookmarkEnd w:id="143"/>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4A">
      <w:pPr>
        <w:spacing w:before="60" w:lineRule="auto"/>
        <w:jc w:val="left"/>
        <w:rPr>
          <w:rFonts w:ascii="Times New Roman" w:cs="Times New Roman" w:eastAsia="Times New Roman" w:hAnsi="Times New Roman"/>
          <w:b w:val="1"/>
          <w:bCs w:val="1"/>
        </w:rPr>
      </w:pPr>
      <w:r w:rsidDel="00000000" w:rsidR="00000000" w:rsidRPr="00000000">
        <w:rPr>
          <w:rtl w:val="0"/>
        </w:rPr>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hospitals/FHC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Thekkumthara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7902476306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65">
            <w:pPr>
              <w:spacing w:after="240" w:before="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C68">
      <w:pPr>
        <w:spacing w:after="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69">
      <w:pPr>
        <w:pStyle w:val="Heading3"/>
        <w:spacing w:after="200" w:lineRule="auto"/>
        <w:ind w:right="1120"/>
        <w:jc w:val="left"/>
        <w:rPr>
          <w:rFonts w:ascii="Times New Roman" w:cs="Times New Roman" w:eastAsia="Times New Roman" w:hAnsi="Times New Roman"/>
          <w:color w:val="000000"/>
        </w:rPr>
      </w:pPr>
      <w:bookmarkStart w:colFirst="0" w:colLast="0" w:name="_heading=h.jwbf8o76n88h" w:id="144"/>
      <w:bookmarkEnd w:id="144"/>
      <w:r w:rsidDel="00000000" w:rsidR="00000000" w:rsidRPr="00000000">
        <w:rPr>
          <w:rFonts w:ascii="Times New Roman" w:cs="Times New Roman" w:eastAsia="Times New Roman" w:hAnsi="Times New Roman"/>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6D">
            <w:pPr>
              <w:spacing w:after="240" w:before="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70">
            <w:pPr>
              <w:spacing w:after="240" w:before="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thekkumthara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8714348514</w:t>
            </w:r>
          </w:p>
        </w:tc>
      </w:tr>
    </w:tbl>
    <w:p w:rsidR="00000000" w:rsidDel="00000000" w:rsidP="00000000" w:rsidRDefault="00000000" w:rsidRPr="00000000" w14:paraId="00000C76">
      <w:pPr>
        <w:spacing w:after="240" w:befor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77">
      <w:pPr>
        <w:pStyle w:val="Heading3"/>
        <w:spacing w:after="200" w:lineRule="auto"/>
        <w:ind w:right="1120"/>
        <w:jc w:val="left"/>
        <w:rPr>
          <w:rFonts w:ascii="Times New Roman" w:cs="Times New Roman" w:eastAsia="Times New Roman" w:hAnsi="Times New Roman"/>
          <w:b w:val="1"/>
          <w:bCs w:val="1"/>
          <w:color w:val="000000"/>
        </w:rPr>
      </w:pPr>
      <w:bookmarkStart w:colFirst="0" w:colLast="0" w:name="_heading=h.x9ar6p5bs9i1" w:id="145"/>
      <w:bookmarkEnd w:id="145"/>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04936202400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202333</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202398</w:t>
            </w:r>
          </w:p>
        </w:tc>
      </w:tr>
    </w:tbl>
    <w:p w:rsidR="00000000" w:rsidDel="00000000" w:rsidP="00000000" w:rsidRDefault="00000000" w:rsidRPr="00000000" w14:paraId="00000C8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1">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82">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83">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84">
      <w:pPr>
        <w:pStyle w:val="Heading3"/>
        <w:jc w:val="left"/>
        <w:rPr>
          <w:rFonts w:ascii="Times New Roman" w:cs="Times New Roman" w:eastAsia="Times New Roman" w:hAnsi="Times New Roman"/>
          <w:color w:val="000000"/>
        </w:rPr>
      </w:pPr>
      <w:bookmarkStart w:colFirst="0" w:colLast="0" w:name="_heading=h.d10owoynav15" w:id="146"/>
      <w:bookmarkEnd w:id="146"/>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C85">
      <w:pPr>
        <w:jc w:val="left"/>
        <w:rPr>
          <w:rFonts w:ascii="Times New Roman" w:cs="Times New Roman" w:eastAsia="Times New Roman" w:hAnsi="Times New Roman"/>
        </w:rPr>
      </w:pP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9447544657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ammasahayam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9400678977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Shamsul ulma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9946632440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mooricarp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9562385670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Rclp vegapally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9497519704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St.atonies madakunne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9946632440</w:t>
            </w:r>
          </w:p>
        </w:tc>
      </w:tr>
    </w:tbl>
    <w:p w:rsidR="00000000" w:rsidDel="00000000" w:rsidP="00000000" w:rsidRDefault="00000000" w:rsidRPr="00000000" w14:paraId="00000CA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A4">
      <w:pPr>
        <w:pStyle w:val="Heading3"/>
        <w:jc w:val="left"/>
        <w:rPr>
          <w:rFonts w:ascii="Times New Roman" w:cs="Times New Roman" w:eastAsia="Times New Roman" w:hAnsi="Times New Roman"/>
          <w:color w:val="000000"/>
        </w:rPr>
      </w:pPr>
      <w:bookmarkStart w:colFirst="0" w:colLast="0" w:name="_heading=h.94dw3c4gaave" w:id="147"/>
      <w:bookmarkEnd w:id="147"/>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CA5">
      <w:pPr>
        <w:jc w:val="left"/>
        <w:rPr>
          <w:rFonts w:ascii="Times New Roman" w:cs="Times New Roman" w:eastAsia="Times New Roman" w:hAnsi="Times New Roman"/>
        </w:rPr>
      </w:pPr>
      <w:r w:rsidDel="00000000" w:rsidR="00000000" w:rsidRPr="00000000">
        <w:rPr>
          <w:rtl w:val="0"/>
        </w:rPr>
      </w:r>
    </w:p>
    <w:tbl>
      <w:tblPr>
        <w:tblStyle w:val="Table58"/>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7"/>
        <w:gridCol w:w="5228"/>
        <w:gridCol w:w="3000"/>
        <w:tblGridChange w:id="0">
          <w:tblGrid>
            <w:gridCol w:w="667"/>
            <w:gridCol w:w="5228"/>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9605333208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9846049521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7909299543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SOUMYA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9048361092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8301838928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8111821526</w:t>
            </w:r>
          </w:p>
        </w:tc>
      </w:tr>
    </w:tbl>
    <w:p w:rsidR="00000000" w:rsidDel="00000000" w:rsidP="00000000" w:rsidRDefault="00000000" w:rsidRPr="00000000" w14:paraId="00000CB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BC">
      <w:pPr>
        <w:jc w:val="left"/>
        <w:rPr>
          <w:rFonts w:ascii="Times New Roman" w:cs="Times New Roman" w:eastAsia="Times New Roman" w:hAnsi="Times New Roman"/>
        </w:rPr>
      </w:pPr>
      <w:r w:rsidDel="00000000" w:rsidR="00000000" w:rsidRPr="00000000">
        <w:rPr>
          <w:rtl w:val="0"/>
        </w:rPr>
      </w:r>
    </w:p>
    <w:tbl>
      <w:tblPr>
        <w:tblStyle w:val="Table59"/>
        <w:tblW w:w="76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7"/>
        <w:gridCol w:w="4973"/>
        <w:gridCol w:w="2010"/>
        <w:tblGridChange w:id="0">
          <w:tblGrid>
            <w:gridCol w:w="667"/>
            <w:gridCol w:w="4973"/>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SAVITHA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8301838928</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4">
            <w:pPr>
              <w:spacing w:before="24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7510636746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Sayida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9846049521</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A">
            <w:pPr>
              <w:spacing w:before="24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6235390350</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D">
            <w:pPr>
              <w:spacing w:before="240" w:lineRule="auto"/>
              <w:ind w:left="72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E">
            <w:pPr>
              <w:spacing w:before="24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NIRMALA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9746896089</w:t>
            </w:r>
          </w:p>
        </w:tc>
      </w:tr>
    </w:tbl>
    <w:p w:rsidR="00000000" w:rsidDel="00000000" w:rsidP="00000000" w:rsidRDefault="00000000" w:rsidRPr="00000000" w14:paraId="00000CD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5">
      <w:pPr>
        <w:pStyle w:val="Heading3"/>
        <w:jc w:val="left"/>
        <w:rPr>
          <w:rFonts w:ascii="Times New Roman" w:cs="Times New Roman" w:eastAsia="Times New Roman" w:hAnsi="Times New Roman"/>
          <w:color w:val="000000"/>
        </w:rPr>
      </w:pPr>
      <w:bookmarkStart w:colFirst="0" w:colLast="0" w:name="_heading=h.flrpqh3bg1oe" w:id="148"/>
      <w:bookmarkEnd w:id="148"/>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CD6">
      <w:pPr>
        <w:rPr>
          <w:rFonts w:ascii="Times New Roman" w:cs="Times New Roman" w:eastAsia="Times New Roman" w:hAnsi="Times New Roman"/>
        </w:rPr>
      </w:pPr>
      <w:r w:rsidDel="00000000" w:rsidR="00000000" w:rsidRPr="00000000">
        <w:rPr>
          <w:rtl w:val="0"/>
        </w:rPr>
      </w:r>
    </w:p>
    <w:tbl>
      <w:tblPr>
        <w:tblStyle w:val="Table60"/>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D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D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D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DA">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D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CD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DD">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D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CD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E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w:t>
            </w:r>
          </w:p>
        </w:tc>
        <w:tc>
          <w:tcPr>
            <w:tcMar>
              <w:top w:w="100.0" w:type="dxa"/>
              <w:left w:w="100.0" w:type="dxa"/>
              <w:bottom w:w="100.0" w:type="dxa"/>
              <w:right w:w="100.0" w:type="dxa"/>
            </w:tcMar>
          </w:tcPr>
          <w:p w:rsidR="00000000" w:rsidDel="00000000" w:rsidP="00000000" w:rsidRDefault="00000000" w:rsidRPr="00000000" w14:paraId="00000CE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04936206768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CE4">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CE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E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Faisal k</w:t>
            </w:r>
          </w:p>
        </w:tc>
        <w:tc>
          <w:tcPr>
            <w:tcMar>
              <w:top w:w="100.0" w:type="dxa"/>
              <w:left w:w="100.0" w:type="dxa"/>
              <w:bottom w:w="100.0" w:type="dxa"/>
              <w:right w:w="100.0" w:type="dxa"/>
            </w:tcMar>
          </w:tcPr>
          <w:p w:rsidR="00000000" w:rsidDel="00000000" w:rsidP="00000000" w:rsidRDefault="00000000" w:rsidRPr="00000000" w14:paraId="00000CE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9847323777</w:t>
            </w:r>
          </w:p>
        </w:tc>
      </w:tr>
    </w:tbl>
    <w:p w:rsidR="00000000" w:rsidDel="00000000" w:rsidP="00000000" w:rsidRDefault="00000000" w:rsidRPr="00000000" w14:paraId="00000C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A">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CE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E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vengapally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gramapanjayath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21.16sqkm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Jasar palakkal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9744176916</w:t>
            </w:r>
          </w:p>
        </w:tc>
      </w:tr>
    </w:tbl>
    <w:p w:rsidR="00000000" w:rsidDel="00000000" w:rsidP="00000000" w:rsidRDefault="00000000" w:rsidRPr="00000000" w14:paraId="00000D11">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D24">
            <w:pPr>
              <w:spacing w:before="0" w:line="240" w:lineRule="auto"/>
              <w:rPr>
                <w:rFonts w:ascii="Times New Roman" w:cs="Times New Roman" w:eastAsia="Times New Roman" w:hAnsi="Times New Roman"/>
              </w:rPr>
            </w:pPr>
            <w:sdt>
              <w:sdtPr>
                <w:id w:val="-1711938247"/>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509/1329/11370/1191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D3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Times New Roman" w:cs="Times New Roman" w:eastAsia="Times New Roman" w:hAnsi="Times New Roman"/>
              </w:rPr>
            </w:pPr>
            <w:sdt>
              <w:sdtPr>
                <w:id w:val="966541822"/>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3934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D7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4"/>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VENGAPALLY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DA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DD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6"/>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E0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7"/>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1595/500/285/15957</w:t>
            </w:r>
          </w:p>
        </w:tc>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8714348514</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8714348514</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8086494549</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E3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8"/>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3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3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3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Mar>
              <w:top w:w="0.0" w:type="dxa"/>
              <w:left w:w="100.0" w:type="dxa"/>
              <w:bottom w:w="0.0" w:type="dxa"/>
              <w:right w:w="100.0" w:type="dxa"/>
            </w:tcMar>
          </w:tcPr>
          <w:p w:rsidR="00000000" w:rsidDel="00000000" w:rsidP="00000000" w:rsidRDefault="00000000" w:rsidRPr="00000000" w14:paraId="00000E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4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4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4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KOKKUZHI,THEKKUMTHARA</w:t>
            </w:r>
          </w:p>
        </w:tc>
        <w:tc>
          <w:tcPr>
            <w:tcMar>
              <w:top w:w="0.0" w:type="dxa"/>
              <w:left w:w="100.0" w:type="dxa"/>
              <w:bottom w:w="0.0" w:type="dxa"/>
              <w:right w:w="100.0" w:type="dxa"/>
            </w:tcMar>
          </w:tcPr>
          <w:p w:rsidR="00000000" w:rsidDel="00000000" w:rsidP="00000000" w:rsidRDefault="00000000" w:rsidRPr="00000000" w14:paraId="00000E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E5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0.0" w:type="dxa"/>
              <w:left w:w="100.0" w:type="dxa"/>
              <w:bottom w:w="0.0" w:type="dxa"/>
              <w:right w:w="100.0" w:type="dxa"/>
            </w:tcMar>
          </w:tcPr>
          <w:p w:rsidR="00000000" w:rsidDel="00000000" w:rsidP="00000000" w:rsidRDefault="00000000" w:rsidRPr="00000000" w14:paraId="00000E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bl>
    <w:p w:rsidR="00000000" w:rsidDel="00000000" w:rsidP="00000000" w:rsidRDefault="00000000" w:rsidRPr="00000000" w14:paraId="00000E8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8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70"/>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bl>
    <w:p w:rsidR="00000000" w:rsidDel="00000000" w:rsidP="00000000" w:rsidRDefault="00000000" w:rsidRPr="00000000" w14:paraId="00000EB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B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E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bl>
    <w:p w:rsidR="00000000" w:rsidDel="00000000" w:rsidP="00000000" w:rsidRDefault="00000000" w:rsidRPr="00000000" w14:paraId="00000ED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D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E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E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E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w:t>
            </w:r>
          </w:p>
        </w:tc>
        <w:tc>
          <w:tcPr>
            <w:tcMar>
              <w:top w:w="0.0" w:type="dxa"/>
              <w:left w:w="100.0" w:type="dxa"/>
              <w:bottom w:w="0.0" w:type="dxa"/>
              <w:right w:w="100.0" w:type="dxa"/>
            </w:tcMar>
          </w:tcPr>
          <w:p w:rsidR="00000000" w:rsidDel="00000000" w:rsidP="00000000" w:rsidRDefault="00000000" w:rsidRPr="00000000" w14:paraId="00000E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E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E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0.0" w:type="dxa"/>
              <w:left w:w="100.0" w:type="dxa"/>
              <w:bottom w:w="0.0" w:type="dxa"/>
              <w:right w:w="100.0" w:type="dxa"/>
            </w:tcMar>
          </w:tcPr>
          <w:p w:rsidR="00000000" w:rsidDel="00000000" w:rsidP="00000000" w:rsidRDefault="00000000" w:rsidRPr="00000000" w14:paraId="00000E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0.0" w:type="dxa"/>
              <w:left w:w="100.0" w:type="dxa"/>
              <w:bottom w:w="0.0" w:type="dxa"/>
              <w:right w:w="100.0" w:type="dxa"/>
            </w:tcMar>
          </w:tcPr>
          <w:p w:rsidR="00000000" w:rsidDel="00000000" w:rsidP="00000000" w:rsidRDefault="00000000" w:rsidRPr="00000000" w14:paraId="00000E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base 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F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F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F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F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F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F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average</w:t>
            </w:r>
          </w:p>
        </w:tc>
        <w:tc>
          <w:tcPr>
            <w:tcMar>
              <w:top w:w="0.0" w:type="dxa"/>
              <w:left w:w="100.0" w:type="dxa"/>
              <w:bottom w:w="0.0" w:type="dxa"/>
              <w:right w:w="100.0" w:type="dxa"/>
            </w:tcMar>
          </w:tcPr>
          <w:p w:rsidR="00000000" w:rsidDel="00000000" w:rsidP="00000000" w:rsidRDefault="00000000" w:rsidRPr="00000000" w14:paraId="00000EF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F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F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F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r>
    </w:tbl>
    <w:p w:rsidR="00000000" w:rsidDel="00000000" w:rsidP="00000000" w:rsidRDefault="00000000" w:rsidRPr="00000000" w14:paraId="00000F0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0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3"/>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0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0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0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3,4,1</w:t>
            </w:r>
          </w:p>
        </w:tc>
        <w:tc>
          <w:tcPr>
            <w:tcMar>
              <w:top w:w="0.0" w:type="dxa"/>
              <w:left w:w="100.0" w:type="dxa"/>
              <w:bottom w:w="0.0" w:type="dxa"/>
              <w:right w:w="100.0" w:type="dxa"/>
            </w:tcMar>
          </w:tcPr>
          <w:p w:rsidR="00000000" w:rsidDel="00000000" w:rsidP="00000000" w:rsidRDefault="00000000" w:rsidRPr="00000000" w14:paraId="00000F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1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1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 data</w:t>
            </w:r>
          </w:p>
        </w:tc>
      </w:tr>
    </w:tbl>
    <w:p w:rsidR="00000000" w:rsidDel="00000000" w:rsidP="00000000" w:rsidRDefault="00000000" w:rsidRPr="00000000" w14:paraId="00000F1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1A">
      <w:pPr>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1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5"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5"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1F">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2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2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2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2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24">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2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1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6"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6"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1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1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422351"/>
    <w:tblPr>
      <w:tblCellMar>
        <w:top w:w="100.0" w:type="dxa"/>
        <w:left w:w="100.0" w:type="dxa"/>
        <w:bottom w:w="100.0" w:type="dxa"/>
        <w:right w:w="100.0" w:type="dxa"/>
      </w:tblCellMar>
    </w:tblPr>
  </w:style>
  <w:style w:type="table" w:styleId="a" w:customStyle="1">
    <w:basedOn w:val="TableNormal0"/>
    <w:rsid w:val="0042235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422351"/>
    <w:tblPr>
      <w:tblStyleRowBandSize w:val="1"/>
      <w:tblStyleColBandSize w:val="1"/>
      <w:tblCellMar>
        <w:top w:w="100.0" w:type="dxa"/>
        <w:left w:w="100.0" w:type="dxa"/>
        <w:bottom w:w="100.0" w:type="dxa"/>
        <w:right w:w="100.0" w:type="dxa"/>
      </w:tblCellMar>
    </w:tblPr>
  </w:style>
  <w:style w:type="table" w:styleId="a1" w:customStyle="1">
    <w:basedOn w:val="TableNormal0"/>
    <w:rsid w:val="00422351"/>
    <w:tblPr>
      <w:tblStyleRowBandSize w:val="1"/>
      <w:tblStyleColBandSize w:val="1"/>
      <w:tblCellMar>
        <w:top w:w="15.0" w:type="dxa"/>
        <w:left w:w="15.0" w:type="dxa"/>
        <w:bottom w:w="15.0" w:type="dxa"/>
        <w:right w:w="15.0" w:type="dxa"/>
      </w:tblCellMar>
    </w:tblPr>
  </w:style>
  <w:style w:type="table" w:styleId="a2" w:customStyle="1">
    <w:basedOn w:val="TableNormal0"/>
    <w:rsid w:val="00422351"/>
    <w:tblPr>
      <w:tblStyleRowBandSize w:val="1"/>
      <w:tblStyleColBandSize w:val="1"/>
      <w:tblCellMar>
        <w:top w:w="15.0" w:type="dxa"/>
        <w:left w:w="15.0" w:type="dxa"/>
        <w:bottom w:w="15.0" w:type="dxa"/>
        <w:right w:w="15.0" w:type="dxa"/>
      </w:tblCellMar>
    </w:tblPr>
  </w:style>
  <w:style w:type="table" w:styleId="a3" w:customStyle="1">
    <w:basedOn w:val="TableNormal0"/>
    <w:rsid w:val="00422351"/>
    <w:tblPr>
      <w:tblStyleRowBandSize w:val="1"/>
      <w:tblStyleColBandSize w:val="1"/>
      <w:tblCellMar>
        <w:top w:w="15.0" w:type="dxa"/>
        <w:left w:w="15.0" w:type="dxa"/>
        <w:bottom w:w="15.0" w:type="dxa"/>
        <w:right w:w="15.0" w:type="dxa"/>
      </w:tblCellMar>
    </w:tblPr>
  </w:style>
  <w:style w:type="table" w:styleId="a4" w:customStyle="1">
    <w:basedOn w:val="TableNormal0"/>
    <w:rsid w:val="00422351"/>
    <w:tblPr>
      <w:tblStyleRowBandSize w:val="1"/>
      <w:tblStyleColBandSize w:val="1"/>
      <w:tblCellMar>
        <w:top w:w="15.0" w:type="dxa"/>
        <w:left w:w="15.0" w:type="dxa"/>
        <w:bottom w:w="15.0" w:type="dxa"/>
        <w:right w:w="15.0" w:type="dxa"/>
      </w:tblCellMar>
    </w:tblPr>
  </w:style>
  <w:style w:type="table" w:styleId="a5" w:customStyle="1">
    <w:basedOn w:val="TableNormal0"/>
    <w:rsid w:val="00422351"/>
    <w:tblPr>
      <w:tblStyleRowBandSize w:val="1"/>
      <w:tblStyleColBandSize w:val="1"/>
      <w:tblCellMar>
        <w:top w:w="100.0" w:type="dxa"/>
        <w:left w:w="100.0" w:type="dxa"/>
        <w:bottom w:w="100.0" w:type="dxa"/>
        <w:right w:w="100.0" w:type="dxa"/>
      </w:tblCellMar>
    </w:tblPr>
  </w:style>
  <w:style w:type="table" w:styleId="a6" w:customStyle="1">
    <w:basedOn w:val="TableNormal0"/>
    <w:rsid w:val="00422351"/>
    <w:tblPr>
      <w:tblStyleRowBandSize w:val="1"/>
      <w:tblStyleColBandSize w:val="1"/>
      <w:tblCellMar>
        <w:top w:w="100.0" w:type="dxa"/>
        <w:left w:w="100.0" w:type="dxa"/>
        <w:bottom w:w="100.0" w:type="dxa"/>
        <w:right w:w="100.0" w:type="dxa"/>
      </w:tblCellMar>
    </w:tblPr>
  </w:style>
  <w:style w:type="table" w:styleId="a7" w:customStyle="1">
    <w:basedOn w:val="TableNormal0"/>
    <w:rsid w:val="00422351"/>
    <w:tblPr>
      <w:tblStyleRowBandSize w:val="1"/>
      <w:tblStyleColBandSize w:val="1"/>
      <w:tblCellMar>
        <w:top w:w="100.0" w:type="dxa"/>
        <w:left w:w="100.0" w:type="dxa"/>
        <w:bottom w:w="100.0" w:type="dxa"/>
        <w:right w:w="100.0" w:type="dxa"/>
      </w:tblCellMar>
    </w:tblPr>
  </w:style>
  <w:style w:type="table" w:styleId="a8" w:customStyle="1">
    <w:basedOn w:val="TableNormal0"/>
    <w:rsid w:val="00422351"/>
    <w:tblPr>
      <w:tblStyleRowBandSize w:val="1"/>
      <w:tblStyleColBandSize w:val="1"/>
      <w:tblCellMar>
        <w:top w:w="100.0" w:type="dxa"/>
        <w:left w:w="100.0" w:type="dxa"/>
        <w:bottom w:w="100.0" w:type="dxa"/>
        <w:right w:w="100.0" w:type="dxa"/>
      </w:tblCellMar>
    </w:tblPr>
  </w:style>
  <w:style w:type="table" w:styleId="a9" w:customStyle="1">
    <w:basedOn w:val="TableNormal0"/>
    <w:rsid w:val="00422351"/>
    <w:tblPr>
      <w:tblStyleRowBandSize w:val="1"/>
      <w:tblStyleColBandSize w:val="1"/>
      <w:tblCellMar>
        <w:top w:w="15.0" w:type="dxa"/>
        <w:left w:w="15.0" w:type="dxa"/>
        <w:bottom w:w="15.0" w:type="dxa"/>
        <w:right w:w="15.0" w:type="dxa"/>
      </w:tblCellMar>
    </w:tblPr>
  </w:style>
  <w:style w:type="table" w:styleId="aa" w:customStyle="1">
    <w:basedOn w:val="TableNormal0"/>
    <w:rsid w:val="00422351"/>
    <w:tblPr>
      <w:tblStyleRowBandSize w:val="1"/>
      <w:tblStyleColBandSize w:val="1"/>
      <w:tblCellMar>
        <w:top w:w="100.0" w:type="dxa"/>
        <w:left w:w="100.0" w:type="dxa"/>
        <w:bottom w:w="100.0" w:type="dxa"/>
        <w:right w:w="100.0" w:type="dxa"/>
      </w:tblCellMar>
    </w:tblPr>
  </w:style>
  <w:style w:type="table" w:styleId="ab" w:customStyle="1">
    <w:basedOn w:val="TableNormal0"/>
    <w:rsid w:val="00422351"/>
    <w:tblPr>
      <w:tblStyleRowBandSize w:val="1"/>
      <w:tblStyleColBandSize w:val="1"/>
      <w:tblCellMar>
        <w:top w:w="100.0" w:type="dxa"/>
        <w:left w:w="100.0" w:type="dxa"/>
        <w:bottom w:w="100.0" w:type="dxa"/>
        <w:right w:w="100.0" w:type="dxa"/>
      </w:tblCellMar>
    </w:tblPr>
  </w:style>
  <w:style w:type="table" w:styleId="ac" w:customStyle="1">
    <w:basedOn w:val="TableNormal0"/>
    <w:rsid w:val="00422351"/>
    <w:tblPr>
      <w:tblStyleRowBandSize w:val="1"/>
      <w:tblStyleColBandSize w:val="1"/>
      <w:tblCellMar>
        <w:top w:w="100.0" w:type="dxa"/>
        <w:left w:w="100.0" w:type="dxa"/>
        <w:bottom w:w="100.0" w:type="dxa"/>
        <w:right w:w="100.0" w:type="dxa"/>
      </w:tblCellMar>
    </w:tblPr>
  </w:style>
  <w:style w:type="table" w:styleId="ad" w:customStyle="1">
    <w:basedOn w:val="TableNormal0"/>
    <w:rsid w:val="00422351"/>
    <w:tblPr>
      <w:tblStyleRowBandSize w:val="1"/>
      <w:tblStyleColBandSize w:val="1"/>
      <w:tblCellMar>
        <w:top w:w="100.0" w:type="dxa"/>
        <w:left w:w="100.0" w:type="dxa"/>
        <w:bottom w:w="100.0" w:type="dxa"/>
        <w:right w:w="100.0" w:type="dxa"/>
      </w:tblCellMar>
    </w:tblPr>
  </w:style>
  <w:style w:type="table" w:styleId="ae" w:customStyle="1">
    <w:basedOn w:val="TableNormal0"/>
    <w:rsid w:val="00422351"/>
    <w:tblPr>
      <w:tblStyleRowBandSize w:val="1"/>
      <w:tblStyleColBandSize w:val="1"/>
      <w:tblCellMar>
        <w:top w:w="100.0" w:type="dxa"/>
        <w:left w:w="100.0" w:type="dxa"/>
        <w:bottom w:w="100.0" w:type="dxa"/>
        <w:right w:w="100.0" w:type="dxa"/>
      </w:tblCellMar>
    </w:tblPr>
  </w:style>
  <w:style w:type="table" w:styleId="af" w:customStyle="1">
    <w:basedOn w:val="TableNormal0"/>
    <w:rsid w:val="00422351"/>
    <w:tblPr>
      <w:tblStyleRowBandSize w:val="1"/>
      <w:tblStyleColBandSize w:val="1"/>
      <w:tblCellMar>
        <w:top w:w="100.0" w:type="dxa"/>
        <w:left w:w="100.0" w:type="dxa"/>
        <w:bottom w:w="100.0" w:type="dxa"/>
        <w:right w:w="100.0" w:type="dxa"/>
      </w:tblCellMar>
    </w:tblPr>
  </w:style>
  <w:style w:type="table" w:styleId="af0" w:customStyle="1">
    <w:basedOn w:val="TableNormal0"/>
    <w:rsid w:val="00422351"/>
    <w:tblPr>
      <w:tblStyleRowBandSize w:val="1"/>
      <w:tblStyleColBandSize w:val="1"/>
      <w:tblCellMar>
        <w:top w:w="100.0" w:type="dxa"/>
        <w:left w:w="100.0" w:type="dxa"/>
        <w:bottom w:w="100.0" w:type="dxa"/>
        <w:right w:w="100.0" w:type="dxa"/>
      </w:tblCellMar>
    </w:tblPr>
  </w:style>
  <w:style w:type="table" w:styleId="af1" w:customStyle="1">
    <w:basedOn w:val="TableNormal0"/>
    <w:rsid w:val="00422351"/>
    <w:tblPr>
      <w:tblStyleRowBandSize w:val="1"/>
      <w:tblStyleColBandSize w:val="1"/>
      <w:tblCellMar>
        <w:top w:w="100.0" w:type="dxa"/>
        <w:left w:w="100.0" w:type="dxa"/>
        <w:bottom w:w="100.0" w:type="dxa"/>
        <w:right w:w="100.0" w:type="dxa"/>
      </w:tblCellMar>
    </w:tblPr>
  </w:style>
  <w:style w:type="table" w:styleId="af2" w:customStyle="1">
    <w:basedOn w:val="TableNormal0"/>
    <w:rsid w:val="00422351"/>
    <w:tblPr>
      <w:tblStyleRowBandSize w:val="1"/>
      <w:tblStyleColBandSize w:val="1"/>
      <w:tblCellMar>
        <w:top w:w="0.0" w:type="dxa"/>
        <w:left w:w="108.0" w:type="dxa"/>
        <w:bottom w:w="0.0" w:type="dxa"/>
        <w:right w:w="108.0" w:type="dxa"/>
      </w:tblCellMar>
    </w:tblPr>
  </w:style>
  <w:style w:type="table" w:styleId="af3" w:customStyle="1">
    <w:basedOn w:val="TableNormal0"/>
    <w:rsid w:val="00422351"/>
    <w:tblPr>
      <w:tblStyleRowBandSize w:val="1"/>
      <w:tblStyleColBandSize w:val="1"/>
      <w:tblCellMar>
        <w:top w:w="100.0" w:type="dxa"/>
        <w:left w:w="100.0" w:type="dxa"/>
        <w:bottom w:w="100.0" w:type="dxa"/>
        <w:right w:w="100.0" w:type="dxa"/>
      </w:tblCellMar>
    </w:tblPr>
  </w:style>
  <w:style w:type="table" w:styleId="af4" w:customStyle="1">
    <w:basedOn w:val="TableNormal0"/>
    <w:rsid w:val="00422351"/>
    <w:tblPr>
      <w:tblStyleRowBandSize w:val="1"/>
      <w:tblStyleColBandSize w:val="1"/>
      <w:tblCellMar>
        <w:top w:w="100.0" w:type="dxa"/>
        <w:left w:w="100.0" w:type="dxa"/>
        <w:bottom w:w="100.0" w:type="dxa"/>
        <w:right w:w="100.0" w:type="dxa"/>
      </w:tblCellMar>
    </w:tblPr>
  </w:style>
  <w:style w:type="table" w:styleId="af5" w:customStyle="1">
    <w:basedOn w:val="TableNormal0"/>
    <w:rsid w:val="00422351"/>
    <w:tblPr>
      <w:tblStyleRowBandSize w:val="1"/>
      <w:tblStyleColBandSize w:val="1"/>
      <w:tblCellMar>
        <w:top w:w="100.0" w:type="dxa"/>
        <w:left w:w="100.0" w:type="dxa"/>
        <w:bottom w:w="100.0" w:type="dxa"/>
        <w:right w:w="100.0" w:type="dxa"/>
      </w:tblCellMar>
    </w:tblPr>
  </w:style>
  <w:style w:type="table" w:styleId="af6" w:customStyle="1">
    <w:basedOn w:val="TableNormal0"/>
    <w:rsid w:val="00422351"/>
    <w:tblPr>
      <w:tblStyleRowBandSize w:val="1"/>
      <w:tblStyleColBandSize w:val="1"/>
      <w:tblCellMar>
        <w:top w:w="0.0" w:type="dxa"/>
        <w:left w:w="108.0" w:type="dxa"/>
        <w:bottom w:w="0.0" w:type="dxa"/>
        <w:right w:w="108.0" w:type="dxa"/>
      </w:tblCellMar>
    </w:tblPr>
  </w:style>
  <w:style w:type="table" w:styleId="af7" w:customStyle="1">
    <w:basedOn w:val="TableNormal0"/>
    <w:rsid w:val="00422351"/>
    <w:tblPr>
      <w:tblStyleRowBandSize w:val="1"/>
      <w:tblStyleColBandSize w:val="1"/>
      <w:tblCellMar>
        <w:top w:w="100.0" w:type="dxa"/>
        <w:left w:w="100.0" w:type="dxa"/>
        <w:bottom w:w="100.0" w:type="dxa"/>
        <w:right w:w="100.0" w:type="dxa"/>
      </w:tblCellMar>
    </w:tblPr>
  </w:style>
  <w:style w:type="table" w:styleId="af8" w:customStyle="1">
    <w:basedOn w:val="TableNormal0"/>
    <w:rsid w:val="00422351"/>
    <w:tblPr>
      <w:tblStyleRowBandSize w:val="1"/>
      <w:tblStyleColBandSize w:val="1"/>
      <w:tblCellMar>
        <w:top w:w="100.0" w:type="dxa"/>
        <w:left w:w="100.0" w:type="dxa"/>
        <w:bottom w:w="100.0" w:type="dxa"/>
        <w:right w:w="100.0" w:type="dxa"/>
      </w:tblCellMar>
    </w:tblPr>
  </w:style>
  <w:style w:type="table" w:styleId="af9" w:customStyle="1">
    <w:basedOn w:val="TableNormal0"/>
    <w:rsid w:val="00422351"/>
    <w:tblPr>
      <w:tblStyleRowBandSize w:val="1"/>
      <w:tblStyleColBandSize w:val="1"/>
      <w:tblCellMar>
        <w:top w:w="100.0" w:type="dxa"/>
        <w:left w:w="100.0" w:type="dxa"/>
        <w:bottom w:w="100.0" w:type="dxa"/>
        <w:right w:w="100.0" w:type="dxa"/>
      </w:tblCellMar>
    </w:tblPr>
  </w:style>
  <w:style w:type="table" w:styleId="afa" w:customStyle="1">
    <w:basedOn w:val="TableNormal0"/>
    <w:rsid w:val="00422351"/>
    <w:tblPr>
      <w:tblStyleRowBandSize w:val="1"/>
      <w:tblStyleColBandSize w:val="1"/>
      <w:tblCellMar>
        <w:top w:w="100.0" w:type="dxa"/>
        <w:left w:w="100.0" w:type="dxa"/>
        <w:bottom w:w="100.0" w:type="dxa"/>
        <w:right w:w="100.0" w:type="dxa"/>
      </w:tblCellMar>
    </w:tblPr>
  </w:style>
  <w:style w:type="table" w:styleId="afb" w:customStyle="1">
    <w:basedOn w:val="TableNormal0"/>
    <w:rsid w:val="00422351"/>
    <w:tblPr>
      <w:tblStyleRowBandSize w:val="1"/>
      <w:tblStyleColBandSize w:val="1"/>
      <w:tblCellMar>
        <w:top w:w="100.0" w:type="dxa"/>
        <w:left w:w="100.0" w:type="dxa"/>
        <w:bottom w:w="100.0" w:type="dxa"/>
        <w:right w:w="100.0" w:type="dxa"/>
      </w:tblCellMar>
    </w:tblPr>
  </w:style>
  <w:style w:type="table" w:styleId="afc" w:customStyle="1">
    <w:basedOn w:val="TableNormal0"/>
    <w:rsid w:val="00422351"/>
    <w:tblPr>
      <w:tblStyleRowBandSize w:val="1"/>
      <w:tblStyleColBandSize w:val="1"/>
      <w:tblCellMar>
        <w:top w:w="100.0" w:type="dxa"/>
        <w:left w:w="100.0" w:type="dxa"/>
        <w:bottom w:w="100.0" w:type="dxa"/>
        <w:right w:w="100.0" w:type="dxa"/>
      </w:tblCellMar>
    </w:tblPr>
  </w:style>
  <w:style w:type="table" w:styleId="afd" w:customStyle="1">
    <w:basedOn w:val="TableNormal0"/>
    <w:rsid w:val="00422351"/>
    <w:tblPr>
      <w:tblStyleRowBandSize w:val="1"/>
      <w:tblStyleColBandSize w:val="1"/>
      <w:tblCellMar>
        <w:top w:w="100.0" w:type="dxa"/>
        <w:left w:w="100.0" w:type="dxa"/>
        <w:bottom w:w="100.0" w:type="dxa"/>
        <w:right w:w="100.0" w:type="dxa"/>
      </w:tblCellMar>
    </w:tblPr>
  </w:style>
  <w:style w:type="table" w:styleId="afe" w:customStyle="1">
    <w:basedOn w:val="TableNormal0"/>
    <w:rsid w:val="00422351"/>
    <w:tblPr>
      <w:tblStyleRowBandSize w:val="1"/>
      <w:tblStyleColBandSize w:val="1"/>
      <w:tblCellMar>
        <w:top w:w="100.0" w:type="dxa"/>
        <w:left w:w="100.0" w:type="dxa"/>
        <w:bottom w:w="100.0" w:type="dxa"/>
        <w:right w:w="100.0" w:type="dxa"/>
      </w:tblCellMar>
    </w:tblPr>
  </w:style>
  <w:style w:type="table" w:styleId="aff" w:customStyle="1">
    <w:basedOn w:val="TableNormal0"/>
    <w:rsid w:val="00422351"/>
    <w:tblPr>
      <w:tblStyleRowBandSize w:val="1"/>
      <w:tblStyleColBandSize w:val="1"/>
      <w:tblCellMar>
        <w:top w:w="0.0" w:type="dxa"/>
        <w:left w:w="108.0" w:type="dxa"/>
        <w:bottom w:w="0.0" w:type="dxa"/>
        <w:right w:w="108.0" w:type="dxa"/>
      </w:tblCellMar>
    </w:tblPr>
  </w:style>
  <w:style w:type="table" w:styleId="aff0" w:customStyle="1">
    <w:basedOn w:val="TableNormal0"/>
    <w:rsid w:val="00422351"/>
    <w:tblPr>
      <w:tblStyleRowBandSize w:val="1"/>
      <w:tblStyleColBandSize w:val="1"/>
      <w:tblCellMar>
        <w:top w:w="0.0" w:type="dxa"/>
        <w:left w:w="108.0" w:type="dxa"/>
        <w:bottom w:w="0.0" w:type="dxa"/>
        <w:right w:w="108.0" w:type="dxa"/>
      </w:tblCellMar>
    </w:tblPr>
  </w:style>
  <w:style w:type="table" w:styleId="aff1" w:customStyle="1">
    <w:basedOn w:val="TableNormal0"/>
    <w:rsid w:val="00422351"/>
    <w:tblPr>
      <w:tblStyleRowBandSize w:val="1"/>
      <w:tblStyleColBandSize w:val="1"/>
      <w:tblCellMar>
        <w:top w:w="0.0" w:type="dxa"/>
        <w:left w:w="108.0" w:type="dxa"/>
        <w:bottom w:w="0.0" w:type="dxa"/>
        <w:right w:w="108.0" w:type="dxa"/>
      </w:tblCellMar>
    </w:tblPr>
  </w:style>
  <w:style w:type="table" w:styleId="aff2" w:customStyle="1">
    <w:basedOn w:val="TableNormal0"/>
    <w:rsid w:val="00422351"/>
    <w:tblPr>
      <w:tblStyleRowBandSize w:val="1"/>
      <w:tblStyleColBandSize w:val="1"/>
      <w:tblCellMar>
        <w:top w:w="0.0" w:type="dxa"/>
        <w:left w:w="108.0" w:type="dxa"/>
        <w:bottom w:w="0.0" w:type="dxa"/>
        <w:right w:w="108.0" w:type="dxa"/>
      </w:tblCellMar>
    </w:tblPr>
  </w:style>
  <w:style w:type="table" w:styleId="aff3" w:customStyle="1">
    <w:basedOn w:val="TableNormal0"/>
    <w:rsid w:val="00422351"/>
    <w:tblPr>
      <w:tblStyleRowBandSize w:val="1"/>
      <w:tblStyleColBandSize w:val="1"/>
      <w:tblCellMar>
        <w:top w:w="0.0" w:type="dxa"/>
        <w:left w:w="108.0" w:type="dxa"/>
        <w:bottom w:w="0.0" w:type="dxa"/>
        <w:right w:w="108.0" w:type="dxa"/>
      </w:tblCellMar>
    </w:tblPr>
  </w:style>
  <w:style w:type="table" w:styleId="aff4" w:customStyle="1">
    <w:basedOn w:val="TableNormal0"/>
    <w:rsid w:val="00422351"/>
    <w:tblPr>
      <w:tblStyleRowBandSize w:val="1"/>
      <w:tblStyleColBandSize w:val="1"/>
      <w:tblCellMar>
        <w:top w:w="0.0" w:type="dxa"/>
        <w:left w:w="108.0" w:type="dxa"/>
        <w:bottom w:w="0.0" w:type="dxa"/>
        <w:right w:w="108.0" w:type="dxa"/>
      </w:tblCellMar>
    </w:tblPr>
  </w:style>
  <w:style w:type="table" w:styleId="aff5" w:customStyle="1">
    <w:basedOn w:val="TableNormal0"/>
    <w:rsid w:val="00422351"/>
    <w:tblPr>
      <w:tblStyleRowBandSize w:val="1"/>
      <w:tblStyleColBandSize w:val="1"/>
      <w:tblCellMar>
        <w:top w:w="100.0" w:type="dxa"/>
        <w:left w:w="100.0" w:type="dxa"/>
        <w:bottom w:w="100.0" w:type="dxa"/>
        <w:right w:w="100.0" w:type="dxa"/>
      </w:tblCellMar>
    </w:tblPr>
  </w:style>
  <w:style w:type="table" w:styleId="aff6" w:customStyle="1">
    <w:basedOn w:val="TableNormal0"/>
    <w:rsid w:val="00422351"/>
    <w:tblPr>
      <w:tblStyleRowBandSize w:val="1"/>
      <w:tblStyleColBandSize w:val="1"/>
      <w:tblCellMar>
        <w:top w:w="100.0" w:type="dxa"/>
        <w:left w:w="100.0" w:type="dxa"/>
        <w:bottom w:w="100.0" w:type="dxa"/>
        <w:right w:w="100.0" w:type="dxa"/>
      </w:tblCellMar>
    </w:tblPr>
  </w:style>
  <w:style w:type="table" w:styleId="aff7" w:customStyle="1">
    <w:basedOn w:val="TableNormal0"/>
    <w:rsid w:val="00422351"/>
    <w:tblPr>
      <w:tblStyleRowBandSize w:val="1"/>
      <w:tblStyleColBandSize w:val="1"/>
      <w:tblCellMar>
        <w:top w:w="100.0" w:type="dxa"/>
        <w:left w:w="100.0" w:type="dxa"/>
        <w:bottom w:w="100.0" w:type="dxa"/>
        <w:right w:w="100.0" w:type="dxa"/>
      </w:tblCellMar>
    </w:tblPr>
  </w:style>
  <w:style w:type="table" w:styleId="aff8" w:customStyle="1">
    <w:basedOn w:val="TableNormal0"/>
    <w:rsid w:val="00422351"/>
    <w:tblPr>
      <w:tblStyleRowBandSize w:val="1"/>
      <w:tblStyleColBandSize w:val="1"/>
      <w:tblCellMar>
        <w:top w:w="100.0" w:type="dxa"/>
        <w:left w:w="100.0" w:type="dxa"/>
        <w:bottom w:w="100.0" w:type="dxa"/>
        <w:right w:w="100.0" w:type="dxa"/>
      </w:tblCellMar>
    </w:tblPr>
  </w:style>
  <w:style w:type="table" w:styleId="aff9" w:customStyle="1">
    <w:basedOn w:val="TableNormal0"/>
    <w:rsid w:val="00422351"/>
    <w:tblPr>
      <w:tblStyleRowBandSize w:val="1"/>
      <w:tblStyleColBandSize w:val="1"/>
      <w:tblCellMar>
        <w:top w:w="100.0" w:type="dxa"/>
        <w:left w:w="100.0" w:type="dxa"/>
        <w:bottom w:w="100.0" w:type="dxa"/>
        <w:right w:w="100.0" w:type="dxa"/>
      </w:tblCellMar>
    </w:tblPr>
  </w:style>
  <w:style w:type="table" w:styleId="affa" w:customStyle="1">
    <w:basedOn w:val="TableNormal0"/>
    <w:rsid w:val="00422351"/>
    <w:tblPr>
      <w:tblStyleRowBandSize w:val="1"/>
      <w:tblStyleColBandSize w:val="1"/>
      <w:tblCellMar>
        <w:top w:w="100.0" w:type="dxa"/>
        <w:left w:w="100.0" w:type="dxa"/>
        <w:bottom w:w="100.0" w:type="dxa"/>
        <w:right w:w="100.0" w:type="dxa"/>
      </w:tblCellMar>
    </w:tblPr>
  </w:style>
  <w:style w:type="table" w:styleId="affb" w:customStyle="1">
    <w:basedOn w:val="TableNormal0"/>
    <w:rsid w:val="00422351"/>
    <w:tblPr>
      <w:tblStyleRowBandSize w:val="1"/>
      <w:tblStyleColBandSize w:val="1"/>
      <w:tblCellMar>
        <w:top w:w="100.0" w:type="dxa"/>
        <w:left w:w="100.0" w:type="dxa"/>
        <w:bottom w:w="100.0" w:type="dxa"/>
        <w:right w:w="100.0" w:type="dxa"/>
      </w:tblCellMar>
    </w:tblPr>
  </w:style>
  <w:style w:type="table" w:styleId="affc" w:customStyle="1">
    <w:basedOn w:val="TableNormal0"/>
    <w:rsid w:val="00422351"/>
    <w:tblPr>
      <w:tblStyleRowBandSize w:val="1"/>
      <w:tblStyleColBandSize w:val="1"/>
      <w:tblCellMar>
        <w:top w:w="100.0" w:type="dxa"/>
        <w:left w:w="100.0" w:type="dxa"/>
        <w:bottom w:w="100.0" w:type="dxa"/>
        <w:right w:w="100.0" w:type="dxa"/>
      </w:tblCellMar>
    </w:tblPr>
  </w:style>
  <w:style w:type="table" w:styleId="affd" w:customStyle="1">
    <w:basedOn w:val="TableNormal0"/>
    <w:rsid w:val="00422351"/>
    <w:tblPr>
      <w:tblStyleRowBandSize w:val="1"/>
      <w:tblStyleColBandSize w:val="1"/>
      <w:tblCellMar>
        <w:top w:w="100.0" w:type="dxa"/>
        <w:left w:w="100.0" w:type="dxa"/>
        <w:bottom w:w="100.0" w:type="dxa"/>
        <w:right w:w="100.0" w:type="dxa"/>
      </w:tblCellMar>
    </w:tblPr>
  </w:style>
  <w:style w:type="table" w:styleId="affe" w:customStyle="1">
    <w:basedOn w:val="TableNormal0"/>
    <w:rsid w:val="00422351"/>
    <w:tblPr>
      <w:tblStyleRowBandSize w:val="1"/>
      <w:tblStyleColBandSize w:val="1"/>
      <w:tblCellMar>
        <w:top w:w="100.0" w:type="dxa"/>
        <w:left w:w="100.0" w:type="dxa"/>
        <w:bottom w:w="100.0" w:type="dxa"/>
        <w:right w:w="100.0" w:type="dxa"/>
      </w:tblCellMar>
    </w:tblPr>
  </w:style>
  <w:style w:type="table" w:styleId="afff" w:customStyle="1">
    <w:basedOn w:val="TableNormal0"/>
    <w:rsid w:val="00422351"/>
    <w:tblPr>
      <w:tblStyleRowBandSize w:val="1"/>
      <w:tblStyleColBandSize w:val="1"/>
      <w:tblCellMar>
        <w:top w:w="100.0" w:type="dxa"/>
        <w:left w:w="100.0" w:type="dxa"/>
        <w:bottom w:w="100.0" w:type="dxa"/>
        <w:right w:w="100.0" w:type="dxa"/>
      </w:tblCellMar>
    </w:tblPr>
  </w:style>
  <w:style w:type="table" w:styleId="afff0" w:customStyle="1">
    <w:basedOn w:val="TableNormal0"/>
    <w:rsid w:val="00422351"/>
    <w:tblPr>
      <w:tblStyleRowBandSize w:val="1"/>
      <w:tblStyleColBandSize w:val="1"/>
      <w:tblCellMar>
        <w:top w:w="100.0" w:type="dxa"/>
        <w:left w:w="100.0" w:type="dxa"/>
        <w:bottom w:w="100.0" w:type="dxa"/>
        <w:right w:w="100.0" w:type="dxa"/>
      </w:tblCellMar>
    </w:tblPr>
  </w:style>
  <w:style w:type="table" w:styleId="afff1" w:customStyle="1">
    <w:basedOn w:val="TableNormal0"/>
    <w:rsid w:val="00422351"/>
    <w:tblPr>
      <w:tblStyleRowBandSize w:val="1"/>
      <w:tblStyleColBandSize w:val="1"/>
      <w:tblCellMar>
        <w:top w:w="100.0" w:type="dxa"/>
        <w:left w:w="100.0" w:type="dxa"/>
        <w:bottom w:w="100.0" w:type="dxa"/>
        <w:right w:w="100.0" w:type="dxa"/>
      </w:tblCellMar>
    </w:tblPr>
  </w:style>
  <w:style w:type="table" w:styleId="afff2" w:customStyle="1">
    <w:basedOn w:val="TableNormal0"/>
    <w:rsid w:val="00422351"/>
    <w:tblPr>
      <w:tblStyleRowBandSize w:val="1"/>
      <w:tblStyleColBandSize w:val="1"/>
      <w:tblCellMar>
        <w:top w:w="100.0" w:type="dxa"/>
        <w:left w:w="100.0" w:type="dxa"/>
        <w:bottom w:w="100.0" w:type="dxa"/>
        <w:right w:w="100.0" w:type="dxa"/>
      </w:tblCellMar>
    </w:tblPr>
  </w:style>
  <w:style w:type="table" w:styleId="afff3" w:customStyle="1">
    <w:basedOn w:val="TableNormal0"/>
    <w:rsid w:val="00422351"/>
    <w:tblPr>
      <w:tblStyleRowBandSize w:val="1"/>
      <w:tblStyleColBandSize w:val="1"/>
      <w:tblCellMar>
        <w:top w:w="100.0" w:type="dxa"/>
        <w:left w:w="100.0" w:type="dxa"/>
        <w:bottom w:w="100.0" w:type="dxa"/>
        <w:right w:w="100.0" w:type="dxa"/>
      </w:tblCellMar>
    </w:tblPr>
  </w:style>
  <w:style w:type="table" w:styleId="afff4" w:customStyle="1">
    <w:basedOn w:val="TableNormal0"/>
    <w:rsid w:val="00422351"/>
    <w:tblPr>
      <w:tblStyleRowBandSize w:val="1"/>
      <w:tblStyleColBandSize w:val="1"/>
      <w:tblCellMar>
        <w:top w:w="100.0" w:type="dxa"/>
        <w:left w:w="100.0" w:type="dxa"/>
        <w:bottom w:w="100.0" w:type="dxa"/>
        <w:right w:w="100.0" w:type="dxa"/>
      </w:tblCellMar>
    </w:tblPr>
  </w:style>
  <w:style w:type="table" w:styleId="afff5" w:customStyle="1">
    <w:basedOn w:val="TableNormal0"/>
    <w:rsid w:val="00422351"/>
    <w:tblPr>
      <w:tblStyleRowBandSize w:val="1"/>
      <w:tblStyleColBandSize w:val="1"/>
      <w:tblCellMar>
        <w:top w:w="100.0" w:type="dxa"/>
        <w:left w:w="100.0" w:type="dxa"/>
        <w:bottom w:w="100.0" w:type="dxa"/>
        <w:right w:w="100.0" w:type="dxa"/>
      </w:tblCellMar>
    </w:tblPr>
  </w:style>
  <w:style w:type="table" w:styleId="afff6" w:customStyle="1">
    <w:basedOn w:val="TableNormal0"/>
    <w:rsid w:val="00422351"/>
    <w:tblPr>
      <w:tblStyleRowBandSize w:val="1"/>
      <w:tblStyleColBandSize w:val="1"/>
      <w:tblCellMar>
        <w:top w:w="100.0" w:type="dxa"/>
        <w:left w:w="100.0" w:type="dxa"/>
        <w:bottom w:w="100.0" w:type="dxa"/>
        <w:right w:w="100.0" w:type="dxa"/>
      </w:tblCellMar>
    </w:tblPr>
  </w:style>
  <w:style w:type="table" w:styleId="afff7" w:customStyle="1">
    <w:basedOn w:val="TableNormal0"/>
    <w:rsid w:val="00422351"/>
    <w:tblPr>
      <w:tblStyleRowBandSize w:val="1"/>
      <w:tblStyleColBandSize w:val="1"/>
      <w:tblCellMar>
        <w:top w:w="100.0" w:type="dxa"/>
        <w:left w:w="100.0" w:type="dxa"/>
        <w:bottom w:w="100.0" w:type="dxa"/>
        <w:right w:w="100.0" w:type="dxa"/>
      </w:tblCellMar>
    </w:tblPr>
  </w:style>
  <w:style w:type="table" w:styleId="afff8" w:customStyle="1">
    <w:basedOn w:val="TableNormal0"/>
    <w:rsid w:val="00422351"/>
    <w:tblPr>
      <w:tblStyleRowBandSize w:val="1"/>
      <w:tblStyleColBandSize w:val="1"/>
      <w:tblCellMar>
        <w:top w:w="100.0" w:type="dxa"/>
        <w:left w:w="100.0" w:type="dxa"/>
        <w:bottom w:w="100.0" w:type="dxa"/>
        <w:right w:w="100.0" w:type="dxa"/>
      </w:tblCellMar>
    </w:tblPr>
  </w:style>
  <w:style w:type="table" w:styleId="afff9" w:customStyle="1">
    <w:basedOn w:val="TableNormal0"/>
    <w:rsid w:val="00422351"/>
    <w:tblPr>
      <w:tblStyleRowBandSize w:val="1"/>
      <w:tblStyleColBandSize w:val="1"/>
      <w:tblCellMar>
        <w:top w:w="100.0" w:type="dxa"/>
        <w:left w:w="100.0" w:type="dxa"/>
        <w:bottom w:w="100.0" w:type="dxa"/>
        <w:right w:w="100.0" w:type="dxa"/>
      </w:tblCellMar>
    </w:tblPr>
  </w:style>
  <w:style w:type="table" w:styleId="afffa" w:customStyle="1">
    <w:basedOn w:val="TableNormal0"/>
    <w:rsid w:val="00422351"/>
    <w:tblPr>
      <w:tblStyleRowBandSize w:val="1"/>
      <w:tblStyleColBandSize w:val="1"/>
      <w:tblCellMar>
        <w:top w:w="0.0" w:type="dxa"/>
        <w:left w:w="108.0" w:type="dxa"/>
        <w:bottom w:w="0.0" w:type="dxa"/>
        <w:right w:w="108.0" w:type="dxa"/>
      </w:tblCellMar>
    </w:tblPr>
  </w:style>
  <w:style w:type="table" w:styleId="afffb" w:customStyle="1">
    <w:basedOn w:val="TableNormal0"/>
    <w:rsid w:val="00422351"/>
    <w:tblPr>
      <w:tblStyleRowBandSize w:val="1"/>
      <w:tblStyleColBandSize w:val="1"/>
      <w:tblCellMar>
        <w:top w:w="100.0" w:type="dxa"/>
        <w:left w:w="100.0" w:type="dxa"/>
        <w:bottom w:w="100.0" w:type="dxa"/>
        <w:right w:w="100.0" w:type="dxa"/>
      </w:tblCellMar>
    </w:tblPr>
  </w:style>
  <w:style w:type="table" w:styleId="afffc" w:customStyle="1">
    <w:basedOn w:val="TableNormal0"/>
    <w:rsid w:val="00422351"/>
    <w:tblPr>
      <w:tblStyleRowBandSize w:val="1"/>
      <w:tblStyleColBandSize w:val="1"/>
      <w:tblCellMar>
        <w:top w:w="100.0" w:type="dxa"/>
        <w:left w:w="100.0" w:type="dxa"/>
        <w:bottom w:w="100.0" w:type="dxa"/>
        <w:right w:w="100.0" w:type="dxa"/>
      </w:tblCellMar>
    </w:tblPr>
  </w:style>
  <w:style w:type="table" w:styleId="afffd" w:customStyle="1">
    <w:basedOn w:val="TableNormal0"/>
    <w:rsid w:val="00422351"/>
    <w:tblPr>
      <w:tblStyleRowBandSize w:val="1"/>
      <w:tblStyleColBandSize w:val="1"/>
      <w:tblCellMar>
        <w:top w:w="100.0" w:type="dxa"/>
        <w:left w:w="100.0" w:type="dxa"/>
        <w:bottom w:w="100.0" w:type="dxa"/>
        <w:right w:w="100.0" w:type="dxa"/>
      </w:tblCellMar>
    </w:tblPr>
  </w:style>
  <w:style w:type="table" w:styleId="afffe"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0"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1"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2"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3"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4"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5"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6"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7" w:customStyle="1">
    <w:basedOn w:val="TableNormal0"/>
    <w:rsid w:val="00422351"/>
    <w:tblPr>
      <w:tblStyleRowBandSize w:val="1"/>
      <w:tblStyleColBandSize w:val="1"/>
      <w:tblCellMar>
        <w:top w:w="100.0" w:type="dxa"/>
        <w:left w:w="100.0" w:type="dxa"/>
        <w:bottom w:w="100.0" w:type="dxa"/>
        <w:right w:w="100.0" w:type="dxa"/>
      </w:tblCellMar>
    </w:tblPr>
  </w:style>
  <w:style w:type="table" w:styleId="affff8" w:customStyle="1">
    <w:basedOn w:val="TableNormal0"/>
    <w:rsid w:val="0042235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3C42B6"/>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C42B6"/>
    <w:rPr>
      <w:rFonts w:ascii="Tahoma" w:cs="Tahoma" w:hAnsi="Tahoma"/>
      <w:sz w:val="16"/>
      <w:szCs w:val="16"/>
    </w:rPr>
  </w:style>
  <w:style w:type="character" w:styleId="FollowedHyperlink">
    <w:name w:val="FollowedHyperlink"/>
    <w:basedOn w:val="DefaultParagraphFont"/>
    <w:uiPriority w:val="99"/>
    <w:semiHidden w:val="1"/>
    <w:unhideWhenUsed w:val="1"/>
    <w:rsid w:val="00267CB4"/>
    <w:rPr>
      <w:color w:val="b26b02" w:themeColor="followedHyperlink"/>
      <w:u w:val="single"/>
    </w:rPr>
  </w:style>
  <w:style w:type="paragraph" w:styleId="Header">
    <w:name w:val="header"/>
    <w:basedOn w:val="Normal"/>
    <w:link w:val="HeaderChar"/>
    <w:uiPriority w:val="99"/>
    <w:semiHidden w:val="1"/>
    <w:unhideWhenUsed w:val="1"/>
    <w:rsid w:val="00E20B3C"/>
    <w:pPr>
      <w:tabs>
        <w:tab w:val="center" w:pos="4680"/>
        <w:tab w:val="right" w:pos="9360"/>
      </w:tabs>
      <w:spacing w:line="240" w:lineRule="auto"/>
    </w:pPr>
  </w:style>
  <w:style w:type="character" w:styleId="HeaderChar" w:customStyle="1">
    <w:name w:val="Header Char"/>
    <w:basedOn w:val="DefaultParagraphFont"/>
    <w:link w:val="Header"/>
    <w:uiPriority w:val="99"/>
    <w:semiHidden w:val="1"/>
    <w:rsid w:val="00E20B3C"/>
  </w:style>
  <w:style w:type="paragraph" w:styleId="Footer">
    <w:name w:val="footer"/>
    <w:basedOn w:val="Normal"/>
    <w:link w:val="FooterChar"/>
    <w:uiPriority w:val="99"/>
    <w:semiHidden w:val="1"/>
    <w:unhideWhenUsed w:val="1"/>
    <w:rsid w:val="00E20B3C"/>
    <w:pPr>
      <w:tabs>
        <w:tab w:val="center" w:pos="4680"/>
        <w:tab w:val="right" w:pos="9360"/>
      </w:tabs>
      <w:spacing w:line="240" w:lineRule="auto"/>
    </w:pPr>
  </w:style>
  <w:style w:type="character" w:styleId="FooterChar" w:customStyle="1">
    <w:name w:val="Footer Char"/>
    <w:basedOn w:val="DefaultParagraphFont"/>
    <w:link w:val="Footer"/>
    <w:uiPriority w:val="99"/>
    <w:semiHidden w:val="1"/>
    <w:rsid w:val="00E20B3C"/>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image" Target="media/image16.png"/><Relationship Id="rId21" Type="http://schemas.openxmlformats.org/officeDocument/2006/relationships/image" Target="media/image8.png"/><Relationship Id="rId24" Type="http://schemas.openxmlformats.org/officeDocument/2006/relationships/header" Target="header2.xml"/><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11.png"/><Relationship Id="rId25" Type="http://schemas.openxmlformats.org/officeDocument/2006/relationships/footer" Target="footer2.xml"/><Relationship Id="rId28" Type="http://schemas.openxmlformats.org/officeDocument/2006/relationships/image" Target="media/image5.png"/><Relationship Id="rId27" Type="http://schemas.openxmlformats.org/officeDocument/2006/relationships/image" Target="media/image1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0.png"/><Relationship Id="rId8" Type="http://schemas.openxmlformats.org/officeDocument/2006/relationships/image" Target="media/image3.jpg"/><Relationship Id="rId11" Type="http://schemas.openxmlformats.org/officeDocument/2006/relationships/image" Target="media/image2.jpg"/><Relationship Id="rId10" Type="http://schemas.openxmlformats.org/officeDocument/2006/relationships/footer" Target="footer1.xml"/><Relationship Id="rId13" Type="http://schemas.openxmlformats.org/officeDocument/2006/relationships/image" Target="media/image4.png"/><Relationship Id="rId12" Type="http://schemas.openxmlformats.org/officeDocument/2006/relationships/image" Target="media/image12.png"/><Relationship Id="rId15" Type="http://schemas.openxmlformats.org/officeDocument/2006/relationships/image" Target="media/image14.png"/><Relationship Id="rId14" Type="http://schemas.openxmlformats.org/officeDocument/2006/relationships/image" Target="media/image17.png"/><Relationship Id="rId17" Type="http://schemas.openxmlformats.org/officeDocument/2006/relationships/image" Target="media/image10.png"/><Relationship Id="rId16" Type="http://schemas.openxmlformats.org/officeDocument/2006/relationships/image" Target="media/image15.png"/><Relationship Id="rId19" Type="http://schemas.openxmlformats.org/officeDocument/2006/relationships/image" Target="media/image13.png"/><Relationship Id="rId1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6Mj+OGvbZXmpJClYUmP7tO1bQ==">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2026-02-25T06:13:00Z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